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8F5F39" w14:textId="77777777" w:rsidR="00041544" w:rsidRDefault="00041544" w:rsidP="00041544">
      <w:pPr>
        <w:pStyle w:val="Heading1"/>
        <w:rPr>
          <w:lang w:val="en-US"/>
        </w:rPr>
      </w:pPr>
      <w:r>
        <w:rPr>
          <w:lang w:val="en-US"/>
        </w:rPr>
        <w:t>Supplementary information</w:t>
      </w:r>
    </w:p>
    <w:p w14:paraId="7644F6E7" w14:textId="77777777" w:rsidR="00041544" w:rsidRDefault="00041544" w:rsidP="00041544">
      <w:pPr>
        <w:rPr>
          <w:lang w:val="en-US"/>
        </w:rPr>
      </w:pPr>
    </w:p>
    <w:p w14:paraId="4EC0FD05" w14:textId="77777777" w:rsidR="00041544" w:rsidRDefault="00041544" w:rsidP="00041544">
      <w:pPr>
        <w:pStyle w:val="Heading2"/>
        <w:rPr>
          <w:lang w:val="en-US"/>
        </w:rPr>
      </w:pPr>
      <w:r>
        <w:rPr>
          <w:lang w:val="en-US"/>
        </w:rPr>
        <w:t>S1 Emission coverage</w:t>
      </w:r>
    </w:p>
    <w:p w14:paraId="5CB78175" w14:textId="77777777" w:rsidR="00041544" w:rsidRPr="000B6F75" w:rsidRDefault="00041544" w:rsidP="00041544">
      <w:pPr>
        <w:rPr>
          <w:lang w:val="en-US"/>
        </w:rPr>
      </w:pPr>
    </w:p>
    <w:p w14:paraId="06EE3AC7" w14:textId="77777777" w:rsidR="00041544" w:rsidRPr="00B40F2E" w:rsidRDefault="00041544" w:rsidP="00041544">
      <w:pPr>
        <w:jc w:val="both"/>
        <w:rPr>
          <w:sz w:val="20"/>
          <w:szCs w:val="20"/>
          <w:lang w:val="en-US"/>
        </w:rPr>
      </w:pPr>
      <w:r w:rsidRPr="00B40F2E">
        <w:rPr>
          <w:b/>
          <w:bCs/>
          <w:sz w:val="20"/>
          <w:szCs w:val="20"/>
          <w:lang w:val="en-US"/>
        </w:rPr>
        <w:t>Figure S1</w:t>
      </w:r>
      <w:r>
        <w:rPr>
          <w:b/>
          <w:bCs/>
          <w:sz w:val="20"/>
          <w:szCs w:val="20"/>
          <w:lang w:val="en-US"/>
        </w:rPr>
        <w:t>.1</w:t>
      </w:r>
      <w:r w:rsidRPr="00B40F2E">
        <w:rPr>
          <w:b/>
          <w:bCs/>
          <w:sz w:val="20"/>
          <w:szCs w:val="20"/>
          <w:lang w:val="en-US"/>
        </w:rPr>
        <w:t>:</w:t>
      </w:r>
      <w:r w:rsidRPr="00B40F2E">
        <w:rPr>
          <w:sz w:val="20"/>
          <w:szCs w:val="20"/>
          <w:lang w:val="en-US"/>
        </w:rPr>
        <w:t xml:space="preserve"> Anthropogenic non-CO</w:t>
      </w:r>
      <w:r w:rsidRPr="00084C6B">
        <w:rPr>
          <w:sz w:val="20"/>
          <w:szCs w:val="20"/>
          <w:vertAlign w:val="subscript"/>
          <w:lang w:val="en-US"/>
        </w:rPr>
        <w:t>2</w:t>
      </w:r>
      <w:r w:rsidRPr="00B40F2E">
        <w:rPr>
          <w:sz w:val="20"/>
          <w:szCs w:val="20"/>
          <w:lang w:val="en-US"/>
        </w:rPr>
        <w:t xml:space="preserve"> GHG emissions by emission source in 2020 (top) and 2100 (bottom), the share based on total CO</w:t>
      </w:r>
      <w:r w:rsidRPr="00084C6B">
        <w:rPr>
          <w:sz w:val="20"/>
          <w:szCs w:val="20"/>
          <w:vertAlign w:val="subscript"/>
          <w:lang w:val="en-US"/>
        </w:rPr>
        <w:t>2</w:t>
      </w:r>
      <w:r w:rsidRPr="00B40F2E">
        <w:rPr>
          <w:sz w:val="20"/>
          <w:szCs w:val="20"/>
          <w:lang w:val="en-US"/>
        </w:rPr>
        <w:t>eq (based on AR4 100</w:t>
      </w:r>
      <w:r>
        <w:rPr>
          <w:sz w:val="20"/>
          <w:szCs w:val="20"/>
          <w:lang w:val="en-US"/>
        </w:rPr>
        <w:t>-</w:t>
      </w:r>
      <w:r w:rsidRPr="00B40F2E">
        <w:rPr>
          <w:sz w:val="20"/>
          <w:szCs w:val="20"/>
          <w:lang w:val="en-US"/>
        </w:rPr>
        <w:t xml:space="preserve">yr Global Warming Potential (GWP). Source: IMAGE SSP2 </w:t>
      </w:r>
      <w:r w:rsidRPr="00B40F2E">
        <w:rPr>
          <w:sz w:val="20"/>
          <w:szCs w:val="20"/>
          <w:lang w:val="en-US"/>
        </w:rPr>
        <w:fldChar w:fldCharType="begin">
          <w:fldData xml:space="preserve">PEVuZE5vdGU+PENpdGU+PEF1dGhvcj5TdGVoZmVzdDwvQXV0aG9yPjxZZWFyPjIwMTQ8L1llYXI+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</w:fldData>
        </w:fldChar>
      </w:r>
      <w:r>
        <w:rPr>
          <w:sz w:val="20"/>
          <w:szCs w:val="20"/>
          <w:lang w:val="en-US"/>
        </w:rPr>
        <w:instrText xml:space="preserve"> ADDIN EN.CITE </w:instrText>
      </w:r>
      <w:r>
        <w:rPr>
          <w:sz w:val="20"/>
          <w:szCs w:val="20"/>
          <w:lang w:val="en-US"/>
        </w:rPr>
        <w:fldChar w:fldCharType="begin">
          <w:fldData xml:space="preserve">PEVuZE5vdGU+PENpdGU+PEF1dGhvcj5TdGVoZmVzdDwvQXV0aG9yPjxZZWFyPjIwMTQ8L1llYXI+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</w:fldData>
        </w:fldChar>
      </w:r>
      <w:r>
        <w:rPr>
          <w:sz w:val="20"/>
          <w:szCs w:val="20"/>
          <w:lang w:val="en-US"/>
        </w:rPr>
        <w:instrText xml:space="preserve"> ADDIN EN.CITE.DATA </w:instrText>
      </w:r>
      <w:r>
        <w:rPr>
          <w:sz w:val="20"/>
          <w:szCs w:val="20"/>
          <w:lang w:val="en-US"/>
        </w:rPr>
      </w:r>
      <w:r>
        <w:rPr>
          <w:sz w:val="20"/>
          <w:szCs w:val="20"/>
          <w:lang w:val="en-US"/>
        </w:rPr>
        <w:fldChar w:fldCharType="end"/>
      </w:r>
      <w:r w:rsidRPr="00B40F2E">
        <w:rPr>
          <w:sz w:val="20"/>
          <w:szCs w:val="20"/>
          <w:lang w:val="en-US"/>
        </w:rPr>
      </w:r>
      <w:r w:rsidRPr="00B40F2E">
        <w:rPr>
          <w:sz w:val="20"/>
          <w:szCs w:val="20"/>
          <w:lang w:val="en-US"/>
        </w:rPr>
        <w:fldChar w:fldCharType="separate"/>
      </w:r>
      <w:r>
        <w:rPr>
          <w:noProof/>
          <w:sz w:val="20"/>
          <w:szCs w:val="20"/>
          <w:lang w:val="en-US"/>
        </w:rPr>
        <w:t>[2, 35]</w:t>
      </w:r>
      <w:r w:rsidRPr="00B40F2E">
        <w:rPr>
          <w:sz w:val="20"/>
          <w:szCs w:val="20"/>
          <w:lang w:val="en-US"/>
        </w:rPr>
        <w:fldChar w:fldCharType="end"/>
      </w:r>
      <w:r w:rsidRPr="00B40F2E">
        <w:rPr>
          <w:sz w:val="20"/>
          <w:szCs w:val="20"/>
          <w:lang w:val="en-US"/>
        </w:rPr>
        <w:t>. No MAC curves have been developed for the light-shaded CH</w:t>
      </w:r>
      <w:r w:rsidRPr="00B40F2E">
        <w:rPr>
          <w:sz w:val="20"/>
          <w:szCs w:val="20"/>
          <w:vertAlign w:val="subscript"/>
          <w:lang w:val="en-US"/>
        </w:rPr>
        <w:t>4</w:t>
      </w:r>
      <w:r w:rsidRPr="00B40F2E">
        <w:rPr>
          <w:sz w:val="20"/>
          <w:szCs w:val="20"/>
          <w:lang w:val="en-US"/>
        </w:rPr>
        <w:t xml:space="preserve"> and N</w:t>
      </w:r>
      <w:r w:rsidRPr="00B40F2E">
        <w:rPr>
          <w:sz w:val="20"/>
          <w:szCs w:val="20"/>
          <w:vertAlign w:val="subscript"/>
          <w:lang w:val="en-US"/>
        </w:rPr>
        <w:t>2</w:t>
      </w:r>
      <w:r w:rsidRPr="00B40F2E">
        <w:rPr>
          <w:sz w:val="20"/>
          <w:szCs w:val="20"/>
          <w:lang w:val="en-US"/>
        </w:rPr>
        <w:t xml:space="preserve">O sources. Minor sources not shown in </w:t>
      </w:r>
      <w:r>
        <w:rPr>
          <w:sz w:val="20"/>
          <w:szCs w:val="20"/>
          <w:lang w:val="en-US"/>
        </w:rPr>
        <w:t xml:space="preserve">the </w:t>
      </w:r>
      <w:r w:rsidRPr="00B40F2E">
        <w:rPr>
          <w:sz w:val="20"/>
          <w:szCs w:val="20"/>
          <w:lang w:val="en-US"/>
        </w:rPr>
        <w:t>figure: Agricultural Waste Burning (N</w:t>
      </w:r>
      <w:r w:rsidRPr="00084C6B">
        <w:rPr>
          <w:sz w:val="20"/>
          <w:szCs w:val="20"/>
          <w:vertAlign w:val="subscript"/>
          <w:lang w:val="en-US"/>
        </w:rPr>
        <w:t>2</w:t>
      </w:r>
      <w:r w:rsidRPr="00B40F2E">
        <w:rPr>
          <w:sz w:val="20"/>
          <w:szCs w:val="20"/>
          <w:lang w:val="en-US"/>
        </w:rPr>
        <w:t>O, CH</w:t>
      </w:r>
      <w:r w:rsidRPr="00084C6B">
        <w:rPr>
          <w:sz w:val="20"/>
          <w:szCs w:val="20"/>
          <w:vertAlign w:val="subscript"/>
          <w:lang w:val="en-US"/>
        </w:rPr>
        <w:t>4</w:t>
      </w:r>
      <w:r w:rsidRPr="00B40F2E">
        <w:rPr>
          <w:sz w:val="20"/>
          <w:szCs w:val="20"/>
          <w:lang w:val="en-US"/>
        </w:rPr>
        <w:t>), Biological N-fixation (N</w:t>
      </w:r>
      <w:r w:rsidRPr="00084C6B">
        <w:rPr>
          <w:sz w:val="20"/>
          <w:szCs w:val="20"/>
          <w:vertAlign w:val="subscript"/>
          <w:lang w:val="en-US"/>
        </w:rPr>
        <w:t>2</w:t>
      </w:r>
      <w:r w:rsidRPr="00B40F2E">
        <w:rPr>
          <w:sz w:val="20"/>
          <w:szCs w:val="20"/>
          <w:lang w:val="en-US"/>
        </w:rPr>
        <w:t>O), Biomass Burning(N</w:t>
      </w:r>
      <w:r w:rsidRPr="00084C6B">
        <w:rPr>
          <w:sz w:val="20"/>
          <w:szCs w:val="20"/>
          <w:vertAlign w:val="subscript"/>
          <w:lang w:val="en-US"/>
        </w:rPr>
        <w:t>2</w:t>
      </w:r>
      <w:r w:rsidRPr="00B40F2E">
        <w:rPr>
          <w:sz w:val="20"/>
          <w:szCs w:val="20"/>
          <w:lang w:val="en-US"/>
        </w:rPr>
        <w:t xml:space="preserve">O), </w:t>
      </w:r>
      <w:r>
        <w:rPr>
          <w:sz w:val="20"/>
          <w:szCs w:val="20"/>
          <w:lang w:val="en-US"/>
        </w:rPr>
        <w:t xml:space="preserve">and </w:t>
      </w:r>
      <w:r w:rsidRPr="00B40F2E">
        <w:rPr>
          <w:sz w:val="20"/>
          <w:szCs w:val="20"/>
          <w:lang w:val="en-US"/>
        </w:rPr>
        <w:t>Industry (N</w:t>
      </w:r>
      <w:r w:rsidRPr="00084C6B">
        <w:rPr>
          <w:sz w:val="20"/>
          <w:szCs w:val="20"/>
          <w:vertAlign w:val="subscript"/>
          <w:lang w:val="en-US"/>
        </w:rPr>
        <w:t>2</w:t>
      </w:r>
      <w:r w:rsidRPr="00B40F2E">
        <w:rPr>
          <w:sz w:val="20"/>
          <w:szCs w:val="20"/>
          <w:lang w:val="en-US"/>
        </w:rPr>
        <w:t>O, CH</w:t>
      </w:r>
      <w:r w:rsidRPr="00084C6B">
        <w:rPr>
          <w:sz w:val="20"/>
          <w:szCs w:val="20"/>
          <w:vertAlign w:val="subscript"/>
          <w:lang w:val="en-US"/>
        </w:rPr>
        <w:t>4</w:t>
      </w:r>
      <w:r w:rsidRPr="00B40F2E">
        <w:rPr>
          <w:sz w:val="20"/>
          <w:szCs w:val="20"/>
          <w:lang w:val="en-US"/>
        </w:rPr>
        <w:t>).</w:t>
      </w:r>
      <w:r>
        <w:rPr>
          <w:sz w:val="20"/>
          <w:szCs w:val="20"/>
          <w:lang w:val="en-US"/>
        </w:rPr>
        <w:t xml:space="preserve"> NCGGs are sorted clockwise from large to small.</w:t>
      </w:r>
    </w:p>
    <w:p w14:paraId="7C518C87" w14:textId="77777777" w:rsidR="00041544" w:rsidRDefault="00041544" w:rsidP="00041544">
      <w:pPr>
        <w:rPr>
          <w:lang w:val="en-US"/>
        </w:rPr>
      </w:pPr>
    </w:p>
    <w:p w14:paraId="5F8905A3" w14:textId="77777777" w:rsidR="00041544" w:rsidRDefault="00041544" w:rsidP="00041544">
      <w:pPr>
        <w:rPr>
          <w:lang w:val="en-US"/>
        </w:rPr>
      </w:pPr>
      <w:r>
        <w:rPr>
          <w:noProof/>
          <w:lang w:val="en-US"/>
        </w:rPr>
        <w:drawing>
          <wp:anchor distT="0" distB="0" distL="114300" distR="114300" simplePos="0" relativeHeight="251661312" behindDoc="0" locked="0" layoutInCell="1" allowOverlap="1" wp14:anchorId="7DDF5300" wp14:editId="7B8010F2">
            <wp:simplePos x="0" y="0"/>
            <wp:positionH relativeFrom="margin">
              <wp:align>left</wp:align>
            </wp:positionH>
            <wp:positionV relativeFrom="paragraph">
              <wp:posOffset>207010</wp:posOffset>
            </wp:positionV>
            <wp:extent cx="6407785" cy="5379720"/>
            <wp:effectExtent l="0" t="0" r="0" b="0"/>
            <wp:wrapTopAndBottom/>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07785" cy="5379720"/>
                    </a:xfrm>
                    <a:prstGeom prst="rect">
                      <a:avLst/>
                    </a:prstGeom>
                    <a:noFill/>
                  </pic:spPr>
                </pic:pic>
              </a:graphicData>
            </a:graphic>
            <wp14:sizeRelH relativeFrom="margin">
              <wp14:pctWidth>0</wp14:pctWidth>
            </wp14:sizeRelH>
            <wp14:sizeRelV relativeFrom="margin">
              <wp14:pctHeight>0</wp14:pctHeight>
            </wp14:sizeRelV>
          </wp:anchor>
        </w:drawing>
      </w:r>
    </w:p>
    <w:p w14:paraId="26AA1BF4" w14:textId="77777777" w:rsidR="00041544" w:rsidRDefault="00041544" w:rsidP="00041544">
      <w:pPr>
        <w:rPr>
          <w:rFonts w:asciiTheme="majorHAnsi" w:eastAsiaTheme="majorEastAsia" w:hAnsiTheme="majorHAnsi" w:cstheme="majorBidi"/>
          <w:color w:val="2F5496" w:themeColor="accent1" w:themeShade="BF"/>
          <w:sz w:val="32"/>
          <w:szCs w:val="32"/>
          <w:lang w:val="en-US"/>
        </w:rPr>
      </w:pPr>
    </w:p>
    <w:p w14:paraId="66FF1C08" w14:textId="77777777" w:rsidR="00041544" w:rsidRDefault="00041544" w:rsidP="00041544">
      <w:pPr>
        <w:rPr>
          <w:rFonts w:asciiTheme="majorHAnsi" w:eastAsiaTheme="majorEastAsia" w:hAnsiTheme="majorHAnsi" w:cstheme="majorBidi"/>
          <w:color w:val="2F5496" w:themeColor="accent1" w:themeShade="BF"/>
          <w:sz w:val="26"/>
          <w:szCs w:val="26"/>
          <w:lang w:val="en-US"/>
        </w:rPr>
      </w:pPr>
      <w:r>
        <w:rPr>
          <w:lang w:val="en-US"/>
        </w:rPr>
        <w:br w:type="page"/>
      </w:r>
    </w:p>
    <w:p w14:paraId="63E3482E" w14:textId="77777777" w:rsidR="00041544" w:rsidRDefault="00041544" w:rsidP="00041544">
      <w:pPr>
        <w:rPr>
          <w:lang w:val="en-US"/>
        </w:rPr>
      </w:pPr>
      <w:r>
        <w:rPr>
          <w:rFonts w:asciiTheme="majorHAnsi" w:eastAsiaTheme="majorEastAsia" w:hAnsiTheme="majorHAnsi" w:cstheme="majorBidi"/>
          <w:noProof/>
          <w:color w:val="2F5496" w:themeColor="accent1" w:themeShade="BF"/>
          <w:sz w:val="32"/>
          <w:szCs w:val="32"/>
          <w:lang w:val="en-US"/>
        </w:rPr>
        <w:lastRenderedPageBreak/>
        <w:drawing>
          <wp:anchor distT="0" distB="0" distL="114300" distR="114300" simplePos="0" relativeHeight="251660288" behindDoc="0" locked="0" layoutInCell="1" allowOverlap="1" wp14:anchorId="7B170E1E" wp14:editId="3E859EFE">
            <wp:simplePos x="0" y="0"/>
            <wp:positionH relativeFrom="page">
              <wp:posOffset>899795</wp:posOffset>
            </wp:positionH>
            <wp:positionV relativeFrom="paragraph">
              <wp:posOffset>323850</wp:posOffset>
            </wp:positionV>
            <wp:extent cx="6407785" cy="5297805"/>
            <wp:effectExtent l="0" t="0" r="0" b="0"/>
            <wp:wrapTopAndBottom/>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07785" cy="5297805"/>
                    </a:xfrm>
                    <a:prstGeom prst="rect">
                      <a:avLst/>
                    </a:prstGeom>
                    <a:noFill/>
                  </pic:spPr>
                </pic:pic>
              </a:graphicData>
            </a:graphic>
            <wp14:sizeRelH relativeFrom="margin">
              <wp14:pctWidth>0</wp14:pctWidth>
            </wp14:sizeRelH>
            <wp14:sizeRelV relativeFrom="margin">
              <wp14:pctHeight>0</wp14:pctHeight>
            </wp14:sizeRelV>
          </wp:anchor>
        </w:drawing>
      </w:r>
      <w:r>
        <w:rPr>
          <w:lang w:val="en-US"/>
        </w:rPr>
        <w:br w:type="page"/>
      </w:r>
    </w:p>
    <w:p w14:paraId="2154EE6B" w14:textId="77777777" w:rsidR="00041544" w:rsidRPr="004D6F28" w:rsidRDefault="00041544" w:rsidP="00041544">
      <w:pPr>
        <w:pStyle w:val="NoSpacing"/>
        <w:spacing w:line="276" w:lineRule="auto"/>
        <w:jc w:val="both"/>
        <w:rPr>
          <w:sz w:val="20"/>
          <w:szCs w:val="20"/>
        </w:rPr>
      </w:pPr>
      <w:r w:rsidRPr="004D6F28">
        <w:rPr>
          <w:rFonts w:cs="Calibri"/>
          <w:b/>
          <w:color w:val="000000"/>
          <w:sz w:val="20"/>
          <w:szCs w:val="20"/>
          <w:lang w:val="en-US"/>
        </w:rPr>
        <w:lastRenderedPageBreak/>
        <w:t xml:space="preserve">Table S1: </w:t>
      </w:r>
      <w:r w:rsidRPr="00A85CC6">
        <w:rPr>
          <w:b/>
          <w:sz w:val="20"/>
          <w:szCs w:val="20"/>
          <w:lang w:val="en-US"/>
        </w:rPr>
        <w:t>Anthropogenic non-CO</w:t>
      </w:r>
      <w:r w:rsidRPr="00BC190D">
        <w:rPr>
          <w:b/>
          <w:sz w:val="20"/>
          <w:szCs w:val="20"/>
          <w:vertAlign w:val="subscript"/>
          <w:lang w:val="en-US"/>
        </w:rPr>
        <w:t>2</w:t>
      </w:r>
      <w:r w:rsidRPr="00A85CC6">
        <w:rPr>
          <w:b/>
          <w:sz w:val="20"/>
          <w:szCs w:val="20"/>
          <w:lang w:val="en-US"/>
        </w:rPr>
        <w:t xml:space="preserve"> GHG emissions, share of total CO</w:t>
      </w:r>
      <w:r w:rsidRPr="00BC190D">
        <w:rPr>
          <w:b/>
          <w:sz w:val="20"/>
          <w:szCs w:val="20"/>
          <w:vertAlign w:val="subscript"/>
          <w:lang w:val="en-US"/>
        </w:rPr>
        <w:t>2</w:t>
      </w:r>
      <w:r w:rsidRPr="00A85CC6">
        <w:rPr>
          <w:b/>
          <w:sz w:val="20"/>
          <w:szCs w:val="20"/>
          <w:lang w:val="en-US"/>
        </w:rPr>
        <w:t>eq in 20</w:t>
      </w:r>
      <w:r>
        <w:rPr>
          <w:b/>
          <w:sz w:val="20"/>
          <w:szCs w:val="20"/>
          <w:lang w:val="en-US"/>
        </w:rPr>
        <w:t>20</w:t>
      </w:r>
      <w:r w:rsidRPr="00A85CC6">
        <w:rPr>
          <w:b/>
          <w:sz w:val="20"/>
          <w:szCs w:val="20"/>
          <w:lang w:val="en-US"/>
        </w:rPr>
        <w:t xml:space="preserve"> and 2100 </w:t>
      </w:r>
      <w:r w:rsidRPr="00A85CC6">
        <w:rPr>
          <w:sz w:val="20"/>
          <w:szCs w:val="20"/>
          <w:lang w:val="en-US"/>
        </w:rPr>
        <w:t xml:space="preserve">in the IMAGE SSP2 scenario </w:t>
      </w:r>
      <w:r w:rsidRPr="004D6F28">
        <w:rPr>
          <w:sz w:val="20"/>
          <w:szCs w:val="20"/>
        </w:rPr>
        <w:fldChar w:fldCharType="begin">
          <w:fldData xml:space="preserve">PEVuZE5vdGU+PENpdGU+PEF1dGhvcj5TdGVoZmVzdDwvQXV0aG9yPjxZZWFyPjIwMTQ8L1llYXI+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==
</w:fldData>
        </w:fldChar>
      </w:r>
      <w:r w:rsidRPr="00A85CC6">
        <w:rPr>
          <w:sz w:val="20"/>
          <w:szCs w:val="20"/>
          <w:lang w:val="en-US"/>
        </w:rPr>
        <w:instrText xml:space="preserve"> ADDIN EN.CITE </w:instrText>
      </w:r>
      <w:r w:rsidRPr="004D6F28">
        <w:rPr>
          <w:sz w:val="20"/>
          <w:szCs w:val="20"/>
        </w:rPr>
        <w:fldChar w:fldCharType="begin">
          <w:fldData xml:space="preserve">PEVuZE5vdGU+PENpdGU+PEF1dGhvcj5TdGVoZmVzdDwvQXV0aG9yPjxZZWFyPjIwMTQ8L1llYXI+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==
</w:fldData>
        </w:fldChar>
      </w:r>
      <w:r w:rsidRPr="00A85CC6">
        <w:rPr>
          <w:sz w:val="20"/>
          <w:szCs w:val="20"/>
          <w:lang w:val="en-US"/>
        </w:rPr>
        <w:instrText xml:space="preserve"> ADDIN EN.CITE.DATA </w:instrText>
      </w:r>
      <w:r w:rsidRPr="004D6F28">
        <w:rPr>
          <w:sz w:val="20"/>
          <w:szCs w:val="20"/>
        </w:rPr>
      </w:r>
      <w:r w:rsidRPr="004D6F28">
        <w:rPr>
          <w:sz w:val="20"/>
          <w:szCs w:val="20"/>
        </w:rPr>
        <w:fldChar w:fldCharType="end"/>
      </w:r>
      <w:r w:rsidRPr="004D6F28">
        <w:rPr>
          <w:sz w:val="20"/>
          <w:szCs w:val="20"/>
        </w:rPr>
      </w:r>
      <w:r w:rsidRPr="004D6F28">
        <w:rPr>
          <w:sz w:val="20"/>
          <w:szCs w:val="20"/>
        </w:rPr>
        <w:fldChar w:fldCharType="separate"/>
      </w:r>
      <w:r w:rsidRPr="00A85CC6">
        <w:rPr>
          <w:noProof/>
          <w:sz w:val="20"/>
          <w:szCs w:val="20"/>
          <w:lang w:val="en-US"/>
        </w:rPr>
        <w:t>(</w:t>
      </w:r>
      <w:hyperlink w:anchor="_ENREF_68" w:tooltip="Stehfest, 2014 #274" w:history="1">
        <w:r w:rsidRPr="00A85CC6">
          <w:rPr>
            <w:noProof/>
            <w:sz w:val="20"/>
            <w:szCs w:val="20"/>
            <w:lang w:val="en-US"/>
          </w:rPr>
          <w:t>Stehfest et al., 2014</w:t>
        </w:r>
      </w:hyperlink>
      <w:r w:rsidRPr="00A85CC6">
        <w:rPr>
          <w:noProof/>
          <w:sz w:val="20"/>
          <w:szCs w:val="20"/>
          <w:lang w:val="en-US"/>
        </w:rPr>
        <w:t xml:space="preserve">; </w:t>
      </w:r>
      <w:hyperlink w:anchor="_ENREF_78" w:tooltip="Van Vuuren, 2017 #372" w:history="1">
        <w:r w:rsidRPr="00A85CC6">
          <w:rPr>
            <w:noProof/>
            <w:sz w:val="20"/>
            <w:szCs w:val="20"/>
            <w:lang w:val="en-US"/>
          </w:rPr>
          <w:t>Van Vuuren et al., 2017</w:t>
        </w:r>
      </w:hyperlink>
      <w:r w:rsidRPr="00A85CC6">
        <w:rPr>
          <w:noProof/>
          <w:sz w:val="20"/>
          <w:szCs w:val="20"/>
          <w:lang w:val="en-US"/>
        </w:rPr>
        <w:t>)</w:t>
      </w:r>
      <w:r w:rsidRPr="004D6F28">
        <w:rPr>
          <w:sz w:val="20"/>
          <w:szCs w:val="20"/>
        </w:rPr>
        <w:fldChar w:fldCharType="end"/>
      </w:r>
      <w:r w:rsidRPr="00A85CC6">
        <w:rPr>
          <w:sz w:val="20"/>
          <w:szCs w:val="20"/>
          <w:lang w:val="en-US"/>
        </w:rPr>
        <w:t xml:space="preserve"> with calibrated CH</w:t>
      </w:r>
      <w:r w:rsidRPr="00A85CC6">
        <w:rPr>
          <w:sz w:val="20"/>
          <w:szCs w:val="20"/>
          <w:vertAlign w:val="subscript"/>
          <w:lang w:val="en-US"/>
        </w:rPr>
        <w:t xml:space="preserve">4 </w:t>
      </w:r>
      <w:r w:rsidRPr="00A85CC6">
        <w:rPr>
          <w:sz w:val="20"/>
          <w:szCs w:val="20"/>
          <w:lang w:val="en-US"/>
        </w:rPr>
        <w:t xml:space="preserve">emissions from fossil energy sources based on GAINS </w:t>
      </w:r>
      <w:r w:rsidRPr="004D6F28">
        <w:rPr>
          <w:sz w:val="20"/>
          <w:szCs w:val="20"/>
        </w:rPr>
        <w:fldChar w:fldCharType="begin"/>
      </w:r>
      <w:r w:rsidRPr="00A85CC6">
        <w:rPr>
          <w:sz w:val="20"/>
          <w:szCs w:val="20"/>
          <w:lang w:val="en-US"/>
        </w:rPr>
        <w:instrText xml:space="preserve"> ADDIN EN.CITE &lt;EndNote&gt;&lt;Cite&gt;&lt;Author&gt;Höglund-Isaksson&lt;/Author&gt;&lt;Year&gt;2017&lt;/Year&gt;&lt;RecNum&gt;310&lt;/RecNum&gt;&lt;DisplayText&gt;(Höglund-Isaksson, 2017)&lt;/DisplayText&gt;&lt;record&gt;&lt;rec-number&gt;310&lt;/rec-number&gt;&lt;foreign-keys&gt;&lt;key app="EN" db-id="ewxvdw52e55r2gefrsovdxwk0xrz0v2zfp2s" timestamp="1502974451"&gt;310&lt;/key&gt;&lt;/foreign-keys&gt;&lt;ref-type name="Journal Article"&gt;17&lt;/ref-type&gt;&lt;contributors&gt;&lt;authors&gt;&lt;author&gt;Höglund-Isaksson, L.&lt;/author&gt;&lt;/authors&gt;&lt;/contributors&gt;&lt;titles&gt;&lt;title&gt;Bottom-up simulations of methane and ethane emissions from global oil and gas systems 1980 to 2012&lt;/title&gt;&lt;secondary-title&gt;Environmental Research Letters&lt;/secondary-title&gt;&lt;/titles&gt;&lt;periodical&gt;&lt;full-title&gt;Environmental Research Letters&lt;/full-title&gt;&lt;/periodical&gt;&lt;volume&gt;12&lt;/volume&gt;&lt;number&gt;2&lt;/number&gt;&lt;dates&gt;&lt;year&gt;2017&lt;/year&gt;&lt;/dates&gt;&lt;urls&gt;&lt;/urls&gt;&lt;/record&gt;&lt;/Cite&gt;&lt;/EndNote&gt;</w:instrText>
      </w:r>
      <w:r w:rsidRPr="004D6F28">
        <w:rPr>
          <w:sz w:val="20"/>
          <w:szCs w:val="20"/>
        </w:rPr>
        <w:fldChar w:fldCharType="separate"/>
      </w:r>
      <w:r w:rsidRPr="00A85CC6">
        <w:rPr>
          <w:noProof/>
          <w:sz w:val="20"/>
          <w:szCs w:val="20"/>
          <w:lang w:val="en-US"/>
        </w:rPr>
        <w:t>(</w:t>
      </w:r>
      <w:hyperlink w:anchor="_ENREF_30" w:tooltip="Höglund-Isaksson, 2017 #310" w:history="1">
        <w:r w:rsidRPr="00A85CC6">
          <w:rPr>
            <w:noProof/>
            <w:sz w:val="20"/>
            <w:szCs w:val="20"/>
            <w:lang w:val="en-US"/>
          </w:rPr>
          <w:t>Höglund-Isaksson, 2017</w:t>
        </w:r>
      </w:hyperlink>
      <w:r w:rsidRPr="00A85CC6">
        <w:rPr>
          <w:noProof/>
          <w:sz w:val="20"/>
          <w:szCs w:val="20"/>
          <w:lang w:val="en-US"/>
        </w:rPr>
        <w:t>)</w:t>
      </w:r>
      <w:r w:rsidRPr="004D6F28">
        <w:rPr>
          <w:sz w:val="20"/>
          <w:szCs w:val="20"/>
        </w:rPr>
        <w:fldChar w:fldCharType="end"/>
      </w:r>
      <w:r w:rsidRPr="00A85CC6">
        <w:rPr>
          <w:sz w:val="20"/>
          <w:szCs w:val="20"/>
          <w:lang w:val="en-US"/>
        </w:rPr>
        <w:t>. Data is provided in absolute terms i.e.</w:t>
      </w:r>
      <w:r>
        <w:rPr>
          <w:sz w:val="20"/>
          <w:szCs w:val="20"/>
          <w:lang w:val="en-US"/>
        </w:rPr>
        <w:t>,</w:t>
      </w:r>
      <w:r w:rsidRPr="00A85CC6">
        <w:rPr>
          <w:sz w:val="20"/>
          <w:szCs w:val="20"/>
          <w:lang w:val="en-US"/>
        </w:rPr>
        <w:t xml:space="preserve"> total CO</w:t>
      </w:r>
      <w:r w:rsidRPr="00A85CC6">
        <w:rPr>
          <w:sz w:val="20"/>
          <w:szCs w:val="20"/>
          <w:vertAlign w:val="subscript"/>
          <w:lang w:val="en-US"/>
        </w:rPr>
        <w:t>2</w:t>
      </w:r>
      <w:r w:rsidRPr="00A85CC6">
        <w:rPr>
          <w:sz w:val="20"/>
          <w:szCs w:val="20"/>
          <w:lang w:val="en-US"/>
        </w:rPr>
        <w:t>eq (based on AR4 100</w:t>
      </w:r>
      <w:r>
        <w:rPr>
          <w:sz w:val="20"/>
          <w:szCs w:val="20"/>
          <w:lang w:val="en-US"/>
        </w:rPr>
        <w:t>-</w:t>
      </w:r>
      <w:r w:rsidRPr="00A85CC6">
        <w:rPr>
          <w:sz w:val="20"/>
          <w:szCs w:val="20"/>
          <w:lang w:val="en-US"/>
        </w:rPr>
        <w:t>yr Global Warming Potential (GWP)) and relative terms, i.e.</w:t>
      </w:r>
      <w:r>
        <w:rPr>
          <w:sz w:val="20"/>
          <w:szCs w:val="20"/>
          <w:lang w:val="en-US"/>
        </w:rPr>
        <w:t>,</w:t>
      </w:r>
      <w:r w:rsidRPr="00A85CC6">
        <w:rPr>
          <w:sz w:val="20"/>
          <w:szCs w:val="20"/>
          <w:lang w:val="en-US"/>
        </w:rPr>
        <w:t xml:space="preserve"> share of total CO</w:t>
      </w:r>
      <w:r w:rsidRPr="00A85CC6">
        <w:rPr>
          <w:sz w:val="20"/>
          <w:szCs w:val="20"/>
          <w:vertAlign w:val="subscript"/>
          <w:lang w:val="en-US"/>
        </w:rPr>
        <w:t>2</w:t>
      </w:r>
      <w:r w:rsidRPr="00A85CC6">
        <w:rPr>
          <w:sz w:val="20"/>
          <w:szCs w:val="20"/>
          <w:lang w:val="en-US"/>
        </w:rPr>
        <w:t xml:space="preserve">eq. </w:t>
      </w:r>
      <w:r w:rsidRPr="004D6F28">
        <w:rPr>
          <w:sz w:val="20"/>
          <w:szCs w:val="20"/>
        </w:rPr>
        <w:t>Grey-shaded cells indicate sources without a MAC curve.</w:t>
      </w:r>
    </w:p>
    <w:tbl>
      <w:tblPr>
        <w:tblStyle w:val="ListTable3-Accent1"/>
        <w:tblW w:w="9337" w:type="dxa"/>
        <w:tblLook w:val="04A0" w:firstRow="1" w:lastRow="0" w:firstColumn="1" w:lastColumn="0" w:noHBand="0" w:noVBand="1"/>
      </w:tblPr>
      <w:tblGrid>
        <w:gridCol w:w="1502"/>
        <w:gridCol w:w="1823"/>
        <w:gridCol w:w="1503"/>
        <w:gridCol w:w="1503"/>
        <w:gridCol w:w="1503"/>
        <w:gridCol w:w="1503"/>
      </w:tblGrid>
      <w:tr w:rsidR="00041544" w:rsidRPr="004D6F28" w14:paraId="6DFA86E5" w14:textId="77777777" w:rsidTr="006A7BA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502" w:type="dxa"/>
          </w:tcPr>
          <w:p w14:paraId="524B5351" w14:textId="77777777" w:rsidR="00041544" w:rsidRPr="004D6F28" w:rsidRDefault="00041544" w:rsidP="006A7BA4">
            <w:pPr>
              <w:rPr>
                <w:rFonts w:eastAsiaTheme="majorEastAsia" w:cstheme="majorBidi"/>
                <w:sz w:val="24"/>
                <w:szCs w:val="24"/>
              </w:rPr>
            </w:pPr>
            <w:r w:rsidRPr="004D6F28">
              <w:rPr>
                <w:rFonts w:eastAsiaTheme="majorEastAsia" w:cstheme="majorBidi"/>
                <w:sz w:val="24"/>
                <w:szCs w:val="24"/>
              </w:rPr>
              <w:t>GHG</w:t>
            </w:r>
          </w:p>
        </w:tc>
        <w:tc>
          <w:tcPr>
            <w:tcW w:w="1823" w:type="dxa"/>
          </w:tcPr>
          <w:p w14:paraId="2EC8191A" w14:textId="77777777" w:rsidR="00041544" w:rsidRPr="004D6F28" w:rsidRDefault="00041544" w:rsidP="006A7BA4">
            <w:pPr>
              <w:cnfStyle w:val="100000000000" w:firstRow="1" w:lastRow="0" w:firstColumn="0" w:lastColumn="0" w:oddVBand="0" w:evenVBand="0" w:oddHBand="0" w:evenHBand="0" w:firstRowFirstColumn="0" w:firstRowLastColumn="0" w:lastRowFirstColumn="0" w:lastRowLastColumn="0"/>
              <w:rPr>
                <w:rFonts w:eastAsiaTheme="majorEastAsia" w:cstheme="majorBidi"/>
                <w:sz w:val="24"/>
                <w:szCs w:val="24"/>
              </w:rPr>
            </w:pPr>
            <w:r w:rsidRPr="004D6F28">
              <w:rPr>
                <w:rFonts w:eastAsiaTheme="majorEastAsia" w:cstheme="majorBidi"/>
                <w:sz w:val="24"/>
                <w:szCs w:val="24"/>
              </w:rPr>
              <w:t>Source</w:t>
            </w:r>
          </w:p>
        </w:tc>
        <w:tc>
          <w:tcPr>
            <w:tcW w:w="1503" w:type="dxa"/>
          </w:tcPr>
          <w:p w14:paraId="4D77C9A5" w14:textId="77777777" w:rsidR="00041544" w:rsidRPr="004D6F28" w:rsidRDefault="00041544" w:rsidP="006A7BA4">
            <w:pPr>
              <w:cnfStyle w:val="100000000000" w:firstRow="1" w:lastRow="0" w:firstColumn="0" w:lastColumn="0" w:oddVBand="0" w:evenVBand="0" w:oddHBand="0" w:evenHBand="0" w:firstRowFirstColumn="0" w:firstRowLastColumn="0" w:lastRowFirstColumn="0" w:lastRowLastColumn="0"/>
              <w:rPr>
                <w:rFonts w:eastAsiaTheme="majorEastAsia" w:cstheme="majorBidi"/>
                <w:sz w:val="24"/>
                <w:szCs w:val="24"/>
              </w:rPr>
            </w:pPr>
            <w:r w:rsidRPr="004D6F28">
              <w:rPr>
                <w:rFonts w:eastAsiaTheme="majorEastAsia" w:cstheme="majorBidi"/>
                <w:sz w:val="24"/>
                <w:szCs w:val="24"/>
              </w:rPr>
              <w:t>2015</w:t>
            </w:r>
          </w:p>
        </w:tc>
        <w:tc>
          <w:tcPr>
            <w:tcW w:w="1503" w:type="dxa"/>
          </w:tcPr>
          <w:p w14:paraId="077F988F" w14:textId="77777777" w:rsidR="00041544" w:rsidRPr="004D6F28" w:rsidRDefault="00041544" w:rsidP="006A7BA4">
            <w:pPr>
              <w:cnfStyle w:val="100000000000" w:firstRow="1" w:lastRow="0" w:firstColumn="0" w:lastColumn="0" w:oddVBand="0" w:evenVBand="0" w:oddHBand="0" w:evenHBand="0" w:firstRowFirstColumn="0" w:firstRowLastColumn="0" w:lastRowFirstColumn="0" w:lastRowLastColumn="0"/>
              <w:rPr>
                <w:rFonts w:eastAsiaTheme="majorEastAsia" w:cstheme="majorBidi"/>
                <w:sz w:val="24"/>
                <w:szCs w:val="24"/>
              </w:rPr>
            </w:pPr>
          </w:p>
        </w:tc>
        <w:tc>
          <w:tcPr>
            <w:tcW w:w="1503" w:type="dxa"/>
          </w:tcPr>
          <w:p w14:paraId="450C62B7" w14:textId="77777777" w:rsidR="00041544" w:rsidRPr="004D6F28" w:rsidRDefault="00041544" w:rsidP="006A7BA4">
            <w:pPr>
              <w:cnfStyle w:val="100000000000" w:firstRow="1" w:lastRow="0" w:firstColumn="0" w:lastColumn="0" w:oddVBand="0" w:evenVBand="0" w:oddHBand="0" w:evenHBand="0" w:firstRowFirstColumn="0" w:firstRowLastColumn="0" w:lastRowFirstColumn="0" w:lastRowLastColumn="0"/>
              <w:rPr>
                <w:rFonts w:eastAsiaTheme="majorEastAsia" w:cstheme="majorBidi"/>
                <w:sz w:val="24"/>
                <w:szCs w:val="24"/>
              </w:rPr>
            </w:pPr>
            <w:r w:rsidRPr="004D6F28">
              <w:rPr>
                <w:rFonts w:eastAsiaTheme="majorEastAsia" w:cstheme="majorBidi"/>
                <w:sz w:val="24"/>
                <w:szCs w:val="24"/>
              </w:rPr>
              <w:t>2100</w:t>
            </w:r>
          </w:p>
        </w:tc>
        <w:tc>
          <w:tcPr>
            <w:tcW w:w="1503" w:type="dxa"/>
          </w:tcPr>
          <w:p w14:paraId="0733EC3D" w14:textId="77777777" w:rsidR="00041544" w:rsidRPr="004D6F28" w:rsidRDefault="00041544" w:rsidP="006A7BA4">
            <w:pPr>
              <w:cnfStyle w:val="100000000000" w:firstRow="1" w:lastRow="0" w:firstColumn="0" w:lastColumn="0" w:oddVBand="0" w:evenVBand="0" w:oddHBand="0" w:evenHBand="0" w:firstRowFirstColumn="0" w:firstRowLastColumn="0" w:lastRowFirstColumn="0" w:lastRowLastColumn="0"/>
              <w:rPr>
                <w:rFonts w:eastAsiaTheme="majorEastAsia" w:cstheme="majorBidi"/>
                <w:sz w:val="24"/>
                <w:szCs w:val="24"/>
              </w:rPr>
            </w:pPr>
          </w:p>
        </w:tc>
      </w:tr>
      <w:tr w:rsidR="00041544" w:rsidRPr="004D6F28" w14:paraId="4724C1D9" w14:textId="77777777" w:rsidTr="006A7BA4">
        <w:trPr>
          <w:cnfStyle w:val="000000100000" w:firstRow="0" w:lastRow="0" w:firstColumn="0" w:lastColumn="0" w:oddVBand="0" w:evenVBand="0" w:oddHBand="1" w:evenHBand="0" w:firstRowFirstColumn="0" w:firstRowLastColumn="0" w:lastRowFirstColumn="0" w:lastRowLastColumn="0"/>
          <w:trHeight w:val="619"/>
        </w:trPr>
        <w:tc>
          <w:tcPr>
            <w:cnfStyle w:val="001000000000" w:firstRow="0" w:lastRow="0" w:firstColumn="1" w:lastColumn="0" w:oddVBand="0" w:evenVBand="0" w:oddHBand="0" w:evenHBand="0" w:firstRowFirstColumn="0" w:firstRowLastColumn="0" w:lastRowFirstColumn="0" w:lastRowLastColumn="0"/>
            <w:tcW w:w="1502" w:type="dxa"/>
          </w:tcPr>
          <w:p w14:paraId="3F15FBDF" w14:textId="77777777" w:rsidR="00041544" w:rsidRPr="004D6F28" w:rsidRDefault="00041544" w:rsidP="006A7BA4">
            <w:pPr>
              <w:rPr>
                <w:rFonts w:eastAsiaTheme="majorEastAsia" w:cstheme="majorBidi"/>
                <w:color w:val="1F3763" w:themeColor="accent1" w:themeShade="7F"/>
                <w:sz w:val="20"/>
                <w:szCs w:val="24"/>
              </w:rPr>
            </w:pPr>
          </w:p>
        </w:tc>
        <w:tc>
          <w:tcPr>
            <w:tcW w:w="1823" w:type="dxa"/>
          </w:tcPr>
          <w:p w14:paraId="496C7D71"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4"/>
              </w:rPr>
            </w:pPr>
          </w:p>
        </w:tc>
        <w:tc>
          <w:tcPr>
            <w:tcW w:w="1503" w:type="dxa"/>
          </w:tcPr>
          <w:p w14:paraId="62153350"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b/>
                <w:i/>
                <w:color w:val="1F3763" w:themeColor="accent1" w:themeShade="7F"/>
                <w:sz w:val="20"/>
                <w:szCs w:val="24"/>
              </w:rPr>
            </w:pPr>
            <w:r w:rsidRPr="004D6F28">
              <w:rPr>
                <w:b/>
                <w:i/>
                <w:sz w:val="20"/>
              </w:rPr>
              <w:t>Emissions (Mt CO</w:t>
            </w:r>
            <w:r w:rsidRPr="004D6F28">
              <w:rPr>
                <w:b/>
                <w:i/>
                <w:sz w:val="20"/>
                <w:vertAlign w:val="subscript"/>
              </w:rPr>
              <w:t>2</w:t>
            </w:r>
            <w:r w:rsidRPr="004D6F28">
              <w:rPr>
                <w:b/>
                <w:i/>
                <w:sz w:val="20"/>
              </w:rPr>
              <w:t>eq/yr)</w:t>
            </w:r>
          </w:p>
        </w:tc>
        <w:tc>
          <w:tcPr>
            <w:tcW w:w="1503" w:type="dxa"/>
          </w:tcPr>
          <w:p w14:paraId="625E670A"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b/>
                <w:i/>
                <w:color w:val="1F3763" w:themeColor="accent1" w:themeShade="7F"/>
                <w:sz w:val="20"/>
                <w:szCs w:val="24"/>
              </w:rPr>
            </w:pPr>
            <w:r w:rsidRPr="004D6F28">
              <w:rPr>
                <w:b/>
                <w:i/>
                <w:sz w:val="20"/>
              </w:rPr>
              <w:t>% of total non-CO</w:t>
            </w:r>
            <w:r w:rsidRPr="004D6F28">
              <w:rPr>
                <w:b/>
                <w:i/>
                <w:sz w:val="20"/>
                <w:vertAlign w:val="subscript"/>
              </w:rPr>
              <w:t>2</w:t>
            </w:r>
          </w:p>
        </w:tc>
        <w:tc>
          <w:tcPr>
            <w:tcW w:w="1503" w:type="dxa"/>
          </w:tcPr>
          <w:p w14:paraId="5AA3E8D0"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b/>
                <w:i/>
                <w:color w:val="1F3763" w:themeColor="accent1" w:themeShade="7F"/>
                <w:sz w:val="20"/>
                <w:szCs w:val="24"/>
              </w:rPr>
            </w:pPr>
            <w:r w:rsidRPr="004D6F28">
              <w:rPr>
                <w:b/>
                <w:i/>
                <w:sz w:val="20"/>
              </w:rPr>
              <w:t>Emissions (Mt CO</w:t>
            </w:r>
            <w:r w:rsidRPr="004D6F28">
              <w:rPr>
                <w:b/>
                <w:i/>
                <w:sz w:val="20"/>
                <w:vertAlign w:val="subscript"/>
              </w:rPr>
              <w:t>2</w:t>
            </w:r>
            <w:r w:rsidRPr="004D6F28">
              <w:rPr>
                <w:b/>
                <w:i/>
                <w:sz w:val="20"/>
              </w:rPr>
              <w:t>eq/yr)</w:t>
            </w:r>
          </w:p>
        </w:tc>
        <w:tc>
          <w:tcPr>
            <w:tcW w:w="1503" w:type="dxa"/>
          </w:tcPr>
          <w:p w14:paraId="5D2748E8"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b/>
                <w:i/>
                <w:color w:val="1F3763" w:themeColor="accent1" w:themeShade="7F"/>
                <w:sz w:val="20"/>
                <w:szCs w:val="24"/>
              </w:rPr>
            </w:pPr>
            <w:r w:rsidRPr="004D6F28">
              <w:rPr>
                <w:b/>
                <w:i/>
                <w:sz w:val="20"/>
              </w:rPr>
              <w:t>% of total non-CO</w:t>
            </w:r>
            <w:r w:rsidRPr="004D6F28">
              <w:rPr>
                <w:b/>
                <w:i/>
                <w:sz w:val="20"/>
                <w:vertAlign w:val="subscript"/>
              </w:rPr>
              <w:t>2</w:t>
            </w:r>
          </w:p>
        </w:tc>
      </w:tr>
      <w:tr w:rsidR="00041544" w:rsidRPr="004D6F28" w14:paraId="35A7521D" w14:textId="77777777" w:rsidTr="006A7BA4">
        <w:tc>
          <w:tcPr>
            <w:cnfStyle w:val="001000000000" w:firstRow="0" w:lastRow="0" w:firstColumn="1" w:lastColumn="0" w:oddVBand="0" w:evenVBand="0" w:oddHBand="0" w:evenHBand="0" w:firstRowFirstColumn="0" w:firstRowLastColumn="0" w:lastRowFirstColumn="0" w:lastRowLastColumn="0"/>
            <w:tcW w:w="1502" w:type="dxa"/>
          </w:tcPr>
          <w:p w14:paraId="682D8C4E"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CH</w:t>
            </w:r>
            <w:r w:rsidRPr="004D6F28">
              <w:rPr>
                <w:sz w:val="20"/>
                <w:vertAlign w:val="subscript"/>
              </w:rPr>
              <w:t>4</w:t>
            </w:r>
          </w:p>
        </w:tc>
        <w:tc>
          <w:tcPr>
            <w:tcW w:w="1823" w:type="dxa"/>
          </w:tcPr>
          <w:p w14:paraId="366C6A72" w14:textId="77777777" w:rsidR="00041544" w:rsidRPr="004D6F28"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Enteric fermentation</w:t>
            </w:r>
          </w:p>
        </w:tc>
        <w:tc>
          <w:tcPr>
            <w:tcW w:w="1503" w:type="dxa"/>
          </w:tcPr>
          <w:p w14:paraId="783C76A5"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2745</w:t>
            </w:r>
          </w:p>
        </w:tc>
        <w:tc>
          <w:tcPr>
            <w:tcW w:w="1503" w:type="dxa"/>
          </w:tcPr>
          <w:p w14:paraId="42A092F9"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20%</w:t>
            </w:r>
          </w:p>
        </w:tc>
        <w:tc>
          <w:tcPr>
            <w:tcW w:w="1503" w:type="dxa"/>
          </w:tcPr>
          <w:p w14:paraId="25333E30"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3727</w:t>
            </w:r>
          </w:p>
        </w:tc>
        <w:tc>
          <w:tcPr>
            <w:tcW w:w="1503" w:type="dxa"/>
          </w:tcPr>
          <w:p w14:paraId="39E58836"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17%</w:t>
            </w:r>
          </w:p>
        </w:tc>
      </w:tr>
      <w:tr w:rsidR="00041544" w:rsidRPr="004D6F28" w14:paraId="276643E9"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6F05FBD9"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CH</w:t>
            </w:r>
            <w:r w:rsidRPr="004D6F28">
              <w:rPr>
                <w:sz w:val="20"/>
                <w:vertAlign w:val="subscript"/>
              </w:rPr>
              <w:t>4</w:t>
            </w:r>
          </w:p>
        </w:tc>
        <w:tc>
          <w:tcPr>
            <w:tcW w:w="1823" w:type="dxa"/>
          </w:tcPr>
          <w:p w14:paraId="539BA174"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Oil</w:t>
            </w:r>
          </w:p>
        </w:tc>
        <w:tc>
          <w:tcPr>
            <w:tcW w:w="1503" w:type="dxa"/>
          </w:tcPr>
          <w:p w14:paraId="148DAF18"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1339</w:t>
            </w:r>
          </w:p>
        </w:tc>
        <w:tc>
          <w:tcPr>
            <w:tcW w:w="1503" w:type="dxa"/>
          </w:tcPr>
          <w:p w14:paraId="1A82D7EE"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10%</w:t>
            </w:r>
          </w:p>
        </w:tc>
        <w:tc>
          <w:tcPr>
            <w:tcW w:w="1503" w:type="dxa"/>
          </w:tcPr>
          <w:p w14:paraId="28A27F62"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1113</w:t>
            </w:r>
          </w:p>
        </w:tc>
        <w:tc>
          <w:tcPr>
            <w:tcW w:w="1503" w:type="dxa"/>
          </w:tcPr>
          <w:p w14:paraId="7CFD95BC"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5%</w:t>
            </w:r>
          </w:p>
        </w:tc>
      </w:tr>
      <w:tr w:rsidR="00041544" w:rsidRPr="004D6F28" w14:paraId="5DC9A32E" w14:textId="77777777" w:rsidTr="006A7BA4">
        <w:tc>
          <w:tcPr>
            <w:cnfStyle w:val="001000000000" w:firstRow="0" w:lastRow="0" w:firstColumn="1" w:lastColumn="0" w:oddVBand="0" w:evenVBand="0" w:oddHBand="0" w:evenHBand="0" w:firstRowFirstColumn="0" w:firstRowLastColumn="0" w:lastRowFirstColumn="0" w:lastRowLastColumn="0"/>
            <w:tcW w:w="1502" w:type="dxa"/>
          </w:tcPr>
          <w:p w14:paraId="194809CE"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CH</w:t>
            </w:r>
            <w:r w:rsidRPr="004D6F28">
              <w:rPr>
                <w:sz w:val="20"/>
                <w:vertAlign w:val="subscript"/>
              </w:rPr>
              <w:t>4</w:t>
            </w:r>
          </w:p>
        </w:tc>
        <w:tc>
          <w:tcPr>
            <w:tcW w:w="1823" w:type="dxa"/>
          </w:tcPr>
          <w:p w14:paraId="7BACD43C" w14:textId="77777777" w:rsidR="00041544" w:rsidRPr="004D6F28"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Coal</w:t>
            </w:r>
          </w:p>
        </w:tc>
        <w:tc>
          <w:tcPr>
            <w:tcW w:w="1503" w:type="dxa"/>
          </w:tcPr>
          <w:p w14:paraId="30570F0A"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891</w:t>
            </w:r>
          </w:p>
        </w:tc>
        <w:tc>
          <w:tcPr>
            <w:tcW w:w="1503" w:type="dxa"/>
          </w:tcPr>
          <w:p w14:paraId="16E8B53F"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7%</w:t>
            </w:r>
          </w:p>
        </w:tc>
        <w:tc>
          <w:tcPr>
            <w:tcW w:w="1503" w:type="dxa"/>
          </w:tcPr>
          <w:p w14:paraId="787DF7B7"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2168</w:t>
            </w:r>
          </w:p>
        </w:tc>
        <w:tc>
          <w:tcPr>
            <w:tcW w:w="1503" w:type="dxa"/>
          </w:tcPr>
          <w:p w14:paraId="139532C6"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10%</w:t>
            </w:r>
          </w:p>
        </w:tc>
      </w:tr>
      <w:tr w:rsidR="00041544" w:rsidRPr="004D6F28" w14:paraId="75EFE87B"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1B85FFF8"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CH</w:t>
            </w:r>
            <w:r w:rsidRPr="004D6F28">
              <w:rPr>
                <w:sz w:val="20"/>
                <w:vertAlign w:val="subscript"/>
              </w:rPr>
              <w:t>4</w:t>
            </w:r>
          </w:p>
        </w:tc>
        <w:tc>
          <w:tcPr>
            <w:tcW w:w="1823" w:type="dxa"/>
          </w:tcPr>
          <w:p w14:paraId="7EB981EA"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Natural gas</w:t>
            </w:r>
          </w:p>
        </w:tc>
        <w:tc>
          <w:tcPr>
            <w:tcW w:w="1503" w:type="dxa"/>
          </w:tcPr>
          <w:p w14:paraId="2DB9F062"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860</w:t>
            </w:r>
          </w:p>
        </w:tc>
        <w:tc>
          <w:tcPr>
            <w:tcW w:w="1503" w:type="dxa"/>
          </w:tcPr>
          <w:p w14:paraId="5147BB8A"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6%</w:t>
            </w:r>
          </w:p>
        </w:tc>
        <w:tc>
          <w:tcPr>
            <w:tcW w:w="1503" w:type="dxa"/>
          </w:tcPr>
          <w:p w14:paraId="47F2721A"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1724</w:t>
            </w:r>
          </w:p>
        </w:tc>
        <w:tc>
          <w:tcPr>
            <w:tcW w:w="1503" w:type="dxa"/>
          </w:tcPr>
          <w:p w14:paraId="3B102889"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8%</w:t>
            </w:r>
          </w:p>
        </w:tc>
      </w:tr>
      <w:tr w:rsidR="00041544" w:rsidRPr="004D6F28" w14:paraId="42C93CAB" w14:textId="77777777" w:rsidTr="006A7BA4">
        <w:tc>
          <w:tcPr>
            <w:cnfStyle w:val="001000000000" w:firstRow="0" w:lastRow="0" w:firstColumn="1" w:lastColumn="0" w:oddVBand="0" w:evenVBand="0" w:oddHBand="0" w:evenHBand="0" w:firstRowFirstColumn="0" w:firstRowLastColumn="0" w:lastRowFirstColumn="0" w:lastRowLastColumn="0"/>
            <w:tcW w:w="1502" w:type="dxa"/>
          </w:tcPr>
          <w:p w14:paraId="0FB6B949"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CH</w:t>
            </w:r>
            <w:r w:rsidRPr="004D6F28">
              <w:rPr>
                <w:sz w:val="20"/>
                <w:vertAlign w:val="subscript"/>
              </w:rPr>
              <w:t>4</w:t>
            </w:r>
          </w:p>
        </w:tc>
        <w:tc>
          <w:tcPr>
            <w:tcW w:w="1823" w:type="dxa"/>
          </w:tcPr>
          <w:p w14:paraId="6FEEF012" w14:textId="77777777" w:rsidR="00041544" w:rsidRPr="004D6F28"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Landfills</w:t>
            </w:r>
          </w:p>
        </w:tc>
        <w:tc>
          <w:tcPr>
            <w:tcW w:w="1503" w:type="dxa"/>
          </w:tcPr>
          <w:p w14:paraId="3C7CD87A"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819</w:t>
            </w:r>
          </w:p>
        </w:tc>
        <w:tc>
          <w:tcPr>
            <w:tcW w:w="1503" w:type="dxa"/>
          </w:tcPr>
          <w:p w14:paraId="1C899691"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6%</w:t>
            </w:r>
          </w:p>
        </w:tc>
        <w:tc>
          <w:tcPr>
            <w:tcW w:w="1503" w:type="dxa"/>
          </w:tcPr>
          <w:p w14:paraId="6561EEC6"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772</w:t>
            </w:r>
          </w:p>
        </w:tc>
        <w:tc>
          <w:tcPr>
            <w:tcW w:w="1503" w:type="dxa"/>
          </w:tcPr>
          <w:p w14:paraId="7912014F"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4%</w:t>
            </w:r>
          </w:p>
        </w:tc>
      </w:tr>
      <w:tr w:rsidR="00041544" w:rsidRPr="004D6F28" w14:paraId="1DB27A74"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3D294776"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CH</w:t>
            </w:r>
            <w:r w:rsidRPr="004D6F28">
              <w:rPr>
                <w:sz w:val="20"/>
                <w:vertAlign w:val="subscript"/>
              </w:rPr>
              <w:t>4</w:t>
            </w:r>
          </w:p>
        </w:tc>
        <w:tc>
          <w:tcPr>
            <w:tcW w:w="1823" w:type="dxa"/>
          </w:tcPr>
          <w:p w14:paraId="73A73D73"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Rice</w:t>
            </w:r>
          </w:p>
        </w:tc>
        <w:tc>
          <w:tcPr>
            <w:tcW w:w="1503" w:type="dxa"/>
          </w:tcPr>
          <w:p w14:paraId="71ED5ED5"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800</w:t>
            </w:r>
          </w:p>
        </w:tc>
        <w:tc>
          <w:tcPr>
            <w:tcW w:w="1503" w:type="dxa"/>
          </w:tcPr>
          <w:p w14:paraId="3A5C0D89"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6%</w:t>
            </w:r>
          </w:p>
        </w:tc>
        <w:tc>
          <w:tcPr>
            <w:tcW w:w="1503" w:type="dxa"/>
          </w:tcPr>
          <w:p w14:paraId="788019DB"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876</w:t>
            </w:r>
          </w:p>
        </w:tc>
        <w:tc>
          <w:tcPr>
            <w:tcW w:w="1503" w:type="dxa"/>
          </w:tcPr>
          <w:p w14:paraId="656CE5A3"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4%</w:t>
            </w:r>
          </w:p>
        </w:tc>
      </w:tr>
      <w:tr w:rsidR="00041544" w:rsidRPr="004D6F28" w14:paraId="0395F619" w14:textId="77777777" w:rsidTr="006A7BA4">
        <w:tc>
          <w:tcPr>
            <w:cnfStyle w:val="001000000000" w:firstRow="0" w:lastRow="0" w:firstColumn="1" w:lastColumn="0" w:oddVBand="0" w:evenVBand="0" w:oddHBand="0" w:evenHBand="0" w:firstRowFirstColumn="0" w:firstRowLastColumn="0" w:lastRowFirstColumn="0" w:lastRowLastColumn="0"/>
            <w:tcW w:w="1502" w:type="dxa"/>
          </w:tcPr>
          <w:p w14:paraId="63107E9E"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CH</w:t>
            </w:r>
            <w:r w:rsidRPr="004D6F28">
              <w:rPr>
                <w:sz w:val="20"/>
                <w:vertAlign w:val="subscript"/>
              </w:rPr>
              <w:t>4</w:t>
            </w:r>
          </w:p>
        </w:tc>
        <w:tc>
          <w:tcPr>
            <w:tcW w:w="1823" w:type="dxa"/>
          </w:tcPr>
          <w:p w14:paraId="0AD6625F" w14:textId="77777777" w:rsidR="00041544" w:rsidRPr="004D6F28"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Sewage</w:t>
            </w:r>
          </w:p>
        </w:tc>
        <w:tc>
          <w:tcPr>
            <w:tcW w:w="1503" w:type="dxa"/>
          </w:tcPr>
          <w:p w14:paraId="5D888A5C"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674</w:t>
            </w:r>
          </w:p>
        </w:tc>
        <w:tc>
          <w:tcPr>
            <w:tcW w:w="1503" w:type="dxa"/>
          </w:tcPr>
          <w:p w14:paraId="5A30DFEF"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5%</w:t>
            </w:r>
          </w:p>
        </w:tc>
        <w:tc>
          <w:tcPr>
            <w:tcW w:w="1503" w:type="dxa"/>
          </w:tcPr>
          <w:p w14:paraId="200BBEF9"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843</w:t>
            </w:r>
          </w:p>
        </w:tc>
        <w:tc>
          <w:tcPr>
            <w:tcW w:w="1503" w:type="dxa"/>
          </w:tcPr>
          <w:p w14:paraId="7DAA268D"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4%</w:t>
            </w:r>
          </w:p>
        </w:tc>
      </w:tr>
      <w:tr w:rsidR="00041544" w:rsidRPr="004D6F28" w14:paraId="315EE2B5"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shd w:val="clear" w:color="auto" w:fill="D9D9D9" w:themeFill="background1" w:themeFillShade="D9"/>
          </w:tcPr>
          <w:p w14:paraId="2B0ECEC3"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CH</w:t>
            </w:r>
            <w:r w:rsidRPr="004D6F28">
              <w:rPr>
                <w:sz w:val="20"/>
                <w:vertAlign w:val="subscript"/>
              </w:rPr>
              <w:t>4</w:t>
            </w:r>
          </w:p>
        </w:tc>
        <w:tc>
          <w:tcPr>
            <w:tcW w:w="1823" w:type="dxa"/>
            <w:shd w:val="clear" w:color="auto" w:fill="D9D9D9" w:themeFill="background1" w:themeFillShade="D9"/>
          </w:tcPr>
          <w:p w14:paraId="721ED2B9"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Energy other</w:t>
            </w:r>
          </w:p>
        </w:tc>
        <w:tc>
          <w:tcPr>
            <w:tcW w:w="1503" w:type="dxa"/>
            <w:shd w:val="clear" w:color="auto" w:fill="D9D9D9" w:themeFill="background1" w:themeFillShade="D9"/>
          </w:tcPr>
          <w:p w14:paraId="2386F2C7"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332</w:t>
            </w:r>
          </w:p>
        </w:tc>
        <w:tc>
          <w:tcPr>
            <w:tcW w:w="1503" w:type="dxa"/>
            <w:shd w:val="clear" w:color="auto" w:fill="D9D9D9" w:themeFill="background1" w:themeFillShade="D9"/>
          </w:tcPr>
          <w:p w14:paraId="0B1C819B"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w:t>
            </w:r>
          </w:p>
        </w:tc>
        <w:tc>
          <w:tcPr>
            <w:tcW w:w="1503" w:type="dxa"/>
            <w:shd w:val="clear" w:color="auto" w:fill="D9D9D9" w:themeFill="background1" w:themeFillShade="D9"/>
          </w:tcPr>
          <w:p w14:paraId="5FA4CB75"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142</w:t>
            </w:r>
          </w:p>
        </w:tc>
        <w:tc>
          <w:tcPr>
            <w:tcW w:w="1503" w:type="dxa"/>
            <w:shd w:val="clear" w:color="auto" w:fill="D9D9D9" w:themeFill="background1" w:themeFillShade="D9"/>
          </w:tcPr>
          <w:p w14:paraId="501E3187"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w:t>
            </w:r>
          </w:p>
        </w:tc>
      </w:tr>
      <w:tr w:rsidR="00041544" w:rsidRPr="004D6F28" w14:paraId="0B19E11A" w14:textId="77777777" w:rsidTr="006A7BA4">
        <w:tc>
          <w:tcPr>
            <w:cnfStyle w:val="001000000000" w:firstRow="0" w:lastRow="0" w:firstColumn="1" w:lastColumn="0" w:oddVBand="0" w:evenVBand="0" w:oddHBand="0" w:evenHBand="0" w:firstRowFirstColumn="0" w:firstRowLastColumn="0" w:lastRowFirstColumn="0" w:lastRowLastColumn="0"/>
            <w:tcW w:w="1502" w:type="dxa"/>
          </w:tcPr>
          <w:p w14:paraId="202C0B5A"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CH</w:t>
            </w:r>
            <w:r w:rsidRPr="004D6F28">
              <w:rPr>
                <w:sz w:val="20"/>
                <w:vertAlign w:val="subscript"/>
              </w:rPr>
              <w:t>4</w:t>
            </w:r>
          </w:p>
        </w:tc>
        <w:tc>
          <w:tcPr>
            <w:tcW w:w="1823" w:type="dxa"/>
          </w:tcPr>
          <w:p w14:paraId="54BC4E1E" w14:textId="77777777" w:rsidR="00041544" w:rsidRPr="004D6F28"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Animal waste</w:t>
            </w:r>
          </w:p>
        </w:tc>
        <w:tc>
          <w:tcPr>
            <w:tcW w:w="1503" w:type="dxa"/>
          </w:tcPr>
          <w:p w14:paraId="570DA73E"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300</w:t>
            </w:r>
          </w:p>
        </w:tc>
        <w:tc>
          <w:tcPr>
            <w:tcW w:w="1503" w:type="dxa"/>
          </w:tcPr>
          <w:p w14:paraId="41D5E744"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w:t>
            </w:r>
          </w:p>
        </w:tc>
        <w:tc>
          <w:tcPr>
            <w:tcW w:w="1503" w:type="dxa"/>
          </w:tcPr>
          <w:p w14:paraId="4615EB34"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338</w:t>
            </w:r>
          </w:p>
        </w:tc>
        <w:tc>
          <w:tcPr>
            <w:tcW w:w="1503" w:type="dxa"/>
          </w:tcPr>
          <w:p w14:paraId="51ECF904"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w:t>
            </w:r>
          </w:p>
        </w:tc>
      </w:tr>
      <w:tr w:rsidR="00041544" w:rsidRPr="004D6F28" w14:paraId="4AFF5F4F"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shd w:val="clear" w:color="auto" w:fill="D9D9D9" w:themeFill="background1" w:themeFillShade="D9"/>
          </w:tcPr>
          <w:p w14:paraId="7ADD6354"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CH</w:t>
            </w:r>
            <w:r w:rsidRPr="004D6F28">
              <w:rPr>
                <w:sz w:val="20"/>
                <w:vertAlign w:val="subscript"/>
              </w:rPr>
              <w:t>4</w:t>
            </w:r>
          </w:p>
        </w:tc>
        <w:tc>
          <w:tcPr>
            <w:tcW w:w="1823" w:type="dxa"/>
            <w:shd w:val="clear" w:color="auto" w:fill="D9D9D9" w:themeFill="background1" w:themeFillShade="D9"/>
          </w:tcPr>
          <w:p w14:paraId="1A389942"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Biomass burning</w:t>
            </w:r>
          </w:p>
        </w:tc>
        <w:tc>
          <w:tcPr>
            <w:tcW w:w="1503" w:type="dxa"/>
            <w:shd w:val="clear" w:color="auto" w:fill="D9D9D9" w:themeFill="background1" w:themeFillShade="D9"/>
          </w:tcPr>
          <w:p w14:paraId="085C49AE"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233</w:t>
            </w:r>
          </w:p>
        </w:tc>
        <w:tc>
          <w:tcPr>
            <w:tcW w:w="1503" w:type="dxa"/>
            <w:shd w:val="clear" w:color="auto" w:fill="D9D9D9" w:themeFill="background1" w:themeFillShade="D9"/>
          </w:tcPr>
          <w:p w14:paraId="57833D60"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w:t>
            </w:r>
          </w:p>
        </w:tc>
        <w:tc>
          <w:tcPr>
            <w:tcW w:w="1503" w:type="dxa"/>
            <w:shd w:val="clear" w:color="auto" w:fill="D9D9D9" w:themeFill="background1" w:themeFillShade="D9"/>
          </w:tcPr>
          <w:p w14:paraId="60D6694F"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54</w:t>
            </w:r>
          </w:p>
        </w:tc>
        <w:tc>
          <w:tcPr>
            <w:tcW w:w="1503" w:type="dxa"/>
            <w:shd w:val="clear" w:color="auto" w:fill="D9D9D9" w:themeFill="background1" w:themeFillShade="D9"/>
          </w:tcPr>
          <w:p w14:paraId="1C92E8F2"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0%</w:t>
            </w:r>
          </w:p>
        </w:tc>
      </w:tr>
      <w:tr w:rsidR="00041544" w:rsidRPr="004D6F28" w14:paraId="6A1E9E41" w14:textId="77777777" w:rsidTr="006A7BA4">
        <w:tc>
          <w:tcPr>
            <w:cnfStyle w:val="001000000000" w:firstRow="0" w:lastRow="0" w:firstColumn="1" w:lastColumn="0" w:oddVBand="0" w:evenVBand="0" w:oddHBand="0" w:evenHBand="0" w:firstRowFirstColumn="0" w:firstRowLastColumn="0" w:lastRowFirstColumn="0" w:lastRowLastColumn="0"/>
            <w:tcW w:w="1502" w:type="dxa"/>
            <w:shd w:val="clear" w:color="auto" w:fill="D9D9D9" w:themeFill="background1" w:themeFillShade="D9"/>
          </w:tcPr>
          <w:p w14:paraId="41F839E8"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CH</w:t>
            </w:r>
            <w:r w:rsidRPr="004D6F28">
              <w:rPr>
                <w:sz w:val="20"/>
                <w:vertAlign w:val="subscript"/>
              </w:rPr>
              <w:t>4</w:t>
            </w:r>
          </w:p>
        </w:tc>
        <w:tc>
          <w:tcPr>
            <w:tcW w:w="1823" w:type="dxa"/>
            <w:shd w:val="clear" w:color="auto" w:fill="D9D9D9" w:themeFill="background1" w:themeFillShade="D9"/>
          </w:tcPr>
          <w:p w14:paraId="6AD25BCF" w14:textId="77777777" w:rsidR="00041544" w:rsidRPr="004D6F28"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Savannah burning</w:t>
            </w:r>
          </w:p>
        </w:tc>
        <w:tc>
          <w:tcPr>
            <w:tcW w:w="1503" w:type="dxa"/>
            <w:shd w:val="clear" w:color="auto" w:fill="D9D9D9" w:themeFill="background1" w:themeFillShade="D9"/>
          </w:tcPr>
          <w:p w14:paraId="23190EEF"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158</w:t>
            </w:r>
          </w:p>
        </w:tc>
        <w:tc>
          <w:tcPr>
            <w:tcW w:w="1503" w:type="dxa"/>
            <w:shd w:val="clear" w:color="auto" w:fill="D9D9D9" w:themeFill="background1" w:themeFillShade="D9"/>
          </w:tcPr>
          <w:p w14:paraId="135EAEAF"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w:t>
            </w:r>
          </w:p>
        </w:tc>
        <w:tc>
          <w:tcPr>
            <w:tcW w:w="1503" w:type="dxa"/>
            <w:shd w:val="clear" w:color="auto" w:fill="D9D9D9" w:themeFill="background1" w:themeFillShade="D9"/>
          </w:tcPr>
          <w:p w14:paraId="32602A78"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68</w:t>
            </w:r>
          </w:p>
        </w:tc>
        <w:tc>
          <w:tcPr>
            <w:tcW w:w="1503" w:type="dxa"/>
            <w:shd w:val="clear" w:color="auto" w:fill="D9D9D9" w:themeFill="background1" w:themeFillShade="D9"/>
          </w:tcPr>
          <w:p w14:paraId="2E4A0E98"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0%</w:t>
            </w:r>
          </w:p>
        </w:tc>
      </w:tr>
      <w:tr w:rsidR="00041544" w:rsidRPr="004D6F28" w14:paraId="6A2E3D16"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shd w:val="clear" w:color="auto" w:fill="D9D9D9" w:themeFill="background1" w:themeFillShade="D9"/>
          </w:tcPr>
          <w:p w14:paraId="33AA16EE"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CH</w:t>
            </w:r>
            <w:r w:rsidRPr="004D6F28">
              <w:rPr>
                <w:sz w:val="20"/>
                <w:vertAlign w:val="subscript"/>
              </w:rPr>
              <w:t>4</w:t>
            </w:r>
          </w:p>
        </w:tc>
        <w:tc>
          <w:tcPr>
            <w:tcW w:w="1823" w:type="dxa"/>
            <w:shd w:val="clear" w:color="auto" w:fill="D9D9D9" w:themeFill="background1" w:themeFillShade="D9"/>
          </w:tcPr>
          <w:p w14:paraId="1F3E70D8"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Agricultural waste burning</w:t>
            </w:r>
          </w:p>
        </w:tc>
        <w:tc>
          <w:tcPr>
            <w:tcW w:w="1503" w:type="dxa"/>
            <w:shd w:val="clear" w:color="auto" w:fill="D9D9D9" w:themeFill="background1" w:themeFillShade="D9"/>
          </w:tcPr>
          <w:p w14:paraId="397BD3C7"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46</w:t>
            </w:r>
          </w:p>
        </w:tc>
        <w:tc>
          <w:tcPr>
            <w:tcW w:w="1503" w:type="dxa"/>
            <w:shd w:val="clear" w:color="auto" w:fill="D9D9D9" w:themeFill="background1" w:themeFillShade="D9"/>
          </w:tcPr>
          <w:p w14:paraId="5E7853CE"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0%</w:t>
            </w:r>
          </w:p>
        </w:tc>
        <w:tc>
          <w:tcPr>
            <w:tcW w:w="1503" w:type="dxa"/>
            <w:shd w:val="clear" w:color="auto" w:fill="D9D9D9" w:themeFill="background1" w:themeFillShade="D9"/>
          </w:tcPr>
          <w:p w14:paraId="4933EFDC"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51</w:t>
            </w:r>
          </w:p>
        </w:tc>
        <w:tc>
          <w:tcPr>
            <w:tcW w:w="1503" w:type="dxa"/>
            <w:shd w:val="clear" w:color="auto" w:fill="D9D9D9" w:themeFill="background1" w:themeFillShade="D9"/>
          </w:tcPr>
          <w:p w14:paraId="6885A595"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0%</w:t>
            </w:r>
          </w:p>
        </w:tc>
      </w:tr>
      <w:tr w:rsidR="00041544" w:rsidRPr="004D6F28" w14:paraId="5DE4CAD6" w14:textId="77777777" w:rsidTr="006A7BA4">
        <w:tc>
          <w:tcPr>
            <w:cnfStyle w:val="001000000000" w:firstRow="0" w:lastRow="0" w:firstColumn="1" w:lastColumn="0" w:oddVBand="0" w:evenVBand="0" w:oddHBand="0" w:evenHBand="0" w:firstRowFirstColumn="0" w:firstRowLastColumn="0" w:lastRowFirstColumn="0" w:lastRowLastColumn="0"/>
            <w:tcW w:w="1502" w:type="dxa"/>
            <w:shd w:val="clear" w:color="auto" w:fill="D9D9D9" w:themeFill="background1" w:themeFillShade="D9"/>
          </w:tcPr>
          <w:p w14:paraId="0AEA6DC8"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CH</w:t>
            </w:r>
            <w:r w:rsidRPr="004D6F28">
              <w:rPr>
                <w:sz w:val="20"/>
                <w:vertAlign w:val="subscript"/>
              </w:rPr>
              <w:t>4</w:t>
            </w:r>
          </w:p>
        </w:tc>
        <w:tc>
          <w:tcPr>
            <w:tcW w:w="1823" w:type="dxa"/>
            <w:shd w:val="clear" w:color="auto" w:fill="D9D9D9" w:themeFill="background1" w:themeFillShade="D9"/>
          </w:tcPr>
          <w:p w14:paraId="5E823DA3" w14:textId="77777777" w:rsidR="00041544" w:rsidRPr="004D6F28"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Industry</w:t>
            </w:r>
          </w:p>
        </w:tc>
        <w:tc>
          <w:tcPr>
            <w:tcW w:w="1503" w:type="dxa"/>
            <w:shd w:val="clear" w:color="auto" w:fill="D9D9D9" w:themeFill="background1" w:themeFillShade="D9"/>
          </w:tcPr>
          <w:p w14:paraId="458387F5"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7</w:t>
            </w:r>
          </w:p>
        </w:tc>
        <w:tc>
          <w:tcPr>
            <w:tcW w:w="1503" w:type="dxa"/>
            <w:shd w:val="clear" w:color="auto" w:fill="D9D9D9" w:themeFill="background1" w:themeFillShade="D9"/>
          </w:tcPr>
          <w:p w14:paraId="62039180"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0%</w:t>
            </w:r>
          </w:p>
        </w:tc>
        <w:tc>
          <w:tcPr>
            <w:tcW w:w="1503" w:type="dxa"/>
            <w:shd w:val="clear" w:color="auto" w:fill="D9D9D9" w:themeFill="background1" w:themeFillShade="D9"/>
          </w:tcPr>
          <w:p w14:paraId="3DF1D0FD"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22</w:t>
            </w:r>
          </w:p>
        </w:tc>
        <w:tc>
          <w:tcPr>
            <w:tcW w:w="1503" w:type="dxa"/>
            <w:shd w:val="clear" w:color="auto" w:fill="D9D9D9" w:themeFill="background1" w:themeFillShade="D9"/>
          </w:tcPr>
          <w:p w14:paraId="00EB4C8F"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0%</w:t>
            </w:r>
          </w:p>
        </w:tc>
      </w:tr>
      <w:tr w:rsidR="00041544" w:rsidRPr="004D6F28" w14:paraId="7F058A07"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2D46591F" w14:textId="77777777" w:rsidR="00041544" w:rsidRPr="004D6F28" w:rsidRDefault="00041544" w:rsidP="006A7BA4">
            <w:pPr>
              <w:rPr>
                <w:sz w:val="20"/>
              </w:rPr>
            </w:pPr>
            <w:r w:rsidRPr="004D6F28">
              <w:rPr>
                <w:sz w:val="20"/>
              </w:rPr>
              <w:t>CH</w:t>
            </w:r>
            <w:r w:rsidRPr="004D6F28">
              <w:rPr>
                <w:sz w:val="20"/>
                <w:vertAlign w:val="subscript"/>
              </w:rPr>
              <w:t>4</w:t>
            </w:r>
            <w:r w:rsidRPr="004D6F28">
              <w:rPr>
                <w:sz w:val="20"/>
              </w:rPr>
              <w:t xml:space="preserve"> Total</w:t>
            </w:r>
          </w:p>
        </w:tc>
        <w:tc>
          <w:tcPr>
            <w:tcW w:w="1823" w:type="dxa"/>
          </w:tcPr>
          <w:p w14:paraId="7ED5D658"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b/>
                <w:sz w:val="20"/>
              </w:rPr>
            </w:pPr>
          </w:p>
        </w:tc>
        <w:tc>
          <w:tcPr>
            <w:tcW w:w="1503" w:type="dxa"/>
          </w:tcPr>
          <w:p w14:paraId="6C8CF73C"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b/>
                <w:bCs/>
                <w:sz w:val="20"/>
                <w:szCs w:val="20"/>
              </w:rPr>
            </w:pPr>
            <w:r w:rsidRPr="00DD0664">
              <w:rPr>
                <w:b/>
                <w:bCs/>
                <w:sz w:val="20"/>
                <w:szCs w:val="20"/>
              </w:rPr>
              <w:t>9203</w:t>
            </w:r>
          </w:p>
        </w:tc>
        <w:tc>
          <w:tcPr>
            <w:tcW w:w="1503" w:type="dxa"/>
          </w:tcPr>
          <w:p w14:paraId="76F5B001"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b/>
                <w:bCs/>
                <w:sz w:val="20"/>
                <w:szCs w:val="20"/>
              </w:rPr>
            </w:pPr>
            <w:r w:rsidRPr="00DD0664">
              <w:rPr>
                <w:b/>
                <w:bCs/>
                <w:sz w:val="20"/>
                <w:szCs w:val="20"/>
              </w:rPr>
              <w:t>67%</w:t>
            </w:r>
          </w:p>
        </w:tc>
        <w:tc>
          <w:tcPr>
            <w:tcW w:w="1503" w:type="dxa"/>
          </w:tcPr>
          <w:p w14:paraId="4A6E1644"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b/>
                <w:bCs/>
                <w:sz w:val="20"/>
                <w:szCs w:val="20"/>
              </w:rPr>
            </w:pPr>
            <w:r w:rsidRPr="00DD0664">
              <w:rPr>
                <w:b/>
                <w:bCs/>
                <w:sz w:val="20"/>
                <w:szCs w:val="20"/>
              </w:rPr>
              <w:t>11900</w:t>
            </w:r>
          </w:p>
        </w:tc>
        <w:tc>
          <w:tcPr>
            <w:tcW w:w="1503" w:type="dxa"/>
          </w:tcPr>
          <w:p w14:paraId="7C590AF0"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b/>
                <w:bCs/>
                <w:sz w:val="20"/>
                <w:szCs w:val="20"/>
              </w:rPr>
            </w:pPr>
            <w:r w:rsidRPr="00DD0664">
              <w:rPr>
                <w:b/>
                <w:bCs/>
                <w:sz w:val="20"/>
                <w:szCs w:val="20"/>
              </w:rPr>
              <w:t>55%</w:t>
            </w:r>
          </w:p>
        </w:tc>
      </w:tr>
      <w:tr w:rsidR="00041544" w:rsidRPr="004D6F28" w14:paraId="58BDE896" w14:textId="77777777" w:rsidTr="006A7BA4">
        <w:tc>
          <w:tcPr>
            <w:cnfStyle w:val="001000000000" w:firstRow="0" w:lastRow="0" w:firstColumn="1" w:lastColumn="0" w:oddVBand="0" w:evenVBand="0" w:oddHBand="0" w:evenHBand="0" w:firstRowFirstColumn="0" w:firstRowLastColumn="0" w:lastRowFirstColumn="0" w:lastRowLastColumn="0"/>
            <w:tcW w:w="1502" w:type="dxa"/>
          </w:tcPr>
          <w:p w14:paraId="128D1DAA" w14:textId="77777777" w:rsidR="00041544" w:rsidRPr="004D6F28" w:rsidRDefault="00041544" w:rsidP="006A7BA4">
            <w:pPr>
              <w:rPr>
                <w:sz w:val="20"/>
              </w:rPr>
            </w:pPr>
          </w:p>
        </w:tc>
        <w:tc>
          <w:tcPr>
            <w:tcW w:w="1823" w:type="dxa"/>
          </w:tcPr>
          <w:p w14:paraId="4AB7C49F" w14:textId="77777777" w:rsidR="00041544" w:rsidRPr="004D6F28" w:rsidRDefault="00041544" w:rsidP="006A7BA4">
            <w:pPr>
              <w:cnfStyle w:val="000000000000" w:firstRow="0" w:lastRow="0" w:firstColumn="0" w:lastColumn="0" w:oddVBand="0" w:evenVBand="0" w:oddHBand="0" w:evenHBand="0" w:firstRowFirstColumn="0" w:firstRowLastColumn="0" w:lastRowFirstColumn="0" w:lastRowLastColumn="0"/>
              <w:rPr>
                <w:sz w:val="20"/>
              </w:rPr>
            </w:pPr>
          </w:p>
        </w:tc>
        <w:tc>
          <w:tcPr>
            <w:tcW w:w="1503" w:type="dxa"/>
          </w:tcPr>
          <w:p w14:paraId="06FED4A4"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sz w:val="20"/>
                <w:szCs w:val="20"/>
              </w:rPr>
            </w:pPr>
          </w:p>
        </w:tc>
        <w:tc>
          <w:tcPr>
            <w:tcW w:w="1503" w:type="dxa"/>
          </w:tcPr>
          <w:p w14:paraId="793058FD"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sz w:val="20"/>
                <w:szCs w:val="20"/>
              </w:rPr>
            </w:pPr>
          </w:p>
        </w:tc>
        <w:tc>
          <w:tcPr>
            <w:tcW w:w="1503" w:type="dxa"/>
          </w:tcPr>
          <w:p w14:paraId="4ED2D1B4"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sz w:val="20"/>
                <w:szCs w:val="20"/>
              </w:rPr>
            </w:pPr>
          </w:p>
        </w:tc>
        <w:tc>
          <w:tcPr>
            <w:tcW w:w="1503" w:type="dxa"/>
          </w:tcPr>
          <w:p w14:paraId="08C3C088"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sz w:val="20"/>
                <w:szCs w:val="20"/>
              </w:rPr>
            </w:pPr>
          </w:p>
        </w:tc>
      </w:tr>
      <w:tr w:rsidR="00041544" w:rsidRPr="004D6F28" w14:paraId="764F142F"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0890B1C4"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N</w:t>
            </w:r>
            <w:r w:rsidRPr="004D6F28">
              <w:rPr>
                <w:sz w:val="20"/>
                <w:vertAlign w:val="subscript"/>
              </w:rPr>
              <w:t>2</w:t>
            </w:r>
            <w:r w:rsidRPr="004D6F28">
              <w:rPr>
                <w:sz w:val="20"/>
              </w:rPr>
              <w:t>O</w:t>
            </w:r>
          </w:p>
        </w:tc>
        <w:tc>
          <w:tcPr>
            <w:tcW w:w="1823" w:type="dxa"/>
          </w:tcPr>
          <w:p w14:paraId="32005591"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Manure grazing</w:t>
            </w:r>
          </w:p>
        </w:tc>
        <w:tc>
          <w:tcPr>
            <w:tcW w:w="1503" w:type="dxa"/>
          </w:tcPr>
          <w:p w14:paraId="51DF5957"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591</w:t>
            </w:r>
          </w:p>
        </w:tc>
        <w:tc>
          <w:tcPr>
            <w:tcW w:w="1503" w:type="dxa"/>
          </w:tcPr>
          <w:p w14:paraId="00734B41"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4%</w:t>
            </w:r>
          </w:p>
        </w:tc>
        <w:tc>
          <w:tcPr>
            <w:tcW w:w="1503" w:type="dxa"/>
          </w:tcPr>
          <w:p w14:paraId="621ABEA0"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653</w:t>
            </w:r>
          </w:p>
        </w:tc>
        <w:tc>
          <w:tcPr>
            <w:tcW w:w="1503" w:type="dxa"/>
          </w:tcPr>
          <w:p w14:paraId="370FDAF1"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3%</w:t>
            </w:r>
          </w:p>
        </w:tc>
      </w:tr>
      <w:tr w:rsidR="00041544" w:rsidRPr="004D6F28" w14:paraId="00468848" w14:textId="77777777" w:rsidTr="006A7BA4">
        <w:tc>
          <w:tcPr>
            <w:cnfStyle w:val="001000000000" w:firstRow="0" w:lastRow="0" w:firstColumn="1" w:lastColumn="0" w:oddVBand="0" w:evenVBand="0" w:oddHBand="0" w:evenHBand="0" w:firstRowFirstColumn="0" w:firstRowLastColumn="0" w:lastRowFirstColumn="0" w:lastRowLastColumn="0"/>
            <w:tcW w:w="1502" w:type="dxa"/>
          </w:tcPr>
          <w:p w14:paraId="52C63799"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N</w:t>
            </w:r>
            <w:r w:rsidRPr="004D6F28">
              <w:rPr>
                <w:sz w:val="20"/>
                <w:vertAlign w:val="subscript"/>
              </w:rPr>
              <w:t>2</w:t>
            </w:r>
            <w:r w:rsidRPr="004D6F28">
              <w:rPr>
                <w:sz w:val="20"/>
              </w:rPr>
              <w:t>O</w:t>
            </w:r>
          </w:p>
        </w:tc>
        <w:tc>
          <w:tcPr>
            <w:tcW w:w="1823" w:type="dxa"/>
          </w:tcPr>
          <w:p w14:paraId="194FD169" w14:textId="77777777" w:rsidR="00041544" w:rsidRPr="004D6F28"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Fertilizer</w:t>
            </w:r>
          </w:p>
        </w:tc>
        <w:tc>
          <w:tcPr>
            <w:tcW w:w="1503" w:type="dxa"/>
          </w:tcPr>
          <w:p w14:paraId="2621610B"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570</w:t>
            </w:r>
          </w:p>
        </w:tc>
        <w:tc>
          <w:tcPr>
            <w:tcW w:w="1503" w:type="dxa"/>
          </w:tcPr>
          <w:p w14:paraId="6994A9CD"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4%</w:t>
            </w:r>
          </w:p>
        </w:tc>
        <w:tc>
          <w:tcPr>
            <w:tcW w:w="1503" w:type="dxa"/>
          </w:tcPr>
          <w:p w14:paraId="07431044"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883</w:t>
            </w:r>
          </w:p>
        </w:tc>
        <w:tc>
          <w:tcPr>
            <w:tcW w:w="1503" w:type="dxa"/>
          </w:tcPr>
          <w:p w14:paraId="32D3BEAC"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4%</w:t>
            </w:r>
          </w:p>
        </w:tc>
      </w:tr>
      <w:tr w:rsidR="00041544" w:rsidRPr="004D6F28" w14:paraId="06A317E7"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2CE6E3AF"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N</w:t>
            </w:r>
            <w:r w:rsidRPr="004D6F28">
              <w:rPr>
                <w:sz w:val="20"/>
                <w:vertAlign w:val="subscript"/>
              </w:rPr>
              <w:t>2</w:t>
            </w:r>
            <w:r w:rsidRPr="004D6F28">
              <w:rPr>
                <w:sz w:val="20"/>
              </w:rPr>
              <w:t>O</w:t>
            </w:r>
          </w:p>
        </w:tc>
        <w:tc>
          <w:tcPr>
            <w:tcW w:w="1823" w:type="dxa"/>
          </w:tcPr>
          <w:p w14:paraId="30B98CE3"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Indirect fertilizer</w:t>
            </w:r>
          </w:p>
        </w:tc>
        <w:tc>
          <w:tcPr>
            <w:tcW w:w="1503" w:type="dxa"/>
          </w:tcPr>
          <w:p w14:paraId="595EC04C"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362</w:t>
            </w:r>
          </w:p>
        </w:tc>
        <w:tc>
          <w:tcPr>
            <w:tcW w:w="1503" w:type="dxa"/>
          </w:tcPr>
          <w:p w14:paraId="230409AA"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3%</w:t>
            </w:r>
          </w:p>
        </w:tc>
        <w:tc>
          <w:tcPr>
            <w:tcW w:w="1503" w:type="dxa"/>
          </w:tcPr>
          <w:p w14:paraId="6CF3815E"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513</w:t>
            </w:r>
          </w:p>
        </w:tc>
        <w:tc>
          <w:tcPr>
            <w:tcW w:w="1503" w:type="dxa"/>
          </w:tcPr>
          <w:p w14:paraId="54B6DF58"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w:t>
            </w:r>
          </w:p>
        </w:tc>
      </w:tr>
      <w:tr w:rsidR="00041544" w:rsidRPr="004D6F28" w14:paraId="29D41402" w14:textId="77777777" w:rsidTr="006A7BA4">
        <w:tc>
          <w:tcPr>
            <w:cnfStyle w:val="001000000000" w:firstRow="0" w:lastRow="0" w:firstColumn="1" w:lastColumn="0" w:oddVBand="0" w:evenVBand="0" w:oddHBand="0" w:evenHBand="0" w:firstRowFirstColumn="0" w:firstRowLastColumn="0" w:lastRowFirstColumn="0" w:lastRowLastColumn="0"/>
            <w:tcW w:w="1502" w:type="dxa"/>
          </w:tcPr>
          <w:p w14:paraId="39D89FBB"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N</w:t>
            </w:r>
            <w:r w:rsidRPr="004D6F28">
              <w:rPr>
                <w:sz w:val="20"/>
                <w:vertAlign w:val="subscript"/>
              </w:rPr>
              <w:t>2</w:t>
            </w:r>
            <w:r w:rsidRPr="004D6F28">
              <w:rPr>
                <w:sz w:val="20"/>
              </w:rPr>
              <w:t>O</w:t>
            </w:r>
          </w:p>
        </w:tc>
        <w:tc>
          <w:tcPr>
            <w:tcW w:w="1823" w:type="dxa"/>
          </w:tcPr>
          <w:p w14:paraId="4674A638" w14:textId="77777777" w:rsidR="00041544" w:rsidRPr="004D6F28"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Nitric acid</w:t>
            </w:r>
          </w:p>
        </w:tc>
        <w:tc>
          <w:tcPr>
            <w:tcW w:w="1503" w:type="dxa"/>
          </w:tcPr>
          <w:p w14:paraId="041991A8"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277</w:t>
            </w:r>
          </w:p>
        </w:tc>
        <w:tc>
          <w:tcPr>
            <w:tcW w:w="1503" w:type="dxa"/>
          </w:tcPr>
          <w:p w14:paraId="63F58F4E"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w:t>
            </w:r>
          </w:p>
        </w:tc>
        <w:tc>
          <w:tcPr>
            <w:tcW w:w="1503" w:type="dxa"/>
          </w:tcPr>
          <w:p w14:paraId="5E8782CB"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385</w:t>
            </w:r>
          </w:p>
        </w:tc>
        <w:tc>
          <w:tcPr>
            <w:tcW w:w="1503" w:type="dxa"/>
          </w:tcPr>
          <w:p w14:paraId="0FB18F53"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w:t>
            </w:r>
          </w:p>
        </w:tc>
      </w:tr>
      <w:tr w:rsidR="00041544" w:rsidRPr="004D6F28" w14:paraId="11AFF32E"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481054B0"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N</w:t>
            </w:r>
            <w:r w:rsidRPr="004D6F28">
              <w:rPr>
                <w:sz w:val="20"/>
                <w:vertAlign w:val="subscript"/>
              </w:rPr>
              <w:t>2</w:t>
            </w:r>
            <w:r w:rsidRPr="004D6F28">
              <w:rPr>
                <w:sz w:val="20"/>
              </w:rPr>
              <w:t>O</w:t>
            </w:r>
          </w:p>
        </w:tc>
        <w:tc>
          <w:tcPr>
            <w:tcW w:w="1823" w:type="dxa"/>
          </w:tcPr>
          <w:p w14:paraId="358DB41D"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 xml:space="preserve">Energy </w:t>
            </w:r>
          </w:p>
        </w:tc>
        <w:tc>
          <w:tcPr>
            <w:tcW w:w="1503" w:type="dxa"/>
          </w:tcPr>
          <w:p w14:paraId="18437DA7"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255</w:t>
            </w:r>
          </w:p>
        </w:tc>
        <w:tc>
          <w:tcPr>
            <w:tcW w:w="1503" w:type="dxa"/>
          </w:tcPr>
          <w:p w14:paraId="70381D39"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w:t>
            </w:r>
          </w:p>
        </w:tc>
        <w:tc>
          <w:tcPr>
            <w:tcW w:w="1503" w:type="dxa"/>
          </w:tcPr>
          <w:p w14:paraId="33C5FE55"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422</w:t>
            </w:r>
          </w:p>
        </w:tc>
        <w:tc>
          <w:tcPr>
            <w:tcW w:w="1503" w:type="dxa"/>
          </w:tcPr>
          <w:p w14:paraId="4DBAC8A3"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w:t>
            </w:r>
          </w:p>
        </w:tc>
      </w:tr>
      <w:tr w:rsidR="00041544" w:rsidRPr="004D6F28" w14:paraId="00D45246" w14:textId="77777777" w:rsidTr="006A7BA4">
        <w:tc>
          <w:tcPr>
            <w:cnfStyle w:val="001000000000" w:firstRow="0" w:lastRow="0" w:firstColumn="1" w:lastColumn="0" w:oddVBand="0" w:evenVBand="0" w:oddHBand="0" w:evenHBand="0" w:firstRowFirstColumn="0" w:firstRowLastColumn="0" w:lastRowFirstColumn="0" w:lastRowLastColumn="0"/>
            <w:tcW w:w="1502" w:type="dxa"/>
          </w:tcPr>
          <w:p w14:paraId="2610D6A6"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N</w:t>
            </w:r>
            <w:r w:rsidRPr="004D6F28">
              <w:rPr>
                <w:sz w:val="20"/>
                <w:vertAlign w:val="subscript"/>
              </w:rPr>
              <w:t>2</w:t>
            </w:r>
            <w:r w:rsidRPr="004D6F28">
              <w:rPr>
                <w:sz w:val="20"/>
              </w:rPr>
              <w:t>O</w:t>
            </w:r>
          </w:p>
        </w:tc>
        <w:tc>
          <w:tcPr>
            <w:tcW w:w="1823" w:type="dxa"/>
          </w:tcPr>
          <w:p w14:paraId="6F0754DA" w14:textId="77777777" w:rsidR="00041544" w:rsidRPr="004D6F28"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Manure application</w:t>
            </w:r>
          </w:p>
        </w:tc>
        <w:tc>
          <w:tcPr>
            <w:tcW w:w="1503" w:type="dxa"/>
          </w:tcPr>
          <w:p w14:paraId="074F1208"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250</w:t>
            </w:r>
          </w:p>
        </w:tc>
        <w:tc>
          <w:tcPr>
            <w:tcW w:w="1503" w:type="dxa"/>
          </w:tcPr>
          <w:p w14:paraId="7F73607E"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w:t>
            </w:r>
          </w:p>
        </w:tc>
        <w:tc>
          <w:tcPr>
            <w:tcW w:w="1503" w:type="dxa"/>
          </w:tcPr>
          <w:p w14:paraId="0849CCB2"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347</w:t>
            </w:r>
          </w:p>
        </w:tc>
        <w:tc>
          <w:tcPr>
            <w:tcW w:w="1503" w:type="dxa"/>
          </w:tcPr>
          <w:p w14:paraId="123E7327"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w:t>
            </w:r>
          </w:p>
        </w:tc>
      </w:tr>
      <w:tr w:rsidR="00041544" w:rsidRPr="004D6F28" w14:paraId="391B5E5B"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6C64F642"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N</w:t>
            </w:r>
            <w:r w:rsidRPr="004D6F28">
              <w:rPr>
                <w:sz w:val="20"/>
                <w:vertAlign w:val="subscript"/>
              </w:rPr>
              <w:t>2</w:t>
            </w:r>
            <w:r w:rsidRPr="004D6F28">
              <w:rPr>
                <w:sz w:val="20"/>
              </w:rPr>
              <w:t>O</w:t>
            </w:r>
          </w:p>
        </w:tc>
        <w:tc>
          <w:tcPr>
            <w:tcW w:w="1823" w:type="dxa"/>
          </w:tcPr>
          <w:p w14:paraId="78482FF8"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Crop residues</w:t>
            </w:r>
          </w:p>
        </w:tc>
        <w:tc>
          <w:tcPr>
            <w:tcW w:w="1503" w:type="dxa"/>
          </w:tcPr>
          <w:p w14:paraId="04653B5A"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184</w:t>
            </w:r>
          </w:p>
        </w:tc>
        <w:tc>
          <w:tcPr>
            <w:tcW w:w="1503" w:type="dxa"/>
          </w:tcPr>
          <w:p w14:paraId="3AA2A1B8"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w:t>
            </w:r>
          </w:p>
        </w:tc>
        <w:tc>
          <w:tcPr>
            <w:tcW w:w="1503" w:type="dxa"/>
          </w:tcPr>
          <w:p w14:paraId="0C22E843"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374</w:t>
            </w:r>
          </w:p>
        </w:tc>
        <w:tc>
          <w:tcPr>
            <w:tcW w:w="1503" w:type="dxa"/>
          </w:tcPr>
          <w:p w14:paraId="323512B4"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w:t>
            </w:r>
          </w:p>
        </w:tc>
      </w:tr>
      <w:tr w:rsidR="00041544" w:rsidRPr="004D6F28" w14:paraId="71620A09" w14:textId="77777777" w:rsidTr="006A7BA4">
        <w:tc>
          <w:tcPr>
            <w:cnfStyle w:val="001000000000" w:firstRow="0" w:lastRow="0" w:firstColumn="1" w:lastColumn="0" w:oddVBand="0" w:evenVBand="0" w:oddHBand="0" w:evenHBand="0" w:firstRowFirstColumn="0" w:firstRowLastColumn="0" w:lastRowFirstColumn="0" w:lastRowLastColumn="0"/>
            <w:tcW w:w="1502" w:type="dxa"/>
          </w:tcPr>
          <w:p w14:paraId="69FF902A"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N</w:t>
            </w:r>
            <w:r w:rsidRPr="004D6F28">
              <w:rPr>
                <w:sz w:val="20"/>
                <w:vertAlign w:val="subscript"/>
              </w:rPr>
              <w:t>2</w:t>
            </w:r>
            <w:r w:rsidRPr="004D6F28">
              <w:rPr>
                <w:sz w:val="20"/>
              </w:rPr>
              <w:t>O</w:t>
            </w:r>
          </w:p>
        </w:tc>
        <w:tc>
          <w:tcPr>
            <w:tcW w:w="1823" w:type="dxa"/>
          </w:tcPr>
          <w:p w14:paraId="0C4A8390" w14:textId="77777777" w:rsidR="00041544" w:rsidRPr="004D6F28"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Adipic acid</w:t>
            </w:r>
          </w:p>
        </w:tc>
        <w:tc>
          <w:tcPr>
            <w:tcW w:w="1503" w:type="dxa"/>
          </w:tcPr>
          <w:p w14:paraId="21A5D8CC"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180</w:t>
            </w:r>
          </w:p>
        </w:tc>
        <w:tc>
          <w:tcPr>
            <w:tcW w:w="1503" w:type="dxa"/>
          </w:tcPr>
          <w:p w14:paraId="727AC766"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w:t>
            </w:r>
          </w:p>
        </w:tc>
        <w:tc>
          <w:tcPr>
            <w:tcW w:w="1503" w:type="dxa"/>
          </w:tcPr>
          <w:p w14:paraId="6B408438"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178</w:t>
            </w:r>
          </w:p>
        </w:tc>
        <w:tc>
          <w:tcPr>
            <w:tcW w:w="1503" w:type="dxa"/>
          </w:tcPr>
          <w:p w14:paraId="251D5567"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w:t>
            </w:r>
          </w:p>
        </w:tc>
      </w:tr>
      <w:tr w:rsidR="00041544" w:rsidRPr="004D6F28" w14:paraId="174C2E4B"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shd w:val="clear" w:color="auto" w:fill="D9D9D9" w:themeFill="background1" w:themeFillShade="D9"/>
          </w:tcPr>
          <w:p w14:paraId="5927EF42"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N</w:t>
            </w:r>
            <w:r w:rsidRPr="004D6F28">
              <w:rPr>
                <w:sz w:val="20"/>
                <w:vertAlign w:val="subscript"/>
              </w:rPr>
              <w:t>2</w:t>
            </w:r>
            <w:r w:rsidRPr="004D6F28">
              <w:rPr>
                <w:sz w:val="20"/>
              </w:rPr>
              <w:t>O</w:t>
            </w:r>
          </w:p>
        </w:tc>
        <w:tc>
          <w:tcPr>
            <w:tcW w:w="1823" w:type="dxa"/>
            <w:shd w:val="clear" w:color="auto" w:fill="D9D9D9" w:themeFill="background1" w:themeFillShade="D9"/>
          </w:tcPr>
          <w:p w14:paraId="6C1297B5"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Savannah burning</w:t>
            </w:r>
          </w:p>
        </w:tc>
        <w:tc>
          <w:tcPr>
            <w:tcW w:w="1503" w:type="dxa"/>
            <w:shd w:val="clear" w:color="auto" w:fill="D9D9D9" w:themeFill="background1" w:themeFillShade="D9"/>
          </w:tcPr>
          <w:p w14:paraId="2052E7B4"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157</w:t>
            </w:r>
          </w:p>
        </w:tc>
        <w:tc>
          <w:tcPr>
            <w:tcW w:w="1503" w:type="dxa"/>
            <w:shd w:val="clear" w:color="auto" w:fill="D9D9D9" w:themeFill="background1" w:themeFillShade="D9"/>
          </w:tcPr>
          <w:p w14:paraId="278F9C10"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w:t>
            </w:r>
          </w:p>
        </w:tc>
        <w:tc>
          <w:tcPr>
            <w:tcW w:w="1503" w:type="dxa"/>
            <w:shd w:val="clear" w:color="auto" w:fill="D9D9D9" w:themeFill="background1" w:themeFillShade="D9"/>
          </w:tcPr>
          <w:p w14:paraId="4B62EA14"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68</w:t>
            </w:r>
          </w:p>
        </w:tc>
        <w:tc>
          <w:tcPr>
            <w:tcW w:w="1503" w:type="dxa"/>
            <w:shd w:val="clear" w:color="auto" w:fill="D9D9D9" w:themeFill="background1" w:themeFillShade="D9"/>
          </w:tcPr>
          <w:p w14:paraId="2CBADA0F"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0%</w:t>
            </w:r>
          </w:p>
        </w:tc>
      </w:tr>
      <w:tr w:rsidR="00041544" w:rsidRPr="004D6F28" w14:paraId="54BBC762" w14:textId="77777777" w:rsidTr="006A7BA4">
        <w:tc>
          <w:tcPr>
            <w:cnfStyle w:val="001000000000" w:firstRow="0" w:lastRow="0" w:firstColumn="1" w:lastColumn="0" w:oddVBand="0" w:evenVBand="0" w:oddHBand="0" w:evenHBand="0" w:firstRowFirstColumn="0" w:firstRowLastColumn="0" w:lastRowFirstColumn="0" w:lastRowLastColumn="0"/>
            <w:tcW w:w="1502" w:type="dxa"/>
          </w:tcPr>
          <w:p w14:paraId="6098B99A"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N</w:t>
            </w:r>
            <w:r w:rsidRPr="004D6F28">
              <w:rPr>
                <w:sz w:val="20"/>
                <w:vertAlign w:val="subscript"/>
              </w:rPr>
              <w:t>2</w:t>
            </w:r>
            <w:r w:rsidRPr="004D6F28">
              <w:rPr>
                <w:sz w:val="20"/>
              </w:rPr>
              <w:t>O</w:t>
            </w:r>
          </w:p>
        </w:tc>
        <w:tc>
          <w:tcPr>
            <w:tcW w:w="1823" w:type="dxa"/>
          </w:tcPr>
          <w:p w14:paraId="5E15384A" w14:textId="77777777" w:rsidR="00041544" w:rsidRPr="004D6F28"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Manure stables</w:t>
            </w:r>
          </w:p>
        </w:tc>
        <w:tc>
          <w:tcPr>
            <w:tcW w:w="1503" w:type="dxa"/>
          </w:tcPr>
          <w:p w14:paraId="6F1D4593"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116</w:t>
            </w:r>
          </w:p>
        </w:tc>
        <w:tc>
          <w:tcPr>
            <w:tcW w:w="1503" w:type="dxa"/>
          </w:tcPr>
          <w:p w14:paraId="5102F84F"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w:t>
            </w:r>
          </w:p>
        </w:tc>
        <w:tc>
          <w:tcPr>
            <w:tcW w:w="1503" w:type="dxa"/>
          </w:tcPr>
          <w:p w14:paraId="79FCDBB7"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142</w:t>
            </w:r>
          </w:p>
        </w:tc>
        <w:tc>
          <w:tcPr>
            <w:tcW w:w="1503" w:type="dxa"/>
          </w:tcPr>
          <w:p w14:paraId="748606B2"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w:t>
            </w:r>
          </w:p>
        </w:tc>
      </w:tr>
      <w:tr w:rsidR="00041544" w:rsidRPr="004D6F28" w14:paraId="020CC3C5"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42DCEA05"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N</w:t>
            </w:r>
            <w:r w:rsidRPr="004D6F28">
              <w:rPr>
                <w:sz w:val="20"/>
                <w:vertAlign w:val="subscript"/>
              </w:rPr>
              <w:t>2</w:t>
            </w:r>
            <w:r w:rsidRPr="004D6F28">
              <w:rPr>
                <w:sz w:val="20"/>
              </w:rPr>
              <w:t>O</w:t>
            </w:r>
          </w:p>
        </w:tc>
        <w:tc>
          <w:tcPr>
            <w:tcW w:w="1823" w:type="dxa"/>
          </w:tcPr>
          <w:p w14:paraId="300A9F7A"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Domestic sewage</w:t>
            </w:r>
          </w:p>
        </w:tc>
        <w:tc>
          <w:tcPr>
            <w:tcW w:w="1503" w:type="dxa"/>
          </w:tcPr>
          <w:p w14:paraId="2294E71C"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88</w:t>
            </w:r>
          </w:p>
        </w:tc>
        <w:tc>
          <w:tcPr>
            <w:tcW w:w="1503" w:type="dxa"/>
          </w:tcPr>
          <w:p w14:paraId="4572E434"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w:t>
            </w:r>
          </w:p>
        </w:tc>
        <w:tc>
          <w:tcPr>
            <w:tcW w:w="1503" w:type="dxa"/>
          </w:tcPr>
          <w:p w14:paraId="63A98038"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103</w:t>
            </w:r>
          </w:p>
        </w:tc>
        <w:tc>
          <w:tcPr>
            <w:tcW w:w="1503" w:type="dxa"/>
          </w:tcPr>
          <w:p w14:paraId="78A8E2AB"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0%</w:t>
            </w:r>
          </w:p>
        </w:tc>
      </w:tr>
      <w:tr w:rsidR="00041544" w:rsidRPr="004D6F28" w14:paraId="46A935F6" w14:textId="77777777" w:rsidTr="006A7BA4">
        <w:tc>
          <w:tcPr>
            <w:cnfStyle w:val="001000000000" w:firstRow="0" w:lastRow="0" w:firstColumn="1" w:lastColumn="0" w:oddVBand="0" w:evenVBand="0" w:oddHBand="0" w:evenHBand="0" w:firstRowFirstColumn="0" w:firstRowLastColumn="0" w:lastRowFirstColumn="0" w:lastRowLastColumn="0"/>
            <w:tcW w:w="1502" w:type="dxa"/>
            <w:shd w:val="clear" w:color="auto" w:fill="D9D9D9" w:themeFill="background1" w:themeFillShade="D9"/>
          </w:tcPr>
          <w:p w14:paraId="3EBF039B"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N</w:t>
            </w:r>
            <w:r w:rsidRPr="004D6F28">
              <w:rPr>
                <w:sz w:val="20"/>
                <w:vertAlign w:val="subscript"/>
              </w:rPr>
              <w:t>2</w:t>
            </w:r>
            <w:r w:rsidRPr="004D6F28">
              <w:rPr>
                <w:sz w:val="20"/>
              </w:rPr>
              <w:t>O</w:t>
            </w:r>
          </w:p>
        </w:tc>
        <w:tc>
          <w:tcPr>
            <w:tcW w:w="1823" w:type="dxa"/>
            <w:shd w:val="clear" w:color="auto" w:fill="D9D9D9" w:themeFill="background1" w:themeFillShade="D9"/>
          </w:tcPr>
          <w:p w14:paraId="40FA1D23" w14:textId="77777777" w:rsidR="00041544" w:rsidRPr="004D6F28"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Biological N-fixation</w:t>
            </w:r>
          </w:p>
        </w:tc>
        <w:tc>
          <w:tcPr>
            <w:tcW w:w="1503" w:type="dxa"/>
            <w:shd w:val="clear" w:color="auto" w:fill="D9D9D9" w:themeFill="background1" w:themeFillShade="D9"/>
          </w:tcPr>
          <w:p w14:paraId="563CB1AA"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87</w:t>
            </w:r>
          </w:p>
        </w:tc>
        <w:tc>
          <w:tcPr>
            <w:tcW w:w="1503" w:type="dxa"/>
            <w:shd w:val="clear" w:color="auto" w:fill="D9D9D9" w:themeFill="background1" w:themeFillShade="D9"/>
          </w:tcPr>
          <w:p w14:paraId="71789A73"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w:t>
            </w:r>
          </w:p>
        </w:tc>
        <w:tc>
          <w:tcPr>
            <w:tcW w:w="1503" w:type="dxa"/>
            <w:shd w:val="clear" w:color="auto" w:fill="D9D9D9" w:themeFill="background1" w:themeFillShade="D9"/>
          </w:tcPr>
          <w:p w14:paraId="3ACA29DC"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135</w:t>
            </w:r>
          </w:p>
        </w:tc>
        <w:tc>
          <w:tcPr>
            <w:tcW w:w="1503" w:type="dxa"/>
            <w:shd w:val="clear" w:color="auto" w:fill="D9D9D9" w:themeFill="background1" w:themeFillShade="D9"/>
          </w:tcPr>
          <w:p w14:paraId="78B4AEF7"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w:t>
            </w:r>
          </w:p>
        </w:tc>
      </w:tr>
      <w:tr w:rsidR="00041544" w:rsidRPr="004D6F28" w14:paraId="091D6266"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shd w:val="clear" w:color="auto" w:fill="D9D9D9" w:themeFill="background1" w:themeFillShade="D9"/>
          </w:tcPr>
          <w:p w14:paraId="6487FE80"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N</w:t>
            </w:r>
            <w:r w:rsidRPr="004D6F28">
              <w:rPr>
                <w:sz w:val="20"/>
                <w:vertAlign w:val="subscript"/>
              </w:rPr>
              <w:t>2</w:t>
            </w:r>
            <w:r w:rsidRPr="004D6F28">
              <w:rPr>
                <w:sz w:val="20"/>
              </w:rPr>
              <w:t>O</w:t>
            </w:r>
          </w:p>
        </w:tc>
        <w:tc>
          <w:tcPr>
            <w:tcW w:w="1823" w:type="dxa"/>
            <w:shd w:val="clear" w:color="auto" w:fill="D9D9D9" w:themeFill="background1" w:themeFillShade="D9"/>
          </w:tcPr>
          <w:p w14:paraId="503B5010"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Biomass burning</w:t>
            </w:r>
          </w:p>
        </w:tc>
        <w:tc>
          <w:tcPr>
            <w:tcW w:w="1503" w:type="dxa"/>
            <w:shd w:val="clear" w:color="auto" w:fill="D9D9D9" w:themeFill="background1" w:themeFillShade="D9"/>
          </w:tcPr>
          <w:p w14:paraId="0E7B4E4E"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83</w:t>
            </w:r>
          </w:p>
        </w:tc>
        <w:tc>
          <w:tcPr>
            <w:tcW w:w="1503" w:type="dxa"/>
            <w:shd w:val="clear" w:color="auto" w:fill="D9D9D9" w:themeFill="background1" w:themeFillShade="D9"/>
          </w:tcPr>
          <w:p w14:paraId="2B77CDAB"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w:t>
            </w:r>
          </w:p>
        </w:tc>
        <w:tc>
          <w:tcPr>
            <w:tcW w:w="1503" w:type="dxa"/>
            <w:shd w:val="clear" w:color="auto" w:fill="D9D9D9" w:themeFill="background1" w:themeFillShade="D9"/>
          </w:tcPr>
          <w:p w14:paraId="2E19EFF7"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19</w:t>
            </w:r>
          </w:p>
        </w:tc>
        <w:tc>
          <w:tcPr>
            <w:tcW w:w="1503" w:type="dxa"/>
            <w:shd w:val="clear" w:color="auto" w:fill="D9D9D9" w:themeFill="background1" w:themeFillShade="D9"/>
          </w:tcPr>
          <w:p w14:paraId="34179E37"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0%</w:t>
            </w:r>
          </w:p>
        </w:tc>
      </w:tr>
      <w:tr w:rsidR="00041544" w:rsidRPr="004D6F28" w14:paraId="6DC613C6" w14:textId="77777777" w:rsidTr="006A7BA4">
        <w:tc>
          <w:tcPr>
            <w:cnfStyle w:val="001000000000" w:firstRow="0" w:lastRow="0" w:firstColumn="1" w:lastColumn="0" w:oddVBand="0" w:evenVBand="0" w:oddHBand="0" w:evenHBand="0" w:firstRowFirstColumn="0" w:firstRowLastColumn="0" w:lastRowFirstColumn="0" w:lastRowLastColumn="0"/>
            <w:tcW w:w="1502" w:type="dxa"/>
            <w:shd w:val="clear" w:color="auto" w:fill="D9D9D9" w:themeFill="background1" w:themeFillShade="D9"/>
          </w:tcPr>
          <w:p w14:paraId="4754A24B"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N</w:t>
            </w:r>
            <w:r w:rsidRPr="004D6F28">
              <w:rPr>
                <w:sz w:val="20"/>
                <w:vertAlign w:val="subscript"/>
              </w:rPr>
              <w:t>2</w:t>
            </w:r>
            <w:r w:rsidRPr="004D6F28">
              <w:rPr>
                <w:sz w:val="20"/>
              </w:rPr>
              <w:t>O</w:t>
            </w:r>
          </w:p>
        </w:tc>
        <w:tc>
          <w:tcPr>
            <w:tcW w:w="1823" w:type="dxa"/>
            <w:shd w:val="clear" w:color="auto" w:fill="D9D9D9" w:themeFill="background1" w:themeFillShade="D9"/>
          </w:tcPr>
          <w:p w14:paraId="14E2FCC7" w14:textId="77777777" w:rsidR="00041544" w:rsidRPr="004D6F28"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Chemicals</w:t>
            </w:r>
          </w:p>
        </w:tc>
        <w:tc>
          <w:tcPr>
            <w:tcW w:w="1503" w:type="dxa"/>
            <w:shd w:val="clear" w:color="auto" w:fill="D9D9D9" w:themeFill="background1" w:themeFillShade="D9"/>
          </w:tcPr>
          <w:p w14:paraId="6308167D"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19</w:t>
            </w:r>
          </w:p>
        </w:tc>
        <w:tc>
          <w:tcPr>
            <w:tcW w:w="1503" w:type="dxa"/>
            <w:shd w:val="clear" w:color="auto" w:fill="D9D9D9" w:themeFill="background1" w:themeFillShade="D9"/>
          </w:tcPr>
          <w:p w14:paraId="48539C17"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0%</w:t>
            </w:r>
          </w:p>
        </w:tc>
        <w:tc>
          <w:tcPr>
            <w:tcW w:w="1503" w:type="dxa"/>
            <w:shd w:val="clear" w:color="auto" w:fill="D9D9D9" w:themeFill="background1" w:themeFillShade="D9"/>
          </w:tcPr>
          <w:p w14:paraId="4A9800A9"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53</w:t>
            </w:r>
          </w:p>
        </w:tc>
        <w:tc>
          <w:tcPr>
            <w:tcW w:w="1503" w:type="dxa"/>
            <w:shd w:val="clear" w:color="auto" w:fill="D9D9D9" w:themeFill="background1" w:themeFillShade="D9"/>
          </w:tcPr>
          <w:p w14:paraId="445E3939"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0%</w:t>
            </w:r>
          </w:p>
        </w:tc>
      </w:tr>
      <w:tr w:rsidR="00041544" w:rsidRPr="004D6F28" w14:paraId="63C77975"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shd w:val="clear" w:color="auto" w:fill="D9D9D9" w:themeFill="background1" w:themeFillShade="D9"/>
          </w:tcPr>
          <w:p w14:paraId="62F18B7D"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N</w:t>
            </w:r>
            <w:r w:rsidRPr="004D6F28">
              <w:rPr>
                <w:sz w:val="20"/>
                <w:vertAlign w:val="subscript"/>
              </w:rPr>
              <w:t>2</w:t>
            </w:r>
            <w:r w:rsidRPr="004D6F28">
              <w:rPr>
                <w:sz w:val="20"/>
              </w:rPr>
              <w:t>O</w:t>
            </w:r>
          </w:p>
        </w:tc>
        <w:tc>
          <w:tcPr>
            <w:tcW w:w="1823" w:type="dxa"/>
            <w:shd w:val="clear" w:color="auto" w:fill="D9D9D9" w:themeFill="background1" w:themeFillShade="D9"/>
          </w:tcPr>
          <w:p w14:paraId="67811E4A"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Agricultural waste burning.</w:t>
            </w:r>
          </w:p>
        </w:tc>
        <w:tc>
          <w:tcPr>
            <w:tcW w:w="1503" w:type="dxa"/>
            <w:shd w:val="clear" w:color="auto" w:fill="D9D9D9" w:themeFill="background1" w:themeFillShade="D9"/>
          </w:tcPr>
          <w:p w14:paraId="5F73DB97"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14</w:t>
            </w:r>
          </w:p>
        </w:tc>
        <w:tc>
          <w:tcPr>
            <w:tcW w:w="1503" w:type="dxa"/>
            <w:shd w:val="clear" w:color="auto" w:fill="D9D9D9" w:themeFill="background1" w:themeFillShade="D9"/>
          </w:tcPr>
          <w:p w14:paraId="7ABC2078"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0%</w:t>
            </w:r>
          </w:p>
        </w:tc>
        <w:tc>
          <w:tcPr>
            <w:tcW w:w="1503" w:type="dxa"/>
            <w:shd w:val="clear" w:color="auto" w:fill="D9D9D9" w:themeFill="background1" w:themeFillShade="D9"/>
          </w:tcPr>
          <w:p w14:paraId="1E369C06"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15</w:t>
            </w:r>
          </w:p>
        </w:tc>
        <w:tc>
          <w:tcPr>
            <w:tcW w:w="1503" w:type="dxa"/>
            <w:shd w:val="clear" w:color="auto" w:fill="D9D9D9" w:themeFill="background1" w:themeFillShade="D9"/>
          </w:tcPr>
          <w:p w14:paraId="300C528B"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0%</w:t>
            </w:r>
          </w:p>
        </w:tc>
      </w:tr>
      <w:tr w:rsidR="00041544" w:rsidRPr="004D6F28" w14:paraId="6E5AC3CE" w14:textId="77777777" w:rsidTr="006A7BA4">
        <w:tc>
          <w:tcPr>
            <w:cnfStyle w:val="001000000000" w:firstRow="0" w:lastRow="0" w:firstColumn="1" w:lastColumn="0" w:oddVBand="0" w:evenVBand="0" w:oddHBand="0" w:evenHBand="0" w:firstRowFirstColumn="0" w:firstRowLastColumn="0" w:lastRowFirstColumn="0" w:lastRowLastColumn="0"/>
            <w:tcW w:w="1502" w:type="dxa"/>
          </w:tcPr>
          <w:p w14:paraId="768B6AF9" w14:textId="77777777" w:rsidR="00041544" w:rsidRPr="004D6F28" w:rsidRDefault="00041544" w:rsidP="006A7BA4">
            <w:pPr>
              <w:rPr>
                <w:sz w:val="20"/>
              </w:rPr>
            </w:pPr>
            <w:r w:rsidRPr="004D6F28">
              <w:rPr>
                <w:sz w:val="20"/>
              </w:rPr>
              <w:t>N</w:t>
            </w:r>
            <w:r w:rsidRPr="004D6F28">
              <w:rPr>
                <w:sz w:val="20"/>
                <w:vertAlign w:val="subscript"/>
              </w:rPr>
              <w:t>2</w:t>
            </w:r>
            <w:r w:rsidRPr="004D6F28">
              <w:rPr>
                <w:sz w:val="20"/>
              </w:rPr>
              <w:t>O Total</w:t>
            </w:r>
          </w:p>
        </w:tc>
        <w:tc>
          <w:tcPr>
            <w:tcW w:w="1823" w:type="dxa"/>
          </w:tcPr>
          <w:p w14:paraId="5D93BAC1" w14:textId="77777777" w:rsidR="00041544" w:rsidRPr="004D6F28" w:rsidRDefault="00041544" w:rsidP="006A7BA4">
            <w:pPr>
              <w:cnfStyle w:val="000000000000" w:firstRow="0" w:lastRow="0" w:firstColumn="0" w:lastColumn="0" w:oddVBand="0" w:evenVBand="0" w:oddHBand="0" w:evenHBand="0" w:firstRowFirstColumn="0" w:firstRowLastColumn="0" w:lastRowFirstColumn="0" w:lastRowLastColumn="0"/>
              <w:rPr>
                <w:sz w:val="20"/>
              </w:rPr>
            </w:pPr>
          </w:p>
        </w:tc>
        <w:tc>
          <w:tcPr>
            <w:tcW w:w="1503" w:type="dxa"/>
          </w:tcPr>
          <w:p w14:paraId="07707853"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b/>
                <w:bCs/>
                <w:sz w:val="20"/>
                <w:szCs w:val="20"/>
              </w:rPr>
            </w:pPr>
            <w:r w:rsidRPr="00DD0664">
              <w:rPr>
                <w:b/>
                <w:bCs/>
                <w:sz w:val="20"/>
                <w:szCs w:val="20"/>
              </w:rPr>
              <w:t>3234</w:t>
            </w:r>
          </w:p>
        </w:tc>
        <w:tc>
          <w:tcPr>
            <w:tcW w:w="1503" w:type="dxa"/>
          </w:tcPr>
          <w:p w14:paraId="00C4C573"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b/>
                <w:bCs/>
                <w:sz w:val="20"/>
                <w:szCs w:val="20"/>
              </w:rPr>
            </w:pPr>
            <w:r w:rsidRPr="00DD0664">
              <w:rPr>
                <w:b/>
                <w:bCs/>
                <w:sz w:val="20"/>
                <w:szCs w:val="20"/>
              </w:rPr>
              <w:t>24%</w:t>
            </w:r>
          </w:p>
        </w:tc>
        <w:tc>
          <w:tcPr>
            <w:tcW w:w="1503" w:type="dxa"/>
          </w:tcPr>
          <w:p w14:paraId="17D77039"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b/>
                <w:bCs/>
                <w:sz w:val="20"/>
                <w:szCs w:val="20"/>
              </w:rPr>
            </w:pPr>
            <w:r w:rsidRPr="00DD0664">
              <w:rPr>
                <w:b/>
                <w:bCs/>
                <w:sz w:val="20"/>
                <w:szCs w:val="20"/>
              </w:rPr>
              <w:t>4291</w:t>
            </w:r>
          </w:p>
        </w:tc>
        <w:tc>
          <w:tcPr>
            <w:tcW w:w="1503" w:type="dxa"/>
          </w:tcPr>
          <w:p w14:paraId="3EF8EAF6"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b/>
                <w:bCs/>
                <w:sz w:val="20"/>
                <w:szCs w:val="20"/>
              </w:rPr>
            </w:pPr>
            <w:r w:rsidRPr="00DD0664">
              <w:rPr>
                <w:b/>
                <w:bCs/>
                <w:sz w:val="20"/>
                <w:szCs w:val="20"/>
              </w:rPr>
              <w:t>20%</w:t>
            </w:r>
          </w:p>
        </w:tc>
      </w:tr>
      <w:tr w:rsidR="00041544" w:rsidRPr="004D6F28" w14:paraId="0989B444"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2B16B5AA" w14:textId="77777777" w:rsidR="00041544" w:rsidRPr="004D6F28" w:rsidRDefault="00041544" w:rsidP="006A7BA4">
            <w:pPr>
              <w:rPr>
                <w:sz w:val="20"/>
              </w:rPr>
            </w:pPr>
          </w:p>
        </w:tc>
        <w:tc>
          <w:tcPr>
            <w:tcW w:w="1823" w:type="dxa"/>
          </w:tcPr>
          <w:p w14:paraId="2144101A"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sz w:val="20"/>
              </w:rPr>
            </w:pPr>
          </w:p>
        </w:tc>
        <w:tc>
          <w:tcPr>
            <w:tcW w:w="1503" w:type="dxa"/>
          </w:tcPr>
          <w:p w14:paraId="4B2A8B03"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sz w:val="20"/>
                <w:szCs w:val="20"/>
              </w:rPr>
            </w:pPr>
          </w:p>
        </w:tc>
        <w:tc>
          <w:tcPr>
            <w:tcW w:w="1503" w:type="dxa"/>
          </w:tcPr>
          <w:p w14:paraId="3A23DC90"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sz w:val="20"/>
                <w:szCs w:val="20"/>
              </w:rPr>
            </w:pPr>
          </w:p>
        </w:tc>
        <w:tc>
          <w:tcPr>
            <w:tcW w:w="1503" w:type="dxa"/>
          </w:tcPr>
          <w:p w14:paraId="0CD15E6D"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sz w:val="20"/>
                <w:szCs w:val="20"/>
              </w:rPr>
            </w:pPr>
          </w:p>
        </w:tc>
        <w:tc>
          <w:tcPr>
            <w:tcW w:w="1503" w:type="dxa"/>
          </w:tcPr>
          <w:p w14:paraId="57203478"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sz w:val="20"/>
                <w:szCs w:val="20"/>
              </w:rPr>
            </w:pPr>
          </w:p>
        </w:tc>
      </w:tr>
      <w:tr w:rsidR="00041544" w:rsidRPr="004D6F28" w14:paraId="5A403711" w14:textId="77777777" w:rsidTr="006A7BA4">
        <w:tc>
          <w:tcPr>
            <w:cnfStyle w:val="001000000000" w:firstRow="0" w:lastRow="0" w:firstColumn="1" w:lastColumn="0" w:oddVBand="0" w:evenVBand="0" w:oddHBand="0" w:evenHBand="0" w:firstRowFirstColumn="0" w:firstRowLastColumn="0" w:lastRowFirstColumn="0" w:lastRowLastColumn="0"/>
            <w:tcW w:w="1502" w:type="dxa"/>
          </w:tcPr>
          <w:p w14:paraId="02D551EC"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HFC</w:t>
            </w:r>
          </w:p>
        </w:tc>
        <w:tc>
          <w:tcPr>
            <w:tcW w:w="1823" w:type="dxa"/>
          </w:tcPr>
          <w:p w14:paraId="4CB48D92" w14:textId="77777777" w:rsidR="00041544" w:rsidRPr="004D6F28"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HFC</w:t>
            </w:r>
          </w:p>
        </w:tc>
        <w:tc>
          <w:tcPr>
            <w:tcW w:w="1503" w:type="dxa"/>
          </w:tcPr>
          <w:p w14:paraId="45A7F4C8"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882</w:t>
            </w:r>
          </w:p>
        </w:tc>
        <w:tc>
          <w:tcPr>
            <w:tcW w:w="1503" w:type="dxa"/>
          </w:tcPr>
          <w:p w14:paraId="576665DC"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6%</w:t>
            </w:r>
          </w:p>
        </w:tc>
        <w:tc>
          <w:tcPr>
            <w:tcW w:w="1503" w:type="dxa"/>
          </w:tcPr>
          <w:p w14:paraId="0E5E9486"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5222</w:t>
            </w:r>
          </w:p>
        </w:tc>
        <w:tc>
          <w:tcPr>
            <w:tcW w:w="1503" w:type="dxa"/>
          </w:tcPr>
          <w:p w14:paraId="5D7485DC"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24%</w:t>
            </w:r>
          </w:p>
        </w:tc>
      </w:tr>
      <w:tr w:rsidR="00041544" w:rsidRPr="004D6F28" w14:paraId="7A921657"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6C8D6176"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PFC</w:t>
            </w:r>
          </w:p>
        </w:tc>
        <w:tc>
          <w:tcPr>
            <w:tcW w:w="1823" w:type="dxa"/>
          </w:tcPr>
          <w:p w14:paraId="06E0E75A"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PFC</w:t>
            </w:r>
          </w:p>
        </w:tc>
        <w:tc>
          <w:tcPr>
            <w:tcW w:w="1503" w:type="dxa"/>
          </w:tcPr>
          <w:p w14:paraId="7D18285B"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191</w:t>
            </w:r>
          </w:p>
        </w:tc>
        <w:tc>
          <w:tcPr>
            <w:tcW w:w="1503" w:type="dxa"/>
          </w:tcPr>
          <w:p w14:paraId="22D121E6"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w:t>
            </w:r>
          </w:p>
        </w:tc>
        <w:tc>
          <w:tcPr>
            <w:tcW w:w="1503" w:type="dxa"/>
          </w:tcPr>
          <w:p w14:paraId="4C0E2B54"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89</w:t>
            </w:r>
          </w:p>
        </w:tc>
        <w:tc>
          <w:tcPr>
            <w:tcW w:w="1503" w:type="dxa"/>
          </w:tcPr>
          <w:p w14:paraId="56A106E3"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0%</w:t>
            </w:r>
          </w:p>
        </w:tc>
      </w:tr>
      <w:tr w:rsidR="00041544" w:rsidRPr="004D6F28" w14:paraId="68EBC57F" w14:textId="77777777" w:rsidTr="006A7BA4">
        <w:tc>
          <w:tcPr>
            <w:cnfStyle w:val="001000000000" w:firstRow="0" w:lastRow="0" w:firstColumn="1" w:lastColumn="0" w:oddVBand="0" w:evenVBand="0" w:oddHBand="0" w:evenHBand="0" w:firstRowFirstColumn="0" w:firstRowLastColumn="0" w:lastRowFirstColumn="0" w:lastRowLastColumn="0"/>
            <w:tcW w:w="1502" w:type="dxa"/>
          </w:tcPr>
          <w:p w14:paraId="51700CAD" w14:textId="77777777" w:rsidR="00041544" w:rsidRPr="004D6F28" w:rsidRDefault="00041544" w:rsidP="006A7BA4">
            <w:pPr>
              <w:rPr>
                <w:rFonts w:eastAsiaTheme="majorEastAsia" w:cstheme="majorBidi"/>
                <w:color w:val="1F3763" w:themeColor="accent1" w:themeShade="7F"/>
                <w:sz w:val="20"/>
                <w:szCs w:val="24"/>
              </w:rPr>
            </w:pPr>
            <w:r w:rsidRPr="004D6F28">
              <w:rPr>
                <w:sz w:val="20"/>
              </w:rPr>
              <w:t>SF</w:t>
            </w:r>
            <w:r w:rsidRPr="004D6F28">
              <w:rPr>
                <w:sz w:val="20"/>
                <w:vertAlign w:val="subscript"/>
              </w:rPr>
              <w:t>6</w:t>
            </w:r>
          </w:p>
        </w:tc>
        <w:tc>
          <w:tcPr>
            <w:tcW w:w="1823" w:type="dxa"/>
          </w:tcPr>
          <w:p w14:paraId="52A33977" w14:textId="77777777" w:rsidR="00041544" w:rsidRPr="004D6F28"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4"/>
              </w:rPr>
            </w:pPr>
            <w:r w:rsidRPr="004D6F28">
              <w:rPr>
                <w:sz w:val="20"/>
              </w:rPr>
              <w:t>SF6</w:t>
            </w:r>
          </w:p>
        </w:tc>
        <w:tc>
          <w:tcPr>
            <w:tcW w:w="1503" w:type="dxa"/>
          </w:tcPr>
          <w:p w14:paraId="5AE0644B"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159</w:t>
            </w:r>
          </w:p>
        </w:tc>
        <w:tc>
          <w:tcPr>
            <w:tcW w:w="1503" w:type="dxa"/>
          </w:tcPr>
          <w:p w14:paraId="6D7477D2"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w:t>
            </w:r>
          </w:p>
        </w:tc>
        <w:tc>
          <w:tcPr>
            <w:tcW w:w="1503" w:type="dxa"/>
          </w:tcPr>
          <w:p w14:paraId="2825A6AE"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265</w:t>
            </w:r>
          </w:p>
        </w:tc>
        <w:tc>
          <w:tcPr>
            <w:tcW w:w="1503" w:type="dxa"/>
          </w:tcPr>
          <w:p w14:paraId="4778308F"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rFonts w:eastAsiaTheme="majorEastAsia" w:cstheme="majorBidi"/>
                <w:color w:val="1F3763" w:themeColor="accent1" w:themeShade="7F"/>
                <w:sz w:val="20"/>
                <w:szCs w:val="20"/>
              </w:rPr>
            </w:pPr>
            <w:r w:rsidRPr="00DD0664">
              <w:rPr>
                <w:sz w:val="20"/>
                <w:szCs w:val="20"/>
              </w:rPr>
              <w:t>1%</w:t>
            </w:r>
          </w:p>
        </w:tc>
      </w:tr>
      <w:tr w:rsidR="00041544" w:rsidRPr="004D6F28" w14:paraId="1A3233E8"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38049A64" w14:textId="77777777" w:rsidR="00041544" w:rsidRPr="004D6F28" w:rsidRDefault="00041544" w:rsidP="006A7BA4">
            <w:pPr>
              <w:rPr>
                <w:sz w:val="20"/>
              </w:rPr>
            </w:pPr>
          </w:p>
        </w:tc>
        <w:tc>
          <w:tcPr>
            <w:tcW w:w="1823" w:type="dxa"/>
          </w:tcPr>
          <w:p w14:paraId="23A3AE78"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sz w:val="20"/>
              </w:rPr>
            </w:pPr>
          </w:p>
        </w:tc>
        <w:tc>
          <w:tcPr>
            <w:tcW w:w="1503" w:type="dxa"/>
          </w:tcPr>
          <w:p w14:paraId="5968F7A7"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sz w:val="20"/>
                <w:szCs w:val="20"/>
              </w:rPr>
            </w:pPr>
          </w:p>
        </w:tc>
        <w:tc>
          <w:tcPr>
            <w:tcW w:w="1503" w:type="dxa"/>
          </w:tcPr>
          <w:p w14:paraId="2AF19524"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sz w:val="20"/>
                <w:szCs w:val="20"/>
              </w:rPr>
            </w:pPr>
          </w:p>
        </w:tc>
        <w:tc>
          <w:tcPr>
            <w:tcW w:w="1503" w:type="dxa"/>
          </w:tcPr>
          <w:p w14:paraId="10F346E5"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sz w:val="20"/>
                <w:szCs w:val="20"/>
              </w:rPr>
            </w:pPr>
          </w:p>
        </w:tc>
        <w:tc>
          <w:tcPr>
            <w:tcW w:w="1503" w:type="dxa"/>
          </w:tcPr>
          <w:p w14:paraId="5FF3773C"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sz w:val="20"/>
                <w:szCs w:val="20"/>
              </w:rPr>
            </w:pPr>
          </w:p>
        </w:tc>
      </w:tr>
      <w:tr w:rsidR="00041544" w:rsidRPr="004D6F28" w14:paraId="0F7BEBA4" w14:textId="77777777" w:rsidTr="006A7BA4">
        <w:tc>
          <w:tcPr>
            <w:cnfStyle w:val="001000000000" w:firstRow="0" w:lastRow="0" w:firstColumn="1" w:lastColumn="0" w:oddVBand="0" w:evenVBand="0" w:oddHBand="0" w:evenHBand="0" w:firstRowFirstColumn="0" w:firstRowLastColumn="0" w:lastRowFirstColumn="0" w:lastRowLastColumn="0"/>
            <w:tcW w:w="1502" w:type="dxa"/>
          </w:tcPr>
          <w:p w14:paraId="12FE0F78" w14:textId="77777777" w:rsidR="00041544" w:rsidRPr="004D6F28" w:rsidRDefault="00041544" w:rsidP="006A7BA4">
            <w:pPr>
              <w:rPr>
                <w:sz w:val="20"/>
              </w:rPr>
            </w:pPr>
            <w:r w:rsidRPr="004D6F28">
              <w:rPr>
                <w:sz w:val="20"/>
              </w:rPr>
              <w:t xml:space="preserve">Total </w:t>
            </w:r>
          </w:p>
        </w:tc>
        <w:tc>
          <w:tcPr>
            <w:tcW w:w="1823" w:type="dxa"/>
          </w:tcPr>
          <w:p w14:paraId="37A42D4F" w14:textId="77777777" w:rsidR="00041544" w:rsidRPr="004D6F28" w:rsidRDefault="00041544" w:rsidP="006A7BA4">
            <w:pPr>
              <w:cnfStyle w:val="000000000000" w:firstRow="0" w:lastRow="0" w:firstColumn="0" w:lastColumn="0" w:oddVBand="0" w:evenVBand="0" w:oddHBand="0" w:evenHBand="0" w:firstRowFirstColumn="0" w:firstRowLastColumn="0" w:lastRowFirstColumn="0" w:lastRowLastColumn="0"/>
              <w:rPr>
                <w:sz w:val="20"/>
              </w:rPr>
            </w:pPr>
          </w:p>
        </w:tc>
        <w:tc>
          <w:tcPr>
            <w:tcW w:w="1503" w:type="dxa"/>
          </w:tcPr>
          <w:p w14:paraId="306B0AD0"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b/>
                <w:sz w:val="20"/>
                <w:szCs w:val="20"/>
              </w:rPr>
            </w:pPr>
            <w:r w:rsidRPr="00DD0664">
              <w:rPr>
                <w:sz w:val="20"/>
                <w:szCs w:val="20"/>
              </w:rPr>
              <w:t>13670</w:t>
            </w:r>
          </w:p>
        </w:tc>
        <w:tc>
          <w:tcPr>
            <w:tcW w:w="1503" w:type="dxa"/>
          </w:tcPr>
          <w:p w14:paraId="158AA29C"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b/>
                <w:sz w:val="20"/>
                <w:szCs w:val="20"/>
              </w:rPr>
            </w:pPr>
          </w:p>
        </w:tc>
        <w:tc>
          <w:tcPr>
            <w:tcW w:w="1503" w:type="dxa"/>
          </w:tcPr>
          <w:p w14:paraId="028CF45F"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b/>
                <w:sz w:val="20"/>
                <w:szCs w:val="20"/>
              </w:rPr>
            </w:pPr>
            <w:r w:rsidRPr="00DD0664">
              <w:rPr>
                <w:sz w:val="20"/>
                <w:szCs w:val="20"/>
              </w:rPr>
              <w:t>21767</w:t>
            </w:r>
          </w:p>
        </w:tc>
        <w:tc>
          <w:tcPr>
            <w:tcW w:w="1503" w:type="dxa"/>
          </w:tcPr>
          <w:p w14:paraId="74878EBD" w14:textId="77777777" w:rsidR="00041544" w:rsidRPr="00DD0664" w:rsidRDefault="00041544" w:rsidP="006A7BA4">
            <w:pPr>
              <w:cnfStyle w:val="000000000000" w:firstRow="0" w:lastRow="0" w:firstColumn="0" w:lastColumn="0" w:oddVBand="0" w:evenVBand="0" w:oddHBand="0" w:evenHBand="0" w:firstRowFirstColumn="0" w:firstRowLastColumn="0" w:lastRowFirstColumn="0" w:lastRowLastColumn="0"/>
              <w:rPr>
                <w:b/>
                <w:sz w:val="20"/>
                <w:szCs w:val="20"/>
              </w:rPr>
            </w:pPr>
          </w:p>
        </w:tc>
      </w:tr>
      <w:tr w:rsidR="00041544" w:rsidRPr="004D6F28" w14:paraId="20FDF878"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shd w:val="clear" w:color="auto" w:fill="D9D9D9" w:themeFill="background1" w:themeFillShade="D9"/>
          </w:tcPr>
          <w:p w14:paraId="200BAA41" w14:textId="77777777" w:rsidR="00041544" w:rsidRPr="004D6F28" w:rsidRDefault="00041544" w:rsidP="006A7BA4">
            <w:pPr>
              <w:rPr>
                <w:sz w:val="20"/>
              </w:rPr>
            </w:pPr>
            <w:r w:rsidRPr="004D6F28">
              <w:rPr>
                <w:sz w:val="20"/>
              </w:rPr>
              <w:t>Total % covered by MAC curve:</w:t>
            </w:r>
          </w:p>
        </w:tc>
        <w:tc>
          <w:tcPr>
            <w:tcW w:w="1823" w:type="dxa"/>
            <w:shd w:val="clear" w:color="auto" w:fill="D9D9D9" w:themeFill="background1" w:themeFillShade="D9"/>
          </w:tcPr>
          <w:p w14:paraId="7A8F3183" w14:textId="77777777" w:rsidR="00041544" w:rsidRPr="004D6F28" w:rsidRDefault="00041544" w:rsidP="006A7BA4">
            <w:pPr>
              <w:cnfStyle w:val="000000100000" w:firstRow="0" w:lastRow="0" w:firstColumn="0" w:lastColumn="0" w:oddVBand="0" w:evenVBand="0" w:oddHBand="1" w:evenHBand="0" w:firstRowFirstColumn="0" w:firstRowLastColumn="0" w:lastRowFirstColumn="0" w:lastRowLastColumn="0"/>
              <w:rPr>
                <w:sz w:val="20"/>
              </w:rPr>
            </w:pPr>
          </w:p>
        </w:tc>
        <w:tc>
          <w:tcPr>
            <w:tcW w:w="1503" w:type="dxa"/>
            <w:shd w:val="clear" w:color="auto" w:fill="D9D9D9" w:themeFill="background1" w:themeFillShade="D9"/>
          </w:tcPr>
          <w:p w14:paraId="626B6DBE"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b/>
                <w:sz w:val="20"/>
                <w:szCs w:val="20"/>
              </w:rPr>
            </w:pPr>
          </w:p>
        </w:tc>
        <w:tc>
          <w:tcPr>
            <w:tcW w:w="1503" w:type="dxa"/>
            <w:shd w:val="clear" w:color="auto" w:fill="D9D9D9" w:themeFill="background1" w:themeFillShade="D9"/>
          </w:tcPr>
          <w:p w14:paraId="4E5DF54E"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b/>
                <w:bCs/>
                <w:sz w:val="20"/>
                <w:szCs w:val="20"/>
              </w:rPr>
            </w:pPr>
            <w:r w:rsidRPr="00DD0664">
              <w:rPr>
                <w:b/>
                <w:bCs/>
                <w:sz w:val="20"/>
                <w:szCs w:val="20"/>
              </w:rPr>
              <w:t>92%</w:t>
            </w:r>
          </w:p>
        </w:tc>
        <w:tc>
          <w:tcPr>
            <w:tcW w:w="1503" w:type="dxa"/>
            <w:shd w:val="clear" w:color="auto" w:fill="D9D9D9" w:themeFill="background1" w:themeFillShade="D9"/>
          </w:tcPr>
          <w:p w14:paraId="05987EAA"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b/>
                <w:bCs/>
                <w:sz w:val="20"/>
                <w:szCs w:val="20"/>
              </w:rPr>
            </w:pPr>
          </w:p>
        </w:tc>
        <w:tc>
          <w:tcPr>
            <w:tcW w:w="1503" w:type="dxa"/>
            <w:shd w:val="clear" w:color="auto" w:fill="D9D9D9" w:themeFill="background1" w:themeFillShade="D9"/>
          </w:tcPr>
          <w:p w14:paraId="4640049E" w14:textId="77777777" w:rsidR="00041544" w:rsidRPr="00DD0664" w:rsidRDefault="00041544" w:rsidP="006A7BA4">
            <w:pPr>
              <w:cnfStyle w:val="000000100000" w:firstRow="0" w:lastRow="0" w:firstColumn="0" w:lastColumn="0" w:oddVBand="0" w:evenVBand="0" w:oddHBand="1" w:evenHBand="0" w:firstRowFirstColumn="0" w:firstRowLastColumn="0" w:lastRowFirstColumn="0" w:lastRowLastColumn="0"/>
              <w:rPr>
                <w:b/>
                <w:bCs/>
                <w:sz w:val="20"/>
                <w:szCs w:val="20"/>
              </w:rPr>
            </w:pPr>
            <w:r w:rsidRPr="00DD0664">
              <w:rPr>
                <w:b/>
                <w:bCs/>
                <w:sz w:val="20"/>
                <w:szCs w:val="20"/>
              </w:rPr>
              <w:t>96%</w:t>
            </w:r>
          </w:p>
        </w:tc>
      </w:tr>
    </w:tbl>
    <w:p w14:paraId="4A31C99E" w14:textId="77777777" w:rsidR="00041544" w:rsidRDefault="00041544" w:rsidP="00041544">
      <w:pPr>
        <w:rPr>
          <w:rFonts w:asciiTheme="majorHAnsi" w:eastAsiaTheme="majorEastAsia" w:hAnsiTheme="majorHAnsi" w:cstheme="majorBidi"/>
          <w:color w:val="2F5496" w:themeColor="accent1" w:themeShade="BF"/>
          <w:sz w:val="26"/>
          <w:szCs w:val="26"/>
          <w:lang w:val="en-US"/>
        </w:rPr>
      </w:pPr>
      <w:r w:rsidRPr="004D6F28">
        <w:br w:type="page"/>
      </w:r>
    </w:p>
    <w:p w14:paraId="73108AD0" w14:textId="77777777" w:rsidR="00041544" w:rsidRDefault="00041544" w:rsidP="00041544">
      <w:pPr>
        <w:pStyle w:val="Heading2"/>
        <w:rPr>
          <w:lang w:val="en-US"/>
        </w:rPr>
      </w:pPr>
      <w:r>
        <w:rPr>
          <w:lang w:val="en-US"/>
        </w:rPr>
        <w:lastRenderedPageBreak/>
        <w:t>S2 Approach for constructing the MAC curves (based on Harmsen et al., 2019)</w:t>
      </w:r>
    </w:p>
    <w:p w14:paraId="5CAA344A" w14:textId="77777777" w:rsidR="00041544" w:rsidRDefault="00041544" w:rsidP="00041544">
      <w:pPr>
        <w:rPr>
          <w:lang w:val="en-US"/>
        </w:rPr>
      </w:pPr>
    </w:p>
    <w:p w14:paraId="08A4D5ED" w14:textId="77777777" w:rsidR="00041544" w:rsidRDefault="00041544" w:rsidP="00041544">
      <w:pPr>
        <w:pStyle w:val="Heading3"/>
        <w:rPr>
          <w:lang w:val="en-US"/>
        </w:rPr>
      </w:pPr>
      <w:r>
        <w:rPr>
          <w:lang w:val="en-US"/>
        </w:rPr>
        <w:t>S2.1 System boundaries</w:t>
      </w:r>
    </w:p>
    <w:p w14:paraId="36AF8CD0" w14:textId="77777777" w:rsidR="00041544" w:rsidRPr="00F64F12" w:rsidRDefault="00041544" w:rsidP="00041544">
      <w:pPr>
        <w:rPr>
          <w:lang w:val="en-US"/>
        </w:rPr>
      </w:pPr>
    </w:p>
    <w:p w14:paraId="07B9C562" w14:textId="77777777" w:rsidR="00041544" w:rsidRDefault="00041544" w:rsidP="00041544">
      <w:pPr>
        <w:spacing w:line="276" w:lineRule="auto"/>
        <w:jc w:val="both"/>
        <w:rPr>
          <w:lang w:val="en-US"/>
        </w:rPr>
      </w:pPr>
      <w:r>
        <w:rPr>
          <w:lang w:val="en-US"/>
        </w:rPr>
        <w:t xml:space="preserve">The MAC curves and scenario assessment in this study are based on the emission source categories of the IMAGE 3.2 model </w:t>
      </w:r>
      <w:r>
        <w:fldChar w:fldCharType="begin">
          <w:fldData xml:space="preserve">PEVuZE5vdGU+PENpdGU+PEF1dGhvcj5EZXRsZWYgVmFuIFZ1dXJlbjwvQXV0aG9yPjxZZWFyPjIw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</w:fldData>
        </w:fldChar>
      </w:r>
      <w:r w:rsidRPr="00370B48">
        <w:rPr>
          <w:lang w:val="en-US"/>
        </w:rPr>
        <w:instrText xml:space="preserve"> ADDIN EN.CITE </w:instrText>
      </w:r>
      <w:r>
        <w:fldChar w:fldCharType="begin">
          <w:fldData xml:space="preserve">PEVuZE5vdGU+PENpdGU+PEF1dGhvcj5EZXRsZWYgVmFuIFZ1dXJlbjwvQXV0aG9yPjxZZWFyPjIw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</w:fldData>
        </w:fldChar>
      </w:r>
      <w:r w:rsidRPr="00370B48">
        <w:rPr>
          <w:lang w:val="en-US"/>
        </w:rPr>
        <w:instrText xml:space="preserve"> ADDIN EN.CITE.DATA </w:instrText>
      </w:r>
      <w:r>
        <w:fldChar w:fldCharType="end"/>
      </w:r>
      <w:r>
        <w:fldChar w:fldCharType="separate"/>
      </w:r>
      <w:r w:rsidRPr="00370B48">
        <w:rPr>
          <w:noProof/>
          <w:lang w:val="en-US"/>
        </w:rPr>
        <w:t>[2, 3]</w:t>
      </w:r>
      <w:r>
        <w:fldChar w:fldCharType="end"/>
      </w:r>
      <w:r w:rsidRPr="00E4144D">
        <w:rPr>
          <w:lang w:val="en-US"/>
        </w:rPr>
        <w:t xml:space="preserve"> </w:t>
      </w:r>
      <w:r>
        <w:rPr>
          <w:lang w:val="en-US"/>
        </w:rPr>
        <w:t xml:space="preserve">as applied in Harmsen et al 2019 </w:t>
      </w:r>
      <w:r>
        <w:rPr>
          <w:lang w:val="en-US"/>
        </w:rPr>
        <w:fldChar w:fldCharType="begin"/>
      </w:r>
      <w:r>
        <w:rPr>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lang w:val="en-US"/>
        </w:rPr>
        <w:fldChar w:fldCharType="separate"/>
      </w:r>
      <w:r>
        <w:rPr>
          <w:noProof/>
          <w:lang w:val="en-US"/>
        </w:rPr>
        <w:t>[1]</w:t>
      </w:r>
      <w:r>
        <w:rPr>
          <w:lang w:val="en-US"/>
        </w:rPr>
        <w:fldChar w:fldCharType="end"/>
      </w:r>
      <w:r>
        <w:rPr>
          <w:lang w:val="en-US"/>
        </w:rPr>
        <w:t>, representing all anthropogenic non-CO</w:t>
      </w:r>
      <w:r w:rsidRPr="00784954">
        <w:rPr>
          <w:vertAlign w:val="subscript"/>
          <w:lang w:val="en-US"/>
        </w:rPr>
        <w:t>2</w:t>
      </w:r>
      <w:r>
        <w:rPr>
          <w:lang w:val="en-US"/>
        </w:rPr>
        <w:t xml:space="preserve"> greenhouse gases. See </w:t>
      </w:r>
      <w:r w:rsidRPr="00FE704C">
        <w:rPr>
          <w:color w:val="0070C0"/>
          <w:lang w:val="en-US"/>
        </w:rPr>
        <w:t xml:space="preserve">supplement S1 </w:t>
      </w:r>
      <w:r>
        <w:rPr>
          <w:lang w:val="en-US"/>
        </w:rPr>
        <w:t>for an overview of these emissions in 2020. The MAC curves provided in this study cover 90% of the present-day non-CO</w:t>
      </w:r>
      <w:r w:rsidRPr="00A01856">
        <w:rPr>
          <w:vertAlign w:val="subscript"/>
          <w:lang w:val="en-US"/>
        </w:rPr>
        <w:t>2</w:t>
      </w:r>
      <w:r>
        <w:rPr>
          <w:lang w:val="en-US"/>
        </w:rPr>
        <w:t xml:space="preserve"> GHG emissions and 95% of the projected emissions in 2100. The missing sources are either small or are indirectly taken into account in the scenarios. Emission</w:t>
      </w:r>
      <w:r w:rsidRPr="00787C54">
        <w:rPr>
          <w:lang w:val="en-US"/>
        </w:rPr>
        <w:t xml:space="preserve"> sources</w:t>
      </w:r>
      <w:r>
        <w:rPr>
          <w:lang w:val="en-US"/>
        </w:rPr>
        <w:t xml:space="preserve"> </w:t>
      </w:r>
      <w:r w:rsidRPr="00787C54">
        <w:rPr>
          <w:lang w:val="en-US"/>
        </w:rPr>
        <w:t>not covered in the study</w:t>
      </w:r>
      <w:r>
        <w:rPr>
          <w:lang w:val="en-US"/>
        </w:rPr>
        <w:t xml:space="preserve"> </w:t>
      </w:r>
      <w:r w:rsidRPr="00787C54">
        <w:rPr>
          <w:lang w:val="en-US"/>
        </w:rPr>
        <w:t xml:space="preserve">(light-shaded in </w:t>
      </w:r>
      <w:r w:rsidRPr="00FE704C">
        <w:rPr>
          <w:color w:val="0070C0"/>
          <w:lang w:val="en-US"/>
        </w:rPr>
        <w:t>S1</w:t>
      </w:r>
      <w:r w:rsidRPr="00787C54">
        <w:rPr>
          <w:lang w:val="en-US"/>
        </w:rPr>
        <w:t>) are nitrous oxide (N</w:t>
      </w:r>
      <w:r w:rsidRPr="00A01856">
        <w:rPr>
          <w:vertAlign w:val="subscript"/>
          <w:lang w:val="en-US"/>
        </w:rPr>
        <w:t>2</w:t>
      </w:r>
      <w:r w:rsidRPr="00787C54">
        <w:rPr>
          <w:lang w:val="en-US"/>
        </w:rPr>
        <w:t>O) and methane (CH</w:t>
      </w:r>
      <w:r w:rsidRPr="00A01856">
        <w:rPr>
          <w:vertAlign w:val="subscript"/>
          <w:lang w:val="en-US"/>
        </w:rPr>
        <w:t>4</w:t>
      </w:r>
      <w:r w:rsidRPr="00787C54">
        <w:rPr>
          <w:lang w:val="en-US"/>
        </w:rPr>
        <w:t>)</w:t>
      </w:r>
      <w:r>
        <w:rPr>
          <w:lang w:val="en-US"/>
        </w:rPr>
        <w:t xml:space="preserve"> </w:t>
      </w:r>
      <w:r w:rsidRPr="00787C54">
        <w:rPr>
          <w:lang w:val="en-US"/>
        </w:rPr>
        <w:t xml:space="preserve">emissions from: 1) </w:t>
      </w:r>
      <w:r>
        <w:rPr>
          <w:lang w:val="en-US"/>
        </w:rPr>
        <w:t>L</w:t>
      </w:r>
      <w:r w:rsidRPr="00787C54">
        <w:rPr>
          <w:lang w:val="en-US"/>
        </w:rPr>
        <w:t>and clearing for agricultural extension (biomass</w:t>
      </w:r>
      <w:r>
        <w:rPr>
          <w:lang w:val="en-US"/>
        </w:rPr>
        <w:t xml:space="preserve"> </w:t>
      </w:r>
      <w:r w:rsidRPr="00787C54">
        <w:rPr>
          <w:lang w:val="en-US"/>
        </w:rPr>
        <w:t>burning and savannah burning</w:t>
      </w:r>
      <w:r>
        <w:rPr>
          <w:lang w:val="en-US"/>
        </w:rPr>
        <w:t xml:space="preserve">) since this is driven by activities, rather than emission-intensities </w:t>
      </w:r>
      <w:r w:rsidRPr="00787C54">
        <w:rPr>
          <w:lang w:val="en-US"/>
        </w:rPr>
        <w:t xml:space="preserve">2) </w:t>
      </w:r>
      <w:r>
        <w:rPr>
          <w:lang w:val="en-US"/>
        </w:rPr>
        <w:t>C</w:t>
      </w:r>
      <w:r w:rsidRPr="00787C54">
        <w:rPr>
          <w:lang w:val="en-US"/>
        </w:rPr>
        <w:t>ombustion (traditional biomass use</w:t>
      </w:r>
      <w:r>
        <w:rPr>
          <w:lang w:val="en-US"/>
        </w:rPr>
        <w:t xml:space="preserve"> </w:t>
      </w:r>
      <w:r w:rsidRPr="00787C54">
        <w:rPr>
          <w:lang w:val="en-US"/>
        </w:rPr>
        <w:t xml:space="preserve">for heating and cooking and transportation fuels), 3) </w:t>
      </w:r>
      <w:r>
        <w:rPr>
          <w:lang w:val="en-US"/>
        </w:rPr>
        <w:t>A</w:t>
      </w:r>
      <w:r w:rsidRPr="00787C54">
        <w:rPr>
          <w:lang w:val="en-US"/>
        </w:rPr>
        <w:t>gricultural waste</w:t>
      </w:r>
      <w:r>
        <w:rPr>
          <w:lang w:val="en-US"/>
        </w:rPr>
        <w:t xml:space="preserve"> </w:t>
      </w:r>
      <w:r w:rsidRPr="00787C54">
        <w:rPr>
          <w:lang w:val="en-US"/>
        </w:rPr>
        <w:t xml:space="preserve">burning, and 4) </w:t>
      </w:r>
      <w:r>
        <w:rPr>
          <w:lang w:val="en-US"/>
        </w:rPr>
        <w:t>I</w:t>
      </w:r>
      <w:r w:rsidRPr="00787C54">
        <w:rPr>
          <w:lang w:val="en-US"/>
        </w:rPr>
        <w:t>ndustry emissions (mainly iron and steel production</w:t>
      </w:r>
      <w:r>
        <w:rPr>
          <w:lang w:val="en-US"/>
        </w:rPr>
        <w:t xml:space="preserve"> </w:t>
      </w:r>
      <w:r w:rsidRPr="00787C54">
        <w:rPr>
          <w:lang w:val="en-US"/>
        </w:rPr>
        <w:t>and the chemical sector).</w:t>
      </w:r>
      <w:r>
        <w:rPr>
          <w:lang w:val="en-US"/>
        </w:rPr>
        <w:t xml:space="preserve"> The MAC curves developed in this study represent potential emission reductions under CO</w:t>
      </w:r>
      <w:r w:rsidRPr="00A01856">
        <w:rPr>
          <w:vertAlign w:val="subscript"/>
          <w:lang w:val="en-US"/>
        </w:rPr>
        <w:t>2</w:t>
      </w:r>
      <w:r>
        <w:rPr>
          <w:lang w:val="en-US"/>
        </w:rPr>
        <w:t xml:space="preserve"> equivalent prices up to 4000 $(2010)/tCeq (or 1091 $(2010)/tCO</w:t>
      </w:r>
      <w:r w:rsidRPr="00DB0ABE">
        <w:rPr>
          <w:vertAlign w:val="subscript"/>
          <w:lang w:val="en-US"/>
        </w:rPr>
        <w:t>2</w:t>
      </w:r>
      <w:r>
        <w:rPr>
          <w:lang w:val="en-US"/>
        </w:rPr>
        <w:t>eq),</w:t>
      </w:r>
      <w:bookmarkStart w:id="0" w:name="_Hlk98325518"/>
      <w:r>
        <w:rPr>
          <w:lang w:val="en-US"/>
        </w:rPr>
        <w:t xml:space="preserve"> the maximum price that is applied in the IMAGE IAM framework.</w:t>
      </w:r>
      <w:bookmarkEnd w:id="0"/>
      <w:r>
        <w:rPr>
          <w:lang w:val="en-US"/>
        </w:rPr>
        <w:t xml:space="preserve"> Emissions and emission reductions are calculated for the 26 global IMAGE regions (see </w:t>
      </w:r>
      <w:r w:rsidRPr="003B57B1">
        <w:rPr>
          <w:color w:val="0070C0"/>
          <w:lang w:val="en-US"/>
        </w:rPr>
        <w:t>supplement S3</w:t>
      </w:r>
      <w:r>
        <w:rPr>
          <w:lang w:val="en-US"/>
        </w:rPr>
        <w:t xml:space="preserve">). Regional differences in present day emission intensities and activities are fully represented in the scenario assessment. Regional emissions in the base year (2015 to 2020, depending on the source) are calibrated with data from several detailed databases covering different emissions sources; CEDS </w:t>
      </w:r>
      <w:r>
        <w:rPr>
          <w:lang w:val="en-US"/>
        </w:rPr>
        <w:fldChar w:fldCharType="begin"/>
      </w:r>
      <w:r>
        <w:rPr>
          <w:lang w:val="en-US"/>
        </w:rPr>
        <w:instrText xml:space="preserve"> ADDIN EN.CITE &lt;EndNote&gt;&lt;Cite&gt;&lt;Author&gt;Hoesly&lt;/Author&gt;&lt;Year&gt;2018&lt;/Year&gt;&lt;RecNum&gt;542&lt;/RecNum&gt;&lt;DisplayText&gt;[24]&lt;/DisplayText&gt;&lt;record&gt;&lt;rec-number&gt;542&lt;/rec-number&gt;&lt;foreign-keys&gt;&lt;key app="EN" db-id="ewxvdw52e55r2gefrsovdxwk0xrz0v2zfp2s" timestamp="1542640147"&gt;542&lt;/key&gt;&lt;/foreign-keys&gt;&lt;ref-type name="Journal Article"&gt;17&lt;/ref-type&gt;&lt;contributors&gt;&lt;authors&gt;&lt;author&gt;Hoesly, Rachel M.&lt;/author&gt;&lt;author&gt;Smith, Steven J.&lt;/author&gt;&lt;author&gt;Feng, Leyang&lt;/author&gt;&lt;author&gt;Klimont, Zbigniew&lt;/author&gt;&lt;author&gt;Janssens-Maenhout, Greet&lt;/author&gt;&lt;author&gt;Pitkanen, Tyler&lt;/author&gt;&lt;author&gt;Seibert, Jonathan J.&lt;/author&gt;&lt;author&gt;Vu, Linh&lt;/author&gt;&lt;author&gt;Andres, Robert J.&lt;/author&gt;&lt;author&gt;Bolt, Ryan M.&lt;/author&gt;&lt;author&gt;Bond, Tami C.&lt;/author&gt;&lt;author&gt;Dawidowski, Laura&lt;/author&gt;&lt;author&gt;Kholod, Nazar&lt;/author&gt;&lt;author&gt;Kurokawa, June-ichi&lt;/author&gt;&lt;author&gt;Li, Meng&lt;/author&gt;&lt;author&gt;Liu, Liang&lt;/author&gt;&lt;author&gt;Lu, Zifeng&lt;/author&gt;&lt;author&gt;Moura, Maria Cecilia P.&lt;/author&gt;&lt;author&gt;amp,&lt;/author&gt;&lt;author&gt;apos,&lt;/author&gt;&lt;author&gt;Rourke, Patrick R.&lt;/author&gt;&lt;author&gt;Zhang, Qiang&lt;/author&gt;&lt;/authors&gt;&lt;/contributors&gt;&lt;titles&gt;&lt;title&gt;Historical (1750–2014) anthropogenic emissions of reactive gases and aerosols from the Community Emissions Data System (CEDS)&lt;/title&gt;&lt;secondary-title&gt;Geoscientific Model Development&lt;/secondary-title&gt;&lt;/titles&gt;&lt;periodical&gt;&lt;full-title&gt;Geoscientific Model Development&lt;/full-title&gt;&lt;/periodical&gt;&lt;pages&gt;369-408&lt;/pages&gt;&lt;volume&gt;11&lt;/volume&gt;&lt;number&gt;1&lt;/number&gt;&lt;section&gt;369&lt;/section&gt;&lt;dates&gt;&lt;year&gt;2018&lt;/year&gt;&lt;/dates&gt;&lt;isbn&gt;1991-9603&lt;/isbn&gt;&lt;urls&gt;&lt;/urls&gt;&lt;electronic-resource-num&gt;10.5194/gmd-11-369-2018&lt;/electronic-resource-num&gt;&lt;/record&gt;&lt;/Cite&gt;&lt;/EndNote&gt;</w:instrText>
      </w:r>
      <w:r>
        <w:rPr>
          <w:lang w:val="en-US"/>
        </w:rPr>
        <w:fldChar w:fldCharType="separate"/>
      </w:r>
      <w:r>
        <w:rPr>
          <w:noProof/>
          <w:lang w:val="en-US"/>
        </w:rPr>
        <w:t>[24]</w:t>
      </w:r>
      <w:r>
        <w:rPr>
          <w:lang w:val="en-US"/>
        </w:rPr>
        <w:fldChar w:fldCharType="end"/>
      </w:r>
      <w:r>
        <w:rPr>
          <w:lang w:val="en-US"/>
        </w:rPr>
        <w:t xml:space="preserve">, GAINS </w:t>
      </w:r>
      <w:r>
        <w:rPr>
          <w:lang w:val="en-US"/>
        </w:rPr>
        <w:fldChar w:fldCharType="begin"/>
      </w:r>
      <w:r>
        <w:rPr>
          <w:lang w:val="en-US"/>
        </w:rPr>
        <w:instrText xml:space="preserve"> ADDIN EN.CITE &lt;EndNote&gt;&lt;Cite&gt;&lt;Author&gt;Höglund-Isaksson&lt;/Author&gt;&lt;Year&gt;2017&lt;/Year&gt;&lt;RecNum&gt;310&lt;/RecNum&gt;&lt;DisplayText&gt;[23]&lt;/DisplayText&gt;&lt;record&gt;&lt;rec-number&gt;310&lt;/rec-number&gt;&lt;foreign-keys&gt;&lt;key app="EN" db-id="ewxvdw52e55r2gefrsovdxwk0xrz0v2zfp2s" timestamp="1502974451"&gt;310&lt;/key&gt;&lt;/foreign-keys&gt;&lt;ref-type name="Journal Article"&gt;17&lt;/ref-type&gt;&lt;contributors&gt;&lt;authors&gt;&lt;author&gt;Höglund-Isaksson, L.&lt;/author&gt;&lt;/authors&gt;&lt;/contributors&gt;&lt;titles&gt;&lt;title&gt;Bottom-up simulations of methane and ethane emissions from global oil and gas systems 1980 to 2012&lt;/title&gt;&lt;secondary-title&gt;Environmental Research Letters&lt;/secondary-title&gt;&lt;/titles&gt;&lt;periodical&gt;&lt;full-title&gt;Environmental Research Letters&lt;/full-title&gt;&lt;/periodical&gt;&lt;volume&gt;12&lt;/volume&gt;&lt;number&gt;2&lt;/number&gt;&lt;dates&gt;&lt;year&gt;2017&lt;/year&gt;&lt;/dates&gt;&lt;urls&gt;&lt;/urls&gt;&lt;/record&gt;&lt;/Cite&gt;&lt;/EndNote&gt;</w:instrText>
      </w:r>
      <w:r>
        <w:rPr>
          <w:lang w:val="en-US"/>
        </w:rPr>
        <w:fldChar w:fldCharType="separate"/>
      </w:r>
      <w:r>
        <w:rPr>
          <w:noProof/>
          <w:lang w:val="en-US"/>
        </w:rPr>
        <w:t>[23]</w:t>
      </w:r>
      <w:r>
        <w:rPr>
          <w:lang w:val="en-US"/>
        </w:rPr>
        <w:fldChar w:fldCharType="end"/>
      </w:r>
      <w:r>
        <w:rPr>
          <w:lang w:val="en-US"/>
        </w:rPr>
        <w:t xml:space="preserve">, EDGAR 4.2.3 </w:t>
      </w:r>
      <w:r>
        <w:rPr>
          <w:lang w:val="en-US"/>
        </w:rPr>
        <w:fldChar w:fldCharType="begin"/>
      </w:r>
      <w:r>
        <w:rPr>
          <w:lang w:val="en-US"/>
        </w:rPr>
        <w:instrText xml:space="preserve"> ADDIN EN.CITE &lt;EndNote&gt;&lt;Cite&gt;&lt;Author&gt;EC-JRC/PBL&lt;/Author&gt;&lt;Year&gt;2016&lt;/Year&gt;&lt;RecNum&gt;544&lt;/RecNum&gt;&lt;DisplayText&gt;[25]&lt;/DisplayText&gt;&lt;record&gt;&lt;rec-number&gt;544&lt;/rec-number&gt;&lt;foreign-keys&gt;&lt;key app="EN" db-id="ewxvdw52e55r2gefrsovdxwk0xrz0v2zfp2s" timestamp="1542640704"&gt;544&lt;/key&gt;&lt;/foreign-keys&gt;&lt;ref-type name="Journal Article"&gt;17&lt;/ref-type&gt;&lt;contributors&gt;&lt;authors&gt;&lt;author&gt;EC-JRC/PBL&lt;/author&gt;&lt;/authors&gt;&lt;/contributors&gt;&lt;titles&gt;&lt;title&gt;&lt;style face="normal" font="default" size="100%"&gt;European Commission, Joint Research Centre (EC-JRC)/Netherlands Environmental Assessment Agency (PBL). Emissions Database for Global Atmospheric Research (EDGAR), release EDGAR v4.3.2 (1970 - 2012) of March 2016, &lt;/style&gt;&lt;style face="underline" font="default" size="100%"&gt;http://edgar.jrc.ec.europa.eu&lt;/style&gt;&lt;/title&gt;&lt;/titles&gt;&lt;dates&gt;&lt;year&gt;2016&lt;/year&gt;&lt;/dates&gt;&lt;urls&gt;&lt;/urls&gt;&lt;/record&gt;&lt;/Cite&gt;&lt;/EndNote&gt;</w:instrText>
      </w:r>
      <w:r>
        <w:rPr>
          <w:lang w:val="en-US"/>
        </w:rPr>
        <w:fldChar w:fldCharType="separate"/>
      </w:r>
      <w:r>
        <w:rPr>
          <w:noProof/>
          <w:lang w:val="en-US"/>
        </w:rPr>
        <w:t>[25]</w:t>
      </w:r>
      <w:r>
        <w:rPr>
          <w:lang w:val="en-US"/>
        </w:rPr>
        <w:fldChar w:fldCharType="end"/>
      </w:r>
      <w:r>
        <w:rPr>
          <w:lang w:val="en-US"/>
        </w:rPr>
        <w:t xml:space="preserve">, </w:t>
      </w:r>
      <w:r>
        <w:rPr>
          <w:lang w:val="en-US"/>
        </w:rPr>
        <w:fldChar w:fldCharType="begin"/>
      </w:r>
      <w:r>
        <w:rPr>
          <w:lang w:val="en-US"/>
        </w:rPr>
        <w:instrText xml:space="preserve"> ADDIN EN.CITE &lt;EndNote&gt;&lt;Cite&gt;&lt;Author&gt;Velders&lt;/Author&gt;&lt;Year&gt;2015&lt;/Year&gt;&lt;RecNum&gt;436&lt;/RecNum&gt;&lt;DisplayText&gt;[26]&lt;/DisplayText&gt;&lt;record&gt;&lt;rec-number&gt;436&lt;/rec-number&gt;&lt;foreign-keys&gt;&lt;key app="EN" db-id="ewxvdw52e55r2gefrsovdxwk0xrz0v2zfp2s" timestamp="1520962350"&gt;436&lt;/key&gt;&lt;/foreign-keys&gt;&lt;ref-type name="Journal Article"&gt;17&lt;/ref-type&gt;&lt;contributors&gt;&lt;authors&gt;&lt;author&gt;Velders, Guus J. M.&lt;/author&gt;&lt;author&gt;Fahey, David W.&lt;/author&gt;&lt;author&gt;Daniel, John S.&lt;/author&gt;&lt;author&gt;Andersen, Stephen O.&lt;/author&gt;&lt;author&gt;McFarland, Mack&lt;/author&gt;&lt;/authors&gt;&lt;/contributors&gt;&lt;titles&gt;&lt;title&gt;Future atmospheric abundances and climate forcings from scenarios of global and regional hydrofluorocarbon (HFC) emissions&lt;/title&gt;&lt;secondary-title&gt;Atmospheric Environment&lt;/secondary-title&gt;&lt;/titles&gt;&lt;periodical&gt;&lt;full-title&gt;Atmospheric Environment&lt;/full-title&gt;&lt;/periodical&gt;&lt;pages&gt;200-209&lt;/pages&gt;&lt;volume&gt;123&lt;/volume&gt;&lt;dates&gt;&lt;year&gt;2015&lt;/year&gt;&lt;/dates&gt;&lt;isbn&gt;13522310&lt;/isbn&gt;&lt;urls&gt;&lt;/urls&gt;&lt;electronic-resource-num&gt;10.1016/j.atmosenv.2015.10.071&lt;/electronic-resource-num&gt;&lt;/record&gt;&lt;/Cite&gt;&lt;/EndNote&gt;</w:instrText>
      </w:r>
      <w:r>
        <w:rPr>
          <w:lang w:val="en-US"/>
        </w:rPr>
        <w:fldChar w:fldCharType="separate"/>
      </w:r>
      <w:r>
        <w:rPr>
          <w:noProof/>
          <w:lang w:val="en-US"/>
        </w:rPr>
        <w:t>[26]</w:t>
      </w:r>
      <w:r>
        <w:rPr>
          <w:lang w:val="en-US"/>
        </w:rPr>
        <w:fldChar w:fldCharType="end"/>
      </w:r>
      <w:r>
        <w:rPr>
          <w:lang w:val="en-US"/>
        </w:rPr>
        <w:t xml:space="preserve">. </w:t>
      </w:r>
    </w:p>
    <w:p w14:paraId="7CD5EE74" w14:textId="77777777" w:rsidR="00041544" w:rsidRDefault="00041544" w:rsidP="00041544">
      <w:pPr>
        <w:spacing w:line="276" w:lineRule="auto"/>
        <w:jc w:val="both"/>
        <w:rPr>
          <w:lang w:val="en-US"/>
        </w:rPr>
      </w:pPr>
    </w:p>
    <w:p w14:paraId="3629DEA3" w14:textId="77777777" w:rsidR="00041544" w:rsidRDefault="00041544" w:rsidP="00041544">
      <w:pPr>
        <w:pStyle w:val="Heading3"/>
        <w:rPr>
          <w:lang w:val="en-US"/>
        </w:rPr>
      </w:pPr>
      <w:r>
        <w:rPr>
          <w:lang w:val="en-US"/>
        </w:rPr>
        <w:t>S2.2 Construction of the MACs</w:t>
      </w:r>
    </w:p>
    <w:p w14:paraId="7F4EEED9" w14:textId="77777777" w:rsidR="00041544" w:rsidRPr="00F64F12" w:rsidRDefault="00041544" w:rsidP="00041544">
      <w:pPr>
        <w:rPr>
          <w:lang w:val="en-US"/>
        </w:rPr>
      </w:pPr>
    </w:p>
    <w:p w14:paraId="122E00A8" w14:textId="77777777" w:rsidR="00041544" w:rsidRDefault="00041544" w:rsidP="00041544">
      <w:pPr>
        <w:jc w:val="both"/>
        <w:rPr>
          <w:lang w:val="en-US"/>
        </w:rPr>
      </w:pPr>
      <w:r>
        <w:rPr>
          <w:lang w:val="en-US"/>
        </w:rPr>
        <w:t xml:space="preserve">The construction of the MAC curves is based on the method by ref. </w:t>
      </w:r>
      <w:r>
        <w:rPr>
          <w:lang w:val="en-US"/>
        </w:rPr>
        <w:fldChar w:fldCharType="begin"/>
      </w:r>
      <w:r>
        <w:rPr>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lang w:val="en-US"/>
        </w:rPr>
        <w:fldChar w:fldCharType="separate"/>
      </w:r>
      <w:r>
        <w:rPr>
          <w:noProof/>
          <w:lang w:val="en-US"/>
        </w:rPr>
        <w:t>[1]</w:t>
      </w:r>
      <w:r>
        <w:rPr>
          <w:lang w:val="en-US"/>
        </w:rPr>
        <w:fldChar w:fldCharType="end"/>
      </w:r>
      <w:r>
        <w:rPr>
          <w:lang w:val="en-US"/>
        </w:rPr>
        <w:t>. This section therefore also includes literal parts of the methods from that paper. The MACs are built up from individual source-specific measures and assumptions on long-term developments. This fully bottom-up approach has been applied to the agricultural MACs. For the non-agricultural MACs, elements of the bottom-up approach have been applied where possible. Figure S2.1 gives a schematical overview of the approach for one fictional emission source with two reduction measures, A and B. Equations S1 and S2 provide the underlying calculation.</w:t>
      </w:r>
    </w:p>
    <w:p w14:paraId="09DBF065" w14:textId="77777777" w:rsidR="00041544" w:rsidRDefault="00041544" w:rsidP="00041544">
      <w:pPr>
        <w:rPr>
          <w:lang w:val="en-US"/>
        </w:rPr>
      </w:pPr>
    </w:p>
    <w:p w14:paraId="55A2117B" w14:textId="77777777" w:rsidR="00041544" w:rsidRDefault="00041544" w:rsidP="00041544">
      <w:pPr>
        <w:rPr>
          <w:b/>
          <w:bCs/>
          <w:sz w:val="20"/>
          <w:szCs w:val="20"/>
          <w:lang w:val="en-US"/>
        </w:rPr>
      </w:pPr>
      <w:r>
        <w:rPr>
          <w:b/>
          <w:bCs/>
          <w:sz w:val="20"/>
          <w:szCs w:val="20"/>
          <w:lang w:val="en-US"/>
        </w:rPr>
        <w:br w:type="page"/>
      </w:r>
    </w:p>
    <w:p w14:paraId="45857DC4" w14:textId="77777777" w:rsidR="00041544" w:rsidRPr="00DE5326" w:rsidRDefault="00041544" w:rsidP="00041544">
      <w:pPr>
        <w:autoSpaceDE w:val="0"/>
        <w:autoSpaceDN w:val="0"/>
        <w:adjustRightInd w:val="0"/>
        <w:spacing w:after="0" w:line="240" w:lineRule="auto"/>
        <w:jc w:val="both"/>
        <w:rPr>
          <w:rFonts w:ascii="CharisSIL" w:eastAsia="CharisSIL" w:cs="CharisSIL"/>
          <w:sz w:val="12"/>
          <w:szCs w:val="12"/>
          <w:lang w:val="en-US"/>
        </w:rPr>
      </w:pPr>
      <w:r w:rsidRPr="00DE5326">
        <w:rPr>
          <w:b/>
          <w:bCs/>
          <w:sz w:val="20"/>
          <w:szCs w:val="20"/>
          <w:lang w:val="en-US"/>
        </w:rPr>
        <w:lastRenderedPageBreak/>
        <w:t>Figure S2.1:</w:t>
      </w:r>
      <w:r w:rsidRPr="00DE5326">
        <w:rPr>
          <w:sz w:val="20"/>
          <w:szCs w:val="20"/>
          <w:lang w:val="en-US"/>
        </w:rPr>
        <w:t xml:space="preserve"> General method for construction of the MAC curves</w:t>
      </w:r>
      <w:r w:rsidRPr="00DE5326">
        <w:rPr>
          <w:sz w:val="20"/>
          <w:szCs w:val="20"/>
          <w:lang w:val="en-US"/>
        </w:rPr>
        <w:fldChar w:fldCharType="begin"/>
      </w:r>
      <w:r>
        <w:rPr>
          <w:sz w:val="20"/>
          <w:szCs w:val="20"/>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sidRPr="00DE5326">
        <w:rPr>
          <w:sz w:val="20"/>
          <w:szCs w:val="20"/>
          <w:lang w:val="en-US"/>
        </w:rPr>
        <w:fldChar w:fldCharType="separate"/>
      </w:r>
      <w:r>
        <w:rPr>
          <w:noProof/>
          <w:sz w:val="20"/>
          <w:szCs w:val="20"/>
          <w:lang w:val="en-US"/>
        </w:rPr>
        <w:t>[1]</w:t>
      </w:r>
      <w:r w:rsidRPr="00DE5326">
        <w:rPr>
          <w:sz w:val="20"/>
          <w:szCs w:val="20"/>
          <w:lang w:val="en-US"/>
        </w:rPr>
        <w:fldChar w:fldCharType="end"/>
      </w:r>
      <w:r w:rsidRPr="00DE5326">
        <w:rPr>
          <w:sz w:val="20"/>
          <w:szCs w:val="20"/>
          <w:lang w:val="en-US"/>
        </w:rPr>
        <w:t>. Left graphs: differences between theoretical (A’ and B’) and actual (A and B) reduction potentials and costs, in relation to MAC components (TA: Technical applicability, RE: Reduction efficiency, IP: Implementation potential</w:t>
      </w:r>
      <w:r>
        <w:rPr>
          <w:sz w:val="20"/>
          <w:szCs w:val="20"/>
          <w:lang w:val="en-US"/>
        </w:rPr>
        <w:t>,</w:t>
      </w:r>
      <w:r w:rsidRPr="00DE5326">
        <w:rPr>
          <w:sz w:val="20"/>
          <w:szCs w:val="20"/>
          <w:lang w:val="en-US"/>
        </w:rPr>
        <w:t xml:space="preserve"> OVcorr: Correction for overlap between measures, only influences measure B, RP: Reduction potential). Right graph: MAC curve made up of two measures (TP: Technological progress. Bcorr: Correction for emission reductions in the baseline scenario, MRP: Maximum reduction potential of measures combined).</w:t>
      </w:r>
      <w:r>
        <w:rPr>
          <w:sz w:val="20"/>
          <w:szCs w:val="20"/>
          <w:lang w:val="en-US"/>
        </w:rPr>
        <w:t xml:space="preserve"> </w:t>
      </w:r>
      <w:r w:rsidRPr="002A39F1">
        <w:rPr>
          <w:sz w:val="20"/>
          <w:szCs w:val="20"/>
          <w:lang w:val="en-US"/>
        </w:rPr>
        <w:t>ω represents the cost increase (old minus new) for measure B</w:t>
      </w:r>
      <w:r>
        <w:rPr>
          <w:sz w:val="20"/>
          <w:szCs w:val="20"/>
          <w:lang w:val="en-US"/>
        </w:rPr>
        <w:t>, due to diminishing returns.</w:t>
      </w:r>
    </w:p>
    <w:p w14:paraId="2D369921" w14:textId="77777777" w:rsidR="00041544" w:rsidRDefault="00041544" w:rsidP="00041544">
      <w:pPr>
        <w:rPr>
          <w:lang w:val="en-US"/>
        </w:rPr>
      </w:pPr>
    </w:p>
    <w:p w14:paraId="229D410F" w14:textId="77777777" w:rsidR="00041544" w:rsidRDefault="00041544" w:rsidP="00041544">
      <w:pPr>
        <w:rPr>
          <w:lang w:val="en-US"/>
        </w:rPr>
      </w:pPr>
      <w:r>
        <w:rPr>
          <w:noProof/>
        </w:rPr>
        <w:drawing>
          <wp:anchor distT="0" distB="0" distL="114300" distR="114300" simplePos="0" relativeHeight="251659264" behindDoc="1" locked="0" layoutInCell="1" allowOverlap="1" wp14:anchorId="2731471F" wp14:editId="288249BA">
            <wp:simplePos x="0" y="0"/>
            <wp:positionH relativeFrom="margin">
              <wp:align>center</wp:align>
            </wp:positionH>
            <wp:positionV relativeFrom="paragraph">
              <wp:posOffset>3810</wp:posOffset>
            </wp:positionV>
            <wp:extent cx="4581525" cy="2686050"/>
            <wp:effectExtent l="0" t="0" r="9525" b="0"/>
            <wp:wrapTight wrapText="bothSides">
              <wp:wrapPolygon edited="0">
                <wp:start x="0" y="0"/>
                <wp:lineTo x="0" y="21447"/>
                <wp:lineTo x="21555" y="21447"/>
                <wp:lineTo x="21555" y="0"/>
                <wp:lineTo x="0" y="0"/>
              </wp:wrapPolygon>
            </wp:wrapTight>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4581525" cy="2686050"/>
                    </a:xfrm>
                    <a:prstGeom prst="rect">
                      <a:avLst/>
                    </a:prstGeom>
                  </pic:spPr>
                </pic:pic>
              </a:graphicData>
            </a:graphic>
          </wp:anchor>
        </w:drawing>
      </w:r>
    </w:p>
    <w:p w14:paraId="05D5AD87" w14:textId="77777777" w:rsidR="00041544" w:rsidRDefault="00041544" w:rsidP="00041544">
      <w:pPr>
        <w:rPr>
          <w:lang w:val="en-US"/>
        </w:rPr>
      </w:pPr>
    </w:p>
    <w:p w14:paraId="716EB5AF" w14:textId="77777777" w:rsidR="00041544" w:rsidRDefault="00041544" w:rsidP="00041544">
      <w:pPr>
        <w:rPr>
          <w:lang w:val="en-US"/>
        </w:rPr>
      </w:pPr>
    </w:p>
    <w:p w14:paraId="3F3CE9C5" w14:textId="77777777" w:rsidR="00041544" w:rsidRDefault="00041544" w:rsidP="00041544">
      <w:pPr>
        <w:rPr>
          <w:lang w:val="en-US"/>
        </w:rPr>
      </w:pPr>
    </w:p>
    <w:p w14:paraId="1EE0F353" w14:textId="77777777" w:rsidR="00041544" w:rsidRDefault="00041544" w:rsidP="00041544">
      <w:pPr>
        <w:rPr>
          <w:lang w:val="en-US"/>
        </w:rPr>
      </w:pPr>
    </w:p>
    <w:p w14:paraId="36E378F1" w14:textId="77777777" w:rsidR="00041544" w:rsidRDefault="00041544" w:rsidP="00041544">
      <w:pPr>
        <w:rPr>
          <w:lang w:val="en-US"/>
        </w:rPr>
      </w:pPr>
    </w:p>
    <w:p w14:paraId="4FA37B75" w14:textId="77777777" w:rsidR="00041544" w:rsidRDefault="00041544" w:rsidP="00041544">
      <w:pPr>
        <w:rPr>
          <w:lang w:val="en-US"/>
        </w:rPr>
      </w:pPr>
    </w:p>
    <w:p w14:paraId="4DC42366" w14:textId="77777777" w:rsidR="00041544" w:rsidRDefault="00041544" w:rsidP="00041544">
      <w:pPr>
        <w:rPr>
          <w:lang w:val="en-US"/>
        </w:rPr>
      </w:pPr>
    </w:p>
    <w:p w14:paraId="788EEF78" w14:textId="77777777" w:rsidR="00041544" w:rsidRDefault="00041544" w:rsidP="00041544">
      <w:pPr>
        <w:rPr>
          <w:lang w:val="en-US"/>
        </w:rPr>
      </w:pPr>
    </w:p>
    <w:p w14:paraId="1E85D29F" w14:textId="77777777" w:rsidR="00041544" w:rsidRDefault="00041544" w:rsidP="00041544">
      <w:pPr>
        <w:rPr>
          <w:lang w:val="en-US"/>
        </w:rPr>
      </w:pPr>
    </w:p>
    <w:p w14:paraId="0EEDD357" w14:textId="77777777" w:rsidR="00041544" w:rsidRDefault="00041544" w:rsidP="00041544">
      <w:pPr>
        <w:rPr>
          <w:lang w:val="en-US"/>
        </w:rPr>
      </w:pPr>
    </w:p>
    <w:p w14:paraId="54D15F36" w14:textId="77777777" w:rsidR="00041544" w:rsidRPr="003B5B8B" w:rsidRDefault="00041544" w:rsidP="00041544">
      <w:pPr>
        <w:jc w:val="both"/>
        <w:rPr>
          <w:lang w:val="fr-FR"/>
        </w:rPr>
      </w:pPr>
      <w:r w:rsidRPr="006A7D3A">
        <w:rPr>
          <w:lang w:val="en-US"/>
        </w:rPr>
        <w:t xml:space="preserve">The </w:t>
      </w:r>
      <w:r>
        <w:rPr>
          <w:lang w:val="en-US"/>
        </w:rPr>
        <w:t xml:space="preserve">relative </w:t>
      </w:r>
      <w:r w:rsidRPr="006A7D3A">
        <w:rPr>
          <w:lang w:val="en-US"/>
        </w:rPr>
        <w:t>reduction potential (</w:t>
      </w:r>
      <w:r w:rsidRPr="00263B3E">
        <w:rPr>
          <w:rFonts w:ascii="CharisSIL-Italic" w:cs="CharisSIL-Italic"/>
          <w:i/>
          <w:iCs/>
          <w:u w:val="single"/>
          <w:lang w:val="en-US"/>
        </w:rPr>
        <w:t>RP</w:t>
      </w:r>
      <w:r w:rsidRPr="006A7D3A">
        <w:rPr>
          <w:lang w:val="en-US"/>
        </w:rPr>
        <w:t xml:space="preserve">) (in %) of </w:t>
      </w:r>
      <w:r>
        <w:rPr>
          <w:lang w:val="en-US"/>
        </w:rPr>
        <w:t>each individual</w:t>
      </w:r>
      <w:r w:rsidRPr="006A7D3A">
        <w:rPr>
          <w:lang w:val="en-US"/>
        </w:rPr>
        <w:t xml:space="preserve"> mitigation measure in year </w:t>
      </w:r>
      <w:r w:rsidRPr="006A7D3A">
        <w:rPr>
          <w:rFonts w:ascii="CharisSIL-Italic" w:cs="CharisSIL-Italic"/>
          <w:i/>
          <w:iCs/>
          <w:lang w:val="en-US"/>
        </w:rPr>
        <w:t xml:space="preserve">t </w:t>
      </w:r>
      <w:r w:rsidRPr="006A7D3A">
        <w:rPr>
          <w:lang w:val="en-US"/>
        </w:rPr>
        <w:t xml:space="preserve">and region </w:t>
      </w:r>
      <w:r w:rsidRPr="006A7D3A">
        <w:rPr>
          <w:rFonts w:ascii="CharisSIL-Italic" w:cs="CharisSIL-Italic"/>
          <w:i/>
          <w:iCs/>
          <w:lang w:val="en-US"/>
        </w:rPr>
        <w:t xml:space="preserve">r </w:t>
      </w:r>
      <w:r w:rsidRPr="006A7D3A">
        <w:rPr>
          <w:lang w:val="en-US"/>
        </w:rPr>
        <w:t>is determined by</w:t>
      </w:r>
      <w:r>
        <w:rPr>
          <w:lang w:val="en-US"/>
        </w:rPr>
        <w:t xml:space="preserve"> eq. S1. The maximum reduction potential (</w:t>
      </w:r>
      <w:r w:rsidRPr="00263B3E">
        <w:rPr>
          <w:i/>
          <w:iCs/>
          <w:u w:val="single"/>
          <w:lang w:val="en-US"/>
        </w:rPr>
        <w:t>MRP</w:t>
      </w:r>
      <w:r>
        <w:rPr>
          <w:lang w:val="en-US"/>
        </w:rPr>
        <w:t xml:space="preserve">) (in %) is the maximum relative abatement compared to baseline source emissions when all source-specific measures are implemented (eq. </w:t>
      </w:r>
      <w:r w:rsidRPr="003B5B8B">
        <w:rPr>
          <w:lang w:val="fr-FR"/>
        </w:rPr>
        <w:t>S2).</w:t>
      </w:r>
    </w:p>
    <w:p w14:paraId="7F3E73B4" w14:textId="77777777" w:rsidR="00041544" w:rsidRPr="00084C6B" w:rsidRDefault="00041544" w:rsidP="00041544">
      <w:pPr>
        <w:jc w:val="center"/>
        <w:rPr>
          <w:i/>
          <w:iCs/>
          <w:lang w:val="fr-FR"/>
        </w:rPr>
      </w:pPr>
      <w:r w:rsidRPr="00084C6B">
        <w:rPr>
          <w:i/>
          <w:iCs/>
          <w:lang w:val="fr-FR"/>
        </w:rPr>
        <w:t xml:space="preserve">RP </w:t>
      </w:r>
      <w:r w:rsidRPr="00084C6B">
        <w:rPr>
          <w:i/>
          <w:iCs/>
          <w:vertAlign w:val="subscript"/>
          <w:lang w:val="fr-FR"/>
        </w:rPr>
        <w:t>(t,r)</w:t>
      </w:r>
      <w:r w:rsidRPr="00084C6B">
        <w:rPr>
          <w:i/>
          <w:iCs/>
          <w:lang w:val="fr-FR"/>
        </w:rPr>
        <w:t xml:space="preserve"> </w:t>
      </w:r>
      <w:r w:rsidRPr="00084C6B">
        <w:rPr>
          <w:i/>
          <w:iCs/>
          <w:lang w:val="fr-FR"/>
        </w:rPr>
        <w:tab/>
        <w:t xml:space="preserve">= </w:t>
      </w:r>
      <w:r w:rsidRPr="00084C6B">
        <w:rPr>
          <w:i/>
          <w:iCs/>
          <w:lang w:val="fr-FR"/>
        </w:rPr>
        <w:tab/>
        <w:t>RE * TA</w:t>
      </w:r>
      <w:r w:rsidRPr="00084C6B">
        <w:rPr>
          <w:i/>
          <w:iCs/>
          <w:vertAlign w:val="subscript"/>
          <w:lang w:val="fr-FR"/>
        </w:rPr>
        <w:t>(r)</w:t>
      </w:r>
      <w:r w:rsidRPr="00084C6B">
        <w:rPr>
          <w:i/>
          <w:iCs/>
          <w:lang w:val="fr-FR"/>
        </w:rPr>
        <w:t xml:space="preserve"> * OVcorr </w:t>
      </w:r>
      <w:r w:rsidRPr="00084C6B">
        <w:rPr>
          <w:i/>
          <w:iCs/>
          <w:vertAlign w:val="subscript"/>
          <w:lang w:val="fr-FR"/>
        </w:rPr>
        <w:t>(t,r)</w:t>
      </w:r>
      <w:r>
        <w:rPr>
          <w:i/>
          <w:iCs/>
          <w:lang w:val="fr-FR"/>
        </w:rPr>
        <w:t xml:space="preserve"> </w:t>
      </w:r>
      <w:r w:rsidRPr="00084C6B">
        <w:rPr>
          <w:i/>
          <w:iCs/>
          <w:lang w:val="fr-FR"/>
        </w:rPr>
        <w:t xml:space="preserve">* IP </w:t>
      </w:r>
      <w:r w:rsidRPr="00084C6B">
        <w:rPr>
          <w:i/>
          <w:iCs/>
          <w:vertAlign w:val="subscript"/>
          <w:lang w:val="fr-FR"/>
        </w:rPr>
        <w:t>(t)</w:t>
      </w:r>
      <w:r>
        <w:rPr>
          <w:i/>
          <w:iCs/>
          <w:lang w:val="fr-FR"/>
        </w:rPr>
        <w:t xml:space="preserve"> </w:t>
      </w:r>
      <w:r w:rsidRPr="00084C6B">
        <w:rPr>
          <w:i/>
          <w:iCs/>
          <w:lang w:val="fr-FR"/>
        </w:rPr>
        <w:t xml:space="preserve"> </w:t>
      </w:r>
      <w:r w:rsidRPr="00084C6B">
        <w:rPr>
          <w:i/>
          <w:iCs/>
          <w:lang w:val="fr-FR"/>
        </w:rPr>
        <w:tab/>
      </w:r>
      <w:r w:rsidRPr="00084C6B">
        <w:rPr>
          <w:i/>
          <w:iCs/>
          <w:lang w:val="fr-FR"/>
        </w:rPr>
        <w:tab/>
        <w:t>(S1)</w:t>
      </w:r>
    </w:p>
    <w:p w14:paraId="19E9BF79" w14:textId="77777777" w:rsidR="00041544" w:rsidRPr="00084C6B" w:rsidRDefault="00041544" w:rsidP="00041544">
      <w:pPr>
        <w:jc w:val="center"/>
        <w:rPr>
          <w:i/>
          <w:iCs/>
          <w:lang w:val="fr-FR"/>
        </w:rPr>
      </w:pPr>
      <w:r w:rsidRPr="00084C6B">
        <w:rPr>
          <w:i/>
          <w:iCs/>
          <w:lang w:val="fr-FR"/>
        </w:rPr>
        <w:t>MRP</w:t>
      </w:r>
      <w:r w:rsidRPr="00084C6B">
        <w:rPr>
          <w:i/>
          <w:iCs/>
          <w:vertAlign w:val="subscript"/>
          <w:lang w:val="fr-FR"/>
        </w:rPr>
        <w:t>(t,r)</w:t>
      </w:r>
      <w:r>
        <w:rPr>
          <w:i/>
          <w:iCs/>
          <w:vertAlign w:val="subscript"/>
          <w:lang w:val="fr-FR"/>
        </w:rPr>
        <w:t xml:space="preserve"> </w:t>
      </w:r>
      <w:r w:rsidRPr="00084C6B">
        <w:rPr>
          <w:i/>
          <w:iCs/>
          <w:lang w:val="fr-FR"/>
        </w:rPr>
        <w:t>= (RP</w:t>
      </w:r>
      <w:r w:rsidRPr="00084C6B">
        <w:rPr>
          <w:i/>
          <w:iCs/>
          <w:vertAlign w:val="subscript"/>
          <w:lang w:val="fr-FR"/>
        </w:rPr>
        <w:t>1</w:t>
      </w:r>
      <w:r w:rsidRPr="00084C6B">
        <w:rPr>
          <w:i/>
          <w:iCs/>
          <w:lang w:val="fr-FR"/>
        </w:rPr>
        <w:t xml:space="preserve"> </w:t>
      </w:r>
      <w:r w:rsidRPr="00084C6B">
        <w:rPr>
          <w:i/>
          <w:iCs/>
          <w:vertAlign w:val="subscript"/>
          <w:lang w:val="fr-FR"/>
        </w:rPr>
        <w:t>(t,r)</w:t>
      </w:r>
      <w:r w:rsidRPr="00084C6B">
        <w:rPr>
          <w:i/>
          <w:iCs/>
          <w:lang w:val="fr-FR"/>
        </w:rPr>
        <w:t xml:space="preserve"> + RP</w:t>
      </w:r>
      <w:r w:rsidRPr="00084C6B">
        <w:rPr>
          <w:i/>
          <w:iCs/>
          <w:vertAlign w:val="subscript"/>
          <w:lang w:val="fr-FR"/>
        </w:rPr>
        <w:t>2</w:t>
      </w:r>
      <w:r w:rsidRPr="00084C6B">
        <w:rPr>
          <w:i/>
          <w:iCs/>
          <w:lang w:val="fr-FR"/>
        </w:rPr>
        <w:t xml:space="preserve"> </w:t>
      </w:r>
      <w:r w:rsidRPr="00084C6B">
        <w:rPr>
          <w:i/>
          <w:iCs/>
          <w:vertAlign w:val="subscript"/>
          <w:lang w:val="fr-FR"/>
        </w:rPr>
        <w:t>(t,r)</w:t>
      </w:r>
      <w:r w:rsidRPr="00084C6B">
        <w:rPr>
          <w:i/>
          <w:iCs/>
          <w:lang w:val="fr-FR"/>
        </w:rPr>
        <w:t xml:space="preserve"> + RP</w:t>
      </w:r>
      <w:r w:rsidRPr="00084C6B">
        <w:rPr>
          <w:i/>
          <w:iCs/>
          <w:vertAlign w:val="subscript"/>
          <w:lang w:val="fr-FR"/>
        </w:rPr>
        <w:t>3 (t,r)</w:t>
      </w:r>
      <w:r w:rsidRPr="00084C6B">
        <w:rPr>
          <w:i/>
          <w:iCs/>
          <w:lang w:val="fr-FR"/>
        </w:rPr>
        <w:t xml:space="preserve"> …</w:t>
      </w:r>
      <w:r>
        <w:rPr>
          <w:i/>
          <w:iCs/>
          <w:lang w:val="fr-FR"/>
        </w:rPr>
        <w:t xml:space="preserve"> </w:t>
      </w:r>
      <w:r w:rsidRPr="00084C6B">
        <w:rPr>
          <w:i/>
          <w:iCs/>
          <w:lang w:val="fr-FR"/>
        </w:rPr>
        <w:t xml:space="preserve">+ RPx </w:t>
      </w:r>
      <w:r w:rsidRPr="00084C6B">
        <w:rPr>
          <w:i/>
          <w:iCs/>
          <w:vertAlign w:val="subscript"/>
          <w:lang w:val="fr-FR"/>
        </w:rPr>
        <w:t>(t,r)</w:t>
      </w:r>
      <w:r w:rsidRPr="00084C6B">
        <w:rPr>
          <w:i/>
          <w:iCs/>
          <w:lang w:val="fr-FR"/>
        </w:rPr>
        <w:t xml:space="preserve">) * TP </w:t>
      </w:r>
      <w:r w:rsidRPr="00084C6B">
        <w:rPr>
          <w:i/>
          <w:iCs/>
          <w:vertAlign w:val="subscript"/>
          <w:lang w:val="fr-FR"/>
        </w:rPr>
        <w:t>(t)</w:t>
      </w:r>
      <w:r>
        <w:rPr>
          <w:i/>
          <w:iCs/>
          <w:lang w:val="fr-FR"/>
        </w:rPr>
        <w:t xml:space="preserve"> </w:t>
      </w:r>
      <w:r w:rsidRPr="00084C6B">
        <w:rPr>
          <w:i/>
          <w:iCs/>
          <w:lang w:val="fr-FR"/>
        </w:rPr>
        <w:t xml:space="preserve">– Bcorr </w:t>
      </w:r>
      <w:r w:rsidRPr="00084C6B">
        <w:rPr>
          <w:i/>
          <w:iCs/>
          <w:vertAlign w:val="subscript"/>
          <w:lang w:val="fr-FR"/>
        </w:rPr>
        <w:t>(t,r)</w:t>
      </w:r>
      <w:r>
        <w:rPr>
          <w:i/>
          <w:iCs/>
          <w:lang w:val="fr-FR"/>
        </w:rPr>
        <w:t xml:space="preserve">  </w:t>
      </w:r>
      <w:r w:rsidRPr="00084C6B">
        <w:rPr>
          <w:i/>
          <w:iCs/>
          <w:lang w:val="fr-FR"/>
        </w:rPr>
        <w:tab/>
        <w:t>(S2)</w:t>
      </w:r>
    </w:p>
    <w:p w14:paraId="37633AD5" w14:textId="77777777" w:rsidR="00041544" w:rsidRPr="00084C6B" w:rsidRDefault="00041544" w:rsidP="00041544">
      <w:pPr>
        <w:autoSpaceDE w:val="0"/>
        <w:autoSpaceDN w:val="0"/>
        <w:adjustRightInd w:val="0"/>
        <w:spacing w:after="0" w:line="276" w:lineRule="auto"/>
        <w:jc w:val="both"/>
        <w:rPr>
          <w:rFonts w:eastAsia="CharisSIL" w:cstheme="minorHAnsi"/>
          <w:lang w:val="fr-FR"/>
        </w:rPr>
      </w:pPr>
    </w:p>
    <w:p w14:paraId="74D4C7DB" w14:textId="77777777" w:rsidR="00041544" w:rsidRDefault="00041544" w:rsidP="00041544">
      <w:pPr>
        <w:autoSpaceDE w:val="0"/>
        <w:autoSpaceDN w:val="0"/>
        <w:adjustRightInd w:val="0"/>
        <w:spacing w:after="0" w:line="276" w:lineRule="auto"/>
        <w:jc w:val="both"/>
        <w:rPr>
          <w:rFonts w:eastAsia="CharisSIL" w:cstheme="minorHAnsi"/>
          <w:lang w:val="en-US"/>
        </w:rPr>
      </w:pPr>
      <w:r w:rsidRPr="00A05E74">
        <w:rPr>
          <w:rFonts w:eastAsia="CharisSIL" w:cstheme="minorHAnsi"/>
          <w:lang w:val="en-US"/>
        </w:rPr>
        <w:t xml:space="preserve">With (all in %): </w:t>
      </w:r>
      <w:r w:rsidRPr="00A05E74">
        <w:rPr>
          <w:rFonts w:eastAsia="CharisSIL" w:cstheme="minorHAnsi"/>
          <w:i/>
          <w:iCs/>
          <w:u w:val="single"/>
          <w:lang w:val="en-US"/>
        </w:rPr>
        <w:t>TA</w:t>
      </w:r>
      <w:r w:rsidRPr="00A05E74">
        <w:rPr>
          <w:rFonts w:eastAsia="CharisSIL" w:cstheme="minorHAnsi"/>
          <w:i/>
          <w:iCs/>
          <w:lang w:val="en-US"/>
        </w:rPr>
        <w:t xml:space="preserve">: </w:t>
      </w:r>
      <w:r w:rsidRPr="00A05E74">
        <w:rPr>
          <w:rFonts w:eastAsia="CharisSIL" w:cstheme="minorHAnsi"/>
          <w:lang w:val="en-US"/>
        </w:rPr>
        <w:t xml:space="preserve">Technical applicability, This is the part of the baseline that can technically </w:t>
      </w:r>
      <w:r>
        <w:rPr>
          <w:rFonts w:eastAsia="CharisSIL" w:cstheme="minorHAnsi"/>
          <w:lang w:val="en-US"/>
        </w:rPr>
        <w:t>be</w:t>
      </w:r>
      <w:r w:rsidRPr="00A05E74">
        <w:rPr>
          <w:rFonts w:eastAsia="CharisSIL" w:cstheme="minorHAnsi"/>
          <w:lang w:val="en-US"/>
        </w:rPr>
        <w:t xml:space="preserve"> covered by the measure. This is often 100%, but can be lower e.g.</w:t>
      </w:r>
      <w:r>
        <w:rPr>
          <w:rFonts w:eastAsia="CharisSIL" w:cstheme="minorHAnsi"/>
          <w:lang w:val="en-US"/>
        </w:rPr>
        <w:t>,</w:t>
      </w:r>
      <w:r w:rsidRPr="00A05E74">
        <w:rPr>
          <w:rFonts w:eastAsia="CharisSIL" w:cstheme="minorHAnsi"/>
          <w:lang w:val="en-US"/>
        </w:rPr>
        <w:t xml:space="preserve"> if only a sub-process is targeted or if regional climatic circumstances are unsuitable. </w:t>
      </w:r>
      <w:r w:rsidRPr="00A05E74">
        <w:rPr>
          <w:rFonts w:eastAsia="CharisSIL" w:cstheme="minorHAnsi"/>
          <w:i/>
          <w:iCs/>
          <w:u w:val="single"/>
          <w:lang w:val="en-US"/>
        </w:rPr>
        <w:t>RE</w:t>
      </w:r>
      <w:r w:rsidRPr="00A05E74">
        <w:rPr>
          <w:rFonts w:eastAsia="CharisSIL" w:cstheme="minorHAnsi"/>
          <w:i/>
          <w:iCs/>
          <w:lang w:val="en-US"/>
        </w:rPr>
        <w:t xml:space="preserve">: </w:t>
      </w:r>
      <w:r w:rsidRPr="00A05E74">
        <w:rPr>
          <w:rFonts w:eastAsia="CharisSIL" w:cstheme="minorHAnsi"/>
          <w:lang w:val="en-US"/>
        </w:rPr>
        <w:t>Reduction efficiency, i.e.</w:t>
      </w:r>
      <w:r>
        <w:rPr>
          <w:rFonts w:eastAsia="CharisSIL" w:cstheme="minorHAnsi"/>
          <w:lang w:val="en-US"/>
        </w:rPr>
        <w:t>,</w:t>
      </w:r>
      <w:r w:rsidRPr="00A05E74">
        <w:rPr>
          <w:rFonts w:eastAsia="CharisSIL" w:cstheme="minorHAnsi"/>
          <w:lang w:val="en-US"/>
        </w:rPr>
        <w:t xml:space="preserve"> relative reduction in case a measure can be applied, generally based on multiple case studies. </w:t>
      </w:r>
      <w:r w:rsidRPr="00A05E74">
        <w:rPr>
          <w:rFonts w:eastAsia="CharisSIL" w:cstheme="minorHAnsi"/>
          <w:i/>
          <w:iCs/>
          <w:u w:val="single"/>
          <w:lang w:val="en-US"/>
        </w:rPr>
        <w:t>IP</w:t>
      </w:r>
      <w:r w:rsidRPr="00A05E74">
        <w:rPr>
          <w:rFonts w:eastAsia="CharisSIL" w:cstheme="minorHAnsi"/>
          <w:i/>
          <w:iCs/>
          <w:lang w:val="en-US"/>
        </w:rPr>
        <w:t xml:space="preserve">: </w:t>
      </w:r>
      <w:r w:rsidRPr="00A05E74">
        <w:rPr>
          <w:rFonts w:eastAsia="CharisSIL" w:cstheme="minorHAnsi"/>
          <w:lang w:val="en-US"/>
        </w:rPr>
        <w:t xml:space="preserve">Implementation potential, represents (the lack of) non-technical barriers. This is assumed to increase </w:t>
      </w:r>
      <w:r>
        <w:rPr>
          <w:rFonts w:eastAsia="CharisSIL" w:cstheme="minorHAnsi"/>
          <w:lang w:val="en-US"/>
        </w:rPr>
        <w:t>over</w:t>
      </w:r>
      <w:r w:rsidRPr="00A05E74">
        <w:rPr>
          <w:rFonts w:eastAsia="CharisSIL" w:cstheme="minorHAnsi"/>
          <w:lang w:val="en-US"/>
        </w:rPr>
        <w:t xml:space="preserve"> time due to increased technology diffusion and policy acceptance. </w:t>
      </w:r>
      <w:r w:rsidRPr="00A05E74">
        <w:rPr>
          <w:rFonts w:eastAsia="CharisSIL" w:cstheme="minorHAnsi"/>
          <w:i/>
          <w:iCs/>
          <w:u w:val="single"/>
          <w:lang w:val="en-US"/>
        </w:rPr>
        <w:t>OVcorr</w:t>
      </w:r>
      <w:r w:rsidRPr="00A05E74">
        <w:rPr>
          <w:rFonts w:eastAsia="CharisSIL" w:cstheme="minorHAnsi"/>
          <w:i/>
          <w:iCs/>
          <w:lang w:val="en-US"/>
        </w:rPr>
        <w:t xml:space="preserve">: </w:t>
      </w:r>
      <w:r w:rsidRPr="00A05E74">
        <w:rPr>
          <w:rFonts w:eastAsia="CharisSIL" w:cstheme="minorHAnsi"/>
          <w:lang w:val="en-US"/>
        </w:rPr>
        <w:t>Correction</w:t>
      </w:r>
      <w:r>
        <w:rPr>
          <w:rFonts w:eastAsia="CharisSIL" w:cstheme="minorHAnsi"/>
          <w:lang w:val="en-US"/>
        </w:rPr>
        <w:t xml:space="preserve"> factor</w:t>
      </w:r>
      <w:r w:rsidRPr="00A05E74">
        <w:rPr>
          <w:rFonts w:eastAsia="CharisSIL" w:cstheme="minorHAnsi"/>
          <w:lang w:val="en-US"/>
        </w:rPr>
        <w:t xml:space="preserve"> for overlap between measures that target the same emissions. It is assumed that </w:t>
      </w:r>
      <w:r>
        <w:rPr>
          <w:rFonts w:eastAsia="CharisSIL" w:cstheme="minorHAnsi"/>
          <w:lang w:val="en-US"/>
        </w:rPr>
        <w:t xml:space="preserve">the </w:t>
      </w:r>
      <w:r w:rsidRPr="00A05E74">
        <w:rPr>
          <w:rFonts w:eastAsia="CharisSIL" w:cstheme="minorHAnsi"/>
          <w:lang w:val="en-US"/>
        </w:rPr>
        <w:t>least costly measures are implemented first. If a subsequent measure is applied, it has a dimin</w:t>
      </w:r>
      <w:r w:rsidRPr="00EB3851">
        <w:rPr>
          <w:rFonts w:eastAsia="CharisSIL" w:cstheme="minorHAnsi"/>
          <w:lang w:val="en-US"/>
        </w:rPr>
        <w:t>ished benefit due to lower remaining</w:t>
      </w:r>
      <w:r>
        <w:rPr>
          <w:rFonts w:eastAsia="CharisSIL" w:cstheme="minorHAnsi"/>
          <w:lang w:val="en-US"/>
        </w:rPr>
        <w:t xml:space="preserve"> emissions</w:t>
      </w:r>
      <w:r w:rsidRPr="00EB3851">
        <w:rPr>
          <w:rFonts w:eastAsia="CharisSIL" w:cstheme="minorHAnsi"/>
          <w:lang w:val="en-US"/>
        </w:rPr>
        <w:t>. Note that this correction increases in time (</w:t>
      </w:r>
      <w:r>
        <w:rPr>
          <w:rFonts w:eastAsia="CharisSIL" w:cstheme="minorHAnsi"/>
          <w:lang w:val="en-US"/>
        </w:rPr>
        <w:t xml:space="preserve">i.e., a </w:t>
      </w:r>
      <w:r w:rsidRPr="00EB3851">
        <w:rPr>
          <w:rFonts w:eastAsia="CharisSIL" w:cstheme="minorHAnsi"/>
          <w:lang w:val="en-US"/>
        </w:rPr>
        <w:t>lower value</w:t>
      </w:r>
      <w:r>
        <w:rPr>
          <w:rFonts w:eastAsia="CharisSIL" w:cstheme="minorHAnsi"/>
          <w:lang w:val="en-US"/>
        </w:rPr>
        <w:t xml:space="preserve"> for OVcorr</w:t>
      </w:r>
      <w:r w:rsidRPr="00EB3851">
        <w:rPr>
          <w:rFonts w:eastAsia="CharisSIL" w:cstheme="minorHAnsi"/>
          <w:lang w:val="en-US"/>
        </w:rPr>
        <w:t>) as IP increases</w:t>
      </w:r>
      <w:r>
        <w:rPr>
          <w:rFonts w:eastAsia="CharisSIL" w:cstheme="minorHAnsi"/>
          <w:lang w:val="en-US"/>
        </w:rPr>
        <w:t xml:space="preserve"> </w:t>
      </w:r>
      <w:r w:rsidRPr="00EB3851">
        <w:rPr>
          <w:rFonts w:eastAsia="CharisSIL" w:cstheme="minorHAnsi"/>
          <w:lang w:val="en-US"/>
        </w:rPr>
        <w:t>(see</w:t>
      </w:r>
      <w:r>
        <w:rPr>
          <w:rFonts w:eastAsia="CharisSIL" w:cstheme="minorHAnsi"/>
          <w:lang w:val="en-US"/>
        </w:rPr>
        <w:t xml:space="preserve"> detailed description</w:t>
      </w:r>
      <w:r w:rsidRPr="00EB3851">
        <w:rPr>
          <w:rFonts w:eastAsia="CharisSIL" w:cstheme="minorHAnsi"/>
          <w:lang w:val="en-US"/>
        </w:rPr>
        <w:t xml:space="preserve"> </w:t>
      </w:r>
      <w:r>
        <w:rPr>
          <w:rFonts w:eastAsia="CharisSIL" w:cstheme="minorHAnsi"/>
          <w:lang w:val="en-US"/>
        </w:rPr>
        <w:t>below</w:t>
      </w:r>
      <w:r w:rsidRPr="00EB3851">
        <w:rPr>
          <w:rFonts w:eastAsia="CharisSIL" w:cstheme="minorHAnsi"/>
          <w:lang w:val="en-US"/>
        </w:rPr>
        <w:t xml:space="preserve">) </w:t>
      </w:r>
      <w:r w:rsidRPr="00EB3851">
        <w:rPr>
          <w:rFonts w:cstheme="minorHAnsi"/>
          <w:i/>
          <w:iCs/>
          <w:u w:val="single"/>
          <w:lang w:val="en-US"/>
        </w:rPr>
        <w:t>TP</w:t>
      </w:r>
      <w:r w:rsidRPr="00EB3851">
        <w:rPr>
          <w:rFonts w:cstheme="minorHAnsi"/>
          <w:i/>
          <w:iCs/>
          <w:lang w:val="en-US"/>
        </w:rPr>
        <w:t xml:space="preserve">: </w:t>
      </w:r>
      <w:r w:rsidRPr="00EB3851">
        <w:rPr>
          <w:rFonts w:eastAsia="CharisSIL" w:cstheme="minorHAnsi"/>
          <w:lang w:val="en-US"/>
        </w:rPr>
        <w:t>Technological progress</w:t>
      </w:r>
      <w:r>
        <w:rPr>
          <w:rFonts w:eastAsia="CharisSIL" w:cstheme="minorHAnsi"/>
          <w:lang w:val="en-US"/>
        </w:rPr>
        <w:t>, implemented in time as the</w:t>
      </w:r>
      <w:r w:rsidRPr="00EB3851">
        <w:rPr>
          <w:rFonts w:eastAsia="CharisSIL" w:cstheme="minorHAnsi"/>
          <w:lang w:val="en-US"/>
        </w:rPr>
        <w:t xml:space="preserve"> </w:t>
      </w:r>
      <w:r>
        <w:rPr>
          <w:rFonts w:eastAsia="CharisSIL" w:cstheme="minorHAnsi"/>
          <w:lang w:val="en-US"/>
        </w:rPr>
        <w:t>i</w:t>
      </w:r>
      <w:r w:rsidRPr="00EB3851">
        <w:rPr>
          <w:rFonts w:eastAsia="CharisSIL" w:cstheme="minorHAnsi"/>
          <w:lang w:val="en-US"/>
        </w:rPr>
        <w:t>ncrease of the reduction</w:t>
      </w:r>
      <w:r>
        <w:rPr>
          <w:rFonts w:eastAsia="CharisSIL" w:cstheme="minorHAnsi"/>
          <w:lang w:val="en-US"/>
        </w:rPr>
        <w:t xml:space="preserve"> </w:t>
      </w:r>
      <w:r w:rsidRPr="00EB3851">
        <w:rPr>
          <w:rFonts w:eastAsia="CharisSIL" w:cstheme="minorHAnsi"/>
          <w:lang w:val="en-US"/>
        </w:rPr>
        <w:t>potential in time, as a result of new or improved technologies. This is the only factor that is larger than 100% (see</w:t>
      </w:r>
      <w:r>
        <w:rPr>
          <w:rFonts w:eastAsia="CharisSIL" w:cstheme="minorHAnsi"/>
          <w:lang w:val="en-US"/>
        </w:rPr>
        <w:t xml:space="preserve"> detailed description</w:t>
      </w:r>
      <w:r w:rsidRPr="00EB3851">
        <w:rPr>
          <w:rFonts w:eastAsia="CharisSIL" w:cstheme="minorHAnsi"/>
          <w:lang w:val="en-US"/>
        </w:rPr>
        <w:t xml:space="preserve"> </w:t>
      </w:r>
      <w:r>
        <w:rPr>
          <w:rFonts w:eastAsia="CharisSIL" w:cstheme="minorHAnsi"/>
          <w:lang w:val="en-US"/>
        </w:rPr>
        <w:t>below</w:t>
      </w:r>
      <w:r w:rsidRPr="00EB3851">
        <w:rPr>
          <w:rFonts w:eastAsia="CharisSIL" w:cstheme="minorHAnsi"/>
          <w:lang w:val="en-US"/>
        </w:rPr>
        <w:t xml:space="preserve">) </w:t>
      </w:r>
      <w:r w:rsidRPr="00EB3851">
        <w:rPr>
          <w:rFonts w:cstheme="minorHAnsi"/>
          <w:i/>
          <w:iCs/>
          <w:u w:val="single"/>
          <w:lang w:val="en-US"/>
        </w:rPr>
        <w:t>Bcorr</w:t>
      </w:r>
      <w:r w:rsidRPr="00EB3851">
        <w:rPr>
          <w:rFonts w:cstheme="minorHAnsi"/>
          <w:i/>
          <w:iCs/>
          <w:lang w:val="en-US"/>
        </w:rPr>
        <w:t xml:space="preserve">: </w:t>
      </w:r>
      <w:r w:rsidRPr="00EB3851">
        <w:rPr>
          <w:rFonts w:eastAsia="CharisSIL" w:cstheme="minorHAnsi"/>
          <w:lang w:val="en-US"/>
        </w:rPr>
        <w:t>Correction</w:t>
      </w:r>
      <w:r>
        <w:rPr>
          <w:rFonts w:eastAsia="CharisSIL" w:cstheme="minorHAnsi"/>
          <w:lang w:val="en-US"/>
        </w:rPr>
        <w:t xml:space="preserve"> factor</w:t>
      </w:r>
      <w:r w:rsidRPr="00EB3851">
        <w:rPr>
          <w:rFonts w:eastAsia="CharisSIL" w:cstheme="minorHAnsi"/>
          <w:lang w:val="en-US"/>
        </w:rPr>
        <w:t xml:space="preserve"> for regional emission reductions that already occur in the baseline scenario, e.g.</w:t>
      </w:r>
      <w:r>
        <w:rPr>
          <w:rFonts w:eastAsia="CharisSIL" w:cstheme="minorHAnsi"/>
          <w:lang w:val="en-US"/>
        </w:rPr>
        <w:t>,</w:t>
      </w:r>
      <w:r w:rsidRPr="00EB3851">
        <w:rPr>
          <w:rFonts w:eastAsia="CharisSIL" w:cstheme="minorHAnsi"/>
          <w:lang w:val="en-US"/>
        </w:rPr>
        <w:t xml:space="preserve"> due to zero or negative cost measures</w:t>
      </w:r>
      <w:r>
        <w:rPr>
          <w:rFonts w:eastAsia="CharisSIL" w:cstheme="minorHAnsi"/>
          <w:lang w:val="en-US"/>
        </w:rPr>
        <w:t xml:space="preserve">, such as the use of </w:t>
      </w:r>
      <w:r>
        <w:rPr>
          <w:rFonts w:eastAsia="CharisSIL" w:cstheme="minorHAnsi"/>
          <w:lang w:val="en-US"/>
        </w:rPr>
        <w:lastRenderedPageBreak/>
        <w:t>fugitive CH</w:t>
      </w:r>
      <w:r>
        <w:rPr>
          <w:rFonts w:eastAsia="CharisSIL" w:cstheme="minorHAnsi"/>
          <w:vertAlign w:val="subscript"/>
          <w:lang w:val="en-US"/>
        </w:rPr>
        <w:t>4</w:t>
      </w:r>
      <w:r>
        <w:rPr>
          <w:rFonts w:eastAsia="CharisSIL" w:cstheme="minorHAnsi"/>
          <w:lang w:val="en-US"/>
        </w:rPr>
        <w:t xml:space="preserve"> emissions as an energy source,</w:t>
      </w:r>
      <w:r w:rsidRPr="00EB3851">
        <w:rPr>
          <w:rFonts w:eastAsia="CharisSIL" w:cstheme="minorHAnsi"/>
          <w:lang w:val="en-US"/>
        </w:rPr>
        <w:t xml:space="preserve"> or non-climate policy reductions, such as from air quality measures. </w:t>
      </w:r>
    </w:p>
    <w:p w14:paraId="22040B88" w14:textId="77777777" w:rsidR="00041544" w:rsidRDefault="00041544" w:rsidP="00041544">
      <w:pPr>
        <w:autoSpaceDE w:val="0"/>
        <w:autoSpaceDN w:val="0"/>
        <w:adjustRightInd w:val="0"/>
        <w:spacing w:after="0" w:line="276" w:lineRule="auto"/>
        <w:jc w:val="both"/>
        <w:rPr>
          <w:rFonts w:eastAsia="CharisSIL" w:cstheme="minorHAnsi"/>
          <w:lang w:val="en-US"/>
        </w:rPr>
      </w:pPr>
    </w:p>
    <w:p w14:paraId="103B1456" w14:textId="77777777" w:rsidR="00041544" w:rsidRDefault="00041544" w:rsidP="00041544">
      <w:pPr>
        <w:spacing w:line="276" w:lineRule="auto"/>
        <w:jc w:val="both"/>
        <w:rPr>
          <w:lang w:val="en-US"/>
        </w:rPr>
      </w:pPr>
      <w:r>
        <w:rPr>
          <w:lang w:val="en-US"/>
        </w:rPr>
        <w:t>Regional differences in mitigation potential are included where these are known. These differences are reflected in the parameters: technical applicability, reduction efficiency, and costs. Partly, these are due to socio-economic circumstances (e.g., different levels of advancements in farming techniques) that can have short-term implications on mitigation potentials. However, in cases of similar biophysical circumstances across regions</w:t>
      </w:r>
      <w:r w:rsidRPr="009F4654">
        <w:rPr>
          <w:lang w:val="en-US"/>
        </w:rPr>
        <w:t>, we assume convergence</w:t>
      </w:r>
      <w:r>
        <w:rPr>
          <w:lang w:val="en-US"/>
        </w:rPr>
        <w:t xml:space="preserve"> in mitigation potentials (i.e., minimum emission intensities)</w:t>
      </w:r>
      <w:r w:rsidRPr="009F4654">
        <w:rPr>
          <w:lang w:val="en-US"/>
        </w:rPr>
        <w:t xml:space="preserve"> </w:t>
      </w:r>
      <w:r>
        <w:rPr>
          <w:lang w:val="en-US"/>
        </w:rPr>
        <w:t xml:space="preserve">in the long term and </w:t>
      </w:r>
      <w:r w:rsidRPr="009F4654">
        <w:rPr>
          <w:lang w:val="en-US"/>
        </w:rPr>
        <w:t xml:space="preserve">at </w:t>
      </w:r>
      <w:r>
        <w:rPr>
          <w:lang w:val="en-US"/>
        </w:rPr>
        <w:t>maximum carbon prices</w:t>
      </w:r>
      <w:r w:rsidRPr="009F4654">
        <w:rPr>
          <w:lang w:val="en-US"/>
        </w:rPr>
        <w:t xml:space="preserve">. </w:t>
      </w:r>
      <w:r>
        <w:rPr>
          <w:lang w:val="en-US"/>
        </w:rPr>
        <w:t>Where differences in mitigation potentials are known to be caused by biophysical regional differences, such as regional temperature, precipitation, geography, etc., this has been taken into account in the form of quantitative constraints on the components underlying the MACs. In this study, we differentiated between regions that have high, medium and low technical applicability for enteric fermentation and CH</w:t>
      </w:r>
      <w:r w:rsidRPr="00B22284">
        <w:rPr>
          <w:vertAlign w:val="subscript"/>
          <w:lang w:val="en-US"/>
        </w:rPr>
        <w:t>4</w:t>
      </w:r>
      <w:r>
        <w:rPr>
          <w:lang w:val="en-US"/>
        </w:rPr>
        <w:t xml:space="preserve"> manure, based on the GAINS model Global CH</w:t>
      </w:r>
      <w:r w:rsidRPr="00B22284">
        <w:rPr>
          <w:vertAlign w:val="subscript"/>
          <w:lang w:val="en-US"/>
        </w:rPr>
        <w:t>4</w:t>
      </w:r>
      <w:r>
        <w:rPr>
          <w:lang w:val="en-US"/>
        </w:rPr>
        <w:t xml:space="preserve"> mitigation potentials for livestock in 2030 and 2050 </w:t>
      </w:r>
      <w:r>
        <w:rPr>
          <w:lang w:val="en-US"/>
        </w:rPr>
        <w:fldChar w:fldCharType="begin"/>
      </w:r>
      <w:r>
        <w:rPr>
          <w:lang w:val="en-US"/>
        </w:rPr>
        <w:instrText xml:space="preserve"> ADDIN EN.CITE &lt;EndNote&gt;&lt;Cite&gt;&lt;Author&gt;GAINSv4&lt;/Author&gt;&lt;Year&gt;2019&lt;/Year&gt;&lt;RecNum&gt;1249&lt;/RecNum&gt;&lt;DisplayText&gt;[22]&lt;/DisplayText&gt;&lt;record&gt;&lt;rec-number&gt;1249&lt;/rec-number&gt;&lt;foreign-keys&gt;&lt;key app="EN" db-id="ewxvdw52e55r2gefrsovdxwk0xrz0v2zfp2s" timestamp="1647445371"&gt;1249&lt;/key&gt;&lt;/foreign-keys&gt;&lt;ref-type name="Web Page"&gt;12&lt;/ref-type&gt;&lt;contributors&gt;&lt;authors&gt;&lt;author&gt;GAINSv4&lt;/author&gt;&lt;/authors&gt;&lt;/contributors&gt;&lt;titles&gt;&lt;title&gt;Greenhouse gas –Air pollution Interaction and Synergies Model &lt;/title&gt;&lt;/titles&gt;&lt;dates&gt;&lt;year&gt;2019&lt;/year&gt;&lt;/dates&gt;&lt;pub-location&gt;Laxenburg, Austria&lt;/pub-location&gt;&lt;publisher&gt;International Institute for Applied Systems Analysis&lt;/publisher&gt;&lt;urls&gt;&lt;related-urls&gt;&lt;url&gt;http://gains.iiasa.ac.at/&lt;/url&gt;&lt;/related-urls&gt;&lt;/urls&gt;&lt;/record&gt;&lt;/Cite&gt;&lt;/EndNote&gt;</w:instrText>
      </w:r>
      <w:r>
        <w:rPr>
          <w:lang w:val="en-US"/>
        </w:rPr>
        <w:fldChar w:fldCharType="separate"/>
      </w:r>
      <w:r>
        <w:rPr>
          <w:noProof/>
          <w:lang w:val="en-US"/>
        </w:rPr>
        <w:t>[22]</w:t>
      </w:r>
      <w:r>
        <w:rPr>
          <w:lang w:val="en-US"/>
        </w:rPr>
        <w:fldChar w:fldCharType="end"/>
      </w:r>
      <w:r>
        <w:rPr>
          <w:lang w:val="en-US"/>
        </w:rPr>
        <w:t>. Regional differences in reduction efficiency are incorporated in the measure ‘anaerobic digestion’, which has different known impacts in warm and cold environments. Regional differences in costs are incorporated based on region-specific cost assessments.</w:t>
      </w:r>
    </w:p>
    <w:p w14:paraId="4587D5FF" w14:textId="77777777" w:rsidR="00041544" w:rsidRDefault="00041544" w:rsidP="00041544">
      <w:pPr>
        <w:jc w:val="both"/>
        <w:rPr>
          <w:lang w:val="en-US"/>
        </w:rPr>
      </w:pPr>
    </w:p>
    <w:p w14:paraId="07297EAB" w14:textId="77777777" w:rsidR="00041544" w:rsidRPr="00AF4B01" w:rsidRDefault="00041544" w:rsidP="00041544">
      <w:pPr>
        <w:pStyle w:val="Heading4"/>
        <w:rPr>
          <w:rFonts w:eastAsia="CharisSIL"/>
          <w:lang w:val="en-US"/>
        </w:rPr>
      </w:pPr>
      <w:r>
        <w:rPr>
          <w:rFonts w:eastAsia="CharisSIL"/>
          <w:lang w:val="en-US"/>
        </w:rPr>
        <w:t>Correction for overlap</w:t>
      </w:r>
    </w:p>
    <w:p w14:paraId="5DED103B" w14:textId="77777777" w:rsidR="00041544" w:rsidRDefault="00041544" w:rsidP="00041544">
      <w:pPr>
        <w:jc w:val="both"/>
        <w:rPr>
          <w:lang w:val="en-US"/>
        </w:rPr>
      </w:pPr>
    </w:p>
    <w:p w14:paraId="6A94846B" w14:textId="77777777" w:rsidR="00041544" w:rsidRDefault="00041544" w:rsidP="00041544">
      <w:pPr>
        <w:jc w:val="both"/>
        <w:rPr>
          <w:lang w:val="en-US"/>
        </w:rPr>
      </w:pPr>
      <w:r>
        <w:rPr>
          <w:lang w:val="en-US"/>
        </w:rPr>
        <w:t>Mitigation measures can “overlap” when they are aimed at reducing the same emissions. This depends on two factors: 1) the share of other source-specific measures already in place and 2) The overlap between targeted emissions by two different measures.</w:t>
      </w:r>
      <w:r w:rsidRPr="00603601">
        <w:rPr>
          <w:lang w:val="en-US"/>
        </w:rPr>
        <w:t xml:space="preserve"> </w:t>
      </w:r>
      <w:r>
        <w:rPr>
          <w:lang w:val="en-US"/>
        </w:rPr>
        <w:t xml:space="preserve">Regarding 1: </w:t>
      </w:r>
      <w:r w:rsidRPr="00603601">
        <w:rPr>
          <w:lang w:val="en-US"/>
        </w:rPr>
        <w:t xml:space="preserve">If a subsequent measure is applied next to one or more measures already in place, it can have a diminished benefit </w:t>
      </w:r>
      <w:r>
        <w:rPr>
          <w:lang w:val="en-US"/>
        </w:rPr>
        <w:t>since less emissions remain (</w:t>
      </w:r>
      <w:r w:rsidRPr="00603601">
        <w:rPr>
          <w:lang w:val="en-US"/>
        </w:rPr>
        <w:t>If measure y is aimed at reducing the same baseline emissions as measure x that is already implemented, the OVcorr</w:t>
      </w:r>
      <w:r w:rsidRPr="00E935B1">
        <w:rPr>
          <w:vertAlign w:val="subscript"/>
          <w:lang w:val="en-US"/>
        </w:rPr>
        <w:t>y</w:t>
      </w:r>
      <w:r>
        <w:rPr>
          <w:lang w:val="en-US"/>
        </w:rPr>
        <w:t xml:space="preserve"> </w:t>
      </w:r>
      <w:r w:rsidRPr="00603601">
        <w:rPr>
          <w:lang w:val="en-US"/>
        </w:rPr>
        <w:t>= 1-RP</w:t>
      </w:r>
      <w:r w:rsidRPr="00E935B1">
        <w:rPr>
          <w:vertAlign w:val="subscript"/>
          <w:lang w:val="en-US"/>
        </w:rPr>
        <w:t>x</w:t>
      </w:r>
      <w:r>
        <w:rPr>
          <w:lang w:val="en-US"/>
        </w:rPr>
        <w:t>)</w:t>
      </w:r>
      <w:r w:rsidRPr="00603601">
        <w:rPr>
          <w:lang w:val="en-US"/>
        </w:rPr>
        <w:t xml:space="preserve">. Note that this correction increases </w:t>
      </w:r>
      <w:r>
        <w:rPr>
          <w:lang w:val="en-US"/>
        </w:rPr>
        <w:t xml:space="preserve">as implementation increases. Regarding 2: The overlap under 1 is less when measures target (partly) different baseline emissions. </w:t>
      </w:r>
      <w:r>
        <w:rPr>
          <w:lang w:val="en-US"/>
        </w:rPr>
        <w:fldChar w:fldCharType="begin"/>
      </w:r>
      <w:r>
        <w:rPr>
          <w:lang w:val="en-US"/>
        </w:rPr>
        <w:instrText xml:space="preserve"> ADDIN EN.CITE &lt;EndNote&gt;&lt;Cite AuthorYear="1"&gt;&lt;Author&gt;Smith&lt;/Author&gt;&lt;Year&gt;2016&lt;/Year&gt;&lt;RecNum&gt;647&lt;/RecNum&gt;&lt;DisplayText&gt;Smith, Nayak [27]&lt;/DisplayText&gt;&lt;record&gt;&lt;rec-number&gt;647&lt;/rec-number&gt;&lt;foreign-keys&gt;&lt;key app="EN" db-id="ewxvdw52e55r2gefrsovdxwk0xrz0v2zfp2s" timestamp="1656588343"&gt;647&lt;/key&gt;&lt;/foreign-keys&gt;&lt;ref-type name="Report"&gt;27&lt;/ref-type&gt;&lt;contributors&gt;&lt;authors&gt;&lt;author&gt;Smith, P.&lt;/author&gt;&lt;author&gt;Nayak, D. R.&lt;/author&gt;&lt;author&gt;Linthorst, G.&lt;/author&gt;&lt;author&gt;Peters, D.&lt;/author&gt;&lt;author&gt;Bucquet, C.&lt;/author&gt;&lt;author&gt;Van Vuuren, D. P.&lt;/author&gt;&lt;author&gt;Stehfest, E.&lt;/author&gt;&lt;author&gt;Harmsen, J. H. M.&lt;/author&gt;&lt;author&gt;Brink, L. V. D.&lt;/author&gt;&lt;/authors&gt;&lt;/contributors&gt;&lt;titles&gt;&lt;title&gt;Science-based GHG emissions targets for agriculture and forestry commodities. https://www.pbl.nl/sites/default/files/cms/publicaties/pbl-2016-science-based-greenhouse-gas-emissions-targets-for-agriculture-and-forestry-commodities-2856.pdf&lt;/title&gt;&lt;/titles&gt;&lt;dates&gt;&lt;year&gt;2016&lt;/year&gt;&lt;/dates&gt;&lt;urls&gt;&lt;/urls&gt;&lt;/record&gt;&lt;/Cite&gt;&lt;/EndNote&gt;</w:instrText>
      </w:r>
      <w:r>
        <w:rPr>
          <w:lang w:val="en-US"/>
        </w:rPr>
        <w:fldChar w:fldCharType="separate"/>
      </w:r>
      <w:r>
        <w:rPr>
          <w:noProof/>
          <w:lang w:val="en-US"/>
        </w:rPr>
        <w:t>Smith, Nayak [27]</w:t>
      </w:r>
      <w:r>
        <w:rPr>
          <w:lang w:val="en-US"/>
        </w:rPr>
        <w:fldChar w:fldCharType="end"/>
      </w:r>
      <w:r>
        <w:rPr>
          <w:lang w:val="en-US"/>
        </w:rPr>
        <w:t xml:space="preserve"> estimated how much measures differ in terms of targeting source-specific baseline emissions. If this value is “Diff”, then OVcorr</w:t>
      </w:r>
      <w:r>
        <w:rPr>
          <w:vertAlign w:val="subscript"/>
          <w:lang w:val="en-US"/>
        </w:rPr>
        <w:t>y</w:t>
      </w:r>
      <w:r>
        <w:rPr>
          <w:lang w:val="en-US"/>
        </w:rPr>
        <w:t xml:space="preserve"> = 1-(</w:t>
      </w:r>
      <w:r w:rsidRPr="00602BAB">
        <w:rPr>
          <w:lang w:val="en-US"/>
        </w:rPr>
        <w:t>RP</w:t>
      </w:r>
      <w:r w:rsidRPr="00602BAB">
        <w:rPr>
          <w:vertAlign w:val="subscript"/>
          <w:lang w:val="en-US"/>
        </w:rPr>
        <w:t xml:space="preserve">x </w:t>
      </w:r>
      <w:r>
        <w:rPr>
          <w:lang w:val="en-US"/>
        </w:rPr>
        <w:t>* (1-</w:t>
      </w:r>
      <w:r w:rsidRPr="00602BAB">
        <w:rPr>
          <w:lang w:val="en-US"/>
        </w:rPr>
        <w:t>Diff</w:t>
      </w:r>
      <w:r w:rsidRPr="00602BAB">
        <w:rPr>
          <w:vertAlign w:val="subscript"/>
          <w:lang w:val="en-US"/>
        </w:rPr>
        <w:t>x</w:t>
      </w:r>
      <w:r w:rsidRPr="00E935B1">
        <w:rPr>
          <w:vertAlign w:val="subscript"/>
          <w:lang w:val="en-US"/>
        </w:rPr>
        <w:t>-y</w:t>
      </w:r>
      <w:r>
        <w:rPr>
          <w:lang w:val="en-US"/>
        </w:rPr>
        <w:t xml:space="preserve">)). A value of 100% represents full difference/no overlap, 70%/50%/20% are used for low/medium/high overlap, respectively. The first measure that is implemented has no overlap and therefore, Diff = 100%. For each subsequent measure, the correction for overlap is the product of the overlap values with previously implemented measures. </w:t>
      </w:r>
    </w:p>
    <w:p w14:paraId="5EA8E6AB" w14:textId="77777777" w:rsidR="00041544" w:rsidRDefault="00041544" w:rsidP="00041544">
      <w:pPr>
        <w:autoSpaceDE w:val="0"/>
        <w:autoSpaceDN w:val="0"/>
        <w:adjustRightInd w:val="0"/>
        <w:spacing w:after="0" w:line="276" w:lineRule="auto"/>
        <w:jc w:val="both"/>
        <w:rPr>
          <w:rFonts w:eastAsia="CharisSIL" w:cstheme="minorHAnsi"/>
          <w:lang w:val="en-US"/>
        </w:rPr>
      </w:pPr>
    </w:p>
    <w:p w14:paraId="10A61A3F" w14:textId="77777777" w:rsidR="00041544" w:rsidRPr="00AF4B01" w:rsidRDefault="00041544" w:rsidP="00041544">
      <w:pPr>
        <w:pStyle w:val="Heading4"/>
        <w:rPr>
          <w:rFonts w:eastAsia="CharisSIL"/>
          <w:lang w:val="en-US"/>
        </w:rPr>
      </w:pPr>
      <w:r>
        <w:rPr>
          <w:rFonts w:eastAsia="CharisSIL"/>
          <w:lang w:val="en-US"/>
        </w:rPr>
        <w:t>Technological progress</w:t>
      </w:r>
    </w:p>
    <w:p w14:paraId="4F499A7C" w14:textId="77777777" w:rsidR="00041544" w:rsidRDefault="00041544" w:rsidP="00041544">
      <w:pPr>
        <w:autoSpaceDE w:val="0"/>
        <w:autoSpaceDN w:val="0"/>
        <w:adjustRightInd w:val="0"/>
        <w:spacing w:after="0" w:line="240" w:lineRule="auto"/>
        <w:rPr>
          <w:lang w:val="en-US"/>
        </w:rPr>
      </w:pPr>
    </w:p>
    <w:p w14:paraId="55B85858" w14:textId="77777777" w:rsidR="00041544" w:rsidRDefault="00041544" w:rsidP="00041544">
      <w:pPr>
        <w:jc w:val="both"/>
        <w:rPr>
          <w:lang w:val="en-US"/>
        </w:rPr>
      </w:pPr>
      <w:r w:rsidRPr="00C2726B">
        <w:rPr>
          <w:lang w:val="en-US"/>
        </w:rPr>
        <w:t>It can be expected that the future MRP values are higher than the MRP values derived from the MACs</w:t>
      </w:r>
      <w:r>
        <w:rPr>
          <w:lang w:val="en-US"/>
        </w:rPr>
        <w:t xml:space="preserve"> (i.e., “MRP</w:t>
      </w:r>
      <w:r w:rsidRPr="002C75FE">
        <w:rPr>
          <w:vertAlign w:val="subscript"/>
          <w:lang w:val="en-US"/>
        </w:rPr>
        <w:t>MAC</w:t>
      </w:r>
      <w:r>
        <w:rPr>
          <w:lang w:val="en-US"/>
        </w:rPr>
        <w:t>” in equations S3 and S4)</w:t>
      </w:r>
      <w:r w:rsidRPr="00C2726B">
        <w:rPr>
          <w:lang w:val="en-US"/>
        </w:rPr>
        <w:t>, with all the abatement measures from this assessment fully included</w:t>
      </w:r>
      <w:r>
        <w:rPr>
          <w:lang w:val="en-US"/>
        </w:rPr>
        <w:t>, due to new and improved technologies.</w:t>
      </w:r>
      <w:r w:rsidRPr="00C2726B">
        <w:rPr>
          <w:lang w:val="en-US"/>
        </w:rPr>
        <w:t xml:space="preserve"> It can</w:t>
      </w:r>
      <w:r>
        <w:rPr>
          <w:lang w:val="en-US"/>
        </w:rPr>
        <w:t xml:space="preserve"> also</w:t>
      </w:r>
      <w:r w:rsidRPr="00C2726B">
        <w:rPr>
          <w:lang w:val="en-US"/>
        </w:rPr>
        <w:t xml:space="preserve"> be expected that </w:t>
      </w:r>
      <w:r>
        <w:rPr>
          <w:lang w:val="en-US"/>
        </w:rPr>
        <w:t>this holds more in</w:t>
      </w:r>
      <w:r w:rsidRPr="00C2726B">
        <w:rPr>
          <w:lang w:val="en-US"/>
        </w:rPr>
        <w:t xml:space="preserve"> the far future.</w:t>
      </w:r>
      <w:r>
        <w:rPr>
          <w:lang w:val="en-US"/>
        </w:rPr>
        <w:t xml:space="preserve"> The exact effect is highly uncertain, with little to no available literature, so we use a very aggregated (applying TP over the overall MAC, rather than individual sources) and conservative approach (with relatively low values). It is assumed</w:t>
      </w:r>
      <w:r w:rsidRPr="00C2726B">
        <w:rPr>
          <w:lang w:val="en-US"/>
        </w:rPr>
        <w:t xml:space="preserve"> that in 2050</w:t>
      </w:r>
      <w:r>
        <w:rPr>
          <w:lang w:val="en-US"/>
        </w:rPr>
        <w:t xml:space="preserve"> and 2100</w:t>
      </w:r>
      <w:r w:rsidRPr="00C2726B">
        <w:rPr>
          <w:lang w:val="en-US"/>
        </w:rPr>
        <w:t>, after implementing all measures included in the MAC the remaining emissions can be reduced</w:t>
      </w:r>
      <w:r>
        <w:rPr>
          <w:lang w:val="en-US"/>
        </w:rPr>
        <w:t xml:space="preserve"> by</w:t>
      </w:r>
      <w:r w:rsidRPr="00C2726B">
        <w:rPr>
          <w:lang w:val="en-US"/>
        </w:rPr>
        <w:t xml:space="preserve"> 10%</w:t>
      </w:r>
      <w:r>
        <w:rPr>
          <w:lang w:val="en-US"/>
        </w:rPr>
        <w:t xml:space="preserve"> and 20%</w:t>
      </w:r>
      <w:r w:rsidRPr="00C2726B">
        <w:rPr>
          <w:lang w:val="en-US"/>
        </w:rPr>
        <w:t xml:space="preserve"> more</w:t>
      </w:r>
      <w:r>
        <w:rPr>
          <w:lang w:val="en-US"/>
        </w:rPr>
        <w:t>, respectively</w:t>
      </w:r>
      <w:r w:rsidRPr="00C2726B">
        <w:rPr>
          <w:lang w:val="en-US"/>
        </w:rPr>
        <w:t>. So:</w:t>
      </w:r>
    </w:p>
    <w:p w14:paraId="1C2204E2" w14:textId="77777777" w:rsidR="00041544" w:rsidRPr="00C2726B" w:rsidRDefault="00041544" w:rsidP="00041544">
      <w:pPr>
        <w:jc w:val="center"/>
        <w:rPr>
          <w:i/>
          <w:iCs/>
          <w:lang w:val="en-US"/>
        </w:rPr>
      </w:pPr>
      <w:r w:rsidRPr="00C2726B">
        <w:rPr>
          <w:i/>
          <w:iCs/>
          <w:lang w:val="en-US"/>
        </w:rPr>
        <w:lastRenderedPageBreak/>
        <w:t>MRP</w:t>
      </w:r>
      <w:r w:rsidRPr="002C75FE">
        <w:rPr>
          <w:i/>
          <w:iCs/>
          <w:vertAlign w:val="subscript"/>
          <w:lang w:val="en-US"/>
        </w:rPr>
        <w:t>2050</w:t>
      </w:r>
      <w:r w:rsidRPr="00C2726B">
        <w:rPr>
          <w:i/>
          <w:iCs/>
          <w:lang w:val="en-US"/>
        </w:rPr>
        <w:t xml:space="preserve"> </w:t>
      </w:r>
      <w:r w:rsidRPr="00C2726B">
        <w:rPr>
          <w:i/>
          <w:iCs/>
          <w:lang w:val="en-US"/>
        </w:rPr>
        <w:tab/>
        <w:t xml:space="preserve">= </w:t>
      </w:r>
      <w:r w:rsidRPr="00C2726B">
        <w:rPr>
          <w:i/>
          <w:iCs/>
          <w:lang w:val="en-US"/>
        </w:rPr>
        <w:tab/>
        <w:t>1 – (1 – MRP</w:t>
      </w:r>
      <w:r w:rsidRPr="002C75FE">
        <w:rPr>
          <w:i/>
          <w:iCs/>
          <w:vertAlign w:val="subscript"/>
          <w:lang w:val="en-US"/>
        </w:rPr>
        <w:t>MAC</w:t>
      </w:r>
      <w:r w:rsidRPr="00C2726B">
        <w:rPr>
          <w:i/>
          <w:iCs/>
          <w:lang w:val="en-US"/>
        </w:rPr>
        <w:t>) * 90%</w:t>
      </w:r>
      <w:r>
        <w:rPr>
          <w:i/>
          <w:iCs/>
          <w:lang w:val="en-US"/>
        </w:rPr>
        <w:t xml:space="preserve"> </w:t>
      </w:r>
      <w:r>
        <w:rPr>
          <w:i/>
          <w:iCs/>
          <w:lang w:val="en-US"/>
        </w:rPr>
        <w:tab/>
      </w:r>
      <w:r>
        <w:rPr>
          <w:i/>
          <w:iCs/>
          <w:lang w:val="en-US"/>
        </w:rPr>
        <w:tab/>
        <w:t>(S3)</w:t>
      </w:r>
    </w:p>
    <w:p w14:paraId="60220E91" w14:textId="77777777" w:rsidR="00041544" w:rsidRPr="00C2726B" w:rsidRDefault="00041544" w:rsidP="00041544">
      <w:pPr>
        <w:jc w:val="center"/>
        <w:rPr>
          <w:i/>
          <w:iCs/>
          <w:lang w:val="en-US"/>
        </w:rPr>
      </w:pPr>
      <w:r w:rsidRPr="00C2726B">
        <w:rPr>
          <w:i/>
          <w:iCs/>
          <w:lang w:val="en-US"/>
        </w:rPr>
        <w:t>MRP</w:t>
      </w:r>
      <w:r w:rsidRPr="002C75FE">
        <w:rPr>
          <w:i/>
          <w:iCs/>
          <w:vertAlign w:val="subscript"/>
          <w:lang w:val="en-US"/>
        </w:rPr>
        <w:t>2100</w:t>
      </w:r>
      <w:r w:rsidRPr="00C2726B">
        <w:rPr>
          <w:i/>
          <w:iCs/>
          <w:lang w:val="en-US"/>
        </w:rPr>
        <w:t xml:space="preserve"> </w:t>
      </w:r>
      <w:r w:rsidRPr="00C2726B">
        <w:rPr>
          <w:i/>
          <w:iCs/>
          <w:lang w:val="en-US"/>
        </w:rPr>
        <w:tab/>
        <w:t xml:space="preserve">= </w:t>
      </w:r>
      <w:r w:rsidRPr="00C2726B">
        <w:rPr>
          <w:i/>
          <w:iCs/>
          <w:lang w:val="en-US"/>
        </w:rPr>
        <w:tab/>
        <w:t>1 – (1 – MRP</w:t>
      </w:r>
      <w:r w:rsidRPr="002C75FE">
        <w:rPr>
          <w:i/>
          <w:iCs/>
          <w:vertAlign w:val="subscript"/>
          <w:lang w:val="en-US"/>
        </w:rPr>
        <w:t>MAC</w:t>
      </w:r>
      <w:r w:rsidRPr="00C2726B">
        <w:rPr>
          <w:i/>
          <w:iCs/>
          <w:lang w:val="en-US"/>
        </w:rPr>
        <w:t>) * 80%</w:t>
      </w:r>
      <w:r>
        <w:rPr>
          <w:i/>
          <w:iCs/>
          <w:lang w:val="en-US"/>
        </w:rPr>
        <w:t xml:space="preserve"> </w:t>
      </w:r>
      <w:r>
        <w:rPr>
          <w:i/>
          <w:iCs/>
          <w:lang w:val="en-US"/>
        </w:rPr>
        <w:tab/>
      </w:r>
      <w:r>
        <w:rPr>
          <w:i/>
          <w:iCs/>
          <w:lang w:val="en-US"/>
        </w:rPr>
        <w:tab/>
        <w:t>(S4)</w:t>
      </w:r>
    </w:p>
    <w:p w14:paraId="1595C0EC" w14:textId="77777777" w:rsidR="00041544" w:rsidRPr="00BB4787" w:rsidRDefault="00041544" w:rsidP="00041544">
      <w:pPr>
        <w:jc w:val="both"/>
        <w:rPr>
          <w:lang w:val="en-US"/>
        </w:rPr>
      </w:pPr>
      <w:r w:rsidRPr="00C2726B">
        <w:rPr>
          <w:lang w:val="en-US"/>
        </w:rPr>
        <w:t xml:space="preserve">Between 2050 and 2100, the MRP values are linearly interpolated to </w:t>
      </w:r>
      <w:r>
        <w:rPr>
          <w:lang w:val="en-US"/>
        </w:rPr>
        <w:t>determine an</w:t>
      </w:r>
      <w:r w:rsidRPr="00C2726B">
        <w:rPr>
          <w:lang w:val="en-US"/>
        </w:rPr>
        <w:t xml:space="preserve"> MRP for each year. It is</w:t>
      </w:r>
      <w:r>
        <w:rPr>
          <w:lang w:val="en-US"/>
        </w:rPr>
        <w:t xml:space="preserve"> conservatively</w:t>
      </w:r>
      <w:r w:rsidRPr="00C2726B">
        <w:rPr>
          <w:lang w:val="en-US"/>
        </w:rPr>
        <w:t xml:space="preserve"> assumed that the additional technology improvements occur at very high GHG prices: </w:t>
      </w:r>
      <w:r>
        <w:rPr>
          <w:lang w:val="en-US"/>
        </w:rPr>
        <w:t>linearly increasing between</w:t>
      </w:r>
      <w:r w:rsidRPr="00C2726B">
        <w:rPr>
          <w:lang w:val="en-US"/>
        </w:rPr>
        <w:t xml:space="preserve"> 3000 $/tC</w:t>
      </w:r>
      <w:r>
        <w:rPr>
          <w:lang w:val="en-US"/>
        </w:rPr>
        <w:t xml:space="preserve">eq and 4000 </w:t>
      </w:r>
      <w:r w:rsidRPr="00C2726B">
        <w:rPr>
          <w:lang w:val="en-US"/>
        </w:rPr>
        <w:t>$/tC</w:t>
      </w:r>
      <w:r>
        <w:rPr>
          <w:lang w:val="en-US"/>
        </w:rPr>
        <w:t>eq</w:t>
      </w:r>
      <w:r w:rsidRPr="00C2726B">
        <w:rPr>
          <w:lang w:val="en-US"/>
        </w:rPr>
        <w:t xml:space="preserve"> </w:t>
      </w:r>
      <w:r>
        <w:rPr>
          <w:lang w:val="en-US"/>
        </w:rPr>
        <w:t>(</w:t>
      </w:r>
      <w:r w:rsidRPr="00C2726B">
        <w:rPr>
          <w:lang w:val="en-US"/>
        </w:rPr>
        <w:t>or 818 $/tCO</w:t>
      </w:r>
      <w:r w:rsidRPr="006A4B1C">
        <w:rPr>
          <w:vertAlign w:val="subscript"/>
          <w:lang w:val="en-US"/>
        </w:rPr>
        <w:t>2</w:t>
      </w:r>
      <w:r w:rsidRPr="006E1948">
        <w:rPr>
          <w:lang w:val="en-US"/>
        </w:rPr>
        <w:t>eq</w:t>
      </w:r>
      <w:r w:rsidRPr="005F19E2">
        <w:rPr>
          <w:lang w:val="en-US"/>
        </w:rPr>
        <w:t xml:space="preserve"> </w:t>
      </w:r>
      <w:r>
        <w:rPr>
          <w:lang w:val="en-US"/>
        </w:rPr>
        <w:t>and 1090</w:t>
      </w:r>
      <w:r w:rsidRPr="00C2726B">
        <w:rPr>
          <w:lang w:val="en-US"/>
        </w:rPr>
        <w:t xml:space="preserve"> $/tCO</w:t>
      </w:r>
      <w:r w:rsidRPr="006A4B1C">
        <w:rPr>
          <w:vertAlign w:val="subscript"/>
          <w:lang w:val="en-US"/>
        </w:rPr>
        <w:t>2</w:t>
      </w:r>
      <w:r w:rsidRPr="002F392E">
        <w:rPr>
          <w:lang w:val="en-US"/>
        </w:rPr>
        <w:t>eq</w:t>
      </w:r>
      <w:r>
        <w:rPr>
          <w:lang w:val="en-US"/>
        </w:rPr>
        <w:t xml:space="preserve">). </w:t>
      </w:r>
    </w:p>
    <w:p w14:paraId="2D16D4F5" w14:textId="77777777" w:rsidR="00041544" w:rsidRDefault="00041544" w:rsidP="00041544">
      <w:pPr>
        <w:rPr>
          <w:lang w:val="en-US"/>
        </w:rPr>
      </w:pPr>
    </w:p>
    <w:p w14:paraId="5FF48FD2" w14:textId="77777777" w:rsidR="00041544" w:rsidRPr="00AF4B01" w:rsidRDefault="00041544" w:rsidP="00041544">
      <w:pPr>
        <w:pStyle w:val="Heading4"/>
        <w:rPr>
          <w:rFonts w:eastAsia="CharisSIL"/>
          <w:lang w:val="en-US"/>
        </w:rPr>
      </w:pPr>
      <w:r>
        <w:rPr>
          <w:rFonts w:eastAsia="CharisSIL"/>
          <w:lang w:val="en-US"/>
        </w:rPr>
        <w:t>Marginal costs</w:t>
      </w:r>
    </w:p>
    <w:p w14:paraId="443E5CCE" w14:textId="77777777" w:rsidR="00041544" w:rsidRDefault="00041544" w:rsidP="00041544">
      <w:pPr>
        <w:rPr>
          <w:lang w:val="en-US"/>
        </w:rPr>
      </w:pPr>
    </w:p>
    <w:p w14:paraId="277B2BCC" w14:textId="77777777" w:rsidR="00041544" w:rsidRDefault="00041544" w:rsidP="00041544">
      <w:pPr>
        <w:jc w:val="both"/>
        <w:rPr>
          <w:lang w:val="en-US"/>
        </w:rPr>
      </w:pPr>
      <w:r w:rsidRPr="009F4654">
        <w:rPr>
          <w:lang w:val="en-US"/>
        </w:rPr>
        <w:t xml:space="preserve">The combination of measures with the highest estimated maximum reduction potential is used to construct MAC curves. </w:t>
      </w:r>
      <w:r>
        <w:rPr>
          <w:lang w:val="en-US"/>
        </w:rPr>
        <w:t>It is assumed that t</w:t>
      </w:r>
      <w:r w:rsidRPr="009F4654">
        <w:rPr>
          <w:lang w:val="en-US"/>
        </w:rPr>
        <w:t xml:space="preserve">he least costly measures are </w:t>
      </w:r>
      <w:r>
        <w:rPr>
          <w:lang w:val="en-US"/>
        </w:rPr>
        <w:t>implemented</w:t>
      </w:r>
      <w:r w:rsidRPr="009F4654">
        <w:rPr>
          <w:lang w:val="en-US"/>
        </w:rPr>
        <w:t xml:space="preserve"> first.</w:t>
      </w:r>
      <w:r>
        <w:rPr>
          <w:lang w:val="en-US"/>
        </w:rPr>
        <w:t xml:space="preserve"> </w:t>
      </w:r>
      <w:r w:rsidRPr="009F4654">
        <w:rPr>
          <w:lang w:val="en-US"/>
        </w:rPr>
        <w:t xml:space="preserve">When multiple measures are used, the </w:t>
      </w:r>
      <w:r>
        <w:rPr>
          <w:lang w:val="en-US"/>
        </w:rPr>
        <w:t>mitigation cost</w:t>
      </w:r>
      <w:r w:rsidRPr="009F4654">
        <w:rPr>
          <w:lang w:val="en-US"/>
        </w:rPr>
        <w:t xml:space="preserve"> increases</w:t>
      </w:r>
      <w:r>
        <w:rPr>
          <w:lang w:val="en-US"/>
        </w:rPr>
        <w:t xml:space="preserve">, due to diminishing returns when measures overlap, with for any measure x: </w:t>
      </w:r>
    </w:p>
    <w:p w14:paraId="3B4BE63C" w14:textId="77777777" w:rsidR="00041544" w:rsidRPr="008D177A" w:rsidRDefault="00041544" w:rsidP="00041544">
      <w:pPr>
        <w:jc w:val="center"/>
        <w:rPr>
          <w:i/>
          <w:iCs/>
          <w:lang w:val="en-US"/>
        </w:rPr>
      </w:pPr>
      <w:r w:rsidRPr="00DD7D3C">
        <w:rPr>
          <w:lang w:val="en-US"/>
        </w:rPr>
        <w:t>Cost new</w:t>
      </w:r>
      <w:r>
        <w:rPr>
          <w:vertAlign w:val="subscript"/>
          <w:lang w:val="en-US"/>
        </w:rPr>
        <w:t>x</w:t>
      </w:r>
      <w:r>
        <w:rPr>
          <w:lang w:val="en-US"/>
        </w:rPr>
        <w:t xml:space="preserve"> </w:t>
      </w:r>
      <w:r w:rsidRPr="00DD7D3C">
        <w:rPr>
          <w:lang w:val="en-US"/>
        </w:rPr>
        <w:t>= Cost old</w:t>
      </w:r>
      <w:r w:rsidRPr="00DD7D3C">
        <w:rPr>
          <w:vertAlign w:val="subscript"/>
          <w:lang w:val="en-US"/>
        </w:rPr>
        <w:t>x</w:t>
      </w:r>
      <w:r w:rsidRPr="00DD7D3C">
        <w:rPr>
          <w:lang w:val="en-US"/>
        </w:rPr>
        <w:t xml:space="preserve"> * 1/OVcorr</w:t>
      </w:r>
      <w:r w:rsidRPr="00DD7D3C">
        <w:rPr>
          <w:vertAlign w:val="subscript"/>
          <w:lang w:val="en-US"/>
        </w:rPr>
        <w:t>x</w:t>
      </w:r>
      <w:r>
        <w:rPr>
          <w:lang w:val="en-US"/>
        </w:rPr>
        <w:tab/>
      </w:r>
      <w:r>
        <w:rPr>
          <w:lang w:val="en-US"/>
        </w:rPr>
        <w:tab/>
        <w:t>(S4)</w:t>
      </w:r>
    </w:p>
    <w:p w14:paraId="69CC5D51" w14:textId="77777777" w:rsidR="00041544" w:rsidRDefault="00041544" w:rsidP="00041544">
      <w:pPr>
        <w:rPr>
          <w:lang w:val="en-US"/>
        </w:rPr>
      </w:pPr>
    </w:p>
    <w:p w14:paraId="6024DE3D" w14:textId="77777777" w:rsidR="00041544" w:rsidRDefault="00041544" w:rsidP="00041544">
      <w:pPr>
        <w:jc w:val="both"/>
        <w:rPr>
          <w:lang w:val="en-US"/>
        </w:rPr>
      </w:pPr>
      <w:r w:rsidRPr="00743D53">
        <w:rPr>
          <w:lang w:val="en-US"/>
        </w:rPr>
        <w:t>Note that ω in Fig</w:t>
      </w:r>
      <w:r>
        <w:rPr>
          <w:lang w:val="en-US"/>
        </w:rPr>
        <w:t>ure S</w:t>
      </w:r>
      <w:r w:rsidRPr="00743D53">
        <w:rPr>
          <w:lang w:val="en-US"/>
        </w:rPr>
        <w:t>2</w:t>
      </w:r>
      <w:r>
        <w:rPr>
          <w:lang w:val="en-US"/>
        </w:rPr>
        <w:t>.1</w:t>
      </w:r>
      <w:r w:rsidRPr="00743D53">
        <w:rPr>
          <w:lang w:val="en-US"/>
        </w:rPr>
        <w:t xml:space="preserve"> represents</w:t>
      </w:r>
      <w:r>
        <w:rPr>
          <w:lang w:val="en-US"/>
        </w:rPr>
        <w:t xml:space="preserve"> the c</w:t>
      </w:r>
      <w:r w:rsidRPr="00743D53">
        <w:rPr>
          <w:lang w:val="en-US"/>
        </w:rPr>
        <w:t xml:space="preserve">ost </w:t>
      </w:r>
      <w:r>
        <w:rPr>
          <w:lang w:val="en-US"/>
        </w:rPr>
        <w:t>increase (old minus new) for</w:t>
      </w:r>
      <w:r w:rsidRPr="00743D53">
        <w:rPr>
          <w:lang w:val="en-US"/>
        </w:rPr>
        <w:t xml:space="preserve"> measure B.</w:t>
      </w:r>
      <w:r>
        <w:rPr>
          <w:lang w:val="en-US"/>
        </w:rPr>
        <w:t xml:space="preserve"> </w:t>
      </w:r>
      <w:r w:rsidRPr="00743D53">
        <w:rPr>
          <w:lang w:val="en-US"/>
        </w:rPr>
        <w:t>One consequence of this approach is that</w:t>
      </w:r>
      <w:r>
        <w:rPr>
          <w:lang w:val="en-US"/>
        </w:rPr>
        <w:t xml:space="preserve"> the more expensive measures also have a larger cost correction, since these are also the measures that are assumed to be implemented last. Another consequence is that marginal costs tend to be higher later in the century when implementation potentials and thus corrections for overlap are assumed to be higher.</w:t>
      </w:r>
    </w:p>
    <w:p w14:paraId="016EC6FF" w14:textId="77777777" w:rsidR="00041544" w:rsidRDefault="00041544" w:rsidP="00041544">
      <w:pPr>
        <w:pStyle w:val="Heading4"/>
        <w:rPr>
          <w:rFonts w:eastAsia="CharisSIL"/>
          <w:lang w:val="en-US"/>
        </w:rPr>
      </w:pPr>
    </w:p>
    <w:p w14:paraId="11D4C948" w14:textId="77777777" w:rsidR="00041544" w:rsidRPr="00AF4B01" w:rsidRDefault="00041544" w:rsidP="00041544">
      <w:pPr>
        <w:pStyle w:val="Heading4"/>
        <w:rPr>
          <w:rFonts w:eastAsia="CharisSIL"/>
          <w:lang w:val="en-US"/>
        </w:rPr>
      </w:pPr>
      <w:bookmarkStart w:id="1" w:name="_Hlk118019267"/>
      <w:r>
        <w:rPr>
          <w:rFonts w:eastAsia="CharisSIL"/>
          <w:lang w:val="en-US"/>
        </w:rPr>
        <w:t>Method by emission category</w:t>
      </w:r>
    </w:p>
    <w:bookmarkEnd w:id="1"/>
    <w:p w14:paraId="2B3A7BD1" w14:textId="77777777" w:rsidR="00041544" w:rsidRDefault="00041544" w:rsidP="00041544">
      <w:pPr>
        <w:rPr>
          <w:lang w:val="en-US"/>
        </w:rPr>
      </w:pPr>
    </w:p>
    <w:p w14:paraId="7DACC9CA" w14:textId="77777777" w:rsidR="00041544" w:rsidRDefault="00041544" w:rsidP="00041544">
      <w:pPr>
        <w:spacing w:line="276" w:lineRule="auto"/>
        <w:jc w:val="both"/>
        <w:rPr>
          <w:lang w:val="en-US"/>
        </w:rPr>
      </w:pPr>
      <w:r>
        <w:rPr>
          <w:lang w:val="en-US"/>
        </w:rPr>
        <w:t>The MACs for the agricultural emission sources</w:t>
      </w:r>
      <w:r w:rsidRPr="00023051">
        <w:rPr>
          <w:i/>
          <w:iCs/>
          <w:lang w:val="en-US"/>
        </w:rPr>
        <w:t xml:space="preserve"> (CH</w:t>
      </w:r>
      <w:r w:rsidRPr="002D74A1">
        <w:rPr>
          <w:i/>
          <w:iCs/>
          <w:vertAlign w:val="subscript"/>
          <w:lang w:val="en-US"/>
        </w:rPr>
        <w:t>4</w:t>
      </w:r>
      <w:r w:rsidRPr="00023051">
        <w:rPr>
          <w:i/>
          <w:iCs/>
          <w:lang w:val="en-US"/>
        </w:rPr>
        <w:t xml:space="preserve"> from rice production, CH</w:t>
      </w:r>
      <w:r w:rsidRPr="002D74A1">
        <w:rPr>
          <w:i/>
          <w:iCs/>
          <w:vertAlign w:val="subscript"/>
          <w:lang w:val="en-US"/>
        </w:rPr>
        <w:t>4</w:t>
      </w:r>
      <w:r w:rsidRPr="00023051">
        <w:rPr>
          <w:i/>
          <w:iCs/>
          <w:lang w:val="en-US"/>
        </w:rPr>
        <w:t xml:space="preserve"> from enteric fermentation in ruminants, CH</w:t>
      </w:r>
      <w:r w:rsidRPr="002D74A1">
        <w:rPr>
          <w:i/>
          <w:iCs/>
          <w:vertAlign w:val="subscript"/>
          <w:lang w:val="en-US"/>
        </w:rPr>
        <w:t>4</w:t>
      </w:r>
      <w:r w:rsidRPr="00023051">
        <w:rPr>
          <w:i/>
          <w:iCs/>
          <w:lang w:val="en-US"/>
        </w:rPr>
        <w:t xml:space="preserve"> and N</w:t>
      </w:r>
      <w:r w:rsidRPr="002D74A1">
        <w:rPr>
          <w:i/>
          <w:iCs/>
          <w:vertAlign w:val="subscript"/>
          <w:lang w:val="en-US"/>
        </w:rPr>
        <w:t>2</w:t>
      </w:r>
      <w:r w:rsidRPr="00023051">
        <w:rPr>
          <w:i/>
          <w:iCs/>
          <w:lang w:val="en-US"/>
        </w:rPr>
        <w:t>O from manure, N</w:t>
      </w:r>
      <w:r w:rsidRPr="002D74A1">
        <w:rPr>
          <w:i/>
          <w:iCs/>
          <w:vertAlign w:val="subscript"/>
          <w:lang w:val="en-US"/>
        </w:rPr>
        <w:t>2</w:t>
      </w:r>
      <w:r w:rsidRPr="00023051">
        <w:rPr>
          <w:i/>
          <w:iCs/>
          <w:lang w:val="en-US"/>
        </w:rPr>
        <w:t>O from fertilizer)</w:t>
      </w:r>
      <w:r>
        <w:rPr>
          <w:i/>
          <w:iCs/>
          <w:lang w:val="en-US"/>
        </w:rPr>
        <w:t xml:space="preserve"> </w:t>
      </w:r>
      <w:r>
        <w:rPr>
          <w:lang w:val="en-US"/>
        </w:rPr>
        <w:t xml:space="preserve">have been constructed fully bottom-up, using the described methodology, as was also used in Harmsen et al., 2019. Here, we have updated the agricultural MAC curves, by including (mostly) reduction efficiency data from </w:t>
      </w:r>
      <w:r>
        <w:rPr>
          <w:rFonts w:cstheme="minorHAnsi"/>
          <w:lang w:val="en-US"/>
        </w:rPr>
        <w:t>±</w:t>
      </w:r>
      <w:r>
        <w:rPr>
          <w:lang w:val="en-US"/>
        </w:rPr>
        <w:t>120 recent studies. For the Monte Carlo analysis, ranges have been defined for all underlying MAC components (see</w:t>
      </w:r>
      <w:r w:rsidRPr="005F01DF">
        <w:rPr>
          <w:color w:val="0070C0"/>
          <w:lang w:val="en-US"/>
        </w:rPr>
        <w:t xml:space="preserve"> Supplement </w:t>
      </w:r>
      <w:r>
        <w:rPr>
          <w:lang w:val="en-US"/>
        </w:rPr>
        <w:t xml:space="preserve">S5). </w:t>
      </w:r>
    </w:p>
    <w:p w14:paraId="68C6502A" w14:textId="77777777" w:rsidR="00041544" w:rsidRDefault="00041544" w:rsidP="00041544">
      <w:pPr>
        <w:spacing w:line="276" w:lineRule="auto"/>
        <w:jc w:val="both"/>
        <w:rPr>
          <w:rFonts w:asciiTheme="majorHAnsi" w:eastAsiaTheme="majorEastAsia" w:hAnsiTheme="majorHAnsi" w:cstheme="majorBidi"/>
          <w:color w:val="2F5496" w:themeColor="accent1" w:themeShade="BF"/>
          <w:sz w:val="32"/>
          <w:szCs w:val="32"/>
          <w:lang w:val="en-US"/>
        </w:rPr>
      </w:pPr>
      <w:r>
        <w:rPr>
          <w:lang w:val="en-US"/>
        </w:rPr>
        <w:t xml:space="preserve">All non-agricultural sources are directly based on </w:t>
      </w:r>
      <w:r>
        <w:rPr>
          <w:lang w:val="en-US"/>
        </w:rPr>
        <w:fldChar w:fldCharType="begin"/>
      </w:r>
      <w:r>
        <w:rPr>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lang w:val="en-US"/>
        </w:rPr>
        <w:fldChar w:fldCharType="separate"/>
      </w:r>
      <w:r>
        <w:rPr>
          <w:noProof/>
          <w:lang w:val="en-US"/>
        </w:rPr>
        <w:t>[1]</w:t>
      </w:r>
      <w:r>
        <w:rPr>
          <w:lang w:val="en-US"/>
        </w:rPr>
        <w:fldChar w:fldCharType="end"/>
      </w:r>
      <w:r>
        <w:rPr>
          <w:lang w:val="en-US"/>
        </w:rPr>
        <w:t>, with only a few, minor modifications to the default values for the maximum reduction potentials (MRPs). For the development of the pessimistic and optimistic MACs, MRP ranges have been varied, based on literature (see</w:t>
      </w:r>
      <w:r w:rsidRPr="005F01DF">
        <w:rPr>
          <w:color w:val="0070C0"/>
          <w:lang w:val="en-US"/>
        </w:rPr>
        <w:t xml:space="preserve"> Supplement </w:t>
      </w:r>
      <w:r>
        <w:rPr>
          <w:lang w:val="en-US"/>
        </w:rPr>
        <w:t>S6). Waste and industry MACs</w:t>
      </w:r>
      <w:r w:rsidRPr="00533041">
        <w:rPr>
          <w:i/>
          <w:iCs/>
          <w:lang w:val="en-US"/>
        </w:rPr>
        <w:t xml:space="preserve"> (CH</w:t>
      </w:r>
      <w:r w:rsidRPr="00135979">
        <w:rPr>
          <w:i/>
          <w:iCs/>
          <w:vertAlign w:val="subscript"/>
          <w:lang w:val="en-US"/>
        </w:rPr>
        <w:t xml:space="preserve">4 </w:t>
      </w:r>
      <w:r w:rsidRPr="00533041">
        <w:rPr>
          <w:i/>
          <w:iCs/>
          <w:lang w:val="en-US"/>
        </w:rPr>
        <w:t>from landfills/solid waste, CH</w:t>
      </w:r>
      <w:r w:rsidRPr="00135979">
        <w:rPr>
          <w:i/>
          <w:iCs/>
          <w:vertAlign w:val="subscript"/>
          <w:lang w:val="en-US"/>
        </w:rPr>
        <w:t>4</w:t>
      </w:r>
      <w:r w:rsidRPr="00533041">
        <w:rPr>
          <w:i/>
          <w:iCs/>
          <w:lang w:val="en-US"/>
        </w:rPr>
        <w:t xml:space="preserve"> from sewage</w:t>
      </w:r>
      <w:r>
        <w:rPr>
          <w:i/>
          <w:iCs/>
          <w:lang w:val="en-US"/>
        </w:rPr>
        <w:t xml:space="preserve"> </w:t>
      </w:r>
      <w:r w:rsidRPr="00533041">
        <w:rPr>
          <w:i/>
          <w:iCs/>
          <w:lang w:val="en-US"/>
        </w:rPr>
        <w:t>and wastewater, N</w:t>
      </w:r>
      <w:r w:rsidRPr="00135979">
        <w:rPr>
          <w:i/>
          <w:iCs/>
          <w:vertAlign w:val="subscript"/>
          <w:lang w:val="en-US"/>
        </w:rPr>
        <w:t>2</w:t>
      </w:r>
      <w:r w:rsidRPr="00533041">
        <w:rPr>
          <w:i/>
          <w:iCs/>
          <w:lang w:val="en-US"/>
        </w:rPr>
        <w:t>O from adipic and nitric acid production, N</w:t>
      </w:r>
      <w:r w:rsidRPr="00135979">
        <w:rPr>
          <w:i/>
          <w:iCs/>
          <w:vertAlign w:val="subscript"/>
          <w:lang w:val="en-US"/>
        </w:rPr>
        <w:t>2</w:t>
      </w:r>
      <w:r w:rsidRPr="00533041">
        <w:rPr>
          <w:i/>
          <w:iCs/>
          <w:lang w:val="en-US"/>
        </w:rPr>
        <w:t>O from</w:t>
      </w:r>
      <w:r>
        <w:rPr>
          <w:i/>
          <w:iCs/>
          <w:lang w:val="en-US"/>
        </w:rPr>
        <w:t xml:space="preserve"> </w:t>
      </w:r>
      <w:r w:rsidRPr="00533041">
        <w:rPr>
          <w:i/>
          <w:iCs/>
          <w:lang w:val="en-US"/>
        </w:rPr>
        <w:t>transport, N</w:t>
      </w:r>
      <w:r w:rsidRPr="00135979">
        <w:rPr>
          <w:i/>
          <w:iCs/>
          <w:vertAlign w:val="subscript"/>
          <w:lang w:val="en-US"/>
        </w:rPr>
        <w:t>2</w:t>
      </w:r>
      <w:r w:rsidRPr="00533041">
        <w:rPr>
          <w:i/>
          <w:iCs/>
          <w:lang w:val="en-US"/>
        </w:rPr>
        <w:t>O from Domestic sewage),</w:t>
      </w:r>
      <w:r>
        <w:rPr>
          <w:i/>
          <w:iCs/>
          <w:lang w:val="en-US"/>
        </w:rPr>
        <w:t xml:space="preserve"> </w:t>
      </w:r>
      <w:r w:rsidRPr="0099539F">
        <w:rPr>
          <w:lang w:val="en-US"/>
        </w:rPr>
        <w:t>are</w:t>
      </w:r>
      <w:r>
        <w:rPr>
          <w:lang w:val="en-US"/>
        </w:rPr>
        <w:t xml:space="preserve"> based on data up to 2030 </w:t>
      </w:r>
      <w:r>
        <w:rPr>
          <w:lang w:val="en-US"/>
        </w:rPr>
        <w:fldChar w:fldCharType="begin">
          <w:fldData xml:space="preserve">PEVuZE5vdGU+PENpdGU+PEF1dGhvcj5HRUNTPC9BdXRob3I+PFllYXI+MjAwMjwvWWVhcj48UmVj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</w:fldData>
        </w:fldChar>
      </w:r>
      <w:r>
        <w:rPr>
          <w:lang w:val="en-US"/>
        </w:rPr>
        <w:instrText xml:space="preserve"> ADDIN EN.CITE </w:instrText>
      </w:r>
      <w:r>
        <w:rPr>
          <w:lang w:val="en-US"/>
        </w:rPr>
        <w:fldChar w:fldCharType="begin">
          <w:fldData xml:space="preserve">PEVuZE5vdGU+PENpdGU+PEF1dGhvcj5HRUNTPC9BdXRob3I+PFllYXI+MjAwMjwvWWVhcj48UmVj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[28-30]</w:t>
      </w:r>
      <w:r>
        <w:rPr>
          <w:lang w:val="en-US"/>
        </w:rPr>
        <w:fldChar w:fldCharType="end"/>
      </w:r>
      <w:r>
        <w:rPr>
          <w:lang w:val="en-US"/>
        </w:rPr>
        <w:t xml:space="preserve">, but have added assumptions on the technological progress up to 2100, largely based on current best practices </w:t>
      </w:r>
      <w:r>
        <w:rPr>
          <w:lang w:val="en-US"/>
        </w:rPr>
        <w:fldChar w:fldCharType="begin"/>
      </w:r>
      <w:r>
        <w:rPr>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lang w:val="en-US"/>
        </w:rPr>
        <w:fldChar w:fldCharType="separate"/>
      </w:r>
      <w:r>
        <w:rPr>
          <w:noProof/>
          <w:lang w:val="en-US"/>
        </w:rPr>
        <w:t>[1]</w:t>
      </w:r>
      <w:r>
        <w:rPr>
          <w:lang w:val="en-US"/>
        </w:rPr>
        <w:fldChar w:fldCharType="end"/>
      </w:r>
      <w:r>
        <w:rPr>
          <w:lang w:val="en-US"/>
        </w:rPr>
        <w:t>. F</w:t>
      </w:r>
      <w:r w:rsidRPr="002B6C05">
        <w:rPr>
          <w:lang w:val="en-US"/>
        </w:rPr>
        <w:t xml:space="preserve">ossil energy </w:t>
      </w:r>
      <w:r>
        <w:rPr>
          <w:lang w:val="en-US"/>
        </w:rPr>
        <w:t xml:space="preserve">MACs </w:t>
      </w:r>
      <w:r w:rsidRPr="0058387E">
        <w:rPr>
          <w:i/>
          <w:iCs/>
          <w:lang w:val="en-US"/>
        </w:rPr>
        <w:t>(CH</w:t>
      </w:r>
      <w:r w:rsidRPr="00DE5BA5">
        <w:rPr>
          <w:i/>
          <w:iCs/>
          <w:vertAlign w:val="subscript"/>
          <w:lang w:val="en-US"/>
        </w:rPr>
        <w:t>4</w:t>
      </w:r>
      <w:r w:rsidRPr="0058387E">
        <w:rPr>
          <w:i/>
          <w:iCs/>
          <w:lang w:val="en-US"/>
        </w:rPr>
        <w:t xml:space="preserve"> from coal, oil and</w:t>
      </w:r>
      <w:r>
        <w:rPr>
          <w:i/>
          <w:iCs/>
          <w:lang w:val="en-US"/>
        </w:rPr>
        <w:t xml:space="preserve"> </w:t>
      </w:r>
      <w:r w:rsidRPr="0058387E">
        <w:rPr>
          <w:i/>
          <w:iCs/>
          <w:lang w:val="en-US"/>
        </w:rPr>
        <w:t>gas production)</w:t>
      </w:r>
      <w:r>
        <w:rPr>
          <w:i/>
          <w:iCs/>
          <w:lang w:val="en-US"/>
        </w:rPr>
        <w:t xml:space="preserve"> </w:t>
      </w:r>
      <w:r w:rsidRPr="0099539F">
        <w:rPr>
          <w:lang w:val="en-US"/>
        </w:rPr>
        <w:t>are</w:t>
      </w:r>
      <w:r>
        <w:rPr>
          <w:i/>
          <w:iCs/>
          <w:lang w:val="en-US"/>
        </w:rPr>
        <w:t xml:space="preserve"> </w:t>
      </w:r>
      <w:r>
        <w:rPr>
          <w:lang w:val="en-US"/>
        </w:rPr>
        <w:t xml:space="preserve">based on a dataset from the GAINS model </w:t>
      </w:r>
      <w:r>
        <w:rPr>
          <w:lang w:val="en-US"/>
        </w:rPr>
        <w:fldChar w:fldCharType="begin"/>
      </w:r>
      <w:r>
        <w:rPr>
          <w:lang w:val="en-US"/>
        </w:rPr>
        <w:instrText xml:space="preserve"> ADDIN EN.CITE &lt;EndNote&gt;&lt;Cite&gt;&lt;Author&gt;Höglund-Isaksson&lt;/Author&gt;&lt;Year&gt;2012&lt;/Year&gt;&lt;RecNum&gt;311&lt;/RecNum&gt;&lt;DisplayText&gt;[23, 31]&lt;/DisplayText&gt;&lt;record&gt;&lt;rec-number&gt;311&lt;/rec-number&gt;&lt;foreign-keys&gt;&lt;key app="EN" db-id="ewxvdw52e55r2gefrsovdxwk0xrz0v2zfp2s" timestamp="1502974607"&gt;311&lt;/key&gt;&lt;/foreign-keys&gt;&lt;ref-type name="Journal Article"&gt;17&lt;/ref-type&gt;&lt;contributors&gt;&lt;authors&gt;&lt;author&gt;Höglund-Isaksson, L.&lt;/author&gt;&lt;/authors&gt;&lt;/contributors&gt;&lt;titles&gt;&lt;title&gt;Global anthropogenic methane emissions 2005–2030: technical mitigation potentials and costs&lt;/title&gt;&lt;secondary-title&gt;Atmos. Chem. Phys.&lt;/secondary-title&gt;&lt;/titles&gt;&lt;periodical&gt;&lt;full-title&gt;Atmos. Chem. Phys.&lt;/full-title&gt;&lt;/periodical&gt;&lt;pages&gt;9079-9096&lt;/pages&gt;&lt;volume&gt;12&lt;/volume&gt;&lt;dates&gt;&lt;year&gt;2012&lt;/year&gt;&lt;/dates&gt;&lt;urls&gt;&lt;/urls&gt;&lt;/record&gt;&lt;/Cite&gt;&lt;Cite&gt;&lt;Author&gt;Höglund-Isaksson&lt;/Author&gt;&lt;Year&gt;2017&lt;/Year&gt;&lt;RecNum&gt;310&lt;/RecNum&gt;&lt;record&gt;&lt;rec-number&gt;310&lt;/rec-number&gt;&lt;foreign-keys&gt;&lt;key app="EN" db-id="ewxvdw52e55r2gefrsovdxwk0xrz0v2zfp2s" timestamp="1502974451"&gt;310&lt;/key&gt;&lt;/foreign-keys&gt;&lt;ref-type name="Journal Article"&gt;17&lt;/ref-type&gt;&lt;contributors&gt;&lt;authors&gt;&lt;author&gt;Höglund-Isaksson, L.&lt;/author&gt;&lt;/authors&gt;&lt;/contributors&gt;&lt;titles&gt;&lt;title&gt;Bottom-up simulations of methane and ethane emissions from global oil and gas systems 1980 to 2012&lt;/title&gt;&lt;secondary-title&gt;Environmental Research Letters&lt;/secondary-title&gt;&lt;/titles&gt;&lt;periodical&gt;&lt;full-title&gt;Environmental Research Letters&lt;/full-title&gt;&lt;/periodical&gt;&lt;volume&gt;12&lt;/volume&gt;&lt;number&gt;2&lt;/number&gt;&lt;dates&gt;&lt;year&gt;2017&lt;/year&gt;&lt;/dates&gt;&lt;urls&gt;&lt;/urls&gt;&lt;/record&gt;&lt;/Cite&gt;&lt;/EndNote&gt;</w:instrText>
      </w:r>
      <w:r>
        <w:rPr>
          <w:lang w:val="en-US"/>
        </w:rPr>
        <w:fldChar w:fldCharType="separate"/>
      </w:r>
      <w:r>
        <w:rPr>
          <w:noProof/>
          <w:lang w:val="en-US"/>
        </w:rPr>
        <w:t>[23, 31]</w:t>
      </w:r>
      <w:r>
        <w:rPr>
          <w:lang w:val="en-US"/>
        </w:rPr>
        <w:fldChar w:fldCharType="end"/>
      </w:r>
      <w:r>
        <w:rPr>
          <w:lang w:val="en-US"/>
        </w:rPr>
        <w:t xml:space="preserve"> with added long-term (MRP) assumptions on included promising technologies that are currently not in use on a large scale. The default </w:t>
      </w:r>
      <w:r w:rsidRPr="002B6C05">
        <w:rPr>
          <w:lang w:val="en-US"/>
        </w:rPr>
        <w:t xml:space="preserve">F-gas </w:t>
      </w:r>
      <w:r>
        <w:rPr>
          <w:lang w:val="en-US"/>
        </w:rPr>
        <w:t>MACs (</w:t>
      </w:r>
      <w:r w:rsidRPr="000F6046">
        <w:rPr>
          <w:i/>
          <w:iCs/>
          <w:lang w:val="en-US"/>
        </w:rPr>
        <w:t>HFCs, PFCs and SF</w:t>
      </w:r>
      <w:r w:rsidRPr="000F6046">
        <w:rPr>
          <w:i/>
          <w:iCs/>
          <w:vertAlign w:val="subscript"/>
          <w:lang w:val="en-US"/>
        </w:rPr>
        <w:t>6</w:t>
      </w:r>
      <w:r>
        <w:rPr>
          <w:lang w:val="en-US"/>
        </w:rPr>
        <w:t>) are</w:t>
      </w:r>
      <w:r w:rsidRPr="00CE088C">
        <w:rPr>
          <w:lang w:val="en-US"/>
        </w:rPr>
        <w:t xml:space="preserve"> </w:t>
      </w:r>
      <w:r>
        <w:rPr>
          <w:lang w:val="en-US"/>
        </w:rPr>
        <w:t xml:space="preserve">directly copied from and described by </w:t>
      </w:r>
      <w:r>
        <w:rPr>
          <w:lang w:val="en-US"/>
        </w:rPr>
        <w:fldChar w:fldCharType="begin"/>
      </w:r>
      <w:r>
        <w:rPr>
          <w:lang w:val="en-US"/>
        </w:rPr>
        <w:instrText xml:space="preserve"> ADDIN EN.CITE &lt;EndNote&gt;&lt;Cite AuthorYear="1"&gt;&lt;Author&gt;Harmsen&lt;/Author&gt;&lt;Year&gt;2019&lt;/Year&gt;&lt;RecNum&gt;646&lt;/RecNum&gt;&lt;DisplayText&gt;Harmsen, van Vuuren [1]&lt;/DisplayText&gt;&lt;record&gt;&lt;rec-number&gt;646&lt;/rec-number&gt;&lt;foreign-keys&gt;&lt;key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lang w:val="en-US"/>
        </w:rPr>
        <w:fldChar w:fldCharType="separate"/>
      </w:r>
      <w:r>
        <w:rPr>
          <w:noProof/>
          <w:lang w:val="en-US"/>
        </w:rPr>
        <w:t>Harmsen, van Vuuren [1]</w:t>
      </w:r>
      <w:r>
        <w:rPr>
          <w:lang w:val="en-US"/>
        </w:rPr>
        <w:fldChar w:fldCharType="end"/>
      </w:r>
      <w:r>
        <w:rPr>
          <w:lang w:val="en-US"/>
        </w:rPr>
        <w:t xml:space="preserve">, with recent calibrations by </w:t>
      </w:r>
      <w:r>
        <w:rPr>
          <w:lang w:val="en-US"/>
        </w:rPr>
        <w:fldChar w:fldCharType="begin"/>
      </w:r>
      <w:r>
        <w:rPr>
          <w:lang w:val="en-US"/>
        </w:rPr>
        <w:instrText xml:space="preserve"> ADDIN EN.CITE &lt;EndNote&gt;&lt;Cite AuthorYear="1"&gt;&lt;Author&gt;Velders&lt;/Author&gt;&lt;Year&gt;2015&lt;/Year&gt;&lt;RecNum&gt;436&lt;/RecNum&gt;&lt;DisplayText&gt;Velders, Fahey [26]&lt;/DisplayText&gt;&lt;record&gt;&lt;rec-number&gt;436&lt;/rec-number&gt;&lt;foreign-keys&gt;&lt;key app="EN" db-id="ewxvdw52e55r2gefrsovdxwk0xrz0v2zfp2s" timestamp="1520962350"&gt;436&lt;/key&gt;&lt;/foreign-keys&gt;&lt;ref-type name="Journal Article"&gt;17&lt;/ref-type&gt;&lt;contributors&gt;&lt;authors&gt;&lt;author&gt;Velders, Guus J. M.&lt;/author&gt;&lt;author&gt;Fahey, David W.&lt;/author&gt;&lt;author&gt;Daniel, John S.&lt;/author&gt;&lt;author&gt;Andersen, Stephen O.&lt;/author&gt;&lt;author&gt;McFarland, Mack&lt;/author&gt;&lt;/authors&gt;&lt;/contributors&gt;&lt;titles&gt;&lt;title&gt;Future atmospheric abundances and climate forcings from scenarios of global and regional hydrofluorocarbon (HFC) emissions&lt;/title&gt;&lt;secondary-title&gt;Atmospheric Environment&lt;/secondary-title&gt;&lt;/titles&gt;&lt;periodical&gt;&lt;full-title&gt;Atmospheric Environment&lt;/full-title&gt;&lt;/periodical&gt;&lt;pages&gt;200-209&lt;/pages&gt;&lt;volume&gt;123&lt;/volume&gt;&lt;dates&gt;&lt;year&gt;2015&lt;/year&gt;&lt;/dates&gt;&lt;isbn&gt;13522310&lt;/isbn&gt;&lt;urls&gt;&lt;/urls&gt;&lt;electronic-resource-num&gt;10.1016/j.atmosenv.2015.10.071&lt;/electronic-resource-num&gt;&lt;/record&gt;&lt;/Cite&gt;&lt;/EndNote&gt;</w:instrText>
      </w:r>
      <w:r>
        <w:rPr>
          <w:lang w:val="en-US"/>
        </w:rPr>
        <w:fldChar w:fldCharType="separate"/>
      </w:r>
      <w:r>
        <w:rPr>
          <w:noProof/>
          <w:lang w:val="en-US"/>
        </w:rPr>
        <w:t>Velders, Fahey [26]</w:t>
      </w:r>
      <w:r>
        <w:rPr>
          <w:lang w:val="en-US"/>
        </w:rPr>
        <w:fldChar w:fldCharType="end"/>
      </w:r>
      <w:r>
        <w:rPr>
          <w:lang w:val="en-US"/>
        </w:rPr>
        <w:t xml:space="preserve"> and </w:t>
      </w:r>
      <w:r>
        <w:rPr>
          <w:lang w:val="en-US"/>
        </w:rPr>
        <w:fldChar w:fldCharType="begin"/>
      </w:r>
      <w:r>
        <w:rPr>
          <w:lang w:val="en-US"/>
        </w:rPr>
        <w:instrText xml:space="preserve"> ADDIN EN.CITE &lt;EndNote&gt;&lt;Cite AuthorYear="1"&gt;&lt;Author&gt;Schwarz&lt;/Author&gt;&lt;Year&gt;2011&lt;/Year&gt;&lt;RecNum&gt;304&lt;/RecNum&gt;&lt;DisplayText&gt;Schwarz, Gschrey [32]&lt;/DisplayText&gt;&lt;record&gt;&lt;rec-number&gt;304&lt;/rec-number&gt;&lt;foreign-keys&gt;&lt;key app="EN" db-id="ewxvdw52e55r2gefrsovdxwk0xrz0v2zfp2s" timestamp="1494408474"&gt;304&lt;/key&gt;&lt;/foreign-keys&gt;&lt;ref-type name="Journal Article"&gt;17&lt;/ref-type&gt;&lt;contributors&gt;&lt;authors&gt;&lt;author&gt;Schwarz, Winfried&lt;/author&gt;&lt;author&gt;Gschrey, Barbara&lt;/author&gt;&lt;author&gt;Leisewitz, André &lt;/author&gt;&lt;author&gt;Herold, Anke&lt;/author&gt;&lt;author&gt;Gores, Sabine&lt;/author&gt;&lt;/authors&gt;&lt;/contributors&gt;&lt;titles&gt;&lt;title&gt;Preparatory study for a review of Regulation (EC) No 842/2006 on certain fluorinated greenhouse gases”; Final Report Prepared for the European Commission in the context of Service Contract No 070307/2009/548866/SER/C4; September 2011&lt;/title&gt;&lt;/titles&gt;&lt;dates&gt;&lt;year&gt;2011&lt;/year&gt;&lt;/dates&gt;&lt;urls&gt;&lt;/urls&gt;&lt;/record&gt;&lt;/Cite&gt;&lt;/EndNote&gt;</w:instrText>
      </w:r>
      <w:r>
        <w:rPr>
          <w:lang w:val="en-US"/>
        </w:rPr>
        <w:fldChar w:fldCharType="separate"/>
      </w:r>
      <w:r>
        <w:rPr>
          <w:noProof/>
          <w:lang w:val="en-US"/>
        </w:rPr>
        <w:t>Schwarz, Gschrey [32]</w:t>
      </w:r>
      <w:r>
        <w:rPr>
          <w:lang w:val="en-US"/>
        </w:rPr>
        <w:fldChar w:fldCharType="end"/>
      </w:r>
      <w:r>
        <w:rPr>
          <w:lang w:val="en-US"/>
        </w:rPr>
        <w:t xml:space="preserve">. </w:t>
      </w:r>
      <w:r>
        <w:rPr>
          <w:lang w:val="en-US"/>
        </w:rPr>
        <w:br w:type="page"/>
      </w:r>
    </w:p>
    <w:p w14:paraId="1AFE5492" w14:textId="77777777" w:rsidR="00041544" w:rsidRPr="009F4654" w:rsidRDefault="00041544" w:rsidP="00041544">
      <w:pPr>
        <w:pStyle w:val="Heading2"/>
        <w:rPr>
          <w:lang w:val="en-US"/>
        </w:rPr>
      </w:pPr>
      <w:r>
        <w:rPr>
          <w:lang w:val="en-US"/>
        </w:rPr>
        <w:lastRenderedPageBreak/>
        <w:t xml:space="preserve">S3 IMAGE 3.2 </w:t>
      </w:r>
    </w:p>
    <w:p w14:paraId="29FF1B70" w14:textId="77777777" w:rsidR="00041544" w:rsidRDefault="00041544" w:rsidP="00041544">
      <w:pPr>
        <w:rPr>
          <w:lang w:val="en-US"/>
        </w:rPr>
      </w:pPr>
    </w:p>
    <w:p w14:paraId="3ACC6C95" w14:textId="77777777" w:rsidR="00041544" w:rsidRDefault="00041544" w:rsidP="00041544">
      <w:pPr>
        <w:jc w:val="both"/>
        <w:rPr>
          <w:lang w:val="en-US"/>
        </w:rPr>
      </w:pPr>
      <w:r w:rsidRPr="00730ABC">
        <w:rPr>
          <w:lang w:val="en-US"/>
        </w:rPr>
        <w:t xml:space="preserve">The IAM used for this study is IMAGE 3.2 </w:t>
      </w:r>
      <w:r>
        <w:fldChar w:fldCharType="begin">
          <w:fldData xml:space="preserve">PEVuZE5vdGU+PENpdGU+PEF1dGhvcj5EZXRsZWYgVmFuIFZ1dXJlbjwvQXV0aG9yPjxZZWFyPjIw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</w:fldData>
        </w:fldChar>
      </w:r>
      <w:r w:rsidRPr="00370B48">
        <w:rPr>
          <w:lang w:val="en-US"/>
        </w:rPr>
        <w:instrText xml:space="preserve"> ADDIN EN.CITE </w:instrText>
      </w:r>
      <w:r>
        <w:fldChar w:fldCharType="begin">
          <w:fldData xml:space="preserve">PEVuZE5vdGU+PENpdGU+PEF1dGhvcj5EZXRsZWYgVmFuIFZ1dXJlbjwvQXV0aG9yPjxZZWFyPjIw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</w:fldData>
        </w:fldChar>
      </w:r>
      <w:r w:rsidRPr="00370B48">
        <w:rPr>
          <w:lang w:val="en-US"/>
        </w:rPr>
        <w:instrText xml:space="preserve"> ADDIN EN.CITE.DATA </w:instrText>
      </w:r>
      <w:r>
        <w:fldChar w:fldCharType="end"/>
      </w:r>
      <w:r>
        <w:fldChar w:fldCharType="separate"/>
      </w:r>
      <w:r w:rsidRPr="00370B48">
        <w:rPr>
          <w:noProof/>
          <w:lang w:val="en-US"/>
        </w:rPr>
        <w:t>[2, 3]</w:t>
      </w:r>
      <w:r>
        <w:fldChar w:fldCharType="end"/>
      </w:r>
      <w:r w:rsidRPr="00B615D5">
        <w:rPr>
          <w:lang w:val="en-US"/>
        </w:rPr>
        <w:t>.</w:t>
      </w:r>
      <w:r w:rsidRPr="00E4144D">
        <w:rPr>
          <w:lang w:val="en-US"/>
        </w:rPr>
        <w:t xml:space="preserve"> </w:t>
      </w:r>
      <w:r>
        <w:rPr>
          <w:lang w:val="en-US"/>
        </w:rPr>
        <w:t>I</w:t>
      </w:r>
      <w:r w:rsidRPr="00730ABC">
        <w:rPr>
          <w:lang w:val="en-US"/>
        </w:rPr>
        <w:t>MAGE 3.2 is suitable for large scale and long-term assessments of interactions between human development and the environment. It integrates a range of sectors, ecosystems and indicators. One of the advantages is that it does not average over larger areas, but it models processes by means of unique grid cells. This differentiates between local conditions.</w:t>
      </w:r>
    </w:p>
    <w:p w14:paraId="4F6E6240" w14:textId="77777777" w:rsidR="00041544" w:rsidRPr="00B97302" w:rsidRDefault="00041544" w:rsidP="00041544">
      <w:pPr>
        <w:rPr>
          <w:rStyle w:val="Heading4Char"/>
          <w:lang w:val="en-US"/>
        </w:rPr>
      </w:pPr>
      <w:r w:rsidRPr="00B97302">
        <w:rPr>
          <w:rStyle w:val="Heading4Char"/>
          <w:lang w:val="en-US"/>
        </w:rPr>
        <w:t>Model components and structure</w:t>
      </w:r>
    </w:p>
    <w:p w14:paraId="58BC0E16" w14:textId="77777777" w:rsidR="00041544" w:rsidRDefault="00041544" w:rsidP="00041544">
      <w:pPr>
        <w:jc w:val="both"/>
        <w:rPr>
          <w:lang w:val="en-US"/>
        </w:rPr>
      </w:pPr>
      <w:r>
        <w:rPr>
          <w:i/>
          <w:iCs/>
          <w:lang w:val="en-US"/>
        </w:rPr>
        <w:br/>
      </w:r>
      <w:r w:rsidRPr="00730ABC">
        <w:rPr>
          <w:lang w:val="en-US"/>
        </w:rPr>
        <w:t>The components of IMAGE 3.0 are show</w:t>
      </w:r>
      <w:r>
        <w:rPr>
          <w:lang w:val="en-US"/>
        </w:rPr>
        <w:t>n</w:t>
      </w:r>
      <w:r w:rsidRPr="00730ABC">
        <w:rPr>
          <w:lang w:val="en-US"/>
        </w:rPr>
        <w:t xml:space="preserve"> in </w:t>
      </w:r>
      <w:r>
        <w:rPr>
          <w:lang w:val="en-US"/>
        </w:rPr>
        <w:t>F</w:t>
      </w:r>
      <w:r w:rsidRPr="00730ABC">
        <w:rPr>
          <w:lang w:val="en-US"/>
        </w:rPr>
        <w:t>igure 1 (note that the structure applies to the last versions; 3.0 and 3.2). Arrows indicate interrelations between subsystems. The framework exists of two main systems</w:t>
      </w:r>
      <w:r>
        <w:rPr>
          <w:lang w:val="en-US"/>
        </w:rPr>
        <w:t>, the</w:t>
      </w:r>
      <w:r w:rsidRPr="00730ABC">
        <w:rPr>
          <w:lang w:val="en-US"/>
        </w:rPr>
        <w:t xml:space="preserve"> human system and the earth system. Linkages exist in both directions. Inputs to the model are descriptions of future development of drivers of global environmental change like</w:t>
      </w:r>
      <w:r>
        <w:rPr>
          <w:lang w:val="en-US"/>
        </w:rPr>
        <w:t xml:space="preserve">, among others, </w:t>
      </w:r>
      <w:r w:rsidRPr="00730ABC">
        <w:rPr>
          <w:lang w:val="en-US"/>
        </w:rPr>
        <w:t xml:space="preserve">population, economic development, lifestyle </w:t>
      </w:r>
      <w:r>
        <w:rPr>
          <w:lang w:val="en-US"/>
        </w:rPr>
        <w:t xml:space="preserve">parameters, technological change, and trade regimes, tariffs and barriers. </w:t>
      </w:r>
      <w:r w:rsidRPr="00730ABC">
        <w:rPr>
          <w:lang w:val="en-US"/>
        </w:rPr>
        <w:t>Since the exact development of these drivers is uncertain, different input values are used to understand the possible impact of the range of future developments. The current situation is used as a starting point and future projections are made until 2050 and 2100.</w:t>
      </w:r>
    </w:p>
    <w:p w14:paraId="41753DDB" w14:textId="77777777" w:rsidR="00041544" w:rsidRDefault="00041544" w:rsidP="00041544">
      <w:pPr>
        <w:rPr>
          <w:lang w:val="en-US"/>
        </w:rPr>
      </w:pPr>
      <w:r>
        <w:rPr>
          <w:noProof/>
        </w:rPr>
        <w:drawing>
          <wp:inline distT="0" distB="0" distL="0" distR="0" wp14:anchorId="295339C4" wp14:editId="78DBDBD5">
            <wp:extent cx="4762195" cy="4670555"/>
            <wp:effectExtent l="0" t="0" r="635" b="0"/>
            <wp:docPr id="15" name="Picture 15" descr="An overview of the IMAGE frame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 overview of the IMAGE framewor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04225" cy="4711776"/>
                    </a:xfrm>
                    <a:prstGeom prst="rect">
                      <a:avLst/>
                    </a:prstGeom>
                    <a:noFill/>
                    <a:ln>
                      <a:noFill/>
                    </a:ln>
                  </pic:spPr>
                </pic:pic>
              </a:graphicData>
            </a:graphic>
          </wp:inline>
        </w:drawing>
      </w:r>
    </w:p>
    <w:p w14:paraId="49D2C88F" w14:textId="77777777" w:rsidR="00041544" w:rsidRDefault="00041544" w:rsidP="00041544">
      <w:pPr>
        <w:rPr>
          <w:lang w:val="en-US"/>
        </w:rPr>
      </w:pPr>
      <w:r w:rsidRPr="009B7341">
        <w:rPr>
          <w:noProof/>
          <w:lang w:val="en-US"/>
        </w:rPr>
        <mc:AlternateContent>
          <mc:Choice Requires="wps">
            <w:drawing>
              <wp:inline distT="0" distB="0" distL="0" distR="0" wp14:anchorId="258D6D19" wp14:editId="3D9F0F28">
                <wp:extent cx="6418053" cy="1404620"/>
                <wp:effectExtent l="0" t="0" r="20955" b="13970"/>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8053" cy="1404620"/>
                        </a:xfrm>
                        <a:prstGeom prst="rect">
                          <a:avLst/>
                        </a:prstGeom>
                        <a:solidFill>
                          <a:srgbClr val="FFFFFF"/>
                        </a:solidFill>
                        <a:ln w="9525">
                          <a:solidFill>
                            <a:schemeClr val="bg1"/>
                          </a:solidFill>
                          <a:miter lim="800000"/>
                          <a:headEnd/>
                          <a:tailEnd/>
                        </a:ln>
                      </wps:spPr>
                      <wps:txbx>
                        <w:txbxContent>
                          <w:p w14:paraId="76B6258E" w14:textId="77777777" w:rsidR="00041544" w:rsidRPr="009B7341" w:rsidRDefault="00041544" w:rsidP="00041544">
                            <w:pPr>
                              <w:rPr>
                                <w:i/>
                                <w:iCs/>
                                <w:lang w:val="en-US"/>
                              </w:rPr>
                            </w:pPr>
                            <w:r w:rsidRPr="00B052EE">
                              <w:rPr>
                                <w:b/>
                                <w:bCs/>
                                <w:i/>
                                <w:iCs/>
                                <w:lang w:val="en-US"/>
                              </w:rPr>
                              <w:t>Figure 3</w:t>
                            </w:r>
                            <w:r w:rsidRPr="00F51749">
                              <w:rPr>
                                <w:i/>
                                <w:iCs/>
                                <w:lang w:val="en-US"/>
                              </w:rPr>
                              <w:t xml:space="preserve">: an overview </w:t>
                            </w:r>
                            <w:r>
                              <w:rPr>
                                <w:i/>
                                <w:iCs/>
                                <w:lang w:val="en-US"/>
                              </w:rPr>
                              <w:t xml:space="preserve">of </w:t>
                            </w:r>
                            <w:r w:rsidRPr="00F51749">
                              <w:rPr>
                                <w:i/>
                                <w:iCs/>
                                <w:lang w:val="en-US"/>
                              </w:rPr>
                              <w:t>the IMAGE 3.0</w:t>
                            </w:r>
                            <w:r>
                              <w:rPr>
                                <w:i/>
                                <w:iCs/>
                                <w:lang w:val="en-US"/>
                              </w:rPr>
                              <w:t>, 3.2</w:t>
                            </w:r>
                            <w:r w:rsidRPr="00F51749">
                              <w:rPr>
                                <w:i/>
                                <w:iCs/>
                                <w:lang w:val="en-US"/>
                              </w:rPr>
                              <w:t xml:space="preserve"> framework</w:t>
                            </w:r>
                            <w:r>
                              <w:rPr>
                                <w:i/>
                                <w:iCs/>
                                <w:lang w:val="en-US"/>
                              </w:rPr>
                              <w:t xml:space="preserve"> and its components</w:t>
                            </w:r>
                          </w:p>
                        </w:txbxContent>
                      </wps:txbx>
                      <wps:bodyPr rot="0" vert="horz" wrap="square" lIns="91440" tIns="45720" rIns="91440" bIns="45720" anchor="t" anchorCtr="0">
                        <a:spAutoFit/>
                      </wps:bodyPr>
                    </wps:wsp>
                  </a:graphicData>
                </a:graphic>
              </wp:inline>
            </w:drawing>
          </mc:Choice>
          <mc:Fallback>
            <w:pict>
              <v:shapetype w14:anchorId="258D6D19" id="_x0000_t202" coordsize="21600,21600" o:spt="202" path="m,l,21600r21600,l21600,xe">
                <v:stroke joinstyle="miter"/>
                <v:path gradientshapeok="t" o:connecttype="rect"/>
              </v:shapetype>
              <v:shape id="Text Box 2" o:spid="_x0000_s1026" type="#_x0000_t202" style="width:505.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" strokecolor="white [3212]">
                <v:textbox style="mso-fit-shape-to-text:t">
                  <w:txbxContent>
                    <w:p w14:paraId="76B6258E" w14:textId="77777777" w:rsidR="00041544" w:rsidRPr="009B7341" w:rsidRDefault="00041544" w:rsidP="00041544">
                      <w:pPr>
                        <w:rPr>
                          <w:i/>
                          <w:iCs/>
                          <w:lang w:val="en-US"/>
                        </w:rPr>
                      </w:pPr>
                      <w:r w:rsidRPr="00B052EE">
                        <w:rPr>
                          <w:b/>
                          <w:bCs/>
                          <w:i/>
                          <w:iCs/>
                          <w:lang w:val="en-US"/>
                        </w:rPr>
                        <w:t>Figure 3</w:t>
                      </w:r>
                      <w:r w:rsidRPr="00F51749">
                        <w:rPr>
                          <w:i/>
                          <w:iCs/>
                          <w:lang w:val="en-US"/>
                        </w:rPr>
                        <w:t xml:space="preserve">: an overview </w:t>
                      </w:r>
                      <w:r>
                        <w:rPr>
                          <w:i/>
                          <w:iCs/>
                          <w:lang w:val="en-US"/>
                        </w:rPr>
                        <w:t xml:space="preserve">of </w:t>
                      </w:r>
                      <w:r w:rsidRPr="00F51749">
                        <w:rPr>
                          <w:i/>
                          <w:iCs/>
                          <w:lang w:val="en-US"/>
                        </w:rPr>
                        <w:t>the IMAGE 3.0</w:t>
                      </w:r>
                      <w:r>
                        <w:rPr>
                          <w:i/>
                          <w:iCs/>
                          <w:lang w:val="en-US"/>
                        </w:rPr>
                        <w:t>, 3.2</w:t>
                      </w:r>
                      <w:r w:rsidRPr="00F51749">
                        <w:rPr>
                          <w:i/>
                          <w:iCs/>
                          <w:lang w:val="en-US"/>
                        </w:rPr>
                        <w:t xml:space="preserve"> framework</w:t>
                      </w:r>
                      <w:r>
                        <w:rPr>
                          <w:i/>
                          <w:iCs/>
                          <w:lang w:val="en-US"/>
                        </w:rPr>
                        <w:t xml:space="preserve"> and its components</w:t>
                      </w:r>
                    </w:p>
                  </w:txbxContent>
                </v:textbox>
                <w10:anchorlock/>
              </v:shape>
            </w:pict>
          </mc:Fallback>
        </mc:AlternateContent>
      </w:r>
    </w:p>
    <w:p w14:paraId="3664F329" w14:textId="77777777" w:rsidR="00041544" w:rsidRPr="00B97302" w:rsidRDefault="00041544" w:rsidP="00041544">
      <w:pPr>
        <w:rPr>
          <w:rStyle w:val="Heading4Char"/>
          <w:lang w:val="en-US"/>
        </w:rPr>
      </w:pPr>
      <w:r w:rsidRPr="00B97302">
        <w:rPr>
          <w:rStyle w:val="Heading4Char"/>
          <w:lang w:val="en-US"/>
        </w:rPr>
        <w:lastRenderedPageBreak/>
        <w:t>Scenarios</w:t>
      </w:r>
    </w:p>
    <w:p w14:paraId="59D1443C" w14:textId="77777777" w:rsidR="00041544" w:rsidRDefault="00041544" w:rsidP="00041544">
      <w:pPr>
        <w:jc w:val="both"/>
        <w:rPr>
          <w:i/>
          <w:iCs/>
          <w:lang w:val="en-US"/>
        </w:rPr>
      </w:pPr>
      <w:r>
        <w:rPr>
          <w:i/>
          <w:iCs/>
          <w:lang w:val="en-US"/>
        </w:rPr>
        <w:br/>
      </w:r>
      <w:r>
        <w:rPr>
          <w:lang w:val="en-US"/>
        </w:rPr>
        <w:t xml:space="preserve">IMAGE 3.2 is used to develop and assess future global scenarios. These are, among others, Shared Socio-economic Pathways (SSPs) </w:t>
      </w:r>
      <w:r>
        <w:rPr>
          <w:lang w:val="en-US"/>
        </w:rPr>
        <w:fldChar w:fldCharType="begin"/>
      </w:r>
      <w:r>
        <w:rPr>
          <w:lang w:val="en-US"/>
        </w:rPr>
        <w:instrText xml:space="preserve"> ADDIN EN.CITE &lt;EndNote&gt;&lt;Cite&gt;&lt;Author&gt;Detlef Van Vuuren&lt;/Author&gt;&lt;Year&gt;2021&lt;/Year&gt;&lt;RecNum&gt;1228&lt;/RecNum&gt;&lt;DisplayText&gt;[3]&lt;/DisplayText&gt;&lt;record&gt;&lt;rec-number&gt;1228&lt;/rec-number&gt;&lt;foreign-keys&gt;&lt;key app="EN" db-id="ewxvdw52e55r2gefrsovdxwk0xrz0v2zfp2s" timestamp="1644913582"&gt;1228&lt;/key&gt;&lt;/foreign-keys&gt;&lt;ref-type name="Journal Article"&gt;17&lt;/ref-type&gt;&lt;contributors&gt;&lt;authors&gt;&lt;author&gt;Detlef Van Vuuren, Elke Stehfest, David Gernaat, Harmen Sytze De Boer, Vassilis Daioglou, JonathanDoelman, Oreane Edelenbosch, Mathijs Harmsen, Willem-Jan van Zeist, Maarten van den Berg,Ioannis Dafnomilis, Mariesse van Sluisveld, Andrzej Tabeau, Lotte de Vos, Liesbeth de Waal, Nicole vanden Berg, Arthur Beusen, Astrid Bos, Hester Biemans, Lex Bouwman, Hsing-Hsuan Chen, Sebastiaan Deetman, Anteneh Dagnachew, Andries Hof, Hans van Meijl, Johan Meyer, Stratos Mikropoulos, Mark Roelfsema, Aafke Schipper, Heleen van Soest, Isabela Tagomori, Victhalia Zapata&lt;/author&gt;&lt;/authors&gt;&lt;/contributors&gt;&lt;titles&gt;&lt;title&gt;The 2021 SSP scenarios of the IMAGE 3.2 model&lt;/title&gt;&lt;secondary-title&gt;Earth ArXiv&lt;/secondary-title&gt;&lt;/titles&gt;&lt;periodical&gt;&lt;full-title&gt;Earth ArXiv&lt;/full-title&gt;&lt;/periodical&gt;&lt;dates&gt;&lt;year&gt;2021&lt;/year&gt;&lt;/dates&gt;&lt;urls&gt;&lt;/urls&gt;&lt;electronic-resource-num&gt;https://doi.org/10.31223/X5CG92&lt;/electronic-resource-num&gt;&lt;/record&gt;&lt;/Cite&gt;&lt;/EndNote&gt;</w:instrText>
      </w:r>
      <w:r>
        <w:rPr>
          <w:lang w:val="en-US"/>
        </w:rPr>
        <w:fldChar w:fldCharType="separate"/>
      </w:r>
      <w:r>
        <w:rPr>
          <w:noProof/>
          <w:lang w:val="en-US"/>
        </w:rPr>
        <w:t>[3]</w:t>
      </w:r>
      <w:r>
        <w:rPr>
          <w:lang w:val="en-US"/>
        </w:rPr>
        <w:fldChar w:fldCharType="end"/>
      </w:r>
      <w:r>
        <w:rPr>
          <w:lang w:val="en-US"/>
        </w:rPr>
        <w:t xml:space="preserve">. There are 5 SSPs, the scenarios SSP1 to SSP5. In this study, the scenarios SSP1, SSP2 and SSP3 will be used. SSP1 includes a world of sustainability-focused growth and equality. SSP2 covers the middle of the road estimates where social, economic and technological trends do not shift markedly from historical patterns. In the SSP3 scenario, a fragmented world of ‘resurgent nationalism’ is assumed. This is a world where concerns about competitiveness, security and regional conflicts push countries to increase their focus on regional problems instead of global problems. These different scenarios can be run for different climate targets </w:t>
      </w:r>
      <w:r>
        <w:rPr>
          <w:lang w:val="en-US"/>
        </w:rPr>
        <w:fldChar w:fldCharType="begin">
          <w:fldData xml:space="preserve">PEVuZE5vdGU+PENpdGU+PEF1dGhvcj5SaWFoaTwvQXV0aG9yPjxZZWFyPjIwMTc8L1llYXI+PFJl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</w:fldData>
        </w:fldChar>
      </w:r>
      <w:r>
        <w:rPr>
          <w:lang w:val="en-US"/>
        </w:rPr>
        <w:instrText xml:space="preserve"> ADDIN EN.CITE </w:instrText>
      </w:r>
      <w:r>
        <w:rPr>
          <w:lang w:val="en-US"/>
        </w:rPr>
        <w:fldChar w:fldCharType="begin">
          <w:fldData xml:space="preserve">PEVuZE5vdGU+PENpdGU+PEF1dGhvcj5SaWFoaTwvQXV0aG9yPjxZZWFyPjIwMTc8L1llYXI+PFJl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[34]</w:t>
      </w:r>
      <w:r>
        <w:rPr>
          <w:lang w:val="en-US"/>
        </w:rPr>
        <w:fldChar w:fldCharType="end"/>
      </w:r>
      <w:r>
        <w:rPr>
          <w:lang w:val="en-US"/>
        </w:rPr>
        <w:t xml:space="preserve">. </w:t>
      </w:r>
    </w:p>
    <w:p w14:paraId="4C33918E" w14:textId="77777777" w:rsidR="00041544" w:rsidRDefault="00041544" w:rsidP="00041544">
      <w:pPr>
        <w:pStyle w:val="Heading4"/>
        <w:rPr>
          <w:lang w:val="en-US"/>
        </w:rPr>
      </w:pPr>
      <w:r>
        <w:rPr>
          <w:lang w:val="en-US"/>
        </w:rPr>
        <w:t>Output</w:t>
      </w:r>
    </w:p>
    <w:p w14:paraId="7163D3AB" w14:textId="77777777" w:rsidR="00041544" w:rsidRDefault="00041544" w:rsidP="00041544">
      <w:pPr>
        <w:shd w:val="clear" w:color="auto" w:fill="FFFFFF"/>
        <w:spacing w:before="100" w:beforeAutospacing="1" w:after="24" w:line="240" w:lineRule="auto"/>
        <w:jc w:val="both"/>
        <w:rPr>
          <w:rFonts w:ascii="Verdana" w:hAnsi="Verdana"/>
          <w:color w:val="222222"/>
          <w:sz w:val="17"/>
          <w:szCs w:val="17"/>
          <w:lang w:val="en-US"/>
        </w:rPr>
      </w:pPr>
      <w:r>
        <w:rPr>
          <w:lang w:val="en-US"/>
        </w:rPr>
        <w:t>An IMAGE run produces data starting from 1970 to a final ‘base year’ that can be adjusted. The runs from 1971 to 2005 are used to test the model against key historical trends. The model has a long list of outputs, including</w:t>
      </w:r>
      <w:r w:rsidRPr="000E6CB5">
        <w:rPr>
          <w:rFonts w:ascii="Verdana" w:hAnsi="Verdana"/>
          <w:color w:val="222222"/>
          <w:sz w:val="17"/>
          <w:szCs w:val="17"/>
          <w:lang w:val="en-US"/>
        </w:rPr>
        <w:t xml:space="preserve"> </w:t>
      </w:r>
    </w:p>
    <w:p w14:paraId="1DBC3438" w14:textId="77777777" w:rsidR="00041544" w:rsidRPr="000767D0" w:rsidRDefault="00041544" w:rsidP="00041544">
      <w:pPr>
        <w:pStyle w:val="ListParagraph"/>
        <w:numPr>
          <w:ilvl w:val="0"/>
          <w:numId w:val="3"/>
        </w:numPr>
        <w:shd w:val="clear" w:color="auto" w:fill="FFFFFF"/>
        <w:spacing w:before="100" w:beforeAutospacing="1" w:after="24" w:line="240" w:lineRule="auto"/>
        <w:jc w:val="both"/>
        <w:rPr>
          <w:rFonts w:eastAsia="Times New Roman" w:cs="Times New Roman"/>
          <w:color w:val="222222"/>
          <w:lang w:val="en-US" w:eastAsia="nl-NL"/>
        </w:rPr>
      </w:pPr>
      <w:r w:rsidRPr="000767D0">
        <w:rPr>
          <w:rFonts w:eastAsia="Times New Roman" w:cs="Times New Roman"/>
          <w:color w:val="222222"/>
          <w:lang w:val="en-US" w:eastAsia="nl-NL"/>
        </w:rPr>
        <w:t>energy use, conversion and supply</w:t>
      </w:r>
    </w:p>
    <w:p w14:paraId="582C0DCD" w14:textId="77777777" w:rsidR="00041544" w:rsidRPr="000767D0" w:rsidRDefault="00041544" w:rsidP="00041544">
      <w:pPr>
        <w:pStyle w:val="ListParagraph"/>
        <w:numPr>
          <w:ilvl w:val="0"/>
          <w:numId w:val="3"/>
        </w:numPr>
        <w:shd w:val="clear" w:color="auto" w:fill="FFFFFF"/>
        <w:spacing w:before="100" w:beforeAutospacing="1" w:after="24" w:line="240" w:lineRule="auto"/>
        <w:jc w:val="both"/>
        <w:rPr>
          <w:rFonts w:eastAsia="Times New Roman" w:cs="Times New Roman"/>
          <w:color w:val="222222"/>
          <w:lang w:val="en-US" w:eastAsia="nl-NL"/>
        </w:rPr>
      </w:pPr>
      <w:r w:rsidRPr="000767D0">
        <w:rPr>
          <w:rFonts w:eastAsia="Times New Roman" w:cs="Times New Roman"/>
          <w:color w:val="222222"/>
          <w:lang w:val="en-US" w:eastAsia="nl-NL"/>
        </w:rPr>
        <w:t>agricultural production, land cover and land-use;</w:t>
      </w:r>
    </w:p>
    <w:p w14:paraId="2D1A59ED" w14:textId="77777777" w:rsidR="00041544" w:rsidRPr="000767D0" w:rsidRDefault="00041544" w:rsidP="00041544">
      <w:pPr>
        <w:pStyle w:val="ListParagraph"/>
        <w:numPr>
          <w:ilvl w:val="0"/>
          <w:numId w:val="3"/>
        </w:numPr>
        <w:shd w:val="clear" w:color="auto" w:fill="FFFFFF"/>
        <w:spacing w:before="100" w:beforeAutospacing="1" w:after="24" w:line="240" w:lineRule="auto"/>
        <w:jc w:val="both"/>
        <w:rPr>
          <w:rFonts w:eastAsia="Times New Roman" w:cs="Times New Roman"/>
          <w:color w:val="222222"/>
          <w:lang w:val="en-US" w:eastAsia="nl-NL"/>
        </w:rPr>
      </w:pPr>
      <w:r w:rsidRPr="000767D0">
        <w:rPr>
          <w:rFonts w:eastAsia="Times New Roman" w:cs="Times New Roman"/>
          <w:color w:val="222222"/>
          <w:lang w:val="en-US" w:eastAsia="nl-NL"/>
        </w:rPr>
        <w:t>nutrient cycles in natural and agricultural systems;</w:t>
      </w:r>
    </w:p>
    <w:p w14:paraId="66F89484" w14:textId="77777777" w:rsidR="00041544" w:rsidRPr="000767D0" w:rsidRDefault="00041544" w:rsidP="00041544">
      <w:pPr>
        <w:pStyle w:val="ListParagraph"/>
        <w:numPr>
          <w:ilvl w:val="0"/>
          <w:numId w:val="3"/>
        </w:numPr>
        <w:shd w:val="clear" w:color="auto" w:fill="FFFFFF"/>
        <w:spacing w:before="100" w:beforeAutospacing="1" w:after="24" w:line="240" w:lineRule="auto"/>
        <w:jc w:val="both"/>
        <w:rPr>
          <w:rFonts w:eastAsia="Times New Roman" w:cs="Times New Roman"/>
          <w:color w:val="222222"/>
          <w:lang w:val="en-US" w:eastAsia="nl-NL"/>
        </w:rPr>
      </w:pPr>
      <w:r w:rsidRPr="000767D0">
        <w:rPr>
          <w:rFonts w:eastAsia="Times New Roman" w:cs="Times New Roman"/>
          <w:color w:val="222222"/>
          <w:lang w:val="en-US" w:eastAsia="nl-NL"/>
        </w:rPr>
        <w:t>emissions to air and surface water;</w:t>
      </w:r>
    </w:p>
    <w:p w14:paraId="6966675D" w14:textId="77777777" w:rsidR="00041544" w:rsidRPr="000767D0" w:rsidRDefault="00041544" w:rsidP="00041544">
      <w:pPr>
        <w:pStyle w:val="ListParagraph"/>
        <w:numPr>
          <w:ilvl w:val="0"/>
          <w:numId w:val="3"/>
        </w:numPr>
        <w:shd w:val="clear" w:color="auto" w:fill="FFFFFF"/>
        <w:spacing w:before="100" w:beforeAutospacing="1" w:after="24" w:line="240" w:lineRule="auto"/>
        <w:jc w:val="both"/>
        <w:rPr>
          <w:rFonts w:eastAsia="Times New Roman" w:cs="Times New Roman"/>
          <w:color w:val="222222"/>
          <w:lang w:val="en-US" w:eastAsia="nl-NL"/>
        </w:rPr>
      </w:pPr>
      <w:r w:rsidRPr="000767D0">
        <w:rPr>
          <w:rFonts w:eastAsia="Times New Roman" w:cs="Times New Roman"/>
          <w:color w:val="222222"/>
          <w:lang w:val="en-US" w:eastAsia="nl-NL"/>
        </w:rPr>
        <w:t>carbon stocks in biomass pools, soils, atmosphere and oceans;</w:t>
      </w:r>
    </w:p>
    <w:p w14:paraId="18984BB4" w14:textId="77777777" w:rsidR="00041544" w:rsidRPr="000767D0" w:rsidRDefault="00041544" w:rsidP="00041544">
      <w:pPr>
        <w:pStyle w:val="ListParagraph"/>
        <w:numPr>
          <w:ilvl w:val="0"/>
          <w:numId w:val="3"/>
        </w:numPr>
        <w:shd w:val="clear" w:color="auto" w:fill="FFFFFF"/>
        <w:spacing w:before="100" w:beforeAutospacing="1" w:after="24" w:line="240" w:lineRule="auto"/>
        <w:jc w:val="both"/>
        <w:rPr>
          <w:rFonts w:eastAsia="Times New Roman" w:cs="Times New Roman"/>
          <w:color w:val="222222"/>
          <w:lang w:val="en-US" w:eastAsia="nl-NL"/>
        </w:rPr>
      </w:pPr>
      <w:r w:rsidRPr="000767D0">
        <w:rPr>
          <w:rFonts w:eastAsia="Times New Roman" w:cs="Times New Roman"/>
          <w:color w:val="222222"/>
          <w:lang w:val="en-US" w:eastAsia="nl-NL"/>
        </w:rPr>
        <w:t>atmospheric emissions of greenhouse gases and air pollutants;</w:t>
      </w:r>
    </w:p>
    <w:p w14:paraId="259D07F7" w14:textId="77777777" w:rsidR="00041544" w:rsidRPr="000767D0" w:rsidRDefault="00041544" w:rsidP="00041544">
      <w:pPr>
        <w:pStyle w:val="ListParagraph"/>
        <w:numPr>
          <w:ilvl w:val="0"/>
          <w:numId w:val="3"/>
        </w:numPr>
        <w:shd w:val="clear" w:color="auto" w:fill="FFFFFF"/>
        <w:spacing w:before="100" w:beforeAutospacing="1" w:after="24" w:line="240" w:lineRule="auto"/>
        <w:jc w:val="both"/>
        <w:rPr>
          <w:rFonts w:eastAsia="Times New Roman" w:cs="Times New Roman"/>
          <w:color w:val="222222"/>
          <w:lang w:val="en-US" w:eastAsia="nl-NL"/>
        </w:rPr>
      </w:pPr>
      <w:r w:rsidRPr="000767D0">
        <w:rPr>
          <w:rFonts w:eastAsia="Times New Roman" w:cs="Times New Roman"/>
          <w:color w:val="222222"/>
          <w:lang w:val="en-US" w:eastAsia="nl-NL"/>
        </w:rPr>
        <w:t>concentration of greenhouse gases in the atmosphere and radiative forcing;</w:t>
      </w:r>
    </w:p>
    <w:p w14:paraId="144764D3" w14:textId="77777777" w:rsidR="00041544" w:rsidRPr="000767D0" w:rsidRDefault="00041544" w:rsidP="00041544">
      <w:pPr>
        <w:pStyle w:val="ListParagraph"/>
        <w:numPr>
          <w:ilvl w:val="0"/>
          <w:numId w:val="3"/>
        </w:numPr>
        <w:shd w:val="clear" w:color="auto" w:fill="FFFFFF"/>
        <w:spacing w:before="100" w:beforeAutospacing="1" w:after="24" w:line="240" w:lineRule="auto"/>
        <w:jc w:val="both"/>
        <w:rPr>
          <w:rFonts w:eastAsia="Times New Roman" w:cs="Times New Roman"/>
          <w:color w:val="222222"/>
          <w:lang w:val="en-US" w:eastAsia="nl-NL"/>
        </w:rPr>
      </w:pPr>
      <w:r w:rsidRPr="000767D0">
        <w:rPr>
          <w:rFonts w:eastAsia="Times New Roman" w:cs="Times New Roman"/>
          <w:color w:val="222222"/>
          <w:lang w:val="en-US" w:eastAsia="nl-NL"/>
        </w:rPr>
        <w:t>changes in temperature and precipitation;</w:t>
      </w:r>
      <w:r>
        <w:rPr>
          <w:rFonts w:eastAsia="Times New Roman" w:cs="Times New Roman"/>
          <w:color w:val="222222"/>
          <w:lang w:val="en-US" w:eastAsia="nl-NL"/>
        </w:rPr>
        <w:t xml:space="preserve"> </w:t>
      </w:r>
      <w:r w:rsidRPr="000767D0">
        <w:rPr>
          <w:rFonts w:eastAsia="Times New Roman" w:cs="Times New Roman"/>
          <w:color w:val="222222"/>
          <w:lang w:val="en-US" w:eastAsia="nl-NL"/>
        </w:rPr>
        <w:t>sea-level rise;</w:t>
      </w:r>
    </w:p>
    <w:p w14:paraId="11F3C12E" w14:textId="77777777" w:rsidR="00041544" w:rsidRPr="000767D0" w:rsidRDefault="00041544" w:rsidP="00041544">
      <w:pPr>
        <w:pStyle w:val="ListParagraph"/>
        <w:numPr>
          <w:ilvl w:val="0"/>
          <w:numId w:val="3"/>
        </w:numPr>
        <w:shd w:val="clear" w:color="auto" w:fill="FFFFFF"/>
        <w:spacing w:before="100" w:beforeAutospacing="1" w:after="24" w:line="240" w:lineRule="auto"/>
        <w:jc w:val="both"/>
        <w:rPr>
          <w:rFonts w:eastAsia="Times New Roman" w:cs="Times New Roman"/>
          <w:color w:val="222222"/>
          <w:lang w:val="en-US" w:eastAsia="nl-NL"/>
        </w:rPr>
      </w:pPr>
      <w:r w:rsidRPr="000767D0">
        <w:rPr>
          <w:rFonts w:eastAsia="Times New Roman" w:cs="Times New Roman"/>
          <w:color w:val="222222"/>
          <w:lang w:eastAsia="nl-NL"/>
        </w:rPr>
        <w:t>water use for irrigation.</w:t>
      </w:r>
    </w:p>
    <w:p w14:paraId="4F46C2F9" w14:textId="77777777" w:rsidR="00041544" w:rsidRDefault="00041544" w:rsidP="00041544">
      <w:pPr>
        <w:jc w:val="both"/>
        <w:rPr>
          <w:lang w:val="en-US"/>
        </w:rPr>
      </w:pPr>
    </w:p>
    <w:p w14:paraId="68B2AC50" w14:textId="77777777" w:rsidR="00041544" w:rsidRDefault="00041544" w:rsidP="00041544">
      <w:pPr>
        <w:pStyle w:val="Heading4"/>
        <w:jc w:val="both"/>
        <w:rPr>
          <w:lang w:val="en-US"/>
        </w:rPr>
      </w:pPr>
      <w:r>
        <w:rPr>
          <w:lang w:val="en-US"/>
        </w:rPr>
        <w:t>Spatial resolution / Regions</w:t>
      </w:r>
    </w:p>
    <w:p w14:paraId="29895B72" w14:textId="77777777" w:rsidR="00041544" w:rsidRDefault="00041544" w:rsidP="00041544">
      <w:pPr>
        <w:jc w:val="both"/>
        <w:rPr>
          <w:lang w:val="en-US"/>
        </w:rPr>
      </w:pPr>
      <w:r>
        <w:rPr>
          <w:i/>
          <w:iCs/>
          <w:lang w:val="en-US"/>
        </w:rPr>
        <w:br/>
      </w:r>
      <w:r>
        <w:rPr>
          <w:lang w:val="en-US"/>
        </w:rPr>
        <w:t xml:space="preserve">There are 26 regions in IMAGE to capture spatial and multi-scale differences, see Figure 4 and the country distribution </w:t>
      </w:r>
      <w:hyperlink r:id="rId9" w:history="1">
        <w:r w:rsidRPr="00DB0ABE">
          <w:rPr>
            <w:rStyle w:val="Hyperlink"/>
            <w:lang w:val="en-US"/>
          </w:rPr>
          <w:t>here</w:t>
        </w:r>
      </w:hyperlink>
      <w:r>
        <w:rPr>
          <w:lang w:val="en-US"/>
        </w:rPr>
        <w:t xml:space="preserve">. These regions are different in terms of location-specific biophysical conditions and the level of human development. Besides that, each region has differences in policy interventions, governance structures, cultures, and political factors. </w:t>
      </w:r>
    </w:p>
    <w:p w14:paraId="1585EAD9" w14:textId="77777777" w:rsidR="00041544" w:rsidRDefault="00041544" w:rsidP="00041544">
      <w:pPr>
        <w:jc w:val="both"/>
        <w:rPr>
          <w:lang w:val="en-US"/>
        </w:rPr>
      </w:pPr>
      <w:r w:rsidRPr="003B57B1">
        <w:rPr>
          <w:lang w:val="en-US"/>
        </w:rPr>
        <w:t>IMAGE provides a relatively high level of detail on land-based processes, also in temporal and spatial resolution.</w:t>
      </w:r>
      <w:r>
        <w:rPr>
          <w:lang w:val="en-US"/>
        </w:rPr>
        <w:t xml:space="preserve"> </w:t>
      </w:r>
      <w:r w:rsidRPr="00F0505C">
        <w:rPr>
          <w:lang w:val="en-US"/>
        </w:rPr>
        <w:t>Land use, land cover, and associated biophysical processes</w:t>
      </w:r>
      <w:r>
        <w:rPr>
          <w:lang w:val="en-US"/>
        </w:rPr>
        <w:t xml:space="preserve"> (</w:t>
      </w:r>
      <w:r w:rsidRPr="003B57B1">
        <w:rPr>
          <w:lang w:val="en-US"/>
        </w:rPr>
        <w:t>such as water, carbon and nutrient cycles, and derived indicators for biodiversity loss and flood risks</w:t>
      </w:r>
      <w:r>
        <w:rPr>
          <w:lang w:val="en-US"/>
        </w:rPr>
        <w:t>)</w:t>
      </w:r>
      <w:r w:rsidRPr="00F0505C">
        <w:rPr>
          <w:lang w:val="en-US"/>
        </w:rPr>
        <w:t xml:space="preserve"> are treated at the grid level to capture local dynamics. The grid size has been reduced to 5 x 5 arcminutes (corresponding to 10 x 10 km at the equator). Operating within global boundaries, the regional approach provides insight to identify where specific problems manifest, where the driving factors are concentrated, and how changes in some regions influence other regions.</w:t>
      </w:r>
    </w:p>
    <w:p w14:paraId="4D8F56C8" w14:textId="77777777" w:rsidR="00041544" w:rsidRPr="000767D0" w:rsidRDefault="00041544" w:rsidP="00041544">
      <w:pPr>
        <w:rPr>
          <w:lang w:val="en-US"/>
        </w:rPr>
      </w:pPr>
      <w:r>
        <w:rPr>
          <w:noProof/>
        </w:rPr>
        <w:lastRenderedPageBreak/>
        <w:drawing>
          <wp:inline distT="0" distB="0" distL="0" distR="0" wp14:anchorId="1A15386B" wp14:editId="3B220DE7">
            <wp:extent cx="5715000" cy="5086350"/>
            <wp:effectExtent l="0" t="0" r="0" b="0"/>
            <wp:docPr id="16" name="Picture 16" descr="A map of the region classification used in IMAGE frame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map of the region classification used in IMAGE framework"/>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5000" cy="5086350"/>
                    </a:xfrm>
                    <a:prstGeom prst="rect">
                      <a:avLst/>
                    </a:prstGeom>
                    <a:noFill/>
                    <a:ln>
                      <a:noFill/>
                    </a:ln>
                  </pic:spPr>
                </pic:pic>
              </a:graphicData>
            </a:graphic>
          </wp:inline>
        </w:drawing>
      </w:r>
    </w:p>
    <w:p w14:paraId="0F01093B" w14:textId="77777777" w:rsidR="00041544" w:rsidRPr="00730ABC" w:rsidRDefault="00041544" w:rsidP="00041544">
      <w:pPr>
        <w:rPr>
          <w:lang w:val="en-US"/>
        </w:rPr>
      </w:pPr>
    </w:p>
    <w:p w14:paraId="35CBD65B" w14:textId="77777777" w:rsidR="00041544" w:rsidRPr="00730ABC" w:rsidRDefault="00041544" w:rsidP="00041544">
      <w:pPr>
        <w:rPr>
          <w:lang w:val="en-US"/>
        </w:rPr>
      </w:pPr>
    </w:p>
    <w:p w14:paraId="67EB2431" w14:textId="77777777" w:rsidR="00041544" w:rsidRPr="00730ABC" w:rsidRDefault="00041544" w:rsidP="00041544">
      <w:pPr>
        <w:rPr>
          <w:lang w:val="en-US"/>
        </w:rPr>
      </w:pPr>
      <w:r w:rsidRPr="009B7341">
        <w:rPr>
          <w:noProof/>
          <w:lang w:val="en-US"/>
        </w:rPr>
        <mc:AlternateContent>
          <mc:Choice Requires="wps">
            <w:drawing>
              <wp:inline distT="0" distB="0" distL="0" distR="0" wp14:anchorId="247C3721" wp14:editId="4C5BA928">
                <wp:extent cx="5760720" cy="346544"/>
                <wp:effectExtent l="0" t="0" r="11430" b="13970"/>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346544"/>
                        </a:xfrm>
                        <a:prstGeom prst="rect">
                          <a:avLst/>
                        </a:prstGeom>
                        <a:solidFill>
                          <a:srgbClr val="FFFFFF"/>
                        </a:solidFill>
                        <a:ln w="9525">
                          <a:solidFill>
                            <a:schemeClr val="bg1"/>
                          </a:solidFill>
                          <a:miter lim="800000"/>
                          <a:headEnd/>
                          <a:tailEnd/>
                        </a:ln>
                      </wps:spPr>
                      <wps:txbx>
                        <w:txbxContent>
                          <w:p w14:paraId="57406656" w14:textId="77777777" w:rsidR="00041544" w:rsidRPr="009B7341" w:rsidRDefault="00041544" w:rsidP="00041544">
                            <w:pPr>
                              <w:rPr>
                                <w:i/>
                                <w:iCs/>
                                <w:lang w:val="en-US"/>
                              </w:rPr>
                            </w:pPr>
                            <w:r w:rsidRPr="00B052EE">
                              <w:rPr>
                                <w:b/>
                                <w:bCs/>
                                <w:i/>
                                <w:iCs/>
                                <w:lang w:val="en-US"/>
                              </w:rPr>
                              <w:t xml:space="preserve">Figure </w:t>
                            </w:r>
                            <w:r>
                              <w:rPr>
                                <w:b/>
                                <w:bCs/>
                                <w:i/>
                                <w:iCs/>
                                <w:lang w:val="en-US"/>
                              </w:rPr>
                              <w:t>4</w:t>
                            </w:r>
                            <w:r w:rsidRPr="00F51749">
                              <w:rPr>
                                <w:i/>
                                <w:iCs/>
                                <w:lang w:val="en-US"/>
                              </w:rPr>
                              <w:t xml:space="preserve">: an overview </w:t>
                            </w:r>
                            <w:r>
                              <w:rPr>
                                <w:i/>
                                <w:iCs/>
                                <w:lang w:val="en-US"/>
                              </w:rPr>
                              <w:t xml:space="preserve">of the 26 regions in IMAGE 3.2. </w:t>
                            </w:r>
                          </w:p>
                        </w:txbxContent>
                      </wps:txbx>
                      <wps:bodyPr rot="0" vert="horz" wrap="square" lIns="91440" tIns="45720" rIns="91440" bIns="45720" anchor="t" anchorCtr="0">
                        <a:spAutoFit/>
                      </wps:bodyPr>
                    </wps:wsp>
                  </a:graphicData>
                </a:graphic>
              </wp:inline>
            </w:drawing>
          </mc:Choice>
          <mc:Fallback>
            <w:pict>
              <v:shape w14:anchorId="247C3721" id="_x0000_s1027" type="#_x0000_t202" style="width:453.6pt;height:27.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" strokecolor="white [3212]">
                <v:textbox style="mso-fit-shape-to-text:t">
                  <w:txbxContent>
                    <w:p w14:paraId="57406656" w14:textId="77777777" w:rsidR="00041544" w:rsidRPr="009B7341" w:rsidRDefault="00041544" w:rsidP="00041544">
                      <w:pPr>
                        <w:rPr>
                          <w:i/>
                          <w:iCs/>
                          <w:lang w:val="en-US"/>
                        </w:rPr>
                      </w:pPr>
                      <w:r w:rsidRPr="00B052EE">
                        <w:rPr>
                          <w:b/>
                          <w:bCs/>
                          <w:i/>
                          <w:iCs/>
                          <w:lang w:val="en-US"/>
                        </w:rPr>
                        <w:t xml:space="preserve">Figure </w:t>
                      </w:r>
                      <w:r>
                        <w:rPr>
                          <w:b/>
                          <w:bCs/>
                          <w:i/>
                          <w:iCs/>
                          <w:lang w:val="en-US"/>
                        </w:rPr>
                        <w:t>4</w:t>
                      </w:r>
                      <w:r w:rsidRPr="00F51749">
                        <w:rPr>
                          <w:i/>
                          <w:iCs/>
                          <w:lang w:val="en-US"/>
                        </w:rPr>
                        <w:t xml:space="preserve">: an overview </w:t>
                      </w:r>
                      <w:r>
                        <w:rPr>
                          <w:i/>
                          <w:iCs/>
                          <w:lang w:val="en-US"/>
                        </w:rPr>
                        <w:t xml:space="preserve">of the 26 regions in IMAGE 3.2. </w:t>
                      </w:r>
                    </w:p>
                  </w:txbxContent>
                </v:textbox>
                <w10:anchorlock/>
              </v:shape>
            </w:pict>
          </mc:Fallback>
        </mc:AlternateContent>
      </w:r>
    </w:p>
    <w:p w14:paraId="42D8626A" w14:textId="77777777" w:rsidR="00041544" w:rsidRDefault="00041544" w:rsidP="00041544">
      <w:pPr>
        <w:rPr>
          <w:lang w:val="en-US"/>
        </w:rPr>
      </w:pPr>
      <w:r>
        <w:rPr>
          <w:lang w:val="en-US"/>
        </w:rPr>
        <w:br w:type="page"/>
      </w:r>
    </w:p>
    <w:p w14:paraId="02444498" w14:textId="77777777" w:rsidR="00041544" w:rsidRPr="009F4654" w:rsidRDefault="00041544" w:rsidP="00041544">
      <w:pPr>
        <w:pStyle w:val="Heading2"/>
        <w:rPr>
          <w:lang w:val="en-US"/>
        </w:rPr>
      </w:pPr>
      <w:r>
        <w:rPr>
          <w:lang w:val="en-US"/>
        </w:rPr>
        <w:lastRenderedPageBreak/>
        <w:t>S4 Emission source-specific measures and assumptions (CH</w:t>
      </w:r>
      <w:r w:rsidRPr="00756161">
        <w:rPr>
          <w:vertAlign w:val="subscript"/>
          <w:lang w:val="en-US"/>
        </w:rPr>
        <w:t>4</w:t>
      </w:r>
      <w:r>
        <w:rPr>
          <w:lang w:val="en-US"/>
        </w:rPr>
        <w:t xml:space="preserve"> and N</w:t>
      </w:r>
      <w:r w:rsidRPr="00756161">
        <w:rPr>
          <w:vertAlign w:val="subscript"/>
          <w:lang w:val="en-US"/>
        </w:rPr>
        <w:t>2</w:t>
      </w:r>
      <w:r>
        <w:rPr>
          <w:lang w:val="en-US"/>
        </w:rPr>
        <w:t>O)</w:t>
      </w:r>
    </w:p>
    <w:p w14:paraId="100824A8" w14:textId="77777777" w:rsidR="00041544" w:rsidRDefault="00041544" w:rsidP="00041544">
      <w:pPr>
        <w:rPr>
          <w:lang w:val="en-US"/>
        </w:rPr>
      </w:pPr>
    </w:p>
    <w:p w14:paraId="237305AC" w14:textId="77777777" w:rsidR="00041544" w:rsidRPr="00662ED9" w:rsidRDefault="00041544" w:rsidP="00041544">
      <w:pPr>
        <w:jc w:val="both"/>
        <w:rPr>
          <w:lang w:val="en-US"/>
        </w:rPr>
      </w:pPr>
      <w:r>
        <w:rPr>
          <w:lang w:val="en-US"/>
        </w:rPr>
        <w:t xml:space="preserve">This supplementary section describes the emission sources, emission-reducing emissions and additional assumptions to construct the MAC curves. Note that large parts of the text are directly copied from </w:t>
      </w:r>
      <w:r>
        <w:rPr>
          <w:lang w:val="en-US"/>
        </w:rPr>
        <w:fldChar w:fldCharType="begin"/>
      </w:r>
      <w:r>
        <w:rPr>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lang w:val="en-US"/>
        </w:rPr>
        <w:fldChar w:fldCharType="separate"/>
      </w:r>
      <w:r>
        <w:rPr>
          <w:noProof/>
          <w:lang w:val="en-US"/>
        </w:rPr>
        <w:t>[1]</w:t>
      </w:r>
      <w:r>
        <w:rPr>
          <w:lang w:val="en-US"/>
        </w:rPr>
        <w:fldChar w:fldCharType="end"/>
      </w:r>
      <w:r>
        <w:rPr>
          <w:lang w:val="en-US"/>
        </w:rPr>
        <w:t>, as the main structure and assumptions from that study are used here as well. Where relevant, this text is complemented with new insights from this study’s literature assessment. Table S4.1 starts with an overview of the measures and assumptions per emission source, the main references and range in reduction efficiencies in the case of agriculture. The section continues with a description of the source-specific measures and assumptions. This description only includes CH</w:t>
      </w:r>
      <w:r>
        <w:rPr>
          <w:vertAlign w:val="subscript"/>
          <w:lang w:val="en-US"/>
        </w:rPr>
        <w:t>4</w:t>
      </w:r>
      <w:r>
        <w:rPr>
          <w:lang w:val="en-US"/>
        </w:rPr>
        <w:t xml:space="preserve"> and N</w:t>
      </w:r>
      <w:r>
        <w:rPr>
          <w:vertAlign w:val="subscript"/>
          <w:lang w:val="en-US"/>
        </w:rPr>
        <w:t>2</w:t>
      </w:r>
      <w:r>
        <w:rPr>
          <w:lang w:val="en-US"/>
        </w:rPr>
        <w:t xml:space="preserve">O sources, since the F-gas MACs are directly based on </w:t>
      </w:r>
      <w:r>
        <w:rPr>
          <w:lang w:val="en-US"/>
        </w:rPr>
        <w:fldChar w:fldCharType="begin"/>
      </w:r>
      <w:r>
        <w:rPr>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lang w:val="en-US"/>
        </w:rPr>
        <w:fldChar w:fldCharType="separate"/>
      </w:r>
      <w:r>
        <w:rPr>
          <w:noProof/>
          <w:lang w:val="en-US"/>
        </w:rPr>
        <w:t>[1]</w:t>
      </w:r>
      <w:r>
        <w:rPr>
          <w:lang w:val="en-US"/>
        </w:rPr>
        <w:fldChar w:fldCharType="end"/>
      </w:r>
      <w:r>
        <w:rPr>
          <w:lang w:val="en-US"/>
        </w:rPr>
        <w:t xml:space="preserve"> (who also provide a description of the F-gas assumptions).</w:t>
      </w:r>
    </w:p>
    <w:p w14:paraId="0EAD4A4A" w14:textId="77777777" w:rsidR="00041544" w:rsidRPr="00593A5E" w:rsidRDefault="00041544" w:rsidP="00041544">
      <w:pPr>
        <w:jc w:val="both"/>
        <w:rPr>
          <w:lang w:val="en-US"/>
        </w:rPr>
      </w:pPr>
      <w:r>
        <w:rPr>
          <w:b/>
          <w:bCs/>
          <w:sz w:val="20"/>
          <w:szCs w:val="20"/>
          <w:lang w:val="en-US"/>
        </w:rPr>
        <w:t>Table</w:t>
      </w:r>
      <w:r w:rsidRPr="00B40F2E">
        <w:rPr>
          <w:b/>
          <w:bCs/>
          <w:sz w:val="20"/>
          <w:szCs w:val="20"/>
          <w:lang w:val="en-US"/>
        </w:rPr>
        <w:t xml:space="preserve"> S</w:t>
      </w:r>
      <w:r>
        <w:rPr>
          <w:b/>
          <w:bCs/>
          <w:sz w:val="20"/>
          <w:szCs w:val="20"/>
          <w:lang w:val="en-US"/>
        </w:rPr>
        <w:t>4.1</w:t>
      </w:r>
      <w:r w:rsidRPr="00B40F2E">
        <w:rPr>
          <w:b/>
          <w:bCs/>
          <w:sz w:val="20"/>
          <w:szCs w:val="20"/>
          <w:lang w:val="en-US"/>
        </w:rPr>
        <w:t>:</w:t>
      </w:r>
      <w:r w:rsidRPr="00B40F2E">
        <w:rPr>
          <w:sz w:val="20"/>
          <w:szCs w:val="20"/>
          <w:lang w:val="en-US"/>
        </w:rPr>
        <w:t xml:space="preserve"> </w:t>
      </w:r>
      <w:r>
        <w:rPr>
          <w:sz w:val="20"/>
          <w:szCs w:val="20"/>
          <w:lang w:val="en-US"/>
        </w:rPr>
        <w:t>Included measures, assumptions and references by emission source</w:t>
      </w:r>
    </w:p>
    <w:tbl>
      <w:tblPr>
        <w:tblStyle w:val="GridTable5Dark-Accent5"/>
        <w:tblW w:w="9918" w:type="dxa"/>
        <w:tblLayout w:type="fixed"/>
        <w:tblLook w:val="04A0" w:firstRow="1" w:lastRow="0" w:firstColumn="1" w:lastColumn="0" w:noHBand="0" w:noVBand="1"/>
      </w:tblPr>
      <w:tblGrid>
        <w:gridCol w:w="1276"/>
        <w:gridCol w:w="2268"/>
        <w:gridCol w:w="2693"/>
        <w:gridCol w:w="1413"/>
        <w:gridCol w:w="1134"/>
        <w:gridCol w:w="1134"/>
      </w:tblGrid>
      <w:tr w:rsidR="00041544" w14:paraId="45BC4048" w14:textId="77777777" w:rsidTr="006A7B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2907B234" w14:textId="77777777" w:rsidR="00041544" w:rsidRPr="00AC2925" w:rsidRDefault="00041544" w:rsidP="006A7BA4">
            <w:pPr>
              <w:rPr>
                <w:sz w:val="18"/>
                <w:szCs w:val="18"/>
                <w:lang w:val="en-US"/>
              </w:rPr>
            </w:pPr>
          </w:p>
        </w:tc>
        <w:tc>
          <w:tcPr>
            <w:tcW w:w="2268" w:type="dxa"/>
          </w:tcPr>
          <w:p w14:paraId="274C4D02" w14:textId="77777777" w:rsidR="00041544" w:rsidRPr="00AC2925" w:rsidRDefault="00041544" w:rsidP="006A7BA4">
            <w:pPr>
              <w:cnfStyle w:val="100000000000" w:firstRow="1"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Measures</w:t>
            </w:r>
          </w:p>
        </w:tc>
        <w:tc>
          <w:tcPr>
            <w:tcW w:w="2693" w:type="dxa"/>
          </w:tcPr>
          <w:p w14:paraId="35331095" w14:textId="77777777" w:rsidR="00041544" w:rsidRPr="00AC2925" w:rsidDel="007241A9" w:rsidRDefault="00041544" w:rsidP="006A7BA4">
            <w:pPr>
              <w:cnfStyle w:val="100000000000" w:firstRow="1"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Long-term assumptions</w:t>
            </w:r>
          </w:p>
        </w:tc>
        <w:tc>
          <w:tcPr>
            <w:tcW w:w="1413" w:type="dxa"/>
          </w:tcPr>
          <w:p w14:paraId="030FE938" w14:textId="77777777" w:rsidR="00041544" w:rsidRPr="00AC2925" w:rsidRDefault="00041544" w:rsidP="006A7BA4">
            <w:pPr>
              <w:cnfStyle w:val="100000000000" w:firstRow="1"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Range in reduction efficiencies (%)</w:t>
            </w:r>
          </w:p>
        </w:tc>
        <w:tc>
          <w:tcPr>
            <w:tcW w:w="1134" w:type="dxa"/>
          </w:tcPr>
          <w:p w14:paraId="1472A898" w14:textId="77777777" w:rsidR="00041544" w:rsidRPr="00AC2925" w:rsidRDefault="00041544" w:rsidP="006A7BA4">
            <w:pPr>
              <w:cnfStyle w:val="100000000000" w:firstRow="1"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References reduction efficiencies</w:t>
            </w:r>
          </w:p>
        </w:tc>
        <w:tc>
          <w:tcPr>
            <w:tcW w:w="1134" w:type="dxa"/>
          </w:tcPr>
          <w:p w14:paraId="0DBA78E2" w14:textId="77777777" w:rsidR="00041544" w:rsidRPr="00AC2925" w:rsidRDefault="00041544" w:rsidP="006A7BA4">
            <w:pPr>
              <w:cnfStyle w:val="100000000000" w:firstRow="1"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References datasets</w:t>
            </w:r>
          </w:p>
        </w:tc>
      </w:tr>
      <w:tr w:rsidR="00041544" w14:paraId="7C13FE30"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61FADD40" w14:textId="77777777" w:rsidR="00041544" w:rsidRPr="00AC2925" w:rsidRDefault="00041544" w:rsidP="006A7BA4">
            <w:pPr>
              <w:rPr>
                <w:sz w:val="18"/>
                <w:szCs w:val="18"/>
                <w:lang w:val="en-US"/>
              </w:rPr>
            </w:pPr>
            <w:r w:rsidRPr="00AC2925">
              <w:rPr>
                <w:sz w:val="18"/>
                <w:szCs w:val="18"/>
                <w:lang w:val="en-US"/>
              </w:rPr>
              <w:t>CH</w:t>
            </w:r>
            <w:r w:rsidRPr="00365B24">
              <w:rPr>
                <w:sz w:val="18"/>
                <w:szCs w:val="18"/>
                <w:vertAlign w:val="subscript"/>
                <w:lang w:val="en-US"/>
              </w:rPr>
              <w:t>4</w:t>
            </w:r>
          </w:p>
        </w:tc>
        <w:tc>
          <w:tcPr>
            <w:tcW w:w="2268" w:type="dxa"/>
            <w:shd w:val="clear" w:color="auto" w:fill="DEEAF6" w:themeFill="accent5" w:themeFillTint="33"/>
          </w:tcPr>
          <w:p w14:paraId="7006CAF2"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2693" w:type="dxa"/>
            <w:shd w:val="clear" w:color="auto" w:fill="DEEAF6" w:themeFill="accent5" w:themeFillTint="33"/>
          </w:tcPr>
          <w:p w14:paraId="4FA498EE"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3" w:type="dxa"/>
            <w:shd w:val="clear" w:color="auto" w:fill="DEEAF6" w:themeFill="accent5" w:themeFillTint="33"/>
          </w:tcPr>
          <w:p w14:paraId="788BB567"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34" w:type="dxa"/>
            <w:shd w:val="clear" w:color="auto" w:fill="DEEAF6" w:themeFill="accent5" w:themeFillTint="33"/>
          </w:tcPr>
          <w:p w14:paraId="22BB338B"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34" w:type="dxa"/>
            <w:shd w:val="clear" w:color="auto" w:fill="DEEAF6" w:themeFill="accent5" w:themeFillTint="33"/>
          </w:tcPr>
          <w:p w14:paraId="02B5308B"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r>
      <w:tr w:rsidR="00041544" w14:paraId="2FB210DD" w14:textId="77777777" w:rsidTr="006A7BA4">
        <w:tc>
          <w:tcPr>
            <w:cnfStyle w:val="001000000000" w:firstRow="0" w:lastRow="0" w:firstColumn="1" w:lastColumn="0" w:oddVBand="0" w:evenVBand="0" w:oddHBand="0" w:evenHBand="0" w:firstRowFirstColumn="0" w:firstRowLastColumn="0" w:lastRowFirstColumn="0" w:lastRowLastColumn="0"/>
            <w:tcW w:w="1276" w:type="dxa"/>
          </w:tcPr>
          <w:p w14:paraId="260B7266" w14:textId="77777777" w:rsidR="00041544" w:rsidRPr="00AC2925" w:rsidRDefault="00041544" w:rsidP="006A7BA4">
            <w:pPr>
              <w:rPr>
                <w:b w:val="0"/>
                <w:bCs w:val="0"/>
                <w:sz w:val="18"/>
                <w:szCs w:val="18"/>
                <w:lang w:val="en-US"/>
              </w:rPr>
            </w:pPr>
            <w:r w:rsidRPr="00AC2925">
              <w:rPr>
                <w:b w:val="0"/>
                <w:bCs w:val="0"/>
                <w:sz w:val="18"/>
                <w:szCs w:val="18"/>
                <w:lang w:val="en-US"/>
              </w:rPr>
              <w:t>CH</w:t>
            </w:r>
            <w:r w:rsidRPr="00365B24">
              <w:rPr>
                <w:sz w:val="18"/>
                <w:szCs w:val="18"/>
                <w:vertAlign w:val="subscript"/>
                <w:lang w:val="en-US"/>
              </w:rPr>
              <w:t>4</w:t>
            </w:r>
            <w:r w:rsidRPr="00AC2925">
              <w:rPr>
                <w:b w:val="0"/>
                <w:bCs w:val="0"/>
                <w:sz w:val="18"/>
                <w:szCs w:val="18"/>
                <w:lang w:val="en-US"/>
              </w:rPr>
              <w:t xml:space="preserve"> – Coal production</w:t>
            </w:r>
          </w:p>
        </w:tc>
        <w:tc>
          <w:tcPr>
            <w:tcW w:w="2268" w:type="dxa"/>
          </w:tcPr>
          <w:p w14:paraId="2030804F"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Pre-min degasification, Oxidation of ventilation air methane (VAM)</w:t>
            </w:r>
          </w:p>
        </w:tc>
        <w:tc>
          <w:tcPr>
            <w:tcW w:w="2693" w:type="dxa"/>
          </w:tcPr>
          <w:p w14:paraId="7FB71496"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In 2050: Oxidation of lean (up to 0.5%) VAM feasible, abandoned mine CH</w:t>
            </w:r>
            <w:r w:rsidRPr="00365B24">
              <w:rPr>
                <w:sz w:val="18"/>
                <w:szCs w:val="18"/>
                <w:vertAlign w:val="subscript"/>
                <w:lang w:val="en-US"/>
              </w:rPr>
              <w:t>4</w:t>
            </w:r>
            <w:r w:rsidRPr="00AC2925">
              <w:rPr>
                <w:sz w:val="18"/>
                <w:szCs w:val="18"/>
                <w:lang w:val="en-US"/>
              </w:rPr>
              <w:t xml:space="preserve"> minimized</w:t>
            </w:r>
          </w:p>
          <w:p w14:paraId="2D9DC00B"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In 2100: Post-mining emission reduced by 50%</w:t>
            </w:r>
            <w:r>
              <w:rPr>
                <w:sz w:val="18"/>
                <w:szCs w:val="18"/>
                <w:lang w:val="en-US"/>
              </w:rPr>
              <w:t xml:space="preserve"> </w:t>
            </w:r>
            <w:r w:rsidRPr="00AC2925">
              <w:rPr>
                <w:sz w:val="18"/>
                <w:szCs w:val="18"/>
                <w:lang w:val="en-US"/>
              </w:rPr>
              <w:t xml:space="preserve"> </w:t>
            </w:r>
            <w:r w:rsidRPr="00AC2925">
              <w:rPr>
                <w:sz w:val="18"/>
                <w:szCs w:val="18"/>
                <w:lang w:val="en-US"/>
              </w:rPr>
              <w:fldChar w:fldCharType="begin"/>
            </w:r>
            <w:r>
              <w:rPr>
                <w:sz w:val="18"/>
                <w:szCs w:val="18"/>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sidRPr="00AC2925">
              <w:rPr>
                <w:sz w:val="18"/>
                <w:szCs w:val="18"/>
                <w:lang w:val="en-US"/>
              </w:rPr>
              <w:fldChar w:fldCharType="separate"/>
            </w:r>
            <w:r>
              <w:rPr>
                <w:noProof/>
                <w:sz w:val="18"/>
                <w:szCs w:val="18"/>
                <w:lang w:val="en-US"/>
              </w:rPr>
              <w:t>[1]</w:t>
            </w:r>
            <w:r w:rsidRPr="00AC2925">
              <w:rPr>
                <w:sz w:val="18"/>
                <w:szCs w:val="18"/>
                <w:lang w:val="en-US"/>
              </w:rPr>
              <w:fldChar w:fldCharType="end"/>
            </w:r>
          </w:p>
        </w:tc>
        <w:tc>
          <w:tcPr>
            <w:tcW w:w="1413" w:type="dxa"/>
          </w:tcPr>
          <w:p w14:paraId="17DD4216"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 xml:space="preserve"> </w:t>
            </w:r>
          </w:p>
        </w:tc>
        <w:tc>
          <w:tcPr>
            <w:tcW w:w="1134" w:type="dxa"/>
          </w:tcPr>
          <w:p w14:paraId="1E3D0289"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134" w:type="dxa"/>
          </w:tcPr>
          <w:p w14:paraId="2597129E"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 xml:space="preserve">GAINS </w:t>
            </w:r>
            <w:r w:rsidRPr="00AC2925">
              <w:rPr>
                <w:sz w:val="18"/>
                <w:szCs w:val="18"/>
                <w:lang w:val="en-US"/>
              </w:rPr>
              <w:fldChar w:fldCharType="begin"/>
            </w:r>
            <w:r>
              <w:rPr>
                <w:sz w:val="18"/>
                <w:szCs w:val="18"/>
                <w:lang w:val="en-US"/>
              </w:rPr>
              <w:instrText xml:space="preserve"> ADDIN EN.CITE &lt;EndNote&gt;&lt;Cite&gt;&lt;Author&gt;Höglund-Isaksson&lt;/Author&gt;&lt;Year&gt;2012&lt;/Year&gt;&lt;RecNum&gt;311&lt;/RecNum&gt;&lt;DisplayText&gt;[23, 31]&lt;/DisplayText&gt;&lt;record&gt;&lt;rec-number&gt;311&lt;/rec-number&gt;&lt;foreign-keys&gt;&lt;key app="EN" db-id="ewxvdw52e55r2gefrsovdxwk0xrz0v2zfp2s" timestamp="1502974607"&gt;311&lt;/key&gt;&lt;/foreign-keys&gt;&lt;ref-type name="Journal Article"&gt;17&lt;/ref-type&gt;&lt;contributors&gt;&lt;authors&gt;&lt;author&gt;Höglund-Isaksson, L.&lt;/author&gt;&lt;/authors&gt;&lt;/contributors&gt;&lt;titles&gt;&lt;title&gt;Global anthropogenic methane emissions 2005–2030: technical mitigation potentials and costs&lt;/title&gt;&lt;secondary-title&gt;Atmos. Chem. Phys.&lt;/secondary-title&gt;&lt;/titles&gt;&lt;periodical&gt;&lt;full-title&gt;Atmos. Chem. Phys.&lt;/full-title&gt;&lt;/periodical&gt;&lt;pages&gt;9079-9096&lt;/pages&gt;&lt;volume&gt;12&lt;/volume&gt;&lt;dates&gt;&lt;year&gt;2012&lt;/year&gt;&lt;/dates&gt;&lt;urls&gt;&lt;/urls&gt;&lt;/record&gt;&lt;/Cite&gt;&lt;Cite&gt;&lt;Author&gt;Höglund-Isaksson&lt;/Author&gt;&lt;Year&gt;2017&lt;/Year&gt;&lt;RecNum&gt;310&lt;/RecNum&gt;&lt;record&gt;&lt;rec-number&gt;310&lt;/rec-number&gt;&lt;foreign-keys&gt;&lt;key app="EN" db-id="ewxvdw52e55r2gefrsovdxwk0xrz0v2zfp2s" timestamp="1502974451"&gt;310&lt;/key&gt;&lt;/foreign-keys&gt;&lt;ref-type name="Journal Article"&gt;17&lt;/ref-type&gt;&lt;contributors&gt;&lt;authors&gt;&lt;author&gt;Höglund-Isaksson, L.&lt;/author&gt;&lt;/authors&gt;&lt;/contributors&gt;&lt;titles&gt;&lt;title&gt;Bottom-up simulations of methane and ethane emissions from global oil and gas systems 1980 to 2012&lt;/title&gt;&lt;secondary-title&gt;Environmental Research Letters&lt;/secondary-title&gt;&lt;/titles&gt;&lt;periodical&gt;&lt;full-title&gt;Environmental Research Letters&lt;/full-title&gt;&lt;/periodical&gt;&lt;volume&gt;12&lt;/volume&gt;&lt;number&gt;2&lt;/number&gt;&lt;dates&gt;&lt;year&gt;2017&lt;/year&gt;&lt;/dates&gt;&lt;urls&gt;&lt;/urls&gt;&lt;/record&gt;&lt;/Cite&gt;&lt;/EndNote&gt;</w:instrText>
            </w:r>
            <w:r w:rsidRPr="00AC2925">
              <w:rPr>
                <w:sz w:val="18"/>
                <w:szCs w:val="18"/>
                <w:lang w:val="en-US"/>
              </w:rPr>
              <w:fldChar w:fldCharType="separate"/>
            </w:r>
            <w:r>
              <w:rPr>
                <w:noProof/>
                <w:sz w:val="18"/>
                <w:szCs w:val="18"/>
                <w:lang w:val="en-US"/>
              </w:rPr>
              <w:t>[23, 31]</w:t>
            </w:r>
            <w:r w:rsidRPr="00AC2925">
              <w:rPr>
                <w:sz w:val="18"/>
                <w:szCs w:val="18"/>
                <w:lang w:val="en-US"/>
              </w:rPr>
              <w:fldChar w:fldCharType="end"/>
            </w:r>
          </w:p>
        </w:tc>
      </w:tr>
      <w:tr w:rsidR="00041544" w14:paraId="230F09CC"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5D3DC37A" w14:textId="77777777" w:rsidR="00041544" w:rsidRPr="00AC2925" w:rsidRDefault="00041544" w:rsidP="006A7BA4">
            <w:pPr>
              <w:rPr>
                <w:sz w:val="18"/>
                <w:szCs w:val="18"/>
                <w:lang w:val="en-US"/>
              </w:rPr>
            </w:pPr>
            <w:r w:rsidRPr="00AC2925">
              <w:rPr>
                <w:b w:val="0"/>
                <w:bCs w:val="0"/>
                <w:sz w:val="18"/>
                <w:szCs w:val="18"/>
                <w:lang w:val="en-US"/>
              </w:rPr>
              <w:t>CH</w:t>
            </w:r>
            <w:r w:rsidRPr="00365B24">
              <w:rPr>
                <w:sz w:val="18"/>
                <w:szCs w:val="18"/>
                <w:vertAlign w:val="subscript"/>
                <w:lang w:val="en-US"/>
              </w:rPr>
              <w:t>4</w:t>
            </w:r>
            <w:r w:rsidRPr="00AC2925">
              <w:rPr>
                <w:b w:val="0"/>
                <w:bCs w:val="0"/>
                <w:sz w:val="18"/>
                <w:szCs w:val="18"/>
                <w:lang w:val="en-US"/>
              </w:rPr>
              <w:t xml:space="preserve"> – oil production</w:t>
            </w:r>
          </w:p>
        </w:tc>
        <w:tc>
          <w:tcPr>
            <w:tcW w:w="2268" w:type="dxa"/>
            <w:shd w:val="clear" w:color="auto" w:fill="DEEAF6" w:themeFill="accent5" w:themeFillTint="33"/>
          </w:tcPr>
          <w:p w14:paraId="25810D51"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Recovery and utilization of vented gas, reducing unintended leakage</w:t>
            </w:r>
          </w:p>
        </w:tc>
        <w:tc>
          <w:tcPr>
            <w:tcW w:w="2693" w:type="dxa"/>
            <w:shd w:val="clear" w:color="auto" w:fill="DEEAF6" w:themeFill="accent5" w:themeFillTint="33"/>
          </w:tcPr>
          <w:p w14:paraId="62E8A8C7"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 xml:space="preserve">In 2100: Small gas-to-liquid plants available for remote oil fields, monitoring of flares </w:t>
            </w:r>
            <w:r w:rsidRPr="00AC2925">
              <w:rPr>
                <w:sz w:val="18"/>
                <w:szCs w:val="18"/>
                <w:lang w:val="en-US"/>
              </w:rPr>
              <w:fldChar w:fldCharType="begin"/>
            </w:r>
            <w:r>
              <w:rPr>
                <w:sz w:val="18"/>
                <w:szCs w:val="18"/>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sidRPr="00AC2925">
              <w:rPr>
                <w:sz w:val="18"/>
                <w:szCs w:val="18"/>
                <w:lang w:val="en-US"/>
              </w:rPr>
              <w:fldChar w:fldCharType="separate"/>
            </w:r>
            <w:r>
              <w:rPr>
                <w:noProof/>
                <w:sz w:val="18"/>
                <w:szCs w:val="18"/>
                <w:lang w:val="en-US"/>
              </w:rPr>
              <w:t>[1]</w:t>
            </w:r>
            <w:r w:rsidRPr="00AC2925">
              <w:rPr>
                <w:sz w:val="18"/>
                <w:szCs w:val="18"/>
                <w:lang w:val="en-US"/>
              </w:rPr>
              <w:fldChar w:fldCharType="end"/>
            </w:r>
          </w:p>
        </w:tc>
        <w:tc>
          <w:tcPr>
            <w:tcW w:w="1413" w:type="dxa"/>
            <w:shd w:val="clear" w:color="auto" w:fill="DEEAF6" w:themeFill="accent5" w:themeFillTint="33"/>
          </w:tcPr>
          <w:p w14:paraId="129FB7A8"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34" w:type="dxa"/>
            <w:shd w:val="clear" w:color="auto" w:fill="DEEAF6" w:themeFill="accent5" w:themeFillTint="33"/>
          </w:tcPr>
          <w:p w14:paraId="145567F3"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34" w:type="dxa"/>
            <w:shd w:val="clear" w:color="auto" w:fill="DEEAF6" w:themeFill="accent5" w:themeFillTint="33"/>
          </w:tcPr>
          <w:p w14:paraId="2B81866F"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 xml:space="preserve">GAINS </w:t>
            </w:r>
            <w:r w:rsidRPr="00AC2925">
              <w:rPr>
                <w:sz w:val="18"/>
                <w:szCs w:val="18"/>
                <w:lang w:val="en-US"/>
              </w:rPr>
              <w:fldChar w:fldCharType="begin"/>
            </w:r>
            <w:r>
              <w:rPr>
                <w:sz w:val="18"/>
                <w:szCs w:val="18"/>
                <w:lang w:val="en-US"/>
              </w:rPr>
              <w:instrText xml:space="preserve"> ADDIN EN.CITE &lt;EndNote&gt;&lt;Cite&gt;&lt;Author&gt;Höglund-Isaksson&lt;/Author&gt;&lt;Year&gt;2012&lt;/Year&gt;&lt;RecNum&gt;311&lt;/RecNum&gt;&lt;DisplayText&gt;[23, 31]&lt;/DisplayText&gt;&lt;record&gt;&lt;rec-number&gt;311&lt;/rec-number&gt;&lt;foreign-keys&gt;&lt;key app="EN" db-id="ewxvdw52e55r2gefrsovdxwk0xrz0v2zfp2s" timestamp="1502974607"&gt;311&lt;/key&gt;&lt;/foreign-keys&gt;&lt;ref-type name="Journal Article"&gt;17&lt;/ref-type&gt;&lt;contributors&gt;&lt;authors&gt;&lt;author&gt;Höglund-Isaksson, L.&lt;/author&gt;&lt;/authors&gt;&lt;/contributors&gt;&lt;titles&gt;&lt;title&gt;Global anthropogenic methane emissions 2005–2030: technical mitigation potentials and costs&lt;/title&gt;&lt;secondary-title&gt;Atmos. Chem. Phys.&lt;/secondary-title&gt;&lt;/titles&gt;&lt;periodical&gt;&lt;full-title&gt;Atmos. Chem. Phys.&lt;/full-title&gt;&lt;/periodical&gt;&lt;pages&gt;9079-9096&lt;/pages&gt;&lt;volume&gt;12&lt;/volume&gt;&lt;dates&gt;&lt;year&gt;2012&lt;/year&gt;&lt;/dates&gt;&lt;urls&gt;&lt;/urls&gt;&lt;/record&gt;&lt;/Cite&gt;&lt;Cite&gt;&lt;Author&gt;Höglund-Isaksson&lt;/Author&gt;&lt;Year&gt;2017&lt;/Year&gt;&lt;RecNum&gt;310&lt;/RecNum&gt;&lt;record&gt;&lt;rec-number&gt;310&lt;/rec-number&gt;&lt;foreign-keys&gt;&lt;key app="EN" db-id="ewxvdw52e55r2gefrsovdxwk0xrz0v2zfp2s" timestamp="1502974451"&gt;310&lt;/key&gt;&lt;/foreign-keys&gt;&lt;ref-type name="Journal Article"&gt;17&lt;/ref-type&gt;&lt;contributors&gt;&lt;authors&gt;&lt;author&gt;Höglund-Isaksson, L.&lt;/author&gt;&lt;/authors&gt;&lt;/contributors&gt;&lt;titles&gt;&lt;title&gt;Bottom-up simulations of methane and ethane emissions from global oil and gas systems 1980 to 2012&lt;/title&gt;&lt;secondary-title&gt;Environmental Research Letters&lt;/secondary-title&gt;&lt;/titles&gt;&lt;periodical&gt;&lt;full-title&gt;Environmental Research Letters&lt;/full-title&gt;&lt;/periodical&gt;&lt;volume&gt;12&lt;/volume&gt;&lt;number&gt;2&lt;/number&gt;&lt;dates&gt;&lt;year&gt;2017&lt;/year&gt;&lt;/dates&gt;&lt;urls&gt;&lt;/urls&gt;&lt;/record&gt;&lt;/Cite&gt;&lt;/EndNote&gt;</w:instrText>
            </w:r>
            <w:r w:rsidRPr="00AC2925">
              <w:rPr>
                <w:sz w:val="18"/>
                <w:szCs w:val="18"/>
                <w:lang w:val="en-US"/>
              </w:rPr>
              <w:fldChar w:fldCharType="separate"/>
            </w:r>
            <w:r>
              <w:rPr>
                <w:noProof/>
                <w:sz w:val="18"/>
                <w:szCs w:val="18"/>
                <w:lang w:val="en-US"/>
              </w:rPr>
              <w:t>[23, 31]</w:t>
            </w:r>
            <w:r w:rsidRPr="00AC2925">
              <w:rPr>
                <w:sz w:val="18"/>
                <w:szCs w:val="18"/>
                <w:lang w:val="en-US"/>
              </w:rPr>
              <w:fldChar w:fldCharType="end"/>
            </w:r>
          </w:p>
        </w:tc>
      </w:tr>
      <w:tr w:rsidR="00041544" w14:paraId="0CC389D1" w14:textId="77777777" w:rsidTr="006A7BA4">
        <w:tc>
          <w:tcPr>
            <w:cnfStyle w:val="001000000000" w:firstRow="0" w:lastRow="0" w:firstColumn="1" w:lastColumn="0" w:oddVBand="0" w:evenVBand="0" w:oddHBand="0" w:evenHBand="0" w:firstRowFirstColumn="0" w:firstRowLastColumn="0" w:lastRowFirstColumn="0" w:lastRowLastColumn="0"/>
            <w:tcW w:w="1276" w:type="dxa"/>
          </w:tcPr>
          <w:p w14:paraId="12F796CD" w14:textId="77777777" w:rsidR="00041544" w:rsidRPr="00AC2925" w:rsidRDefault="00041544" w:rsidP="006A7BA4">
            <w:pPr>
              <w:rPr>
                <w:b w:val="0"/>
                <w:bCs w:val="0"/>
                <w:sz w:val="18"/>
                <w:szCs w:val="18"/>
                <w:lang w:val="en-US"/>
              </w:rPr>
            </w:pPr>
            <w:r w:rsidRPr="00AC2925">
              <w:rPr>
                <w:b w:val="0"/>
                <w:bCs w:val="0"/>
                <w:sz w:val="18"/>
                <w:szCs w:val="18"/>
                <w:lang w:val="en-US"/>
              </w:rPr>
              <w:t>CH</w:t>
            </w:r>
            <w:r w:rsidRPr="00365B24">
              <w:rPr>
                <w:sz w:val="18"/>
                <w:szCs w:val="18"/>
                <w:vertAlign w:val="subscript"/>
                <w:lang w:val="en-US"/>
              </w:rPr>
              <w:t>4</w:t>
            </w:r>
            <w:r w:rsidRPr="00AC2925">
              <w:rPr>
                <w:b w:val="0"/>
                <w:bCs w:val="0"/>
                <w:sz w:val="18"/>
                <w:szCs w:val="18"/>
                <w:lang w:val="en-US"/>
              </w:rPr>
              <w:t xml:space="preserve"> – Natural gas production</w:t>
            </w:r>
          </w:p>
        </w:tc>
        <w:tc>
          <w:tcPr>
            <w:tcW w:w="2268" w:type="dxa"/>
          </w:tcPr>
          <w:p w14:paraId="3F60F916"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Reduced leakage rates, installation PE and PVC networks</w:t>
            </w:r>
          </w:p>
        </w:tc>
        <w:tc>
          <w:tcPr>
            <w:tcW w:w="2693" w:type="dxa"/>
          </w:tcPr>
          <w:p w14:paraId="064086D4"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 xml:space="preserve">In 2100: LDAR (infrared cameras) to promptly find and close leakages </w:t>
            </w:r>
          </w:p>
        </w:tc>
        <w:tc>
          <w:tcPr>
            <w:tcW w:w="1413" w:type="dxa"/>
          </w:tcPr>
          <w:p w14:paraId="74813194"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134" w:type="dxa"/>
          </w:tcPr>
          <w:p w14:paraId="1B57EE4F"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134" w:type="dxa"/>
          </w:tcPr>
          <w:p w14:paraId="175E03C6"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 xml:space="preserve">GAINS </w:t>
            </w:r>
            <w:r w:rsidRPr="00AC2925">
              <w:rPr>
                <w:sz w:val="18"/>
                <w:szCs w:val="18"/>
                <w:lang w:val="en-US"/>
              </w:rPr>
              <w:fldChar w:fldCharType="begin"/>
            </w:r>
            <w:r>
              <w:rPr>
                <w:sz w:val="18"/>
                <w:szCs w:val="18"/>
                <w:lang w:val="en-US"/>
              </w:rPr>
              <w:instrText xml:space="preserve"> ADDIN EN.CITE &lt;EndNote&gt;&lt;Cite&gt;&lt;Author&gt;Höglund-Isaksson&lt;/Author&gt;&lt;Year&gt;2012&lt;/Year&gt;&lt;RecNum&gt;311&lt;/RecNum&gt;&lt;DisplayText&gt;[23, 31]&lt;/DisplayText&gt;&lt;record&gt;&lt;rec-number&gt;311&lt;/rec-number&gt;&lt;foreign-keys&gt;&lt;key app="EN" db-id="ewxvdw52e55r2gefrsovdxwk0xrz0v2zfp2s" timestamp="1502974607"&gt;311&lt;/key&gt;&lt;/foreign-keys&gt;&lt;ref-type name="Journal Article"&gt;17&lt;/ref-type&gt;&lt;contributors&gt;&lt;authors&gt;&lt;author&gt;Höglund-Isaksson, L.&lt;/author&gt;&lt;/authors&gt;&lt;/contributors&gt;&lt;titles&gt;&lt;title&gt;Global anthropogenic methane emissions 2005–2030: technical mitigation potentials and costs&lt;/title&gt;&lt;secondary-title&gt;Atmos. Chem. Phys.&lt;/secondary-title&gt;&lt;/titles&gt;&lt;periodical&gt;&lt;full-title&gt;Atmos. Chem. Phys.&lt;/full-title&gt;&lt;/periodical&gt;&lt;pages&gt;9079-9096&lt;/pages&gt;&lt;volume&gt;12&lt;/volume&gt;&lt;dates&gt;&lt;year&gt;2012&lt;/year&gt;&lt;/dates&gt;&lt;urls&gt;&lt;/urls&gt;&lt;/record&gt;&lt;/Cite&gt;&lt;Cite&gt;&lt;Author&gt;Höglund-Isaksson&lt;/Author&gt;&lt;Year&gt;2017&lt;/Year&gt;&lt;RecNum&gt;310&lt;/RecNum&gt;&lt;record&gt;&lt;rec-number&gt;310&lt;/rec-number&gt;&lt;foreign-keys&gt;&lt;key app="EN" db-id="ewxvdw52e55r2gefrsovdxwk0xrz0v2zfp2s" timestamp="1502974451"&gt;310&lt;/key&gt;&lt;/foreign-keys&gt;&lt;ref-type name="Journal Article"&gt;17&lt;/ref-type&gt;&lt;contributors&gt;&lt;authors&gt;&lt;author&gt;Höglund-Isaksson, L.&lt;/author&gt;&lt;/authors&gt;&lt;/contributors&gt;&lt;titles&gt;&lt;title&gt;Bottom-up simulations of methane and ethane emissions from global oil and gas systems 1980 to 2012&lt;/title&gt;&lt;secondary-title&gt;Environmental Research Letters&lt;/secondary-title&gt;&lt;/titles&gt;&lt;periodical&gt;&lt;full-title&gt;Environmental Research Letters&lt;/full-title&gt;&lt;/periodical&gt;&lt;volume&gt;12&lt;/volume&gt;&lt;number&gt;2&lt;/number&gt;&lt;dates&gt;&lt;year&gt;2017&lt;/year&gt;&lt;/dates&gt;&lt;urls&gt;&lt;/urls&gt;&lt;/record&gt;&lt;/Cite&gt;&lt;/EndNote&gt;</w:instrText>
            </w:r>
            <w:r w:rsidRPr="00AC2925">
              <w:rPr>
                <w:sz w:val="18"/>
                <w:szCs w:val="18"/>
                <w:lang w:val="en-US"/>
              </w:rPr>
              <w:fldChar w:fldCharType="separate"/>
            </w:r>
            <w:r>
              <w:rPr>
                <w:noProof/>
                <w:sz w:val="18"/>
                <w:szCs w:val="18"/>
                <w:lang w:val="en-US"/>
              </w:rPr>
              <w:t>[23, 31]</w:t>
            </w:r>
            <w:r w:rsidRPr="00AC2925">
              <w:rPr>
                <w:sz w:val="18"/>
                <w:szCs w:val="18"/>
                <w:lang w:val="en-US"/>
              </w:rPr>
              <w:fldChar w:fldCharType="end"/>
            </w:r>
          </w:p>
        </w:tc>
      </w:tr>
      <w:tr w:rsidR="00041544" w:rsidRPr="00B615D5" w14:paraId="045EEF06"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448AC3F5" w14:textId="77777777" w:rsidR="00041544" w:rsidRPr="00AC2925" w:rsidRDefault="00041544" w:rsidP="006A7BA4">
            <w:pPr>
              <w:rPr>
                <w:b w:val="0"/>
                <w:bCs w:val="0"/>
                <w:sz w:val="18"/>
                <w:szCs w:val="18"/>
                <w:lang w:val="en-US"/>
              </w:rPr>
            </w:pPr>
            <w:r w:rsidRPr="00AC2925">
              <w:rPr>
                <w:b w:val="0"/>
                <w:bCs w:val="0"/>
                <w:sz w:val="18"/>
                <w:szCs w:val="18"/>
                <w:lang w:val="en-US"/>
              </w:rPr>
              <w:t>CH</w:t>
            </w:r>
            <w:r w:rsidRPr="00365B24">
              <w:rPr>
                <w:sz w:val="18"/>
                <w:szCs w:val="18"/>
                <w:vertAlign w:val="subscript"/>
                <w:lang w:val="en-US"/>
              </w:rPr>
              <w:t>4</w:t>
            </w:r>
            <w:r w:rsidRPr="00AC2925">
              <w:rPr>
                <w:b w:val="0"/>
                <w:bCs w:val="0"/>
                <w:sz w:val="18"/>
                <w:szCs w:val="18"/>
                <w:lang w:val="en-US"/>
              </w:rPr>
              <w:t xml:space="preserve"> – landfills/solid waste</w:t>
            </w:r>
          </w:p>
        </w:tc>
        <w:tc>
          <w:tcPr>
            <w:tcW w:w="2268" w:type="dxa"/>
            <w:shd w:val="clear" w:color="auto" w:fill="DEEAF6" w:themeFill="accent5" w:themeFillTint="33"/>
          </w:tcPr>
          <w:p w14:paraId="1A8C6E37"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Collection and flaring, LFG capture for energy use, Enhanced waste diversion (e.g. recycling, reuse)</w:t>
            </w:r>
          </w:p>
        </w:tc>
        <w:tc>
          <w:tcPr>
            <w:tcW w:w="2693" w:type="dxa"/>
            <w:shd w:val="clear" w:color="auto" w:fill="DEEAF6" w:themeFill="accent5" w:themeFillTint="33"/>
          </w:tcPr>
          <w:p w14:paraId="186CF027"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 xml:space="preserve">2015-2100: Growth in reduction potential: 2% / 5 years, increased waste diversion and biological treatment </w:t>
            </w:r>
            <w:r w:rsidRPr="00AC2925">
              <w:rPr>
                <w:sz w:val="18"/>
                <w:szCs w:val="18"/>
                <w:lang w:val="en-US"/>
              </w:rPr>
              <w:fldChar w:fldCharType="begin"/>
            </w:r>
            <w:r>
              <w:rPr>
                <w:sz w:val="18"/>
                <w:szCs w:val="18"/>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sidRPr="00AC2925">
              <w:rPr>
                <w:sz w:val="18"/>
                <w:szCs w:val="18"/>
                <w:lang w:val="en-US"/>
              </w:rPr>
              <w:fldChar w:fldCharType="separate"/>
            </w:r>
            <w:r>
              <w:rPr>
                <w:noProof/>
                <w:sz w:val="18"/>
                <w:szCs w:val="18"/>
                <w:lang w:val="en-US"/>
              </w:rPr>
              <w:t>[1]</w:t>
            </w:r>
            <w:r w:rsidRPr="00AC2925">
              <w:rPr>
                <w:sz w:val="18"/>
                <w:szCs w:val="18"/>
                <w:lang w:val="en-US"/>
              </w:rPr>
              <w:fldChar w:fldCharType="end"/>
            </w:r>
          </w:p>
        </w:tc>
        <w:tc>
          <w:tcPr>
            <w:tcW w:w="1413" w:type="dxa"/>
            <w:shd w:val="clear" w:color="auto" w:fill="DEEAF6" w:themeFill="accent5" w:themeFillTint="33"/>
          </w:tcPr>
          <w:p w14:paraId="2645B62D"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34" w:type="dxa"/>
            <w:shd w:val="clear" w:color="auto" w:fill="DEEAF6" w:themeFill="accent5" w:themeFillTint="33"/>
          </w:tcPr>
          <w:p w14:paraId="5B6AA40D"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34" w:type="dxa"/>
            <w:shd w:val="clear" w:color="auto" w:fill="DEEAF6" w:themeFill="accent5" w:themeFillTint="33"/>
          </w:tcPr>
          <w:p w14:paraId="25248068"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US-EPA </w:t>
            </w:r>
            <w:r w:rsidRPr="00AC2925">
              <w:rPr>
                <w:sz w:val="18"/>
                <w:szCs w:val="18"/>
              </w:rPr>
              <w:fldChar w:fldCharType="begin"/>
            </w:r>
            <w:r>
              <w:rPr>
                <w:sz w:val="18"/>
                <w:szCs w:val="18"/>
              </w:rPr>
              <w:instrText xml:space="preserve"> ADDIN EN.CITE &lt;EndNote&gt;&lt;Cite&gt;&lt;Author&gt;US-EPA&lt;/Author&gt;&lt;Year&gt;2013&lt;/Year&gt;&lt;RecNum&gt;261&lt;/RecNum&gt;&lt;DisplayText&gt;[30]&lt;/DisplayText&gt;&lt;record&gt;&lt;rec-number&gt;261&lt;/rec-number&gt;&lt;foreign-keys&gt;&lt;key app="EN" db-id="ewxvdw52e55r2gefrsovdxwk0xrz0v2zfp2s" timestamp="1427896523"&gt;261&lt;/key&gt;&lt;/foreign-keys&gt;&lt;ref-type name="Journal Article"&gt;17&lt;/ref-type&gt;&lt;contributors&gt;&lt;authors&gt;&lt;author&gt;US-EPA&lt;/author&gt;&lt;/authors&gt;&lt;/contributors&gt;&lt;titles&gt;&lt;title&gt;United States Environmental Protection Agency (USEPA), Global Mitigation of Non-CO2 Greenhouse Gases: 2010-2030&lt;/title&gt;&lt;/titles&gt;&lt;number&gt;EPA-430-R-13-011, Washington DC&lt;/number&gt;&lt;dates&gt;&lt;year&gt;2013&lt;/year&gt;&lt;/dates&gt;&lt;urls&gt;&lt;/urls&gt;&lt;/record&gt;&lt;/Cite&gt;&lt;/EndNote&gt;</w:instrText>
            </w:r>
            <w:r w:rsidRPr="00AC2925">
              <w:rPr>
                <w:sz w:val="18"/>
                <w:szCs w:val="18"/>
              </w:rPr>
              <w:fldChar w:fldCharType="separate"/>
            </w:r>
            <w:r>
              <w:rPr>
                <w:noProof/>
                <w:sz w:val="18"/>
                <w:szCs w:val="18"/>
              </w:rPr>
              <w:t>[30]</w:t>
            </w:r>
            <w:r w:rsidRPr="00AC2925">
              <w:rPr>
                <w:sz w:val="18"/>
                <w:szCs w:val="18"/>
              </w:rPr>
              <w:fldChar w:fldCharType="end"/>
            </w:r>
          </w:p>
        </w:tc>
      </w:tr>
      <w:tr w:rsidR="00041544" w:rsidRPr="00B615D5" w14:paraId="5DF4E8F4" w14:textId="77777777" w:rsidTr="006A7BA4">
        <w:tc>
          <w:tcPr>
            <w:cnfStyle w:val="001000000000" w:firstRow="0" w:lastRow="0" w:firstColumn="1" w:lastColumn="0" w:oddVBand="0" w:evenVBand="0" w:oddHBand="0" w:evenHBand="0" w:firstRowFirstColumn="0" w:firstRowLastColumn="0" w:lastRowFirstColumn="0" w:lastRowLastColumn="0"/>
            <w:tcW w:w="1276" w:type="dxa"/>
          </w:tcPr>
          <w:p w14:paraId="49047978" w14:textId="77777777" w:rsidR="00041544" w:rsidRPr="00AC2925" w:rsidRDefault="00041544" w:rsidP="006A7BA4">
            <w:pPr>
              <w:rPr>
                <w:b w:val="0"/>
                <w:bCs w:val="0"/>
                <w:sz w:val="18"/>
                <w:szCs w:val="18"/>
                <w:lang w:val="en-US"/>
              </w:rPr>
            </w:pPr>
            <w:r w:rsidRPr="00AC2925">
              <w:rPr>
                <w:b w:val="0"/>
                <w:bCs w:val="0"/>
                <w:sz w:val="18"/>
                <w:szCs w:val="18"/>
                <w:lang w:val="en-US"/>
              </w:rPr>
              <w:t>CH</w:t>
            </w:r>
            <w:r w:rsidRPr="00365B24">
              <w:rPr>
                <w:sz w:val="18"/>
                <w:szCs w:val="18"/>
                <w:vertAlign w:val="subscript"/>
                <w:lang w:val="en-US"/>
              </w:rPr>
              <w:t>4</w:t>
            </w:r>
            <w:r w:rsidRPr="00AC2925">
              <w:rPr>
                <w:b w:val="0"/>
                <w:bCs w:val="0"/>
                <w:sz w:val="18"/>
                <w:szCs w:val="18"/>
                <w:lang w:val="en-US"/>
              </w:rPr>
              <w:t xml:space="preserve"> – sewage and wastewater </w:t>
            </w:r>
          </w:p>
        </w:tc>
        <w:tc>
          <w:tcPr>
            <w:tcW w:w="2268" w:type="dxa"/>
          </w:tcPr>
          <w:p w14:paraId="4BB4C497"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Anaerobic digestion and CH</w:t>
            </w:r>
            <w:r w:rsidRPr="00365B24">
              <w:rPr>
                <w:sz w:val="18"/>
                <w:szCs w:val="18"/>
                <w:vertAlign w:val="subscript"/>
                <w:lang w:val="en-US"/>
              </w:rPr>
              <w:t>4</w:t>
            </w:r>
            <w:r w:rsidRPr="00AC2925">
              <w:rPr>
                <w:sz w:val="18"/>
                <w:szCs w:val="18"/>
                <w:lang w:val="en-US"/>
              </w:rPr>
              <w:t xml:space="preserve"> collection, wastewater treatment plants (wwtp) instead of latrines and disposal </w:t>
            </w:r>
          </w:p>
        </w:tc>
        <w:tc>
          <w:tcPr>
            <w:tcW w:w="2693" w:type="dxa"/>
          </w:tcPr>
          <w:p w14:paraId="70E6A015"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 xml:space="preserve">2015-2100: Growth in reduction potential: 2% / 5 years </w:t>
            </w:r>
            <w:r w:rsidRPr="00AC2925">
              <w:rPr>
                <w:sz w:val="18"/>
                <w:szCs w:val="18"/>
                <w:lang w:val="en-US"/>
              </w:rPr>
              <w:fldChar w:fldCharType="begin"/>
            </w:r>
            <w:r>
              <w:rPr>
                <w:sz w:val="18"/>
                <w:szCs w:val="18"/>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sidRPr="00AC2925">
              <w:rPr>
                <w:sz w:val="18"/>
                <w:szCs w:val="18"/>
                <w:lang w:val="en-US"/>
              </w:rPr>
              <w:fldChar w:fldCharType="separate"/>
            </w:r>
            <w:r>
              <w:rPr>
                <w:noProof/>
                <w:sz w:val="18"/>
                <w:szCs w:val="18"/>
                <w:lang w:val="en-US"/>
              </w:rPr>
              <w:t>[1]</w:t>
            </w:r>
            <w:r w:rsidRPr="00AC2925">
              <w:rPr>
                <w:sz w:val="18"/>
                <w:szCs w:val="18"/>
                <w:lang w:val="en-US"/>
              </w:rPr>
              <w:fldChar w:fldCharType="end"/>
            </w:r>
          </w:p>
        </w:tc>
        <w:tc>
          <w:tcPr>
            <w:tcW w:w="1413" w:type="dxa"/>
          </w:tcPr>
          <w:p w14:paraId="5A982D8E"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134" w:type="dxa"/>
          </w:tcPr>
          <w:p w14:paraId="1B187808"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134" w:type="dxa"/>
          </w:tcPr>
          <w:p w14:paraId="14C17D69"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US-EPA </w:t>
            </w:r>
            <w:r w:rsidRPr="00AC2925">
              <w:rPr>
                <w:sz w:val="18"/>
                <w:szCs w:val="18"/>
              </w:rPr>
              <w:fldChar w:fldCharType="begin"/>
            </w:r>
            <w:r>
              <w:rPr>
                <w:sz w:val="18"/>
                <w:szCs w:val="18"/>
              </w:rPr>
              <w:instrText xml:space="preserve"> ADDIN EN.CITE &lt;EndNote&gt;&lt;Cite&gt;&lt;Author&gt;US-EPA&lt;/Author&gt;&lt;Year&gt;2013&lt;/Year&gt;&lt;RecNum&gt;261&lt;/RecNum&gt;&lt;DisplayText&gt;[30]&lt;/DisplayText&gt;&lt;record&gt;&lt;rec-number&gt;261&lt;/rec-number&gt;&lt;foreign-keys&gt;&lt;key app="EN" db-id="ewxvdw52e55r2gefrsovdxwk0xrz0v2zfp2s" timestamp="1427896523"&gt;261&lt;/key&gt;&lt;/foreign-keys&gt;&lt;ref-type name="Journal Article"&gt;17&lt;/ref-type&gt;&lt;contributors&gt;&lt;authors&gt;&lt;author&gt;US-EPA&lt;/author&gt;&lt;/authors&gt;&lt;/contributors&gt;&lt;titles&gt;&lt;title&gt;United States Environmental Protection Agency (USEPA), Global Mitigation of Non-CO2 Greenhouse Gases: 2010-2030&lt;/title&gt;&lt;/titles&gt;&lt;number&gt;EPA-430-R-13-011, Washington DC&lt;/number&gt;&lt;dates&gt;&lt;year&gt;2013&lt;/year&gt;&lt;/dates&gt;&lt;urls&gt;&lt;/urls&gt;&lt;/record&gt;&lt;/Cite&gt;&lt;/EndNote&gt;</w:instrText>
            </w:r>
            <w:r w:rsidRPr="00AC2925">
              <w:rPr>
                <w:sz w:val="18"/>
                <w:szCs w:val="18"/>
              </w:rPr>
              <w:fldChar w:fldCharType="separate"/>
            </w:r>
            <w:r>
              <w:rPr>
                <w:noProof/>
                <w:sz w:val="18"/>
                <w:szCs w:val="18"/>
              </w:rPr>
              <w:t>[30]</w:t>
            </w:r>
            <w:r w:rsidRPr="00AC2925">
              <w:rPr>
                <w:sz w:val="18"/>
                <w:szCs w:val="18"/>
              </w:rPr>
              <w:fldChar w:fldCharType="end"/>
            </w:r>
          </w:p>
        </w:tc>
      </w:tr>
      <w:tr w:rsidR="00041544" w:rsidRPr="00B615D5" w14:paraId="37CD8DF5"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vMerge w:val="restart"/>
          </w:tcPr>
          <w:p w14:paraId="1799C13E" w14:textId="77777777" w:rsidR="00041544" w:rsidRPr="00AC2925" w:rsidRDefault="00041544" w:rsidP="006A7BA4">
            <w:pPr>
              <w:rPr>
                <w:sz w:val="18"/>
                <w:szCs w:val="18"/>
                <w:lang w:val="en-US"/>
              </w:rPr>
            </w:pPr>
            <w:r w:rsidRPr="00AC2925">
              <w:rPr>
                <w:b w:val="0"/>
                <w:bCs w:val="0"/>
                <w:sz w:val="18"/>
                <w:szCs w:val="18"/>
                <w:lang w:val="en-US"/>
              </w:rPr>
              <w:t>CH</w:t>
            </w:r>
            <w:r w:rsidRPr="00365B24">
              <w:rPr>
                <w:sz w:val="18"/>
                <w:szCs w:val="18"/>
                <w:vertAlign w:val="subscript"/>
                <w:lang w:val="en-US"/>
              </w:rPr>
              <w:t>4</w:t>
            </w:r>
            <w:r w:rsidRPr="00AC2925">
              <w:rPr>
                <w:b w:val="0"/>
                <w:bCs w:val="0"/>
                <w:sz w:val="18"/>
                <w:szCs w:val="18"/>
                <w:lang w:val="en-US"/>
              </w:rPr>
              <w:t xml:space="preserve"> enteric fermentation</w:t>
            </w:r>
          </w:p>
        </w:tc>
        <w:tc>
          <w:tcPr>
            <w:tcW w:w="2268" w:type="dxa"/>
          </w:tcPr>
          <w:p w14:paraId="009730E2"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Addition of nitrate to the feed</w:t>
            </w:r>
          </w:p>
        </w:tc>
        <w:tc>
          <w:tcPr>
            <w:tcW w:w="2693" w:type="dxa"/>
          </w:tcPr>
          <w:p w14:paraId="433AFAE9"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3" w:type="dxa"/>
          </w:tcPr>
          <w:p w14:paraId="48B887F3"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t xml:space="preserve">21-42 </w:t>
            </w:r>
          </w:p>
        </w:tc>
        <w:tc>
          <w:tcPr>
            <w:tcW w:w="1134" w:type="dxa"/>
          </w:tcPr>
          <w:p w14:paraId="6A444945"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PEVuZE5vdGU+PENpdGU+PEF1dGhvcj5EaWNraWU8L0F1dGhvcj48WWVhcj4yMDE0PC9ZZWFyPjxS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=
</w:fldData>
              </w:fldChar>
            </w:r>
            <w:r>
              <w:rPr>
                <w:sz w:val="18"/>
                <w:szCs w:val="18"/>
                <w:lang w:val="en-US"/>
              </w:rPr>
              <w:instrText xml:space="preserve"> ADDIN EN.CITE </w:instrText>
            </w:r>
            <w:r>
              <w:rPr>
                <w:sz w:val="18"/>
                <w:szCs w:val="18"/>
                <w:lang w:val="en-US"/>
              </w:rPr>
              <w:fldChar w:fldCharType="begin">
                <w:fldData xml:space="preserve">PEVuZE5vdGU+PENpdGU+PEF1dGhvcj5EaWNraWU8L0F1dGhvcj48WWVhcj4yMDE0PC9ZZWFyPjxS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=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[36-43]</w:t>
            </w:r>
            <w:r w:rsidRPr="00AC2925">
              <w:rPr>
                <w:sz w:val="18"/>
                <w:szCs w:val="18"/>
                <w:lang w:val="en-US"/>
              </w:rPr>
              <w:fldChar w:fldCharType="end"/>
            </w:r>
          </w:p>
        </w:tc>
        <w:tc>
          <w:tcPr>
            <w:tcW w:w="1134" w:type="dxa"/>
          </w:tcPr>
          <w:p w14:paraId="58BBCDA8"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t>This study</w:t>
            </w:r>
          </w:p>
        </w:tc>
      </w:tr>
      <w:tr w:rsidR="00041544" w:rsidRPr="00B615D5" w14:paraId="43EC19AA" w14:textId="77777777" w:rsidTr="006A7BA4">
        <w:tc>
          <w:tcPr>
            <w:cnfStyle w:val="001000000000" w:firstRow="0" w:lastRow="0" w:firstColumn="1" w:lastColumn="0" w:oddVBand="0" w:evenVBand="0" w:oddHBand="0" w:evenHBand="0" w:firstRowFirstColumn="0" w:firstRowLastColumn="0" w:lastRowFirstColumn="0" w:lastRowLastColumn="0"/>
            <w:tcW w:w="1276" w:type="dxa"/>
            <w:vMerge/>
          </w:tcPr>
          <w:p w14:paraId="63CBC75E" w14:textId="77777777" w:rsidR="00041544" w:rsidRPr="00AC2925" w:rsidRDefault="00041544" w:rsidP="006A7BA4">
            <w:pPr>
              <w:rPr>
                <w:sz w:val="18"/>
                <w:szCs w:val="18"/>
              </w:rPr>
            </w:pPr>
          </w:p>
        </w:tc>
        <w:tc>
          <w:tcPr>
            <w:tcW w:w="2268" w:type="dxa"/>
          </w:tcPr>
          <w:p w14:paraId="1BAC5969"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Genetic selection and breeding</w:t>
            </w:r>
          </w:p>
        </w:tc>
        <w:tc>
          <w:tcPr>
            <w:tcW w:w="2693" w:type="dxa"/>
          </w:tcPr>
          <w:p w14:paraId="3DEED913"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3" w:type="dxa"/>
          </w:tcPr>
          <w:p w14:paraId="0F0A9622"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rPr>
              <w:t>8-31</w:t>
            </w:r>
          </w:p>
          <w:p w14:paraId="242E3CDE"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p>
        </w:tc>
        <w:tc>
          <w:tcPr>
            <w:tcW w:w="1134" w:type="dxa"/>
          </w:tcPr>
          <w:p w14:paraId="1CE1D210"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PEVuZE5vdGU+PENpdGU+PEF1dGhvcj5CZWxsPC9BdXRob3I+PFllYXI+MjAxMDwvWWVhcj48UmVj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</w:fldData>
              </w:fldChar>
            </w:r>
            <w:r>
              <w:rPr>
                <w:sz w:val="18"/>
                <w:szCs w:val="18"/>
                <w:lang w:val="en-US"/>
              </w:rPr>
              <w:instrText xml:space="preserve"> ADDIN EN.CITE </w:instrText>
            </w:r>
            <w:r>
              <w:rPr>
                <w:sz w:val="18"/>
                <w:szCs w:val="18"/>
                <w:lang w:val="en-US"/>
              </w:rPr>
              <w:fldChar w:fldCharType="begin">
                <w:fldData xml:space="preserve">PEVuZE5vdGU+PENpdGU+PEF1dGhvcj5CZWxsPC9BdXRob3I+PFllYXI+MjAxMDwvWWVhcj48UmVj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[44-48]</w:t>
            </w:r>
            <w:r w:rsidRPr="00AC2925">
              <w:rPr>
                <w:sz w:val="18"/>
                <w:szCs w:val="18"/>
                <w:lang w:val="en-US"/>
              </w:rPr>
              <w:fldChar w:fldCharType="end"/>
            </w:r>
          </w:p>
        </w:tc>
        <w:tc>
          <w:tcPr>
            <w:tcW w:w="1134" w:type="dxa"/>
          </w:tcPr>
          <w:p w14:paraId="1E44793F"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rPr>
              <w:t>This study</w:t>
            </w:r>
          </w:p>
        </w:tc>
      </w:tr>
      <w:tr w:rsidR="00041544" w:rsidRPr="00B615D5" w14:paraId="7627129D"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vMerge/>
          </w:tcPr>
          <w:p w14:paraId="53A155F0" w14:textId="77777777" w:rsidR="00041544" w:rsidRPr="00AC2925" w:rsidRDefault="00041544" w:rsidP="006A7BA4">
            <w:pPr>
              <w:rPr>
                <w:sz w:val="18"/>
                <w:szCs w:val="18"/>
              </w:rPr>
            </w:pPr>
          </w:p>
        </w:tc>
        <w:tc>
          <w:tcPr>
            <w:tcW w:w="2268" w:type="dxa"/>
          </w:tcPr>
          <w:p w14:paraId="6F6AC774"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Adding tannins as a food supplement</w:t>
            </w:r>
          </w:p>
        </w:tc>
        <w:tc>
          <w:tcPr>
            <w:tcW w:w="2693" w:type="dxa"/>
          </w:tcPr>
          <w:p w14:paraId="6E72A33A"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3" w:type="dxa"/>
          </w:tcPr>
          <w:p w14:paraId="3EECCC1A"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t>10-32</w:t>
            </w:r>
          </w:p>
        </w:tc>
        <w:tc>
          <w:tcPr>
            <w:tcW w:w="1134" w:type="dxa"/>
          </w:tcPr>
          <w:p w14:paraId="1D5EC7CE"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PEVuZE5vdGU+PENpdGU+PEF1dGhvcj5BZGVqb3JvPC9BdXRob3I+PFllYXI+MjAxOTwvWWVhcj48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</w:fldData>
              </w:fldChar>
            </w:r>
            <w:r>
              <w:rPr>
                <w:sz w:val="18"/>
                <w:szCs w:val="18"/>
                <w:lang w:val="en-US"/>
              </w:rPr>
              <w:instrText xml:space="preserve"> ADDIN EN.CITE </w:instrText>
            </w:r>
            <w:r>
              <w:rPr>
                <w:sz w:val="18"/>
                <w:szCs w:val="18"/>
                <w:lang w:val="en-US"/>
              </w:rPr>
              <w:fldChar w:fldCharType="begin">
                <w:fldData xml:space="preserve">PEVuZE5vdGU+PENpdGU+PEF1dGhvcj5BZGVqb3JvPC9BdXRob3I+PFllYXI+MjAxOTwvWWVhcj48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[49-53]</w:t>
            </w:r>
            <w:r w:rsidRPr="00AC2925">
              <w:rPr>
                <w:sz w:val="18"/>
                <w:szCs w:val="18"/>
                <w:lang w:val="en-US"/>
              </w:rPr>
              <w:fldChar w:fldCharType="end"/>
            </w:r>
          </w:p>
        </w:tc>
        <w:tc>
          <w:tcPr>
            <w:tcW w:w="1134" w:type="dxa"/>
          </w:tcPr>
          <w:p w14:paraId="5823F2D1"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t>This study</w:t>
            </w:r>
          </w:p>
        </w:tc>
      </w:tr>
      <w:tr w:rsidR="00041544" w14:paraId="16E2B41F" w14:textId="77777777" w:rsidTr="006A7BA4">
        <w:tc>
          <w:tcPr>
            <w:cnfStyle w:val="001000000000" w:firstRow="0" w:lastRow="0" w:firstColumn="1" w:lastColumn="0" w:oddVBand="0" w:evenVBand="0" w:oddHBand="0" w:evenHBand="0" w:firstRowFirstColumn="0" w:firstRowLastColumn="0" w:lastRowFirstColumn="0" w:lastRowLastColumn="0"/>
            <w:tcW w:w="1276" w:type="dxa"/>
            <w:vMerge/>
          </w:tcPr>
          <w:p w14:paraId="5402174E" w14:textId="77777777" w:rsidR="00041544" w:rsidRPr="00AC2925" w:rsidRDefault="00041544" w:rsidP="006A7BA4">
            <w:pPr>
              <w:rPr>
                <w:sz w:val="18"/>
                <w:szCs w:val="18"/>
              </w:rPr>
            </w:pPr>
          </w:p>
        </w:tc>
        <w:tc>
          <w:tcPr>
            <w:tcW w:w="2268" w:type="dxa"/>
          </w:tcPr>
          <w:p w14:paraId="6F44F85B"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Grain processing</w:t>
            </w:r>
          </w:p>
        </w:tc>
        <w:tc>
          <w:tcPr>
            <w:tcW w:w="2693" w:type="dxa"/>
          </w:tcPr>
          <w:p w14:paraId="43F89FEA"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3" w:type="dxa"/>
          </w:tcPr>
          <w:p w14:paraId="341B9A5E"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t>10-38</w:t>
            </w:r>
          </w:p>
        </w:tc>
        <w:tc>
          <w:tcPr>
            <w:tcW w:w="1134" w:type="dxa"/>
          </w:tcPr>
          <w:p w14:paraId="21FDD121"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PEVuZE5vdGU+PENpdGU+PEF1dGhvcj5Db3JvbmE8L0F1dGhvcj48WWVhcj4yMDA2PC9ZZWFyPjxS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</w:fldData>
              </w:fldChar>
            </w:r>
            <w:r>
              <w:rPr>
                <w:sz w:val="18"/>
                <w:szCs w:val="18"/>
                <w:lang w:val="en-US"/>
              </w:rPr>
              <w:instrText xml:space="preserve"> ADDIN EN.CITE </w:instrText>
            </w:r>
            <w:r>
              <w:rPr>
                <w:sz w:val="18"/>
                <w:szCs w:val="18"/>
                <w:lang w:val="en-US"/>
              </w:rPr>
              <w:fldChar w:fldCharType="begin">
                <w:fldData xml:space="preserve">PEVuZE5vdGU+PENpdGU+PEF1dGhvcj5Db3JvbmE8L0F1dGhvcj48WWVhcj4yMDA2PC9ZZWFyPjxS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[51, 54-56]</w:t>
            </w:r>
            <w:r w:rsidRPr="00AC2925">
              <w:rPr>
                <w:sz w:val="18"/>
                <w:szCs w:val="18"/>
                <w:lang w:val="en-US"/>
              </w:rPr>
              <w:fldChar w:fldCharType="end"/>
            </w:r>
          </w:p>
        </w:tc>
        <w:tc>
          <w:tcPr>
            <w:tcW w:w="1134" w:type="dxa"/>
          </w:tcPr>
          <w:p w14:paraId="214CB5AF"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rPr>
              <w:t>This study</w:t>
            </w:r>
          </w:p>
        </w:tc>
      </w:tr>
      <w:tr w:rsidR="00041544" w:rsidRPr="00821AE5" w14:paraId="09B42E3F"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vMerge/>
          </w:tcPr>
          <w:p w14:paraId="1224CFEC" w14:textId="77777777" w:rsidR="00041544" w:rsidRPr="00AC2925" w:rsidRDefault="00041544" w:rsidP="006A7BA4">
            <w:pPr>
              <w:rPr>
                <w:sz w:val="18"/>
                <w:szCs w:val="18"/>
                <w:lang w:val="en-US"/>
              </w:rPr>
            </w:pPr>
          </w:p>
        </w:tc>
        <w:tc>
          <w:tcPr>
            <w:tcW w:w="2268" w:type="dxa"/>
          </w:tcPr>
          <w:p w14:paraId="29494F3A"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Improved health monitoring and illness prevention</w:t>
            </w:r>
          </w:p>
        </w:tc>
        <w:tc>
          <w:tcPr>
            <w:tcW w:w="2693" w:type="dxa"/>
          </w:tcPr>
          <w:p w14:paraId="7C712A46"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3" w:type="dxa"/>
          </w:tcPr>
          <w:p w14:paraId="1C6FC734"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lang w:val="en-US"/>
              </w:rPr>
              <w:t>4-20</w:t>
            </w:r>
          </w:p>
        </w:tc>
        <w:tc>
          <w:tcPr>
            <w:tcW w:w="1134" w:type="dxa"/>
          </w:tcPr>
          <w:p w14:paraId="0739CE77" w14:textId="77777777" w:rsidR="00041544" w:rsidRPr="00370141"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fldChar w:fldCharType="begin">
                <w:fldData xml:space="preserve">PEVuZE5vdGU+PENpdGU+PEF1dGhvcj5Fb3J5PC9BdXRob3I+PFllYXI+MjAxNjwvWWVhcj48UmVj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</w:fldData>
              </w:fldChar>
            </w:r>
            <w:r>
              <w:rPr>
                <w:sz w:val="18"/>
                <w:szCs w:val="18"/>
                <w:lang w:val="en-US"/>
              </w:rPr>
              <w:instrText xml:space="preserve"> ADDIN EN.CITE </w:instrText>
            </w:r>
            <w:r>
              <w:rPr>
                <w:sz w:val="18"/>
                <w:szCs w:val="18"/>
                <w:lang w:val="en-US"/>
              </w:rPr>
              <w:fldChar w:fldCharType="begin">
                <w:fldData xml:space="preserve">PEVuZE5vdGU+PENpdGU+PEF1dGhvcj5Fb3J5PC9BdXRob3I+PFllYXI+MjAxNjwvWWVhcj48UmVj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[47, 57-59]</w:t>
            </w:r>
            <w:r w:rsidRPr="00AC2925">
              <w:rPr>
                <w:sz w:val="18"/>
                <w:szCs w:val="18"/>
                <w:lang w:val="en-US"/>
              </w:rPr>
              <w:fldChar w:fldCharType="end"/>
            </w:r>
          </w:p>
        </w:tc>
        <w:tc>
          <w:tcPr>
            <w:tcW w:w="1134" w:type="dxa"/>
          </w:tcPr>
          <w:p w14:paraId="4FB26407"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rPr>
              <w:t>This study</w:t>
            </w:r>
          </w:p>
        </w:tc>
      </w:tr>
      <w:tr w:rsidR="00041544" w14:paraId="151831CC" w14:textId="77777777" w:rsidTr="006A7BA4">
        <w:tc>
          <w:tcPr>
            <w:cnfStyle w:val="001000000000" w:firstRow="0" w:lastRow="0" w:firstColumn="1" w:lastColumn="0" w:oddVBand="0" w:evenVBand="0" w:oddHBand="0" w:evenHBand="0" w:firstRowFirstColumn="0" w:firstRowLastColumn="0" w:lastRowFirstColumn="0" w:lastRowLastColumn="0"/>
            <w:tcW w:w="1276" w:type="dxa"/>
            <w:vMerge/>
          </w:tcPr>
          <w:p w14:paraId="605EE839" w14:textId="77777777" w:rsidR="00041544" w:rsidRPr="00AC2925" w:rsidRDefault="00041544" w:rsidP="006A7BA4">
            <w:pPr>
              <w:rPr>
                <w:sz w:val="18"/>
                <w:szCs w:val="18"/>
                <w:lang w:val="en-US"/>
              </w:rPr>
            </w:pPr>
          </w:p>
        </w:tc>
        <w:tc>
          <w:tcPr>
            <w:tcW w:w="2268" w:type="dxa"/>
          </w:tcPr>
          <w:p w14:paraId="33FFBB88"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E15A1A">
              <w:rPr>
                <w:sz w:val="18"/>
                <w:szCs w:val="18"/>
                <w:lang w:val="en-US"/>
              </w:rPr>
              <w:t>Seaweed (Asparagopsis</w:t>
            </w:r>
            <w:r>
              <w:rPr>
                <w:sz w:val="18"/>
                <w:szCs w:val="18"/>
                <w:lang w:val="en-US"/>
              </w:rPr>
              <w:t xml:space="preserve"> taxiformis</w:t>
            </w:r>
            <w:r w:rsidRPr="00E15A1A">
              <w:rPr>
                <w:sz w:val="18"/>
                <w:szCs w:val="18"/>
                <w:lang w:val="en-US"/>
              </w:rPr>
              <w:t>)</w:t>
            </w:r>
          </w:p>
        </w:tc>
        <w:tc>
          <w:tcPr>
            <w:tcW w:w="2693" w:type="dxa"/>
          </w:tcPr>
          <w:p w14:paraId="74CA2EAA"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3" w:type="dxa"/>
          </w:tcPr>
          <w:p w14:paraId="0B6D1CEF"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t>12-99.5</w:t>
            </w:r>
          </w:p>
        </w:tc>
        <w:tc>
          <w:tcPr>
            <w:tcW w:w="1134" w:type="dxa"/>
          </w:tcPr>
          <w:p w14:paraId="73FBA2F6"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PEVuZE5vdGU+PENpdGU+PEF1dGhvcj5MaTwvQXV0aG9yPjxZZWFyPjIwMTY8L1llYXI+PFJlY051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</w:fldData>
              </w:fldChar>
            </w:r>
            <w:r>
              <w:rPr>
                <w:sz w:val="18"/>
                <w:szCs w:val="18"/>
                <w:lang w:val="en-US"/>
              </w:rPr>
              <w:instrText xml:space="preserve"> ADDIN EN.CITE </w:instrText>
            </w:r>
            <w:r>
              <w:rPr>
                <w:sz w:val="18"/>
                <w:szCs w:val="18"/>
                <w:lang w:val="en-US"/>
              </w:rPr>
              <w:fldChar w:fldCharType="begin">
                <w:fldData xml:space="preserve">PEVuZE5vdGU+PENpdGU+PEF1dGhvcj5MaTwvQXV0aG9yPjxZZWFyPjIwMTY8L1llYXI+PFJlY051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[60-65]</w:t>
            </w:r>
            <w:r w:rsidRPr="00AC2925">
              <w:rPr>
                <w:sz w:val="18"/>
                <w:szCs w:val="18"/>
                <w:lang w:val="en-US"/>
              </w:rPr>
              <w:fldChar w:fldCharType="end"/>
            </w:r>
          </w:p>
        </w:tc>
        <w:tc>
          <w:tcPr>
            <w:tcW w:w="1134" w:type="dxa"/>
          </w:tcPr>
          <w:p w14:paraId="17A7A2AB"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rPr>
              <w:t>This study</w:t>
            </w:r>
          </w:p>
        </w:tc>
      </w:tr>
      <w:tr w:rsidR="00041544" w14:paraId="43EBF5A7"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vMerge w:val="restart"/>
          </w:tcPr>
          <w:p w14:paraId="5C3B1103" w14:textId="77777777" w:rsidR="00041544" w:rsidRPr="00AC2925" w:rsidRDefault="00041544" w:rsidP="006A7BA4">
            <w:pPr>
              <w:rPr>
                <w:b w:val="0"/>
                <w:bCs w:val="0"/>
                <w:sz w:val="18"/>
                <w:szCs w:val="18"/>
                <w:lang w:val="en-US"/>
              </w:rPr>
            </w:pPr>
            <w:r w:rsidRPr="00AC2925">
              <w:rPr>
                <w:b w:val="0"/>
                <w:bCs w:val="0"/>
                <w:sz w:val="18"/>
                <w:szCs w:val="18"/>
                <w:lang w:val="en-US"/>
              </w:rPr>
              <w:t>CH</w:t>
            </w:r>
            <w:r w:rsidRPr="00365B24">
              <w:rPr>
                <w:sz w:val="18"/>
                <w:szCs w:val="18"/>
                <w:vertAlign w:val="subscript"/>
                <w:lang w:val="en-US"/>
              </w:rPr>
              <w:t>4</w:t>
            </w:r>
            <w:r w:rsidRPr="00AC2925">
              <w:rPr>
                <w:b w:val="0"/>
                <w:bCs w:val="0"/>
                <w:sz w:val="18"/>
                <w:szCs w:val="18"/>
                <w:lang w:val="en-US"/>
              </w:rPr>
              <w:t xml:space="preserve"> - rice production </w:t>
            </w:r>
          </w:p>
        </w:tc>
        <w:tc>
          <w:tcPr>
            <w:tcW w:w="2268" w:type="dxa"/>
          </w:tcPr>
          <w:p w14:paraId="610878E1"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Rice straw mitigation</w:t>
            </w:r>
          </w:p>
        </w:tc>
        <w:tc>
          <w:tcPr>
            <w:tcW w:w="2693" w:type="dxa"/>
          </w:tcPr>
          <w:p w14:paraId="1D1232F2"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3" w:type="dxa"/>
          </w:tcPr>
          <w:p w14:paraId="5E393445"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t>26.5-61</w:t>
            </w:r>
          </w:p>
        </w:tc>
        <w:tc>
          <w:tcPr>
            <w:tcW w:w="1134" w:type="dxa"/>
          </w:tcPr>
          <w:p w14:paraId="53972A69"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PEVuZE5vdGU+PENpdGU+PEF1dGhvcj5HcmF1czwvQXV0aG9yPjxZZWFyPjIwMDQ8L1llYXI+PFJl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</w:fldData>
              </w:fldChar>
            </w:r>
            <w:r>
              <w:rPr>
                <w:sz w:val="18"/>
                <w:szCs w:val="18"/>
                <w:lang w:val="en-US"/>
              </w:rPr>
              <w:instrText xml:space="preserve"> ADDIN EN.CITE </w:instrText>
            </w:r>
            <w:r>
              <w:rPr>
                <w:sz w:val="18"/>
                <w:szCs w:val="18"/>
                <w:lang w:val="en-US"/>
              </w:rPr>
              <w:fldChar w:fldCharType="begin">
                <w:fldData xml:space="preserve">PEVuZE5vdGU+PENpdGU+PEF1dGhvcj5HcmF1czwvQXV0aG9yPjxZZWFyPjIwMDQ8L1llYXI+PFJl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[66-71]</w:t>
            </w:r>
            <w:r w:rsidRPr="00AC2925">
              <w:rPr>
                <w:sz w:val="18"/>
                <w:szCs w:val="18"/>
                <w:lang w:val="en-US"/>
              </w:rPr>
              <w:fldChar w:fldCharType="end"/>
            </w:r>
          </w:p>
        </w:tc>
        <w:tc>
          <w:tcPr>
            <w:tcW w:w="1134" w:type="dxa"/>
          </w:tcPr>
          <w:p w14:paraId="6942D4D6"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t>This study</w:t>
            </w:r>
          </w:p>
        </w:tc>
      </w:tr>
      <w:tr w:rsidR="00041544" w14:paraId="22AF8667" w14:textId="77777777" w:rsidTr="006A7BA4">
        <w:tc>
          <w:tcPr>
            <w:cnfStyle w:val="001000000000" w:firstRow="0" w:lastRow="0" w:firstColumn="1" w:lastColumn="0" w:oddVBand="0" w:evenVBand="0" w:oddHBand="0" w:evenHBand="0" w:firstRowFirstColumn="0" w:firstRowLastColumn="0" w:lastRowFirstColumn="0" w:lastRowLastColumn="0"/>
            <w:tcW w:w="1276" w:type="dxa"/>
            <w:vMerge/>
          </w:tcPr>
          <w:p w14:paraId="4E3BCE53" w14:textId="77777777" w:rsidR="00041544" w:rsidRPr="00AC2925" w:rsidRDefault="00041544" w:rsidP="006A7BA4">
            <w:pPr>
              <w:rPr>
                <w:b w:val="0"/>
                <w:bCs w:val="0"/>
                <w:sz w:val="18"/>
                <w:szCs w:val="18"/>
              </w:rPr>
            </w:pPr>
          </w:p>
        </w:tc>
        <w:tc>
          <w:tcPr>
            <w:tcW w:w="2268" w:type="dxa"/>
          </w:tcPr>
          <w:p w14:paraId="67672B01"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Direct seeding</w:t>
            </w:r>
          </w:p>
        </w:tc>
        <w:tc>
          <w:tcPr>
            <w:tcW w:w="2693" w:type="dxa"/>
          </w:tcPr>
          <w:p w14:paraId="7BE9B1EE"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3" w:type="dxa"/>
          </w:tcPr>
          <w:p w14:paraId="4F5BFF3B"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rPr>
              <w:t>16.6-47</w:t>
            </w:r>
          </w:p>
        </w:tc>
        <w:tc>
          <w:tcPr>
            <w:tcW w:w="1134" w:type="dxa"/>
          </w:tcPr>
          <w:p w14:paraId="175B595F"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PEVuZE5vdGU+PENpdGU+PEF1dGhvcj5HcmF1czwvQXV0aG9yPjxZZWFyPjIwMDQ8L1llYXI+PFJl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</w:fldData>
              </w:fldChar>
            </w:r>
            <w:r>
              <w:rPr>
                <w:sz w:val="18"/>
                <w:szCs w:val="18"/>
                <w:lang w:val="en-US"/>
              </w:rPr>
              <w:instrText xml:space="preserve"> ADDIN EN.CITE </w:instrText>
            </w:r>
            <w:r>
              <w:rPr>
                <w:sz w:val="18"/>
                <w:szCs w:val="18"/>
                <w:lang w:val="en-US"/>
              </w:rPr>
              <w:fldChar w:fldCharType="begin">
                <w:fldData xml:space="preserve">PEVuZE5vdGU+PENpdGU+PEF1dGhvcj5HcmF1czwvQXV0aG9yPjxZZWFyPjIwMDQ8L1llYXI+PFJl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[66, 70, 72-74]</w:t>
            </w:r>
            <w:r w:rsidRPr="00AC2925">
              <w:rPr>
                <w:sz w:val="18"/>
                <w:szCs w:val="18"/>
                <w:lang w:val="en-US"/>
              </w:rPr>
              <w:fldChar w:fldCharType="end"/>
            </w:r>
            <w:r w:rsidRPr="00AC2925">
              <w:rPr>
                <w:sz w:val="18"/>
                <w:szCs w:val="18"/>
              </w:rPr>
              <w:t xml:space="preserve"> </w:t>
            </w:r>
          </w:p>
        </w:tc>
        <w:tc>
          <w:tcPr>
            <w:tcW w:w="1134" w:type="dxa"/>
          </w:tcPr>
          <w:p w14:paraId="26804A4F"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rPr>
              <w:t>This study</w:t>
            </w:r>
          </w:p>
        </w:tc>
      </w:tr>
      <w:tr w:rsidR="00041544" w14:paraId="463CFB97"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vMerge/>
          </w:tcPr>
          <w:p w14:paraId="42C3DEC1" w14:textId="77777777" w:rsidR="00041544" w:rsidRPr="00AC2925" w:rsidRDefault="00041544" w:rsidP="006A7BA4">
            <w:pPr>
              <w:rPr>
                <w:b w:val="0"/>
                <w:bCs w:val="0"/>
                <w:sz w:val="18"/>
                <w:szCs w:val="18"/>
              </w:rPr>
            </w:pPr>
          </w:p>
        </w:tc>
        <w:tc>
          <w:tcPr>
            <w:tcW w:w="2268" w:type="dxa"/>
          </w:tcPr>
          <w:p w14:paraId="6F457AEF"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Replacing urea with ammonium sulphate</w:t>
            </w:r>
          </w:p>
        </w:tc>
        <w:tc>
          <w:tcPr>
            <w:tcW w:w="2693" w:type="dxa"/>
          </w:tcPr>
          <w:p w14:paraId="578A2772"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3" w:type="dxa"/>
          </w:tcPr>
          <w:p w14:paraId="6A182DBB"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lang w:val="en-US"/>
              </w:rPr>
              <w:t>14.18-42</w:t>
            </w:r>
          </w:p>
        </w:tc>
        <w:tc>
          <w:tcPr>
            <w:tcW w:w="1134" w:type="dxa"/>
          </w:tcPr>
          <w:p w14:paraId="3C9F5FA9"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PEVuZE5vdGU+PENpdGU+PEF1dGhvcj5DaXNuZXJvcyBkZSBsYSBDdWV2YTwvQXV0aG9yPjxZZWFy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</w:fldData>
              </w:fldChar>
            </w:r>
            <w:r>
              <w:rPr>
                <w:sz w:val="18"/>
                <w:szCs w:val="18"/>
                <w:lang w:val="en-US"/>
              </w:rPr>
              <w:instrText xml:space="preserve"> ADDIN EN.CITE </w:instrText>
            </w:r>
            <w:r>
              <w:rPr>
                <w:sz w:val="18"/>
                <w:szCs w:val="18"/>
                <w:lang w:val="en-US"/>
              </w:rPr>
              <w:fldChar w:fldCharType="begin">
                <w:fldData xml:space="preserve">PEVuZE5vdGU+PENpdGU+PEF1dGhvcj5DaXNuZXJvcyBkZSBsYSBDdWV2YTwvQXV0aG9yPjxZZWFy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[66, 70, 75, 76]</w:t>
            </w:r>
            <w:r w:rsidRPr="00AC2925">
              <w:rPr>
                <w:sz w:val="18"/>
                <w:szCs w:val="18"/>
                <w:lang w:val="en-US"/>
              </w:rPr>
              <w:fldChar w:fldCharType="end"/>
            </w:r>
          </w:p>
        </w:tc>
        <w:tc>
          <w:tcPr>
            <w:tcW w:w="1134" w:type="dxa"/>
          </w:tcPr>
          <w:p w14:paraId="4925B27B"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rPr>
              <w:t>This study</w:t>
            </w:r>
          </w:p>
        </w:tc>
      </w:tr>
      <w:tr w:rsidR="00041544" w14:paraId="1F302819" w14:textId="77777777" w:rsidTr="006A7BA4">
        <w:tc>
          <w:tcPr>
            <w:cnfStyle w:val="001000000000" w:firstRow="0" w:lastRow="0" w:firstColumn="1" w:lastColumn="0" w:oddVBand="0" w:evenVBand="0" w:oddHBand="0" w:evenHBand="0" w:firstRowFirstColumn="0" w:firstRowLastColumn="0" w:lastRowFirstColumn="0" w:lastRowLastColumn="0"/>
            <w:tcW w:w="1276" w:type="dxa"/>
            <w:vMerge/>
          </w:tcPr>
          <w:p w14:paraId="2C8CA0B4" w14:textId="77777777" w:rsidR="00041544" w:rsidRPr="00AC2925" w:rsidRDefault="00041544" w:rsidP="006A7BA4">
            <w:pPr>
              <w:rPr>
                <w:b w:val="0"/>
                <w:bCs w:val="0"/>
                <w:sz w:val="18"/>
                <w:szCs w:val="18"/>
                <w:lang w:val="en-US"/>
              </w:rPr>
            </w:pPr>
          </w:p>
        </w:tc>
        <w:tc>
          <w:tcPr>
            <w:tcW w:w="2268" w:type="dxa"/>
          </w:tcPr>
          <w:p w14:paraId="29FDF2DB"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Addition of phosphogypsum</w:t>
            </w:r>
          </w:p>
        </w:tc>
        <w:tc>
          <w:tcPr>
            <w:tcW w:w="2693" w:type="dxa"/>
          </w:tcPr>
          <w:p w14:paraId="0E5A90C1"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3" w:type="dxa"/>
          </w:tcPr>
          <w:p w14:paraId="437003BF"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t>28-86</w:t>
            </w:r>
          </w:p>
        </w:tc>
        <w:tc>
          <w:tcPr>
            <w:tcW w:w="1134" w:type="dxa"/>
          </w:tcPr>
          <w:p w14:paraId="3B4C82BD"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PEVuZE5vdGU+PENpdGU+PEF1dGhvcj5HcmF1czwvQXV0aG9yPjxZZWFyPjIwMDQ8L1llYXI+PFJl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</w:fldData>
              </w:fldChar>
            </w:r>
            <w:r>
              <w:rPr>
                <w:sz w:val="18"/>
                <w:szCs w:val="18"/>
                <w:lang w:val="en-US"/>
              </w:rPr>
              <w:instrText xml:space="preserve"> ADDIN EN.CITE </w:instrText>
            </w:r>
            <w:r>
              <w:rPr>
                <w:sz w:val="18"/>
                <w:szCs w:val="18"/>
                <w:lang w:val="en-US"/>
              </w:rPr>
              <w:fldChar w:fldCharType="begin">
                <w:fldData xml:space="preserve">PEVuZE5vdGU+PENpdGU+PEF1dGhvcj5HcmF1czwvQXV0aG9yPjxZZWFyPjIwMDQ8L1llYXI+PFJl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[66, 70, 77-80]</w:t>
            </w:r>
            <w:r w:rsidRPr="00AC2925">
              <w:rPr>
                <w:sz w:val="18"/>
                <w:szCs w:val="18"/>
                <w:lang w:val="en-US"/>
              </w:rPr>
              <w:fldChar w:fldCharType="end"/>
            </w:r>
          </w:p>
        </w:tc>
        <w:tc>
          <w:tcPr>
            <w:tcW w:w="1134" w:type="dxa"/>
          </w:tcPr>
          <w:p w14:paraId="01406A06"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rPr>
              <w:t>This study</w:t>
            </w:r>
          </w:p>
        </w:tc>
      </w:tr>
      <w:tr w:rsidR="00041544" w14:paraId="51406175"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vMerge/>
          </w:tcPr>
          <w:p w14:paraId="157EF83D" w14:textId="77777777" w:rsidR="00041544" w:rsidRPr="00AC2925" w:rsidRDefault="00041544" w:rsidP="006A7BA4">
            <w:pPr>
              <w:rPr>
                <w:b w:val="0"/>
                <w:bCs w:val="0"/>
                <w:sz w:val="18"/>
                <w:szCs w:val="18"/>
              </w:rPr>
            </w:pPr>
          </w:p>
        </w:tc>
        <w:tc>
          <w:tcPr>
            <w:tcW w:w="2268" w:type="dxa"/>
          </w:tcPr>
          <w:p w14:paraId="43060122"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Alternate flooding and drainage</w:t>
            </w:r>
          </w:p>
        </w:tc>
        <w:tc>
          <w:tcPr>
            <w:tcW w:w="2693" w:type="dxa"/>
          </w:tcPr>
          <w:p w14:paraId="586643B0"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noProof/>
                <w:sz w:val="18"/>
                <w:szCs w:val="18"/>
                <w:lang w:val="en-US"/>
              </w:rPr>
            </w:pPr>
          </w:p>
        </w:tc>
        <w:tc>
          <w:tcPr>
            <w:tcW w:w="1413" w:type="dxa"/>
          </w:tcPr>
          <w:p w14:paraId="663FA049"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noProof/>
                <w:sz w:val="18"/>
                <w:szCs w:val="18"/>
                <w:lang w:val="en-US"/>
              </w:rPr>
              <w:t>18.8-79</w:t>
            </w:r>
          </w:p>
        </w:tc>
        <w:tc>
          <w:tcPr>
            <w:tcW w:w="1134" w:type="dxa"/>
          </w:tcPr>
          <w:p w14:paraId="31F4F932" w14:textId="77777777" w:rsidR="00041544" w:rsidRPr="00F959B3"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F959B3">
              <w:rPr>
                <w:noProof/>
                <w:sz w:val="18"/>
                <w:szCs w:val="18"/>
              </w:rPr>
              <w:t>[37, 50, 54, 55, 65, 66, 68-80]</w:t>
            </w:r>
            <w:r>
              <w:rPr>
                <w:noProof/>
                <w:sz w:val="18"/>
                <w:szCs w:val="18"/>
              </w:rPr>
              <w:fldChar w:fldCharType="begin">
                <w:fldData xml:space="preserve">PEVuZE5vdGU+PENpdGU+PEF1dGhvcj5GZW5nPC9BdXRob3I+PFllYXI+MjAxMzwvWWVhcj48UmVj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=
</w:fldData>
              </w:fldChar>
            </w:r>
            <w:r>
              <w:rPr>
                <w:noProof/>
                <w:sz w:val="18"/>
                <w:szCs w:val="18"/>
              </w:rPr>
              <w:instrText xml:space="preserve"> ADDIN EN.CITE </w:instrText>
            </w:r>
            <w:r>
              <w:rPr>
                <w:noProof/>
                <w:sz w:val="18"/>
                <w:szCs w:val="18"/>
              </w:rPr>
              <w:fldChar w:fldCharType="begin">
                <w:fldData xml:space="preserve">PEVuZE5vdGU+PENpdGU+PEF1dGhvcj5GZW5nPC9BdXRob3I+PFllYXI+MjAxMzwvWWVhcj48UmVj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=
</w:fldData>
              </w:fldChar>
            </w:r>
            <w:r>
              <w:rPr>
                <w:noProof/>
                <w:sz w:val="18"/>
                <w:szCs w:val="18"/>
              </w:rPr>
              <w:instrText xml:space="preserve"> ADDIN EN.CITE.DATA </w:instrText>
            </w:r>
            <w:r>
              <w:rPr>
                <w:noProof/>
                <w:sz w:val="18"/>
                <w:szCs w:val="18"/>
              </w:rPr>
            </w:r>
            <w:r>
              <w:rPr>
                <w:noProof/>
                <w:sz w:val="18"/>
                <w:szCs w:val="18"/>
              </w:rPr>
              <w:fldChar w:fldCharType="end"/>
            </w:r>
            <w:r>
              <w:rPr>
                <w:noProof/>
                <w:sz w:val="18"/>
                <w:szCs w:val="18"/>
              </w:rPr>
            </w:r>
            <w:r>
              <w:rPr>
                <w:noProof/>
                <w:sz w:val="18"/>
                <w:szCs w:val="18"/>
              </w:rPr>
              <w:fldChar w:fldCharType="separate"/>
            </w:r>
            <w:r>
              <w:rPr>
                <w:noProof/>
                <w:sz w:val="18"/>
                <w:szCs w:val="18"/>
              </w:rPr>
              <w:t>[81-88]</w:t>
            </w:r>
            <w:r>
              <w:rPr>
                <w:noProof/>
                <w:sz w:val="18"/>
                <w:szCs w:val="18"/>
              </w:rPr>
              <w:fldChar w:fldCharType="end"/>
            </w:r>
          </w:p>
        </w:tc>
        <w:tc>
          <w:tcPr>
            <w:tcW w:w="1134" w:type="dxa"/>
          </w:tcPr>
          <w:p w14:paraId="1E08C37D"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noProof/>
                <w:sz w:val="18"/>
                <w:szCs w:val="18"/>
                <w:lang w:val="en-US"/>
              </w:rPr>
            </w:pPr>
            <w:r w:rsidRPr="00AC2925">
              <w:rPr>
                <w:sz w:val="18"/>
                <w:szCs w:val="18"/>
              </w:rPr>
              <w:t>This study</w:t>
            </w:r>
          </w:p>
        </w:tc>
      </w:tr>
      <w:tr w:rsidR="00041544" w:rsidRPr="00205D4A" w14:paraId="10E675BC" w14:textId="77777777" w:rsidTr="006A7BA4">
        <w:tc>
          <w:tcPr>
            <w:cnfStyle w:val="001000000000" w:firstRow="0" w:lastRow="0" w:firstColumn="1" w:lastColumn="0" w:oddVBand="0" w:evenVBand="0" w:oddHBand="0" w:evenHBand="0" w:firstRowFirstColumn="0" w:firstRowLastColumn="0" w:lastRowFirstColumn="0" w:lastRowLastColumn="0"/>
            <w:tcW w:w="1276" w:type="dxa"/>
            <w:vMerge w:val="restart"/>
          </w:tcPr>
          <w:p w14:paraId="2DE7B78C" w14:textId="77777777" w:rsidR="00041544" w:rsidRPr="00AC2925" w:rsidRDefault="00041544" w:rsidP="006A7BA4">
            <w:pPr>
              <w:rPr>
                <w:b w:val="0"/>
                <w:bCs w:val="0"/>
                <w:sz w:val="18"/>
                <w:szCs w:val="18"/>
                <w:lang w:val="en-US"/>
              </w:rPr>
            </w:pPr>
            <w:r w:rsidRPr="00AC2925">
              <w:rPr>
                <w:b w:val="0"/>
                <w:bCs w:val="0"/>
                <w:sz w:val="18"/>
                <w:szCs w:val="18"/>
                <w:lang w:val="en-US"/>
              </w:rPr>
              <w:t>CH</w:t>
            </w:r>
            <w:r w:rsidRPr="00365B24">
              <w:rPr>
                <w:sz w:val="18"/>
                <w:szCs w:val="18"/>
                <w:vertAlign w:val="subscript"/>
                <w:lang w:val="en-US"/>
              </w:rPr>
              <w:t>4</w:t>
            </w:r>
            <w:r w:rsidRPr="00AC2925">
              <w:rPr>
                <w:b w:val="0"/>
                <w:bCs w:val="0"/>
                <w:sz w:val="18"/>
                <w:szCs w:val="18"/>
                <w:lang w:val="en-US"/>
              </w:rPr>
              <w:t xml:space="preserve"> manure</w:t>
            </w:r>
          </w:p>
        </w:tc>
        <w:tc>
          <w:tcPr>
            <w:tcW w:w="2268" w:type="dxa"/>
          </w:tcPr>
          <w:p w14:paraId="2D793ADF"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Manure acidification</w:t>
            </w:r>
          </w:p>
        </w:tc>
        <w:tc>
          <w:tcPr>
            <w:tcW w:w="2693" w:type="dxa"/>
          </w:tcPr>
          <w:p w14:paraId="1ED43BA7"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3" w:type="dxa"/>
          </w:tcPr>
          <w:p w14:paraId="4F0149D0"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rPr>
              <w:t>61-98</w:t>
            </w:r>
          </w:p>
        </w:tc>
        <w:tc>
          <w:tcPr>
            <w:tcW w:w="1134" w:type="dxa"/>
          </w:tcPr>
          <w:p w14:paraId="7F7989B9"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PEVuZE5vdGU+PENpdGU+PEF1dGhvcj5IcmlzdG92PC9BdXRob3I+PFllYXI+MjAxMzwvWWVhcj48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</w:fldData>
              </w:fldChar>
            </w:r>
            <w:r>
              <w:rPr>
                <w:sz w:val="18"/>
                <w:szCs w:val="18"/>
                <w:lang w:val="en-US"/>
              </w:rPr>
              <w:instrText xml:space="preserve"> ADDIN EN.CITE </w:instrText>
            </w:r>
            <w:r>
              <w:rPr>
                <w:sz w:val="18"/>
                <w:szCs w:val="18"/>
                <w:lang w:val="en-US"/>
              </w:rPr>
              <w:fldChar w:fldCharType="begin">
                <w:fldData xml:space="preserve">PEVuZE5vdGU+PENpdGU+PEF1dGhvcj5IcmlzdG92PC9BdXRob3I+PFllYXI+MjAxMzwvWWVhcj48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[51, 69, 89-93]</w:t>
            </w:r>
            <w:r w:rsidRPr="00AC2925">
              <w:rPr>
                <w:sz w:val="18"/>
                <w:szCs w:val="18"/>
                <w:lang w:val="en-US"/>
              </w:rPr>
              <w:fldChar w:fldCharType="end"/>
            </w:r>
          </w:p>
          <w:p w14:paraId="74A58440"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p>
        </w:tc>
        <w:tc>
          <w:tcPr>
            <w:tcW w:w="1134" w:type="dxa"/>
          </w:tcPr>
          <w:p w14:paraId="0CCF89CF"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rPr>
              <w:t>This study</w:t>
            </w:r>
          </w:p>
        </w:tc>
      </w:tr>
      <w:tr w:rsidR="00041544" w:rsidRPr="00205D4A" w14:paraId="5B441D1E"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vMerge/>
          </w:tcPr>
          <w:p w14:paraId="743F753A" w14:textId="77777777" w:rsidR="00041544" w:rsidRPr="00AC2925" w:rsidRDefault="00041544" w:rsidP="006A7BA4">
            <w:pPr>
              <w:rPr>
                <w:sz w:val="18"/>
                <w:szCs w:val="18"/>
              </w:rPr>
            </w:pPr>
          </w:p>
        </w:tc>
        <w:tc>
          <w:tcPr>
            <w:tcW w:w="2268" w:type="dxa"/>
          </w:tcPr>
          <w:p w14:paraId="41811A4C"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Anaerobic digestion</w:t>
            </w:r>
          </w:p>
        </w:tc>
        <w:tc>
          <w:tcPr>
            <w:tcW w:w="2693" w:type="dxa"/>
          </w:tcPr>
          <w:p w14:paraId="10DAA290"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p>
        </w:tc>
        <w:tc>
          <w:tcPr>
            <w:tcW w:w="1413" w:type="dxa"/>
          </w:tcPr>
          <w:p w14:paraId="2E9B36B2"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t>25-75</w:t>
            </w:r>
          </w:p>
        </w:tc>
        <w:tc>
          <w:tcPr>
            <w:tcW w:w="1134" w:type="dxa"/>
          </w:tcPr>
          <w:p w14:paraId="138E0FFA"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fldChar w:fldCharType="begin">
                <w:fldData xml:space="preserve">PEVuZE5vdGU+PENpdGU+PEF1dGhvcj5HcmF1czwvQXV0aG9yPjxZZWFyPjIwMDQ8L1llYXI+PFJl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==
</w:fldData>
              </w:fldChar>
            </w:r>
            <w:r>
              <w:rPr>
                <w:sz w:val="18"/>
                <w:szCs w:val="18"/>
              </w:rPr>
              <w:instrText xml:space="preserve"> ADDIN EN.CITE </w:instrText>
            </w:r>
            <w:r>
              <w:rPr>
                <w:sz w:val="18"/>
                <w:szCs w:val="18"/>
              </w:rPr>
              <w:fldChar w:fldCharType="begin">
                <w:fldData xml:space="preserve">PEVuZE5vdGU+PENpdGU+PEF1dGhvcj5HcmF1czwvQXV0aG9yPjxZZWFyPjIwMDQ8L1llYXI+PFJl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==
</w:fldData>
              </w:fldChar>
            </w:r>
            <w:r>
              <w:rPr>
                <w:sz w:val="18"/>
                <w:szCs w:val="18"/>
              </w:rPr>
              <w:instrText xml:space="preserve"> ADDIN EN.CITE.DATA </w:instrText>
            </w:r>
            <w:r>
              <w:rPr>
                <w:sz w:val="18"/>
                <w:szCs w:val="18"/>
              </w:rPr>
            </w:r>
            <w:r>
              <w:rPr>
                <w:sz w:val="18"/>
                <w:szCs w:val="18"/>
              </w:rPr>
              <w:fldChar w:fldCharType="end"/>
            </w:r>
            <w:r w:rsidRPr="00AC2925">
              <w:rPr>
                <w:sz w:val="18"/>
                <w:szCs w:val="18"/>
              </w:rPr>
            </w:r>
            <w:r w:rsidRPr="00AC2925">
              <w:rPr>
                <w:sz w:val="18"/>
                <w:szCs w:val="18"/>
              </w:rPr>
              <w:fldChar w:fldCharType="separate"/>
            </w:r>
            <w:r>
              <w:rPr>
                <w:noProof/>
                <w:sz w:val="18"/>
                <w:szCs w:val="18"/>
              </w:rPr>
              <w:t>[66, 94-96]</w:t>
            </w:r>
            <w:r w:rsidRPr="00AC2925">
              <w:rPr>
                <w:sz w:val="18"/>
                <w:szCs w:val="18"/>
              </w:rPr>
              <w:fldChar w:fldCharType="end"/>
            </w:r>
          </w:p>
        </w:tc>
        <w:tc>
          <w:tcPr>
            <w:tcW w:w="1134" w:type="dxa"/>
          </w:tcPr>
          <w:p w14:paraId="4C079DF8"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t>This study</w:t>
            </w:r>
          </w:p>
        </w:tc>
      </w:tr>
      <w:tr w:rsidR="00041544" w:rsidRPr="00205D4A" w14:paraId="4085C344" w14:textId="77777777" w:rsidTr="006A7BA4">
        <w:tc>
          <w:tcPr>
            <w:cnfStyle w:val="001000000000" w:firstRow="0" w:lastRow="0" w:firstColumn="1" w:lastColumn="0" w:oddVBand="0" w:evenVBand="0" w:oddHBand="0" w:evenHBand="0" w:firstRowFirstColumn="0" w:firstRowLastColumn="0" w:lastRowFirstColumn="0" w:lastRowLastColumn="0"/>
            <w:tcW w:w="1276" w:type="dxa"/>
            <w:vMerge/>
          </w:tcPr>
          <w:p w14:paraId="5F1DE28F" w14:textId="77777777" w:rsidR="00041544" w:rsidRPr="00AC2925" w:rsidRDefault="00041544" w:rsidP="006A7BA4">
            <w:pPr>
              <w:rPr>
                <w:sz w:val="18"/>
                <w:szCs w:val="18"/>
              </w:rPr>
            </w:pPr>
          </w:p>
        </w:tc>
        <w:tc>
          <w:tcPr>
            <w:tcW w:w="2268" w:type="dxa"/>
          </w:tcPr>
          <w:p w14:paraId="18897FEA"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Solid-liquid separation</w:t>
            </w:r>
          </w:p>
        </w:tc>
        <w:tc>
          <w:tcPr>
            <w:tcW w:w="2693" w:type="dxa"/>
          </w:tcPr>
          <w:p w14:paraId="6DFCE010"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3" w:type="dxa"/>
          </w:tcPr>
          <w:p w14:paraId="192CBE86"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t>46-81</w:t>
            </w:r>
          </w:p>
        </w:tc>
        <w:tc>
          <w:tcPr>
            <w:tcW w:w="1134" w:type="dxa"/>
          </w:tcPr>
          <w:p w14:paraId="6495E621"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fldChar w:fldCharType="begin"/>
            </w:r>
            <w:r>
              <w:rPr>
                <w:sz w:val="18"/>
                <w:szCs w:val="18"/>
                <w:lang w:val="en-US"/>
              </w:rPr>
              <w:instrText xml:space="preserve"> ADDIN EN.CITE &lt;EndNote&gt;&lt;Cite&gt;&lt;Author&gt;VanderZaag&lt;/Author&gt;&lt;Year&gt;2018&lt;/Year&gt;&lt;RecNum&gt;1206&lt;/RecNum&gt;&lt;DisplayText&gt;[94, 95]&lt;/DisplayText&gt;&lt;record&gt;&lt;rec-number&gt;1206&lt;/rec-number&gt;&lt;foreign-keys&gt;&lt;key app="EN" db-id="ewxvdw52e55r2gefrsovdxwk0xrz0v2zfp2s" timestamp="1638885328"&gt;1206&lt;/key&gt;&lt;/foreign-keys&gt;&lt;ref-type name="Journal Article"&gt;17&lt;/ref-type&gt;&lt;contributors&gt;&lt;authors&gt;&lt;author&gt;VanderZaag, A. C., Baldé, H., Crolla, A., Gordon, R. J., Ngwabie, N. M., Wagner-Riddle, C., ... &amp;amp; MacDonald, J. D.&lt;/author&gt;&lt;/authors&gt;&lt;/contributors&gt;&lt;titles&gt;&lt;title&gt;Potential methane emission reductions for two manure treatment technologies&lt;/title&gt;&lt;secondary-title&gt;Environmental technology&lt;/secondary-title&gt;&lt;/titles&gt;&lt;periodical&gt;&lt;full-title&gt;Environmental technology&lt;/full-title&gt;&lt;/periodical&gt;&lt;pages&gt;851-858&lt;/pages&gt;&lt;volume&gt;39&lt;/volume&gt;&lt;number&gt;7&lt;/number&gt;&lt;dates&gt;&lt;year&gt;2018&lt;/year&gt;&lt;/dates&gt;&lt;urls&gt;&lt;/urls&gt;&lt;/record&gt;&lt;/Cite&gt;&lt;Cite&gt;&lt;Author&gt;Holly&lt;/Author&gt;&lt;Year&gt;2017&lt;/Year&gt;&lt;RecNum&gt;1207&lt;/RecNum&gt;&lt;record&gt;&lt;rec-number&gt;1207&lt;/rec-number&gt;&lt;foreign-keys&gt;&lt;key app="EN" db-id="ewxvdw52e55r2gefrsovdxwk0xrz0v2zfp2s" timestamp="1638885381"&gt;1207&lt;/key&gt;&lt;/foreign-keys&gt;&lt;ref-type name="Journal Article"&gt;17&lt;/ref-type&gt;&lt;contributors&gt;&lt;authors&gt;&lt;author&gt;Holly, M. A., Larson, R. A., Powell, J. M., Ruark, M. D., &amp;amp; Aguirre-Villegas, H. &lt;/author&gt;&lt;/authors&gt;&lt;/contributors&gt;&lt;titles&gt;&lt;title&gt;Greenhouse gas and ammonia emissions from digested and separated dairy manure during storage and after land application&lt;/title&gt;&lt;secondary-title&gt;Agriculture, Ecosystems &amp;amp; Environment&lt;/secondary-title&gt;&lt;/titles&gt;&lt;periodical&gt;&lt;full-title&gt;Agriculture, Ecosystems &amp;amp; Environment&lt;/full-title&gt;&lt;/periodical&gt;&lt;pages&gt;410-419&lt;/pages&gt;&lt;volume&gt;239&lt;/volume&gt;&lt;dates&gt;&lt;year&gt;2017&lt;/year&gt;&lt;/dates&gt;&lt;urls&gt;&lt;/urls&gt;&lt;/record&gt;&lt;/Cite&gt;&lt;/EndNote&gt;</w:instrText>
            </w:r>
            <w:r w:rsidRPr="00AC2925">
              <w:rPr>
                <w:sz w:val="18"/>
                <w:szCs w:val="18"/>
                <w:lang w:val="en-US"/>
              </w:rPr>
              <w:fldChar w:fldCharType="separate"/>
            </w:r>
            <w:r>
              <w:rPr>
                <w:noProof/>
                <w:sz w:val="18"/>
                <w:szCs w:val="18"/>
                <w:lang w:val="en-US"/>
              </w:rPr>
              <w:t>[94, 95]</w:t>
            </w:r>
            <w:r w:rsidRPr="00AC2925">
              <w:rPr>
                <w:sz w:val="18"/>
                <w:szCs w:val="18"/>
                <w:lang w:val="en-US"/>
              </w:rPr>
              <w:fldChar w:fldCharType="end"/>
            </w:r>
          </w:p>
          <w:p w14:paraId="65AA7CD1"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p>
        </w:tc>
        <w:tc>
          <w:tcPr>
            <w:tcW w:w="1134" w:type="dxa"/>
          </w:tcPr>
          <w:p w14:paraId="58834F4B"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rPr>
              <w:t>This study</w:t>
            </w:r>
          </w:p>
        </w:tc>
      </w:tr>
      <w:tr w:rsidR="00041544" w:rsidRPr="00205D4A" w14:paraId="50B41335"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vMerge/>
          </w:tcPr>
          <w:p w14:paraId="66A0EB6E" w14:textId="77777777" w:rsidR="00041544" w:rsidRPr="00AC2925" w:rsidRDefault="00041544" w:rsidP="006A7BA4">
            <w:pPr>
              <w:rPr>
                <w:sz w:val="18"/>
                <w:szCs w:val="18"/>
                <w:lang w:val="en-US"/>
              </w:rPr>
            </w:pPr>
          </w:p>
        </w:tc>
        <w:tc>
          <w:tcPr>
            <w:tcW w:w="2268" w:type="dxa"/>
          </w:tcPr>
          <w:p w14:paraId="4674D219"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Manure storage: duration</w:t>
            </w:r>
          </w:p>
        </w:tc>
        <w:tc>
          <w:tcPr>
            <w:tcW w:w="2693" w:type="dxa"/>
          </w:tcPr>
          <w:p w14:paraId="0AACDB95"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3" w:type="dxa"/>
          </w:tcPr>
          <w:p w14:paraId="24709615"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lang w:val="en-US"/>
              </w:rPr>
              <w:t>38-76</w:t>
            </w:r>
          </w:p>
        </w:tc>
        <w:tc>
          <w:tcPr>
            <w:tcW w:w="1134" w:type="dxa"/>
          </w:tcPr>
          <w:p w14:paraId="0E3A6AE4"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lang w:val="en-US"/>
              </w:rPr>
              <w:fldChar w:fldCharType="begin"/>
            </w:r>
            <w:r>
              <w:rPr>
                <w:sz w:val="18"/>
                <w:szCs w:val="18"/>
                <w:lang w:val="en-US"/>
              </w:rPr>
              <w:instrText xml:space="preserve"> ADDIN EN.CITE &lt;EndNote&gt;&lt;Cite&gt;&lt;Author&gt;Massé&lt;/Author&gt;&lt;Year&gt;2016&lt;/Year&gt;&lt;RecNum&gt;1214&lt;/RecNum&gt;&lt;DisplayText&gt;[97]&lt;/DisplayText&gt;&lt;record&gt;&lt;rec-number&gt;1214&lt;/rec-number&gt;&lt;foreign-keys&gt;&lt;key app="EN" db-id="ewxvdw52e55r2gefrsovdxwk0xrz0v2zfp2s" timestamp="1638887222"&gt;1214&lt;/key&gt;&lt;/foreign-keys&gt;&lt;ref-type name="Journal Article"&gt;17&lt;/ref-type&gt;&lt;contributors&gt;&lt;authors&gt;&lt;author&gt;Massé, D. I., Jarret, G., Hassanat, F., Benchaar, C., &amp;amp; Saady, N. M. C.&lt;/author&gt;&lt;/authors&gt;&lt;/contributors&gt;&lt;titles&gt;&lt;title&gt;Effect of increasing levels of corn silage in an alfalfa-based dairy cow diet and of manure management practices on manure fugitive methane emissions&lt;/title&gt;&lt;secondary-title&gt;Agriculture, Ecosystems &amp;amp; Environment&lt;/secondary-title&gt;&lt;/titles&gt;&lt;periodical&gt;&lt;full-title&gt;Agriculture, Ecosystems &amp;amp; Environment&lt;/full-title&gt;&lt;/periodical&gt;&lt;pages&gt;109-114&lt;/pages&gt;&lt;volume&gt; 221&lt;/volume&gt;&lt;dates&gt;&lt;year&gt;2016&lt;/year&gt;&lt;/dates&gt;&lt;urls&gt;&lt;/urls&gt;&lt;/record&gt;&lt;/Cite&gt;&lt;/EndNote&gt;</w:instrText>
            </w:r>
            <w:r w:rsidRPr="00AC2925">
              <w:rPr>
                <w:sz w:val="18"/>
                <w:szCs w:val="18"/>
                <w:lang w:val="en-US"/>
              </w:rPr>
              <w:fldChar w:fldCharType="separate"/>
            </w:r>
            <w:r>
              <w:rPr>
                <w:noProof/>
                <w:sz w:val="18"/>
                <w:szCs w:val="18"/>
                <w:lang w:val="en-US"/>
              </w:rPr>
              <w:t>[97]</w:t>
            </w:r>
            <w:r w:rsidRPr="00AC2925">
              <w:rPr>
                <w:sz w:val="18"/>
                <w:szCs w:val="18"/>
                <w:lang w:val="en-US"/>
              </w:rPr>
              <w:fldChar w:fldCharType="end"/>
            </w:r>
          </w:p>
        </w:tc>
        <w:tc>
          <w:tcPr>
            <w:tcW w:w="1134" w:type="dxa"/>
          </w:tcPr>
          <w:p w14:paraId="72235656"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rPr>
              <w:t>This study</w:t>
            </w:r>
          </w:p>
        </w:tc>
      </w:tr>
      <w:tr w:rsidR="00041544" w:rsidRPr="00205D4A" w14:paraId="4F7B8286" w14:textId="77777777" w:rsidTr="006A7BA4">
        <w:tc>
          <w:tcPr>
            <w:cnfStyle w:val="001000000000" w:firstRow="0" w:lastRow="0" w:firstColumn="1" w:lastColumn="0" w:oddVBand="0" w:evenVBand="0" w:oddHBand="0" w:evenHBand="0" w:firstRowFirstColumn="0" w:firstRowLastColumn="0" w:lastRowFirstColumn="0" w:lastRowLastColumn="0"/>
            <w:tcW w:w="1276" w:type="dxa"/>
            <w:vMerge/>
          </w:tcPr>
          <w:p w14:paraId="2751BCBC" w14:textId="77777777" w:rsidR="00041544" w:rsidRPr="00AC2925" w:rsidRDefault="00041544" w:rsidP="006A7BA4">
            <w:pPr>
              <w:rPr>
                <w:sz w:val="18"/>
                <w:szCs w:val="18"/>
                <w:lang w:val="en-US"/>
              </w:rPr>
            </w:pPr>
          </w:p>
        </w:tc>
        <w:tc>
          <w:tcPr>
            <w:tcW w:w="2268" w:type="dxa"/>
          </w:tcPr>
          <w:p w14:paraId="05C24208"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Housing systems and beddings</w:t>
            </w:r>
          </w:p>
        </w:tc>
        <w:tc>
          <w:tcPr>
            <w:tcW w:w="2693" w:type="dxa"/>
          </w:tcPr>
          <w:p w14:paraId="086BD632"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3" w:type="dxa"/>
          </w:tcPr>
          <w:p w14:paraId="2C04F2DD"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rPr>
              <w:t>4-96</w:t>
            </w:r>
          </w:p>
        </w:tc>
        <w:tc>
          <w:tcPr>
            <w:tcW w:w="1134" w:type="dxa"/>
          </w:tcPr>
          <w:p w14:paraId="54E5D2B0"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PEVuZE5vdGU+PENpdGU+PEF1dGhvcj5EaWNraWU8L0F1dGhvcj48WWVhcj4yMDE0PC9ZZWFyPjxS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=
</w:fldData>
              </w:fldChar>
            </w:r>
            <w:r>
              <w:rPr>
                <w:sz w:val="18"/>
                <w:szCs w:val="18"/>
                <w:lang w:val="en-US"/>
              </w:rPr>
              <w:instrText xml:space="preserve"> ADDIN EN.CITE </w:instrText>
            </w:r>
            <w:r>
              <w:rPr>
                <w:sz w:val="18"/>
                <w:szCs w:val="18"/>
                <w:lang w:val="en-US"/>
              </w:rPr>
              <w:fldChar w:fldCharType="begin">
                <w:fldData xml:space="preserve">PEVuZE5vdGU+PENpdGU+PEF1dGhvcj5EaWNraWU8L0F1dGhvcj48WWVhcj4yMDE0PC9ZZWFyPjxS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=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[36, 51, 98-102]</w:t>
            </w:r>
            <w:r w:rsidRPr="00AC2925">
              <w:rPr>
                <w:sz w:val="18"/>
                <w:szCs w:val="18"/>
                <w:lang w:val="en-US"/>
              </w:rPr>
              <w:fldChar w:fldCharType="end"/>
            </w:r>
          </w:p>
        </w:tc>
        <w:tc>
          <w:tcPr>
            <w:tcW w:w="1134" w:type="dxa"/>
          </w:tcPr>
          <w:p w14:paraId="0FD091F1"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rPr>
              <w:t>This study</w:t>
            </w:r>
          </w:p>
        </w:tc>
      </w:tr>
      <w:tr w:rsidR="00041544" w:rsidRPr="00205D4A" w14:paraId="3522345E"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vMerge/>
          </w:tcPr>
          <w:p w14:paraId="504B1C74" w14:textId="77777777" w:rsidR="00041544" w:rsidRPr="00AC2925" w:rsidRDefault="00041544" w:rsidP="006A7BA4">
            <w:pPr>
              <w:rPr>
                <w:sz w:val="18"/>
                <w:szCs w:val="18"/>
              </w:rPr>
            </w:pPr>
          </w:p>
        </w:tc>
        <w:tc>
          <w:tcPr>
            <w:tcW w:w="2268" w:type="dxa"/>
          </w:tcPr>
          <w:p w14:paraId="6C8F7CCF"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Manure storage covering</w:t>
            </w:r>
          </w:p>
        </w:tc>
        <w:tc>
          <w:tcPr>
            <w:tcW w:w="2693" w:type="dxa"/>
          </w:tcPr>
          <w:p w14:paraId="57B3F5E7"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3" w:type="dxa"/>
          </w:tcPr>
          <w:p w14:paraId="2DED7D8E"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lang w:val="en-US"/>
              </w:rPr>
              <w:t>0-90</w:t>
            </w:r>
          </w:p>
        </w:tc>
        <w:tc>
          <w:tcPr>
            <w:tcW w:w="1134" w:type="dxa"/>
          </w:tcPr>
          <w:p w14:paraId="0AF673E0"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PEVuZE5vdGU+PENpdGU+PEF1dGhvcj5NYTwvQXV0aG9yPjxZZWFyPjIwMTg8L1llYXI+PFJlY051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</w:fldData>
              </w:fldChar>
            </w:r>
            <w:r>
              <w:rPr>
                <w:sz w:val="18"/>
                <w:szCs w:val="18"/>
                <w:lang w:val="en-US"/>
              </w:rPr>
              <w:instrText xml:space="preserve"> ADDIN EN.CITE </w:instrText>
            </w:r>
            <w:r>
              <w:rPr>
                <w:sz w:val="18"/>
                <w:szCs w:val="18"/>
                <w:lang w:val="en-US"/>
              </w:rPr>
              <w:fldChar w:fldCharType="begin">
                <w:fldData xml:space="preserve">PEVuZE5vdGU+PENpdGU+PEF1dGhvcj5NYTwvQXV0aG9yPjxZZWFyPjIwMTg8L1llYXI+PFJlY051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[36, 51, 91, 103]</w:t>
            </w:r>
            <w:r w:rsidRPr="00AC2925">
              <w:rPr>
                <w:sz w:val="18"/>
                <w:szCs w:val="18"/>
                <w:lang w:val="en-US"/>
              </w:rPr>
              <w:fldChar w:fldCharType="end"/>
            </w:r>
          </w:p>
        </w:tc>
        <w:tc>
          <w:tcPr>
            <w:tcW w:w="1134" w:type="dxa"/>
          </w:tcPr>
          <w:p w14:paraId="2BC81033"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t>This study</w:t>
            </w:r>
          </w:p>
        </w:tc>
      </w:tr>
      <w:tr w:rsidR="00041544" w:rsidRPr="00205D4A" w14:paraId="57F1E789" w14:textId="77777777" w:rsidTr="006A7BA4">
        <w:tc>
          <w:tcPr>
            <w:cnfStyle w:val="001000000000" w:firstRow="0" w:lastRow="0" w:firstColumn="1" w:lastColumn="0" w:oddVBand="0" w:evenVBand="0" w:oddHBand="0" w:evenHBand="0" w:firstRowFirstColumn="0" w:firstRowLastColumn="0" w:lastRowFirstColumn="0" w:lastRowLastColumn="0"/>
            <w:tcW w:w="1276" w:type="dxa"/>
          </w:tcPr>
          <w:p w14:paraId="7C3FCAB1" w14:textId="77777777" w:rsidR="00041544" w:rsidRPr="00AC2925" w:rsidRDefault="00041544" w:rsidP="006A7BA4">
            <w:pPr>
              <w:rPr>
                <w:sz w:val="18"/>
                <w:szCs w:val="18"/>
              </w:rPr>
            </w:pPr>
            <w:r w:rsidRPr="00AC2925">
              <w:rPr>
                <w:sz w:val="18"/>
                <w:szCs w:val="18"/>
              </w:rPr>
              <w:t>N</w:t>
            </w:r>
            <w:r w:rsidRPr="00365B24">
              <w:rPr>
                <w:sz w:val="18"/>
                <w:szCs w:val="18"/>
                <w:vertAlign w:val="subscript"/>
              </w:rPr>
              <w:t>2</w:t>
            </w:r>
            <w:r w:rsidRPr="00AC2925">
              <w:rPr>
                <w:sz w:val="18"/>
                <w:szCs w:val="18"/>
              </w:rPr>
              <w:t>O</w:t>
            </w:r>
          </w:p>
        </w:tc>
        <w:tc>
          <w:tcPr>
            <w:tcW w:w="2268" w:type="dxa"/>
          </w:tcPr>
          <w:p w14:paraId="364FF29F"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2693" w:type="dxa"/>
          </w:tcPr>
          <w:p w14:paraId="341B7D3A"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3" w:type="dxa"/>
          </w:tcPr>
          <w:p w14:paraId="1D9FEE24"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134" w:type="dxa"/>
          </w:tcPr>
          <w:p w14:paraId="1B7FAD47"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134" w:type="dxa"/>
          </w:tcPr>
          <w:p w14:paraId="0C273A3D"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r>
      <w:tr w:rsidR="00041544" w:rsidRPr="00205D4A" w14:paraId="7897E280"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vMerge w:val="restart"/>
          </w:tcPr>
          <w:p w14:paraId="764C6781" w14:textId="77777777" w:rsidR="00041544" w:rsidRPr="00AC2925" w:rsidRDefault="00041544" w:rsidP="006A7BA4">
            <w:pPr>
              <w:rPr>
                <w:b w:val="0"/>
                <w:bCs w:val="0"/>
                <w:sz w:val="18"/>
                <w:szCs w:val="18"/>
              </w:rPr>
            </w:pPr>
            <w:r w:rsidRPr="00AC2925">
              <w:rPr>
                <w:b w:val="0"/>
                <w:bCs w:val="0"/>
                <w:sz w:val="18"/>
                <w:szCs w:val="18"/>
              </w:rPr>
              <w:t>N</w:t>
            </w:r>
            <w:r w:rsidRPr="00365B24">
              <w:rPr>
                <w:sz w:val="18"/>
                <w:szCs w:val="18"/>
                <w:vertAlign w:val="subscript"/>
              </w:rPr>
              <w:t>2</w:t>
            </w:r>
            <w:r w:rsidRPr="00AC2925">
              <w:rPr>
                <w:b w:val="0"/>
                <w:bCs w:val="0"/>
                <w:sz w:val="18"/>
                <w:szCs w:val="18"/>
              </w:rPr>
              <w:t xml:space="preserve">O fertilizer </w:t>
            </w:r>
          </w:p>
        </w:tc>
        <w:tc>
          <w:tcPr>
            <w:tcW w:w="2268" w:type="dxa"/>
          </w:tcPr>
          <w:p w14:paraId="6C2BBFEA"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Nitrification inhibitors</w:t>
            </w:r>
          </w:p>
        </w:tc>
        <w:tc>
          <w:tcPr>
            <w:tcW w:w="2693" w:type="dxa"/>
          </w:tcPr>
          <w:p w14:paraId="656E5E2E"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3" w:type="dxa"/>
          </w:tcPr>
          <w:p w14:paraId="561FF362"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t>17-60</w:t>
            </w:r>
          </w:p>
        </w:tc>
        <w:tc>
          <w:tcPr>
            <w:tcW w:w="1134" w:type="dxa"/>
          </w:tcPr>
          <w:p w14:paraId="22C8ED4A"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PEVuZE5vdGU+PENpdGU+PEF1dGhvcj5HaWxzYW56PC9BdXRob3I+PFllYXI+MjAxNjwvWWVhcj48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</w:fldData>
              </w:fldChar>
            </w:r>
            <w:r>
              <w:rPr>
                <w:sz w:val="18"/>
                <w:szCs w:val="18"/>
                <w:lang w:val="en-US"/>
              </w:rPr>
              <w:instrText xml:space="preserve"> ADDIN EN.CITE </w:instrText>
            </w:r>
            <w:r>
              <w:rPr>
                <w:sz w:val="18"/>
                <w:szCs w:val="18"/>
                <w:lang w:val="en-US"/>
              </w:rPr>
              <w:fldChar w:fldCharType="begin">
                <w:fldData xml:space="preserve">PEVuZE5vdGU+PENpdGU+PEF1dGhvcj5HaWxzYW56PC9BdXRob3I+PFllYXI+MjAxNjwvWWVhcj48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[30, 36, 104-114]</w:t>
            </w:r>
            <w:r w:rsidRPr="00AC2925">
              <w:rPr>
                <w:sz w:val="18"/>
                <w:szCs w:val="18"/>
                <w:lang w:val="en-US"/>
              </w:rPr>
              <w:fldChar w:fldCharType="end"/>
            </w:r>
          </w:p>
        </w:tc>
        <w:tc>
          <w:tcPr>
            <w:tcW w:w="1134" w:type="dxa"/>
          </w:tcPr>
          <w:p w14:paraId="1143FEEF"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t>This study</w:t>
            </w:r>
          </w:p>
        </w:tc>
      </w:tr>
      <w:tr w:rsidR="00041544" w:rsidRPr="00205D4A" w14:paraId="151FD12A" w14:textId="77777777" w:rsidTr="006A7BA4">
        <w:tc>
          <w:tcPr>
            <w:cnfStyle w:val="001000000000" w:firstRow="0" w:lastRow="0" w:firstColumn="1" w:lastColumn="0" w:oddVBand="0" w:evenVBand="0" w:oddHBand="0" w:evenHBand="0" w:firstRowFirstColumn="0" w:firstRowLastColumn="0" w:lastRowFirstColumn="0" w:lastRowLastColumn="0"/>
            <w:tcW w:w="1276" w:type="dxa"/>
            <w:vMerge/>
          </w:tcPr>
          <w:p w14:paraId="75D933DF" w14:textId="77777777" w:rsidR="00041544" w:rsidRPr="00AC2925" w:rsidRDefault="00041544" w:rsidP="006A7BA4">
            <w:pPr>
              <w:rPr>
                <w:b w:val="0"/>
                <w:bCs w:val="0"/>
                <w:sz w:val="18"/>
                <w:szCs w:val="18"/>
              </w:rPr>
            </w:pPr>
          </w:p>
        </w:tc>
        <w:tc>
          <w:tcPr>
            <w:tcW w:w="2268" w:type="dxa"/>
          </w:tcPr>
          <w:p w14:paraId="28A7D717"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Improved land manure application</w:t>
            </w:r>
          </w:p>
        </w:tc>
        <w:tc>
          <w:tcPr>
            <w:tcW w:w="2693" w:type="dxa"/>
          </w:tcPr>
          <w:p w14:paraId="49F3688B"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3" w:type="dxa"/>
          </w:tcPr>
          <w:p w14:paraId="19FE7883"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t>5-50</w:t>
            </w:r>
          </w:p>
        </w:tc>
        <w:tc>
          <w:tcPr>
            <w:tcW w:w="1134" w:type="dxa"/>
          </w:tcPr>
          <w:p w14:paraId="5261EF2A"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PEVuZE5vdGU+PENpdGU+PEF1dGhvcj5EdW5jYW48L0F1dGhvcj48WWVhcj4yMDE3PC9ZZWFyPjxS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</w:fldData>
              </w:fldChar>
            </w:r>
            <w:r>
              <w:rPr>
                <w:sz w:val="18"/>
                <w:szCs w:val="18"/>
                <w:lang w:val="en-US"/>
              </w:rPr>
              <w:instrText xml:space="preserve"> ADDIN EN.CITE </w:instrText>
            </w:r>
            <w:r>
              <w:rPr>
                <w:sz w:val="18"/>
                <w:szCs w:val="18"/>
                <w:lang w:val="en-US"/>
              </w:rPr>
              <w:fldChar w:fldCharType="begin">
                <w:fldData xml:space="preserve">PEVuZE5vdGU+PENpdGU+PEF1dGhvcj5EdW5jYW48L0F1dGhvcj48WWVhcj4yMDE3PC9ZZWFyPjxS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[111, 115-119]</w:t>
            </w:r>
            <w:r w:rsidRPr="00AC2925">
              <w:rPr>
                <w:sz w:val="18"/>
                <w:szCs w:val="18"/>
                <w:lang w:val="en-US"/>
              </w:rPr>
              <w:fldChar w:fldCharType="end"/>
            </w:r>
          </w:p>
        </w:tc>
        <w:tc>
          <w:tcPr>
            <w:tcW w:w="1134" w:type="dxa"/>
          </w:tcPr>
          <w:p w14:paraId="1220F33B"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rPr>
              <w:t>This study</w:t>
            </w:r>
          </w:p>
        </w:tc>
      </w:tr>
      <w:tr w:rsidR="00041544" w:rsidRPr="00205D4A" w14:paraId="36D55A2F"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vMerge/>
          </w:tcPr>
          <w:p w14:paraId="00A7EA9D" w14:textId="77777777" w:rsidR="00041544" w:rsidRPr="00AC2925" w:rsidRDefault="00041544" w:rsidP="006A7BA4">
            <w:pPr>
              <w:rPr>
                <w:b w:val="0"/>
                <w:bCs w:val="0"/>
                <w:sz w:val="18"/>
                <w:szCs w:val="18"/>
              </w:rPr>
            </w:pPr>
          </w:p>
        </w:tc>
        <w:tc>
          <w:tcPr>
            <w:tcW w:w="2268" w:type="dxa"/>
          </w:tcPr>
          <w:p w14:paraId="44E03EE9"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Irrigation practices</w:t>
            </w:r>
          </w:p>
        </w:tc>
        <w:tc>
          <w:tcPr>
            <w:tcW w:w="2693" w:type="dxa"/>
          </w:tcPr>
          <w:p w14:paraId="69DA3B1F"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3" w:type="dxa"/>
          </w:tcPr>
          <w:p w14:paraId="741B0EB1"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lang w:val="en-US"/>
              </w:rPr>
              <w:t>15-67</w:t>
            </w:r>
          </w:p>
        </w:tc>
        <w:tc>
          <w:tcPr>
            <w:tcW w:w="1134" w:type="dxa"/>
          </w:tcPr>
          <w:p w14:paraId="4D0F94DC"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PEVuZE5vdGU+PENpdGU+PEF1dGhvcj5EZW5nPC9BdXRob3I+PFllYXI+MjAxODwvWWVhcj48UmVj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</w:fldData>
              </w:fldChar>
            </w:r>
            <w:r>
              <w:rPr>
                <w:sz w:val="18"/>
                <w:szCs w:val="18"/>
                <w:lang w:val="en-US"/>
              </w:rPr>
              <w:instrText xml:space="preserve"> ADDIN EN.CITE </w:instrText>
            </w:r>
            <w:r>
              <w:rPr>
                <w:sz w:val="18"/>
                <w:szCs w:val="18"/>
                <w:lang w:val="en-US"/>
              </w:rPr>
              <w:fldChar w:fldCharType="begin">
                <w:fldData xml:space="preserve">PEVuZE5vdGU+PENpdGU+PEF1dGhvcj5EZW5nPC9BdXRob3I+PFllYXI+MjAxODwvWWVhcj48UmVj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[120-123]</w:t>
            </w:r>
            <w:r w:rsidRPr="00AC2925">
              <w:rPr>
                <w:sz w:val="18"/>
                <w:szCs w:val="18"/>
                <w:lang w:val="en-US"/>
              </w:rPr>
              <w:fldChar w:fldCharType="end"/>
            </w:r>
          </w:p>
        </w:tc>
        <w:tc>
          <w:tcPr>
            <w:tcW w:w="1134" w:type="dxa"/>
          </w:tcPr>
          <w:p w14:paraId="69CE9FCD"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rPr>
              <w:t>This study</w:t>
            </w:r>
          </w:p>
        </w:tc>
      </w:tr>
      <w:tr w:rsidR="00041544" w:rsidRPr="00205D4A" w14:paraId="35BEC51F" w14:textId="77777777" w:rsidTr="006A7BA4">
        <w:tc>
          <w:tcPr>
            <w:cnfStyle w:val="001000000000" w:firstRow="0" w:lastRow="0" w:firstColumn="1" w:lastColumn="0" w:oddVBand="0" w:evenVBand="0" w:oddHBand="0" w:evenHBand="0" w:firstRowFirstColumn="0" w:firstRowLastColumn="0" w:lastRowFirstColumn="0" w:lastRowLastColumn="0"/>
            <w:tcW w:w="1276" w:type="dxa"/>
            <w:vMerge/>
          </w:tcPr>
          <w:p w14:paraId="31F18754" w14:textId="77777777" w:rsidR="00041544" w:rsidRPr="00AC2925" w:rsidRDefault="00041544" w:rsidP="006A7BA4">
            <w:pPr>
              <w:rPr>
                <w:b w:val="0"/>
                <w:bCs w:val="0"/>
                <w:sz w:val="18"/>
                <w:szCs w:val="18"/>
              </w:rPr>
            </w:pPr>
          </w:p>
        </w:tc>
        <w:tc>
          <w:tcPr>
            <w:tcW w:w="2268" w:type="dxa"/>
          </w:tcPr>
          <w:p w14:paraId="19E17B95"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Biochar</w:t>
            </w:r>
          </w:p>
        </w:tc>
        <w:tc>
          <w:tcPr>
            <w:tcW w:w="2693" w:type="dxa"/>
          </w:tcPr>
          <w:p w14:paraId="7A4EC357"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3" w:type="dxa"/>
          </w:tcPr>
          <w:p w14:paraId="3AA8D3FF"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t>14-38</w:t>
            </w:r>
          </w:p>
        </w:tc>
        <w:tc>
          <w:tcPr>
            <w:tcW w:w="1134" w:type="dxa"/>
          </w:tcPr>
          <w:p w14:paraId="79D9ACFC"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PEVuZE5vdGU+PENpdGU+PEF1dGhvcj5Cb3JjaGFyZDwvQXV0aG9yPjxZZWFyPjIwMTk8L1llYXI+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</w:fldData>
              </w:fldChar>
            </w:r>
            <w:r>
              <w:rPr>
                <w:sz w:val="18"/>
                <w:szCs w:val="18"/>
                <w:lang w:val="en-US"/>
              </w:rPr>
              <w:instrText xml:space="preserve"> ADDIN EN.CITE </w:instrText>
            </w:r>
            <w:r>
              <w:rPr>
                <w:sz w:val="18"/>
                <w:szCs w:val="18"/>
                <w:lang w:val="en-US"/>
              </w:rPr>
              <w:fldChar w:fldCharType="begin">
                <w:fldData xml:space="preserve">PEVuZE5vdGU+PENpdGU+PEF1dGhvcj5Cb3JjaGFyZDwvQXV0aG9yPjxZZWFyPjIwMTk8L1llYXI+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[124-127]</w:t>
            </w:r>
            <w:r w:rsidRPr="00AC2925">
              <w:rPr>
                <w:sz w:val="18"/>
                <w:szCs w:val="18"/>
                <w:lang w:val="en-US"/>
              </w:rPr>
              <w:fldChar w:fldCharType="end"/>
            </w:r>
          </w:p>
        </w:tc>
        <w:tc>
          <w:tcPr>
            <w:tcW w:w="1134" w:type="dxa"/>
          </w:tcPr>
          <w:p w14:paraId="2ECE2719"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rPr>
              <w:t>This study</w:t>
            </w:r>
          </w:p>
        </w:tc>
      </w:tr>
      <w:tr w:rsidR="00041544" w:rsidRPr="00205D4A" w14:paraId="1AA7B9E8"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vMerge/>
          </w:tcPr>
          <w:p w14:paraId="729D0456" w14:textId="77777777" w:rsidR="00041544" w:rsidRPr="00AC2925" w:rsidRDefault="00041544" w:rsidP="006A7BA4">
            <w:pPr>
              <w:rPr>
                <w:b w:val="0"/>
                <w:bCs w:val="0"/>
                <w:sz w:val="18"/>
                <w:szCs w:val="18"/>
              </w:rPr>
            </w:pPr>
          </w:p>
        </w:tc>
        <w:tc>
          <w:tcPr>
            <w:tcW w:w="2268" w:type="dxa"/>
          </w:tcPr>
          <w:p w14:paraId="0CBC3B6D"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 xml:space="preserve">Spreader maintenance </w:t>
            </w:r>
          </w:p>
        </w:tc>
        <w:tc>
          <w:tcPr>
            <w:tcW w:w="2693" w:type="dxa"/>
          </w:tcPr>
          <w:p w14:paraId="2C407288"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3" w:type="dxa"/>
          </w:tcPr>
          <w:p w14:paraId="3F768C25"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t>22-42</w:t>
            </w:r>
          </w:p>
        </w:tc>
        <w:tc>
          <w:tcPr>
            <w:tcW w:w="1134" w:type="dxa"/>
          </w:tcPr>
          <w:p w14:paraId="41EB3EE2"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PEVuZE5vdGU+PENpdGU+PEF1dGhvcj5DYW88L0F1dGhvcj48WWVhcj4yMDE3PC9ZZWFyPjxSZWNO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</w:fldData>
              </w:fldChar>
            </w:r>
            <w:r>
              <w:rPr>
                <w:sz w:val="18"/>
                <w:szCs w:val="18"/>
                <w:lang w:val="en-US"/>
              </w:rPr>
              <w:instrText xml:space="preserve"> ADDIN EN.CITE </w:instrText>
            </w:r>
            <w:r>
              <w:rPr>
                <w:sz w:val="18"/>
                <w:szCs w:val="18"/>
                <w:lang w:val="en-US"/>
              </w:rPr>
              <w:fldChar w:fldCharType="begin">
                <w:fldData xml:space="preserve">PEVuZE5vdGU+PENpdGU+PEF1dGhvcj5DYW88L0F1dGhvcj48WWVhcj4yMDE3PC9ZZWFyPjxSZWNO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[15, 66, 128, 129]</w:t>
            </w:r>
            <w:r w:rsidRPr="00AC2925">
              <w:rPr>
                <w:sz w:val="18"/>
                <w:szCs w:val="18"/>
                <w:lang w:val="en-US"/>
              </w:rPr>
              <w:fldChar w:fldCharType="end"/>
            </w:r>
          </w:p>
        </w:tc>
        <w:tc>
          <w:tcPr>
            <w:tcW w:w="1134" w:type="dxa"/>
          </w:tcPr>
          <w:p w14:paraId="78D83CF7"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t>This study</w:t>
            </w:r>
          </w:p>
        </w:tc>
      </w:tr>
      <w:tr w:rsidR="00041544" w:rsidRPr="008C4E00" w14:paraId="587325C6" w14:textId="77777777" w:rsidTr="006A7BA4">
        <w:tc>
          <w:tcPr>
            <w:cnfStyle w:val="001000000000" w:firstRow="0" w:lastRow="0" w:firstColumn="1" w:lastColumn="0" w:oddVBand="0" w:evenVBand="0" w:oddHBand="0" w:evenHBand="0" w:firstRowFirstColumn="0" w:firstRowLastColumn="0" w:lastRowFirstColumn="0" w:lastRowLastColumn="0"/>
            <w:tcW w:w="1276" w:type="dxa"/>
            <w:vMerge/>
          </w:tcPr>
          <w:p w14:paraId="2F93BB98" w14:textId="77777777" w:rsidR="00041544" w:rsidRPr="00AC2925" w:rsidRDefault="00041544" w:rsidP="006A7BA4">
            <w:pPr>
              <w:rPr>
                <w:b w:val="0"/>
                <w:bCs w:val="0"/>
                <w:sz w:val="18"/>
                <w:szCs w:val="18"/>
              </w:rPr>
            </w:pPr>
          </w:p>
        </w:tc>
        <w:tc>
          <w:tcPr>
            <w:tcW w:w="2268" w:type="dxa"/>
          </w:tcPr>
          <w:p w14:paraId="5190868B"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 xml:space="preserve">Improved agronomy practices </w:t>
            </w:r>
          </w:p>
        </w:tc>
        <w:tc>
          <w:tcPr>
            <w:tcW w:w="2693" w:type="dxa"/>
          </w:tcPr>
          <w:p w14:paraId="3086518C"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3" w:type="dxa"/>
          </w:tcPr>
          <w:p w14:paraId="2BF3338A"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t>14-54</w:t>
            </w:r>
          </w:p>
        </w:tc>
        <w:tc>
          <w:tcPr>
            <w:tcW w:w="1134" w:type="dxa"/>
          </w:tcPr>
          <w:p w14:paraId="2C0CFA25"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PEVuZE5vdGU+PENpdGU+PEF1dGhvcj5EcnVyeTwvQXV0aG9yPjxZZWFyPjIwMjE8L1llYXI+PFJl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</w:fldData>
              </w:fldChar>
            </w:r>
            <w:r>
              <w:rPr>
                <w:sz w:val="18"/>
                <w:szCs w:val="18"/>
                <w:lang w:val="en-US"/>
              </w:rPr>
              <w:instrText xml:space="preserve"> ADDIN EN.CITE </w:instrText>
            </w:r>
            <w:r>
              <w:rPr>
                <w:sz w:val="18"/>
                <w:szCs w:val="18"/>
                <w:lang w:val="en-US"/>
              </w:rPr>
              <w:fldChar w:fldCharType="begin">
                <w:fldData xml:space="preserve">PEVuZE5vdGU+PENpdGU+PEF1dGhvcj5EcnVyeTwvQXV0aG9yPjxZZWFyPjIwMjE8L1llYXI+PFJl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[119, 130-135]</w:t>
            </w:r>
            <w:r w:rsidRPr="00AC2925">
              <w:rPr>
                <w:sz w:val="18"/>
                <w:szCs w:val="18"/>
                <w:lang w:val="en-US"/>
              </w:rPr>
              <w:fldChar w:fldCharType="end"/>
            </w:r>
          </w:p>
        </w:tc>
        <w:tc>
          <w:tcPr>
            <w:tcW w:w="1134" w:type="dxa"/>
          </w:tcPr>
          <w:p w14:paraId="08E51C16"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rPr>
              <w:t>This study</w:t>
            </w:r>
          </w:p>
        </w:tc>
      </w:tr>
      <w:tr w:rsidR="00041544" w:rsidRPr="00205D4A" w14:paraId="51257018"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vMerge/>
          </w:tcPr>
          <w:p w14:paraId="547CF618" w14:textId="77777777" w:rsidR="00041544" w:rsidRPr="00AC2925" w:rsidRDefault="00041544" w:rsidP="006A7BA4">
            <w:pPr>
              <w:rPr>
                <w:b w:val="0"/>
                <w:bCs w:val="0"/>
                <w:sz w:val="18"/>
                <w:szCs w:val="18"/>
                <w:lang w:val="en-US"/>
              </w:rPr>
            </w:pPr>
          </w:p>
        </w:tc>
        <w:tc>
          <w:tcPr>
            <w:tcW w:w="2268" w:type="dxa"/>
          </w:tcPr>
          <w:p w14:paraId="58F9D667"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No tillage</w:t>
            </w:r>
          </w:p>
        </w:tc>
        <w:tc>
          <w:tcPr>
            <w:tcW w:w="2693" w:type="dxa"/>
          </w:tcPr>
          <w:p w14:paraId="03A3058A"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3" w:type="dxa"/>
          </w:tcPr>
          <w:p w14:paraId="201823A0"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t>25-48</w:t>
            </w:r>
          </w:p>
        </w:tc>
        <w:tc>
          <w:tcPr>
            <w:tcW w:w="1134" w:type="dxa"/>
          </w:tcPr>
          <w:p w14:paraId="591B7635"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PEVuZE5vdGU+PENpdGU+PEF1dGhvcj5XZWlsZXI8L0F1dGhvcj48WWVhcj4yMDE3PC9ZZWFyPjxS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</w:fldData>
              </w:fldChar>
            </w:r>
            <w:r>
              <w:rPr>
                <w:sz w:val="18"/>
                <w:szCs w:val="18"/>
                <w:lang w:val="en-US"/>
              </w:rPr>
              <w:instrText xml:space="preserve"> ADDIN EN.CITE </w:instrText>
            </w:r>
            <w:r>
              <w:rPr>
                <w:sz w:val="18"/>
                <w:szCs w:val="18"/>
                <w:lang w:val="en-US"/>
              </w:rPr>
              <w:fldChar w:fldCharType="begin">
                <w:fldData xml:space="preserve">PEVuZE5vdGU+PENpdGU+PEF1dGhvcj5XZWlsZXI8L0F1dGhvcj48WWVhcj4yMDE3PC9ZZWFyPjxS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[136-140]</w:t>
            </w:r>
            <w:r w:rsidRPr="00AC2925">
              <w:rPr>
                <w:sz w:val="18"/>
                <w:szCs w:val="18"/>
                <w:lang w:val="en-US"/>
              </w:rPr>
              <w:fldChar w:fldCharType="end"/>
            </w:r>
          </w:p>
        </w:tc>
        <w:tc>
          <w:tcPr>
            <w:tcW w:w="1134" w:type="dxa"/>
          </w:tcPr>
          <w:p w14:paraId="0D92BB3B"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t>This study</w:t>
            </w:r>
          </w:p>
        </w:tc>
      </w:tr>
      <w:tr w:rsidR="00041544" w:rsidRPr="00205D4A" w14:paraId="6F1C97BD" w14:textId="77777777" w:rsidTr="006A7BA4">
        <w:tc>
          <w:tcPr>
            <w:cnfStyle w:val="001000000000" w:firstRow="0" w:lastRow="0" w:firstColumn="1" w:lastColumn="0" w:oddVBand="0" w:evenVBand="0" w:oddHBand="0" w:evenHBand="0" w:firstRowFirstColumn="0" w:firstRowLastColumn="0" w:lastRowFirstColumn="0" w:lastRowLastColumn="0"/>
            <w:tcW w:w="1276" w:type="dxa"/>
            <w:vMerge w:val="restart"/>
          </w:tcPr>
          <w:p w14:paraId="244A2243" w14:textId="77777777" w:rsidR="00041544" w:rsidRPr="00AC2925" w:rsidRDefault="00041544" w:rsidP="006A7BA4">
            <w:pPr>
              <w:rPr>
                <w:b w:val="0"/>
                <w:bCs w:val="0"/>
                <w:sz w:val="18"/>
                <w:szCs w:val="18"/>
              </w:rPr>
            </w:pPr>
            <w:r w:rsidRPr="00AC2925">
              <w:rPr>
                <w:b w:val="0"/>
                <w:bCs w:val="0"/>
                <w:sz w:val="18"/>
                <w:szCs w:val="18"/>
              </w:rPr>
              <w:t>N</w:t>
            </w:r>
            <w:r w:rsidRPr="00365B24">
              <w:rPr>
                <w:sz w:val="18"/>
                <w:szCs w:val="18"/>
                <w:vertAlign w:val="subscript"/>
              </w:rPr>
              <w:t>2</w:t>
            </w:r>
            <w:r w:rsidRPr="00AC2925">
              <w:rPr>
                <w:b w:val="0"/>
                <w:bCs w:val="0"/>
                <w:sz w:val="18"/>
                <w:szCs w:val="18"/>
              </w:rPr>
              <w:t>O manure</w:t>
            </w:r>
          </w:p>
        </w:tc>
        <w:tc>
          <w:tcPr>
            <w:tcW w:w="2268" w:type="dxa"/>
          </w:tcPr>
          <w:p w14:paraId="4B111A23"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rPr>
              <w:t>Reduced dietary protein</w:t>
            </w:r>
          </w:p>
        </w:tc>
        <w:tc>
          <w:tcPr>
            <w:tcW w:w="2693" w:type="dxa"/>
          </w:tcPr>
          <w:p w14:paraId="6A249A96"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3" w:type="dxa"/>
          </w:tcPr>
          <w:p w14:paraId="194B5F96"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0-52</w:t>
            </w:r>
          </w:p>
        </w:tc>
        <w:tc>
          <w:tcPr>
            <w:tcW w:w="1134" w:type="dxa"/>
          </w:tcPr>
          <w:p w14:paraId="7B9EB0F7"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PEVuZE5vdGU+PENpdGU+PEF1dGhvcj5IcmlzdG92PC9BdXRob3I+PFllYXI+MjAxMzwvWWVhcj48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</w:fldData>
              </w:fldChar>
            </w:r>
            <w:r>
              <w:rPr>
                <w:sz w:val="18"/>
                <w:szCs w:val="18"/>
                <w:lang w:val="en-US"/>
              </w:rPr>
              <w:instrText xml:space="preserve"> ADDIN EN.CITE </w:instrText>
            </w:r>
            <w:r>
              <w:rPr>
                <w:sz w:val="18"/>
                <w:szCs w:val="18"/>
                <w:lang w:val="en-US"/>
              </w:rPr>
              <w:fldChar w:fldCharType="begin">
                <w:fldData xml:space="preserve">PEVuZE5vdGU+PENpdGU+PEF1dGhvcj5IcmlzdG92PC9BdXRob3I+PFllYXI+MjAxMzwvWWVhcj48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[51, 141-145]</w:t>
            </w:r>
            <w:r w:rsidRPr="00AC2925">
              <w:rPr>
                <w:sz w:val="18"/>
                <w:szCs w:val="18"/>
                <w:lang w:val="en-US"/>
              </w:rPr>
              <w:fldChar w:fldCharType="end"/>
            </w:r>
          </w:p>
        </w:tc>
        <w:tc>
          <w:tcPr>
            <w:tcW w:w="1134" w:type="dxa"/>
          </w:tcPr>
          <w:p w14:paraId="11F7EBC5"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rPr>
              <w:t>This study</w:t>
            </w:r>
          </w:p>
        </w:tc>
      </w:tr>
      <w:tr w:rsidR="00041544" w:rsidRPr="00205D4A" w14:paraId="34D89476"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vMerge/>
          </w:tcPr>
          <w:p w14:paraId="36F63030" w14:textId="77777777" w:rsidR="00041544" w:rsidRPr="00AC2925" w:rsidRDefault="00041544" w:rsidP="006A7BA4">
            <w:pPr>
              <w:rPr>
                <w:sz w:val="18"/>
                <w:szCs w:val="18"/>
              </w:rPr>
            </w:pPr>
          </w:p>
        </w:tc>
        <w:tc>
          <w:tcPr>
            <w:tcW w:w="2268" w:type="dxa"/>
          </w:tcPr>
          <w:p w14:paraId="1DA3651A"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t>Decreased manure storage time</w:t>
            </w:r>
          </w:p>
        </w:tc>
        <w:tc>
          <w:tcPr>
            <w:tcW w:w="2693" w:type="dxa"/>
          </w:tcPr>
          <w:p w14:paraId="206A4ABF" w14:textId="77777777" w:rsidR="00041544" w:rsidRPr="00AC2925" w:rsidRDefault="00041544" w:rsidP="006A7BA4">
            <w:pPr>
              <w:spacing w:after="200" w:line="276" w:lineRule="auto"/>
              <w:cnfStyle w:val="000000100000" w:firstRow="0" w:lastRow="0" w:firstColumn="0" w:lastColumn="0" w:oddVBand="0" w:evenVBand="0" w:oddHBand="1" w:evenHBand="0" w:firstRowFirstColumn="0" w:firstRowLastColumn="0" w:lastRowFirstColumn="0" w:lastRowLastColumn="0"/>
              <w:rPr>
                <w:sz w:val="18"/>
                <w:szCs w:val="18"/>
              </w:rPr>
            </w:pPr>
          </w:p>
        </w:tc>
        <w:tc>
          <w:tcPr>
            <w:tcW w:w="1413" w:type="dxa"/>
          </w:tcPr>
          <w:p w14:paraId="28C252FC"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t>35-35</w:t>
            </w:r>
          </w:p>
        </w:tc>
        <w:tc>
          <w:tcPr>
            <w:tcW w:w="1134" w:type="dxa"/>
          </w:tcPr>
          <w:p w14:paraId="41F65FF8" w14:textId="77777777" w:rsidR="00041544" w:rsidRPr="00AC2925" w:rsidRDefault="00041544" w:rsidP="006A7BA4">
            <w:pPr>
              <w:spacing w:after="200" w:line="276" w:lineRule="auto"/>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rPr>
              <w:fldChar w:fldCharType="begin"/>
            </w:r>
            <w:r>
              <w:rPr>
                <w:sz w:val="18"/>
                <w:szCs w:val="18"/>
              </w:rPr>
              <w:instrText xml:space="preserve"> ADDIN EN.CITE &lt;EndNote&gt;&lt;Cite&gt;&lt;Author&gt;Hristov&lt;/Author&gt;&lt;Year&gt;2013&lt;/Year&gt;&lt;RecNum&gt;352&lt;/RecNum&gt;&lt;DisplayText&gt;[51]&lt;/DisplayText&gt;&lt;record&gt;&lt;rec-number&gt;352&lt;/rec-number&gt;&lt;foreign-keys&gt;&lt;key app="EN" db-id="ewxvdw52e55r2gefrsovdxwk0xrz0v2zfp2s" timestamp="1511974850"&gt;352&lt;/key&gt;&lt;/foreign-keys&gt;&lt;ref-type name="Journal Article"&gt;17&lt;/ref-type&gt;&lt;contributors&gt;&lt;authors&gt;&lt;author&gt;Hristov, A.N.&lt;/author&gt;&lt;author&gt;Oh, J.&lt;/author&gt;&lt;author&gt;Lee, C.&lt;/author&gt;&lt;author&gt;Meinen, R.&lt;/author&gt;&lt;author&gt;Montes, F.&lt;/author&gt;&lt;author&gt;Ott, T.&lt;/author&gt;&lt;author&gt;Firkins, J.&lt;/author&gt;&lt;author&gt;Rotz, A.&lt;/author&gt;&lt;author&gt;Dell, C.&lt;/author&gt;&lt;author&gt;Adesogan, A.&lt;/author&gt;&lt;author&gt;Yang, W.&lt;/author&gt;&lt;author&gt;Tricarico, J.&lt;/author&gt;&lt;author&gt;Kebreab, E.&lt;/author&gt;&lt;author&gt;Waghorn, G.&lt;/author&gt;&lt;author&gt;Dijkstra, J. &lt;/author&gt;&lt;author&gt;Oosting, S. &lt;/author&gt;&lt;/authors&gt;&lt;/contributors&gt;&lt;titles&gt;&lt;title&gt;Mitigation of Greenhouse Gas Emissions in Livestock Production, A review of technical options for non-CO2 emissions&lt;/title&gt;&lt;secondary-title&gt;FAO Animal Production and Health&lt;/secondary-title&gt;&lt;/titles&gt;&lt;periodical&gt;&lt;full-title&gt;FAO Animal Production and Health&lt;/full-title&gt;&lt;/periodical&gt;&lt;dates&gt;&lt;year&gt;2013&lt;/year&gt;&lt;/dates&gt;&lt;urls&gt;&lt;/urls&gt;&lt;/record&gt;&lt;/Cite&gt;&lt;/EndNote&gt;</w:instrText>
            </w:r>
            <w:r w:rsidRPr="00AC2925">
              <w:rPr>
                <w:sz w:val="18"/>
                <w:szCs w:val="18"/>
              </w:rPr>
              <w:fldChar w:fldCharType="separate"/>
            </w:r>
            <w:r>
              <w:rPr>
                <w:noProof/>
                <w:sz w:val="18"/>
                <w:szCs w:val="18"/>
              </w:rPr>
              <w:t>[51]</w:t>
            </w:r>
            <w:r w:rsidRPr="00AC2925">
              <w:rPr>
                <w:sz w:val="18"/>
                <w:szCs w:val="18"/>
              </w:rPr>
              <w:fldChar w:fldCharType="end"/>
            </w:r>
          </w:p>
          <w:p w14:paraId="23CC7F71"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p>
        </w:tc>
        <w:tc>
          <w:tcPr>
            <w:tcW w:w="1134" w:type="dxa"/>
          </w:tcPr>
          <w:p w14:paraId="7741DD6D"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t>This study</w:t>
            </w:r>
          </w:p>
        </w:tc>
      </w:tr>
      <w:tr w:rsidR="00041544" w:rsidRPr="00205D4A" w14:paraId="2184682D" w14:textId="77777777" w:rsidTr="006A7BA4">
        <w:tc>
          <w:tcPr>
            <w:cnfStyle w:val="001000000000" w:firstRow="0" w:lastRow="0" w:firstColumn="1" w:lastColumn="0" w:oddVBand="0" w:evenVBand="0" w:oddHBand="0" w:evenHBand="0" w:firstRowFirstColumn="0" w:firstRowLastColumn="0" w:lastRowFirstColumn="0" w:lastRowLastColumn="0"/>
            <w:tcW w:w="1276" w:type="dxa"/>
            <w:vMerge/>
          </w:tcPr>
          <w:p w14:paraId="73C44210" w14:textId="77777777" w:rsidR="00041544" w:rsidRPr="00AC2925" w:rsidRDefault="00041544" w:rsidP="006A7BA4">
            <w:pPr>
              <w:rPr>
                <w:sz w:val="18"/>
                <w:szCs w:val="18"/>
              </w:rPr>
            </w:pPr>
          </w:p>
        </w:tc>
        <w:tc>
          <w:tcPr>
            <w:tcW w:w="2268" w:type="dxa"/>
          </w:tcPr>
          <w:p w14:paraId="4B275FCA"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rPr>
              <w:t>Manure storage covering</w:t>
            </w:r>
          </w:p>
        </w:tc>
        <w:tc>
          <w:tcPr>
            <w:tcW w:w="2693" w:type="dxa"/>
          </w:tcPr>
          <w:p w14:paraId="4092AB83" w14:textId="77777777" w:rsidR="00041544" w:rsidRPr="00AC2925" w:rsidRDefault="00041544" w:rsidP="006A7BA4">
            <w:pPr>
              <w:spacing w:after="200" w:line="276" w:lineRule="auto"/>
              <w:cnfStyle w:val="000000000000" w:firstRow="0" w:lastRow="0" w:firstColumn="0" w:lastColumn="0" w:oddVBand="0" w:evenVBand="0" w:oddHBand="0" w:evenHBand="0" w:firstRowFirstColumn="0" w:firstRowLastColumn="0" w:lastRowFirstColumn="0" w:lastRowLastColumn="0"/>
              <w:rPr>
                <w:sz w:val="18"/>
                <w:szCs w:val="18"/>
              </w:rPr>
            </w:pPr>
          </w:p>
        </w:tc>
        <w:tc>
          <w:tcPr>
            <w:tcW w:w="1413" w:type="dxa"/>
          </w:tcPr>
          <w:p w14:paraId="55CAA657"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rPr>
              <w:t>30-75</w:t>
            </w:r>
          </w:p>
        </w:tc>
        <w:tc>
          <w:tcPr>
            <w:tcW w:w="1134" w:type="dxa"/>
          </w:tcPr>
          <w:p w14:paraId="5A5C4B12" w14:textId="77777777" w:rsidR="00041544" w:rsidRPr="00AC2925" w:rsidRDefault="00041544" w:rsidP="006A7BA4">
            <w:pPr>
              <w:spacing w:after="200" w:line="276" w:lineRule="auto"/>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rPr>
              <w:fldChar w:fldCharType="begin"/>
            </w:r>
            <w:r>
              <w:rPr>
                <w:sz w:val="18"/>
                <w:szCs w:val="18"/>
              </w:rPr>
              <w:instrText xml:space="preserve"> ADDIN EN.CITE &lt;EndNote&gt;&lt;Cite&gt;&lt;Author&gt;Hristov&lt;/Author&gt;&lt;Year&gt;2013&lt;/Year&gt;&lt;RecNum&gt;352&lt;/RecNum&gt;&lt;DisplayText&gt;[36, 51]&lt;/DisplayText&gt;&lt;record&gt;&lt;rec-number&gt;352&lt;/rec-number&gt;&lt;foreign-keys&gt;&lt;key app="EN" db-id="ewxvdw52e55r2gefrsovdxwk0xrz0v2zfp2s" timestamp="1511974850"&gt;352&lt;/key&gt;&lt;/foreign-keys&gt;&lt;ref-type name="Journal Article"&gt;17&lt;/ref-type&gt;&lt;contributors&gt;&lt;authors&gt;&lt;author&gt;Hristov, A.N.&lt;/author&gt;&lt;author&gt;Oh, J.&lt;/author&gt;&lt;author&gt;Lee, C.&lt;/author&gt;&lt;author&gt;Meinen, R.&lt;/author&gt;&lt;author&gt;Montes, F.&lt;/author&gt;&lt;author&gt;Ott, T.&lt;/author&gt;&lt;author&gt;Firkins, J.&lt;/author&gt;&lt;author&gt;Rotz, A.&lt;/author&gt;&lt;author&gt;Dell, C.&lt;/author&gt;&lt;author&gt;Adesogan, A.&lt;/author&gt;&lt;author&gt;Yang, W.&lt;/author&gt;&lt;author&gt;Tricarico, J.&lt;/author&gt;&lt;author&gt;Kebreab, E.&lt;/author&gt;&lt;author&gt;Waghorn, G.&lt;/author&gt;&lt;author&gt;Dijkstra, J. &lt;/author&gt;&lt;author&gt;Oosting, S. &lt;/author&gt;&lt;/authors&gt;&lt;/contributors&gt;&lt;titles&gt;&lt;title&gt;Mitigation of Greenhouse Gas Emissions in Livestock Production, A review of technical options for non-CO2 emissions&lt;/title&gt;&lt;secondary-title&gt;FAO Animal Production and Health&lt;/secondary-title&gt;&lt;/titles&gt;&lt;periodical&gt;&lt;full-title&gt;FAO Animal Production and Health&lt;/full-title&gt;&lt;/periodical&gt;&lt;dates&gt;&lt;year&gt;2013&lt;/year&gt;&lt;/dates&gt;&lt;urls&gt;&lt;/urls&gt;&lt;/record&gt;&lt;/Cite&gt;&lt;Cite&gt;&lt;Author&gt;Dickie&lt;/Author&gt;&lt;Year&gt;2014&lt;/Year&gt;&lt;RecNum&gt;343&lt;/RecNum&gt;&lt;record&gt;&lt;rec-number&gt;343&lt;/rec-number&gt;&lt;foreign-keys&gt;&lt;key app="EN" db-id="ewxvdw52e55r2gefrsovdxwk0xrz0v2zfp2s" timestamp="1511971244"&gt;343&lt;/key&gt;&lt;/foreign-keys&gt;&lt;ref-type name="Journal Article"&gt;17&lt;/ref-type&gt;&lt;contributors&gt;&lt;authors&gt;&lt;author&gt;Dickie, A.&lt;/author&gt;&lt;author&gt;Streck, C. &lt;/author&gt;&lt;author&gt;Roe, S.&lt;/author&gt;&lt;author&gt;Zurek, M.&lt;/author&gt;&lt;author&gt;Haupt, F.&lt;/author&gt;&lt;author&gt;Dolginow, A. &lt;/author&gt;&lt;/authors&gt;&lt;/contributors&gt;&lt;titles&gt;&lt;title&gt;Strategies for Mitigating Climate Change in Agriculture: Abridged Report. Climate Focus and California Environmental Associates, prepared with the support of the Climate and Land Use Alliance. Report and supplementary&lt;/title&gt;&lt;/titles&gt;&lt;dates&gt;&lt;year&gt;2014&lt;/year&gt;&lt;/dates&gt;&lt;urls&gt;&lt;/urls&gt;&lt;/record&gt;&lt;/Cite&gt;&lt;/EndNote&gt;</w:instrText>
            </w:r>
            <w:r w:rsidRPr="00AC2925">
              <w:rPr>
                <w:sz w:val="18"/>
                <w:szCs w:val="18"/>
              </w:rPr>
              <w:fldChar w:fldCharType="separate"/>
            </w:r>
            <w:r>
              <w:rPr>
                <w:noProof/>
                <w:sz w:val="18"/>
                <w:szCs w:val="18"/>
              </w:rPr>
              <w:t>[36, 51]</w:t>
            </w:r>
            <w:r w:rsidRPr="00AC2925">
              <w:rPr>
                <w:sz w:val="18"/>
                <w:szCs w:val="18"/>
              </w:rPr>
              <w:fldChar w:fldCharType="end"/>
            </w:r>
          </w:p>
          <w:p w14:paraId="21B8C7DC"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p>
        </w:tc>
        <w:tc>
          <w:tcPr>
            <w:tcW w:w="1134" w:type="dxa"/>
          </w:tcPr>
          <w:p w14:paraId="48D7FFFD"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rPr>
              <w:t>This study</w:t>
            </w:r>
          </w:p>
        </w:tc>
      </w:tr>
      <w:tr w:rsidR="00041544" w:rsidRPr="004A3211" w14:paraId="2AFDC0A4"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vMerge/>
          </w:tcPr>
          <w:p w14:paraId="6F9D42F6" w14:textId="77777777" w:rsidR="00041544" w:rsidRPr="00AC2925" w:rsidRDefault="00041544" w:rsidP="006A7BA4">
            <w:pPr>
              <w:rPr>
                <w:sz w:val="18"/>
                <w:szCs w:val="18"/>
              </w:rPr>
            </w:pPr>
          </w:p>
        </w:tc>
        <w:tc>
          <w:tcPr>
            <w:tcW w:w="2268" w:type="dxa"/>
          </w:tcPr>
          <w:p w14:paraId="7F1ED58B"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Improved animal housing systems and bedding</w:t>
            </w:r>
          </w:p>
        </w:tc>
        <w:tc>
          <w:tcPr>
            <w:tcW w:w="2693" w:type="dxa"/>
          </w:tcPr>
          <w:p w14:paraId="5CF33134"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3" w:type="dxa"/>
          </w:tcPr>
          <w:p w14:paraId="78B36D88"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t>9-88</w:t>
            </w:r>
          </w:p>
        </w:tc>
        <w:tc>
          <w:tcPr>
            <w:tcW w:w="1134" w:type="dxa"/>
          </w:tcPr>
          <w:p w14:paraId="167DEBDA"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PEVuZE5vdGU+PENpdGU+PEF1dGhvcj5EaWNraWU8L0F1dGhvcj48WWVhcj4yMDE0PC9ZZWFyPjxS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==
</w:fldData>
              </w:fldChar>
            </w:r>
            <w:r>
              <w:rPr>
                <w:sz w:val="18"/>
                <w:szCs w:val="18"/>
                <w:lang w:val="en-US"/>
              </w:rPr>
              <w:instrText xml:space="preserve"> ADDIN EN.CITE </w:instrText>
            </w:r>
            <w:r>
              <w:rPr>
                <w:sz w:val="18"/>
                <w:szCs w:val="18"/>
                <w:lang w:val="en-US"/>
              </w:rPr>
              <w:fldChar w:fldCharType="begin">
                <w:fldData xml:space="preserve">PEVuZE5vdGU+PENpdGU+PEF1dGhvcj5EaWNraWU8L0F1dGhvcj48WWVhcj4yMDE0PC9ZZWFyPjxS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==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[36, 98, 100, 101]</w:t>
            </w:r>
            <w:r w:rsidRPr="00AC2925">
              <w:rPr>
                <w:sz w:val="18"/>
                <w:szCs w:val="18"/>
                <w:lang w:val="en-US"/>
              </w:rPr>
              <w:fldChar w:fldCharType="end"/>
            </w:r>
          </w:p>
        </w:tc>
        <w:tc>
          <w:tcPr>
            <w:tcW w:w="1134" w:type="dxa"/>
          </w:tcPr>
          <w:p w14:paraId="77CDBDF8"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rPr>
              <w:t>This study</w:t>
            </w:r>
          </w:p>
        </w:tc>
      </w:tr>
      <w:tr w:rsidR="00041544" w:rsidRPr="00310516" w14:paraId="7AE14518" w14:textId="77777777" w:rsidTr="006A7BA4">
        <w:tc>
          <w:tcPr>
            <w:cnfStyle w:val="001000000000" w:firstRow="0" w:lastRow="0" w:firstColumn="1" w:lastColumn="0" w:oddVBand="0" w:evenVBand="0" w:oddHBand="0" w:evenHBand="0" w:firstRowFirstColumn="0" w:firstRowLastColumn="0" w:lastRowFirstColumn="0" w:lastRowLastColumn="0"/>
            <w:tcW w:w="1276" w:type="dxa"/>
            <w:vMerge/>
          </w:tcPr>
          <w:p w14:paraId="63D41CA2" w14:textId="77777777" w:rsidR="00041544" w:rsidRPr="00AC2925" w:rsidRDefault="00041544" w:rsidP="006A7BA4">
            <w:pPr>
              <w:rPr>
                <w:sz w:val="18"/>
                <w:szCs w:val="18"/>
              </w:rPr>
            </w:pPr>
          </w:p>
        </w:tc>
        <w:tc>
          <w:tcPr>
            <w:tcW w:w="2268" w:type="dxa"/>
          </w:tcPr>
          <w:p w14:paraId="5B5B5083"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Anaerobic digestion</w:t>
            </w:r>
          </w:p>
        </w:tc>
        <w:tc>
          <w:tcPr>
            <w:tcW w:w="2693" w:type="dxa"/>
          </w:tcPr>
          <w:p w14:paraId="592C8D60"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3" w:type="dxa"/>
          </w:tcPr>
          <w:p w14:paraId="1D388946"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t>34-75</w:t>
            </w:r>
          </w:p>
        </w:tc>
        <w:tc>
          <w:tcPr>
            <w:tcW w:w="1134" w:type="dxa"/>
          </w:tcPr>
          <w:p w14:paraId="1CF6FD67"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PEVuZE5vdGU+PENpdGU+PEF1dGhvcj5CYXJhbDwvQXV0aG9yPjxZZWFyPjIwMTc8L1llYXI+PFJl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</w:fldData>
              </w:fldChar>
            </w:r>
            <w:r>
              <w:rPr>
                <w:sz w:val="18"/>
                <w:szCs w:val="18"/>
                <w:lang w:val="en-US"/>
              </w:rPr>
              <w:instrText xml:space="preserve"> ADDIN EN.CITE </w:instrText>
            </w:r>
            <w:r>
              <w:rPr>
                <w:sz w:val="18"/>
                <w:szCs w:val="18"/>
                <w:lang w:val="en-US"/>
              </w:rPr>
              <w:fldChar w:fldCharType="begin">
                <w:fldData xml:space="preserve">PEVuZE5vdGU+PENpdGU+PEF1dGhvcj5CYXJhbDwvQXV0aG9yPjxZZWFyPjIwMTc8L1llYXI+PFJl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[96, 146, 147]</w:t>
            </w:r>
            <w:r w:rsidRPr="00AC2925">
              <w:rPr>
                <w:sz w:val="18"/>
                <w:szCs w:val="18"/>
                <w:lang w:val="en-US"/>
              </w:rPr>
              <w:fldChar w:fldCharType="end"/>
            </w:r>
          </w:p>
        </w:tc>
        <w:tc>
          <w:tcPr>
            <w:tcW w:w="1134" w:type="dxa"/>
          </w:tcPr>
          <w:p w14:paraId="4A640A05"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rPr>
              <w:t>This study</w:t>
            </w:r>
          </w:p>
        </w:tc>
      </w:tr>
      <w:tr w:rsidR="00041544" w:rsidRPr="00821AE5" w14:paraId="1D8A0680"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vMerge/>
          </w:tcPr>
          <w:p w14:paraId="2F249D69" w14:textId="77777777" w:rsidR="00041544" w:rsidRPr="00AC2925" w:rsidRDefault="00041544" w:rsidP="006A7BA4">
            <w:pPr>
              <w:rPr>
                <w:sz w:val="18"/>
                <w:szCs w:val="18"/>
                <w:lang w:val="en-US"/>
              </w:rPr>
            </w:pPr>
          </w:p>
        </w:tc>
        <w:tc>
          <w:tcPr>
            <w:tcW w:w="2268" w:type="dxa"/>
          </w:tcPr>
          <w:p w14:paraId="2AB78A01"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Acidification</w:t>
            </w:r>
          </w:p>
        </w:tc>
        <w:tc>
          <w:tcPr>
            <w:tcW w:w="2693" w:type="dxa"/>
          </w:tcPr>
          <w:p w14:paraId="5E361F6E"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3" w:type="dxa"/>
          </w:tcPr>
          <w:p w14:paraId="5D609B59"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lang w:val="en-US"/>
              </w:rPr>
              <w:t>0-96</w:t>
            </w:r>
          </w:p>
        </w:tc>
        <w:tc>
          <w:tcPr>
            <w:tcW w:w="1134" w:type="dxa"/>
          </w:tcPr>
          <w:p w14:paraId="5E347DBF" w14:textId="77777777" w:rsidR="00041544" w:rsidRPr="00370141"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fldChar w:fldCharType="begin">
                <w:fldData xml:space="preserve">PEVuZE5vdGU+PENpdGU+PEF1dGhvcj5Pd3VzdS1Ud3VtPC9BdXRob3I+PFllYXI+MjAxNzwvWWVh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</w:fldData>
              </w:fldChar>
            </w:r>
            <w:r>
              <w:rPr>
                <w:sz w:val="18"/>
                <w:szCs w:val="18"/>
                <w:lang w:val="en-US"/>
              </w:rPr>
              <w:instrText xml:space="preserve"> ADDIN EN.CITE </w:instrText>
            </w:r>
            <w:r>
              <w:rPr>
                <w:sz w:val="18"/>
                <w:szCs w:val="18"/>
                <w:lang w:val="en-US"/>
              </w:rPr>
              <w:fldChar w:fldCharType="begin">
                <w:fldData xml:space="preserve">PEVuZE5vdGU+PENpdGU+PEF1dGhvcj5Pd3VzdS1Ud3VtPC9BdXRob3I+PFllYXI+MjAxNzwvWWVh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[148-153]</w:t>
            </w:r>
            <w:r w:rsidRPr="00AC2925">
              <w:rPr>
                <w:sz w:val="18"/>
                <w:szCs w:val="18"/>
                <w:lang w:val="en-US"/>
              </w:rPr>
              <w:fldChar w:fldCharType="end"/>
            </w:r>
          </w:p>
        </w:tc>
        <w:tc>
          <w:tcPr>
            <w:tcW w:w="1134" w:type="dxa"/>
          </w:tcPr>
          <w:p w14:paraId="1EC8EF1E"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rPr>
              <w:t>This study</w:t>
            </w:r>
          </w:p>
        </w:tc>
      </w:tr>
      <w:tr w:rsidR="00041544" w:rsidRPr="00310516" w14:paraId="53D66020" w14:textId="77777777" w:rsidTr="006A7BA4">
        <w:tc>
          <w:tcPr>
            <w:cnfStyle w:val="001000000000" w:firstRow="0" w:lastRow="0" w:firstColumn="1" w:lastColumn="0" w:oddVBand="0" w:evenVBand="0" w:oddHBand="0" w:evenHBand="0" w:firstRowFirstColumn="0" w:firstRowLastColumn="0" w:lastRowFirstColumn="0" w:lastRowLastColumn="0"/>
            <w:tcW w:w="1276" w:type="dxa"/>
          </w:tcPr>
          <w:p w14:paraId="5328239B" w14:textId="77777777" w:rsidR="00041544" w:rsidRPr="00AC2925" w:rsidRDefault="00041544" w:rsidP="006A7BA4">
            <w:pPr>
              <w:rPr>
                <w:b w:val="0"/>
                <w:bCs w:val="0"/>
                <w:sz w:val="18"/>
                <w:szCs w:val="18"/>
                <w:lang w:val="en-US"/>
              </w:rPr>
            </w:pPr>
            <w:r w:rsidRPr="00AC2925">
              <w:rPr>
                <w:b w:val="0"/>
                <w:bCs w:val="0"/>
                <w:sz w:val="18"/>
                <w:szCs w:val="18"/>
                <w:lang w:val="en-US"/>
              </w:rPr>
              <w:t>N</w:t>
            </w:r>
            <w:r w:rsidRPr="00365B24">
              <w:rPr>
                <w:sz w:val="18"/>
                <w:szCs w:val="18"/>
                <w:vertAlign w:val="subscript"/>
                <w:lang w:val="en-US"/>
              </w:rPr>
              <w:t>2</w:t>
            </w:r>
            <w:r w:rsidRPr="00AC2925">
              <w:rPr>
                <w:b w:val="0"/>
                <w:bCs w:val="0"/>
                <w:sz w:val="18"/>
                <w:szCs w:val="18"/>
                <w:lang w:val="en-US"/>
              </w:rPr>
              <w:t>O transport</w:t>
            </w:r>
          </w:p>
        </w:tc>
        <w:tc>
          <w:tcPr>
            <w:tcW w:w="2268" w:type="dxa"/>
          </w:tcPr>
          <w:p w14:paraId="45EAD99C"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Low-N</w:t>
            </w:r>
            <w:r w:rsidRPr="00365B24">
              <w:rPr>
                <w:sz w:val="18"/>
                <w:szCs w:val="18"/>
                <w:vertAlign w:val="subscript"/>
                <w:lang w:val="en-US"/>
              </w:rPr>
              <w:t>2</w:t>
            </w:r>
            <w:r w:rsidRPr="00AC2925">
              <w:rPr>
                <w:sz w:val="18"/>
                <w:szCs w:val="18"/>
                <w:lang w:val="en-US"/>
              </w:rPr>
              <w:t>O catalytic converters for petrol cars</w:t>
            </w:r>
          </w:p>
        </w:tc>
        <w:tc>
          <w:tcPr>
            <w:tcW w:w="2693" w:type="dxa"/>
          </w:tcPr>
          <w:p w14:paraId="5DAB0984"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 xml:space="preserve">2015-2100: Growth in reduction potential: 2% / 5 years </w:t>
            </w:r>
            <w:r w:rsidRPr="00AC2925">
              <w:rPr>
                <w:sz w:val="18"/>
                <w:szCs w:val="18"/>
                <w:lang w:val="en-US"/>
              </w:rPr>
              <w:fldChar w:fldCharType="begin"/>
            </w:r>
            <w:r>
              <w:rPr>
                <w:sz w:val="18"/>
                <w:szCs w:val="18"/>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sidRPr="00AC2925">
              <w:rPr>
                <w:sz w:val="18"/>
                <w:szCs w:val="18"/>
                <w:lang w:val="en-US"/>
              </w:rPr>
              <w:fldChar w:fldCharType="separate"/>
            </w:r>
            <w:r>
              <w:rPr>
                <w:noProof/>
                <w:sz w:val="18"/>
                <w:szCs w:val="18"/>
                <w:lang w:val="en-US"/>
              </w:rPr>
              <w:t>[1]</w:t>
            </w:r>
            <w:r w:rsidRPr="00AC2925">
              <w:rPr>
                <w:sz w:val="18"/>
                <w:szCs w:val="18"/>
                <w:lang w:val="en-US"/>
              </w:rPr>
              <w:fldChar w:fldCharType="end"/>
            </w:r>
          </w:p>
        </w:tc>
        <w:tc>
          <w:tcPr>
            <w:tcW w:w="1413" w:type="dxa"/>
          </w:tcPr>
          <w:p w14:paraId="0598F09D"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134" w:type="dxa"/>
          </w:tcPr>
          <w:p w14:paraId="57535A7A"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134" w:type="dxa"/>
          </w:tcPr>
          <w:p w14:paraId="33C2D0F0"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rPr>
              <w:fldChar w:fldCharType="begin"/>
            </w:r>
            <w:r>
              <w:rPr>
                <w:sz w:val="18"/>
                <w:szCs w:val="18"/>
              </w:rPr>
              <w:instrText xml:space="preserve"> ADDIN EN.CITE &lt;EndNote&gt;&lt;Cite&gt;&lt;Author&gt;GECS&lt;/Author&gt;&lt;Year&gt;2002&lt;/Year&gt;&lt;RecNum&gt;318&lt;/RecNum&gt;&lt;DisplayText&gt;[28, 29]&lt;/DisplayText&gt;&lt;record&gt;&lt;rec-number&gt;318&lt;/rec-number&gt;&lt;foreign-keys&gt;&lt;key app="EN" db-id="ewxvdw52e55r2gefrsovdxwk0xrz0v2zfp2s" timestamp="1510755062"&gt;318&lt;/key&gt;&lt;/foreign-keys&gt;&lt;ref-type name="Journal Article"&gt;17&lt;/ref-type&gt;&lt;contributors&gt;&lt;authors&gt;&lt;author&gt;GECS&lt;/author&gt;&lt;/authors&gt;&lt;/contributors&gt;&lt;titles&gt;&lt;title&gt;Greenhouse Gas Emission Control Strategies - Research Project N° EVK2-CT-1999-00010, Thematic Programme : Environment and Sustainable Development of the DG Research Fifth Framework Programme&lt;/title&gt;&lt;/titles&gt;&lt;dates&gt;&lt;year&gt;2002&lt;/year&gt;&lt;/dates&gt;&lt;urls&gt;&lt;/urls&gt;&lt;/record&gt;&lt;/Cite&gt;&lt;Cite&gt;&lt;Author&gt;Lucas&lt;/Author&gt;&lt;Year&gt;2007&lt;/Year&gt;&lt;RecNum&gt;257&lt;/RecNum&gt;&lt;record&gt;&lt;rec-number&gt;257&lt;/rec-number&gt;&lt;foreign-keys&gt;&lt;key app="EN" db-id="ewxvdw52e55r2gefrsovdxwk0xrz0v2zfp2s" timestamp="1417699382"&gt;257&lt;/key&gt;&lt;/foreign-keys&gt;&lt;ref-type name="Journal Article"&gt;17&lt;/ref-type&gt;&lt;contributors&gt;&lt;authors&gt;&lt;author&gt;Lucas, P. L.&lt;/author&gt;&lt;author&gt;Van Vuuren, D. P.&lt;/author&gt;&lt;author&gt;Olivier, J.G.J.&lt;/author&gt;&lt;author&gt;Den Elzen, M. G. J.&lt;/author&gt;&lt;/authors&gt;&lt;/contributors&gt;&lt;titles&gt;&lt;title&gt;&lt;style face="normal" font="default" size="100%"&gt;Long-term reduction potential of non-CO&lt;/style&gt;&lt;style face="subscript" font="default" size="100%"&gt;2&lt;/style&gt;&lt;style face="normal" font="default" size="100%"&gt; greenhouse gases&lt;/style&gt;&lt;/title&gt;&lt;secondary-title&gt;Environmental Science &amp;amp; Policy&lt;/secondary-title&gt;&lt;/titles&gt;&lt;periodical&gt;&lt;full-title&gt;Environmental Science &amp;amp; Policy&lt;/full-title&gt;&lt;/periodical&gt;&lt;pages&gt;85 - 103&lt;/pages&gt;&lt;volume&gt;10&lt;/volume&gt;&lt;dates&gt;&lt;year&gt;2007&lt;/year&gt;&lt;/dates&gt;&lt;urls&gt;&lt;/urls&gt;&lt;/record&gt;&lt;/Cite&gt;&lt;/EndNote&gt;</w:instrText>
            </w:r>
            <w:r w:rsidRPr="00AC2925">
              <w:rPr>
                <w:sz w:val="18"/>
                <w:szCs w:val="18"/>
              </w:rPr>
              <w:fldChar w:fldCharType="separate"/>
            </w:r>
            <w:r>
              <w:rPr>
                <w:noProof/>
                <w:sz w:val="18"/>
                <w:szCs w:val="18"/>
              </w:rPr>
              <w:t>[28, 29]</w:t>
            </w:r>
            <w:r w:rsidRPr="00AC2925">
              <w:rPr>
                <w:sz w:val="18"/>
                <w:szCs w:val="18"/>
              </w:rPr>
              <w:fldChar w:fldCharType="end"/>
            </w:r>
          </w:p>
        </w:tc>
      </w:tr>
      <w:tr w:rsidR="00041544" w:rsidRPr="00310516" w14:paraId="003B30E8"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62329CC4" w14:textId="77777777" w:rsidR="00041544" w:rsidRPr="00AC2925" w:rsidRDefault="00041544" w:rsidP="006A7BA4">
            <w:pPr>
              <w:rPr>
                <w:b w:val="0"/>
                <w:bCs w:val="0"/>
                <w:sz w:val="18"/>
                <w:szCs w:val="18"/>
                <w:lang w:val="en-US"/>
              </w:rPr>
            </w:pPr>
            <w:r w:rsidRPr="00AC2925">
              <w:rPr>
                <w:b w:val="0"/>
                <w:bCs w:val="0"/>
                <w:sz w:val="18"/>
                <w:szCs w:val="18"/>
                <w:lang w:val="en-US"/>
              </w:rPr>
              <w:t>N</w:t>
            </w:r>
            <w:r w:rsidRPr="00365B24">
              <w:rPr>
                <w:sz w:val="18"/>
                <w:szCs w:val="18"/>
                <w:vertAlign w:val="subscript"/>
                <w:lang w:val="en-US"/>
              </w:rPr>
              <w:t>2</w:t>
            </w:r>
            <w:r w:rsidRPr="00AC2925">
              <w:rPr>
                <w:b w:val="0"/>
                <w:bCs w:val="0"/>
                <w:sz w:val="18"/>
                <w:szCs w:val="18"/>
                <w:lang w:val="en-US"/>
              </w:rPr>
              <w:t>O – Adipic acid production</w:t>
            </w:r>
          </w:p>
        </w:tc>
        <w:tc>
          <w:tcPr>
            <w:tcW w:w="2268" w:type="dxa"/>
            <w:shd w:val="clear" w:color="auto" w:fill="DEEAF6" w:themeFill="accent5" w:themeFillTint="33"/>
          </w:tcPr>
          <w:p w14:paraId="4AB4EFAE"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Thermal decomposition (potentially combined with catalyst)</w:t>
            </w:r>
          </w:p>
        </w:tc>
        <w:tc>
          <w:tcPr>
            <w:tcW w:w="2693" w:type="dxa"/>
            <w:shd w:val="clear" w:color="auto" w:fill="DEEAF6" w:themeFill="accent5" w:themeFillTint="33"/>
          </w:tcPr>
          <w:p w14:paraId="1A5BD64E"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 xml:space="preserve">2015-2100: Growth in reduction potential: 2% / 5 years </w:t>
            </w:r>
            <w:r w:rsidRPr="00AC2925">
              <w:rPr>
                <w:sz w:val="18"/>
                <w:szCs w:val="18"/>
                <w:lang w:val="en-US"/>
              </w:rPr>
              <w:fldChar w:fldCharType="begin"/>
            </w:r>
            <w:r>
              <w:rPr>
                <w:sz w:val="18"/>
                <w:szCs w:val="18"/>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sidRPr="00AC2925">
              <w:rPr>
                <w:sz w:val="18"/>
                <w:szCs w:val="18"/>
                <w:lang w:val="en-US"/>
              </w:rPr>
              <w:fldChar w:fldCharType="separate"/>
            </w:r>
            <w:r>
              <w:rPr>
                <w:noProof/>
                <w:sz w:val="18"/>
                <w:szCs w:val="18"/>
                <w:lang w:val="en-US"/>
              </w:rPr>
              <w:t>[1]</w:t>
            </w:r>
            <w:r w:rsidRPr="00AC2925">
              <w:rPr>
                <w:sz w:val="18"/>
                <w:szCs w:val="18"/>
                <w:lang w:val="en-US"/>
              </w:rPr>
              <w:fldChar w:fldCharType="end"/>
            </w:r>
          </w:p>
        </w:tc>
        <w:tc>
          <w:tcPr>
            <w:tcW w:w="1413" w:type="dxa"/>
            <w:shd w:val="clear" w:color="auto" w:fill="DEEAF6" w:themeFill="accent5" w:themeFillTint="33"/>
          </w:tcPr>
          <w:p w14:paraId="50393DFC"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34" w:type="dxa"/>
            <w:shd w:val="clear" w:color="auto" w:fill="DEEAF6" w:themeFill="accent5" w:themeFillTint="33"/>
          </w:tcPr>
          <w:p w14:paraId="3F0BC99C"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34" w:type="dxa"/>
            <w:shd w:val="clear" w:color="auto" w:fill="DEEAF6" w:themeFill="accent5" w:themeFillTint="33"/>
          </w:tcPr>
          <w:p w14:paraId="42423013"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rPr>
              <w:t xml:space="preserve">US-EPA </w:t>
            </w:r>
            <w:r w:rsidRPr="00AC2925">
              <w:rPr>
                <w:sz w:val="18"/>
                <w:szCs w:val="18"/>
                <w:lang w:val="en-US"/>
              </w:rPr>
              <w:fldChar w:fldCharType="begin"/>
            </w:r>
            <w:r>
              <w:rPr>
                <w:sz w:val="18"/>
                <w:szCs w:val="18"/>
                <w:lang w:val="en-US"/>
              </w:rPr>
              <w:instrText xml:space="preserve"> ADDIN EN.CITE &lt;EndNote&gt;&lt;Cite&gt;&lt;Author&gt;US-EPA&lt;/Author&gt;&lt;Year&gt;2013&lt;/Year&gt;&lt;RecNum&gt;261&lt;/RecNum&gt;&lt;DisplayText&gt;[30]&lt;/DisplayText&gt;&lt;record&gt;&lt;rec-number&gt;261&lt;/rec-number&gt;&lt;foreign-keys&gt;&lt;key app="EN" db-id="ewxvdw52e55r2gefrsovdxwk0xrz0v2zfp2s" timestamp="1427896523"&gt;261&lt;/key&gt;&lt;/foreign-keys&gt;&lt;ref-type name="Journal Article"&gt;17&lt;/ref-type&gt;&lt;contributors&gt;&lt;authors&gt;&lt;author&gt;US-EPA&lt;/author&gt;&lt;/authors&gt;&lt;/contributors&gt;&lt;titles&gt;&lt;title&gt;United States Environmental Protection Agency (USEPA), Global Mitigation of Non-CO2 Greenhouse Gases: 2010-2030&lt;/title&gt;&lt;/titles&gt;&lt;number&gt;EPA-430-R-13-011, Washington DC&lt;/number&gt;&lt;dates&gt;&lt;year&gt;2013&lt;/year&gt;&lt;/dates&gt;&lt;urls&gt;&lt;/urls&gt;&lt;/record&gt;&lt;/Cite&gt;&lt;Cite&gt;&lt;Author&gt;US-EPA&lt;/Author&gt;&lt;Year&gt;2013&lt;/Year&gt;&lt;RecNum&gt;261&lt;/RecNum&gt;&lt;record&gt;&lt;rec-number&gt;261&lt;/rec-number&gt;&lt;foreign-keys&gt;&lt;key app="EN" db-id="ewxvdw52e55r2gefrsovdxwk0xrz0v2zfp2s" timestamp="1427896523"&gt;261&lt;/key&gt;&lt;/foreign-keys&gt;&lt;ref-type name="Journal Article"&gt;17&lt;/ref-type&gt;&lt;contributors&gt;&lt;authors&gt;&lt;author&gt;US-EPA&lt;/author&gt;&lt;/authors&gt;&lt;/contributors&gt;&lt;titles&gt;&lt;title&gt;United States Environmental Protection Agency (USEPA), Global Mitigation of Non-CO2 Greenhouse Gases: 2010-2030&lt;/title&gt;&lt;/titles&gt;&lt;number&gt;EPA-430-R-13-011, Washington DC&lt;/number&gt;&lt;dates&gt;&lt;year&gt;2013&lt;/year&gt;&lt;/dates&gt;&lt;urls&gt;&lt;/urls&gt;&lt;/record&gt;&lt;/Cite&gt;&lt;/EndNote&gt;</w:instrText>
            </w:r>
            <w:r w:rsidRPr="00AC2925">
              <w:rPr>
                <w:sz w:val="18"/>
                <w:szCs w:val="18"/>
                <w:lang w:val="en-US"/>
              </w:rPr>
              <w:fldChar w:fldCharType="separate"/>
            </w:r>
            <w:r>
              <w:rPr>
                <w:noProof/>
                <w:sz w:val="18"/>
                <w:szCs w:val="18"/>
                <w:lang w:val="en-US"/>
              </w:rPr>
              <w:t>[30]</w:t>
            </w:r>
            <w:r w:rsidRPr="00AC2925">
              <w:rPr>
                <w:sz w:val="18"/>
                <w:szCs w:val="18"/>
                <w:lang w:val="en-US"/>
              </w:rPr>
              <w:fldChar w:fldCharType="end"/>
            </w:r>
          </w:p>
        </w:tc>
      </w:tr>
      <w:tr w:rsidR="00041544" w:rsidRPr="00310516" w14:paraId="4EB6DA4E" w14:textId="77777777" w:rsidTr="006A7BA4">
        <w:tc>
          <w:tcPr>
            <w:cnfStyle w:val="001000000000" w:firstRow="0" w:lastRow="0" w:firstColumn="1" w:lastColumn="0" w:oddVBand="0" w:evenVBand="0" w:oddHBand="0" w:evenHBand="0" w:firstRowFirstColumn="0" w:firstRowLastColumn="0" w:lastRowFirstColumn="0" w:lastRowLastColumn="0"/>
            <w:tcW w:w="1276" w:type="dxa"/>
          </w:tcPr>
          <w:p w14:paraId="79CFEC40" w14:textId="77777777" w:rsidR="00041544" w:rsidRPr="00AC2925" w:rsidRDefault="00041544" w:rsidP="006A7BA4">
            <w:pPr>
              <w:rPr>
                <w:b w:val="0"/>
                <w:bCs w:val="0"/>
                <w:sz w:val="18"/>
                <w:szCs w:val="18"/>
                <w:lang w:val="en-US"/>
              </w:rPr>
            </w:pPr>
            <w:r w:rsidRPr="00AC2925">
              <w:rPr>
                <w:b w:val="0"/>
                <w:bCs w:val="0"/>
                <w:sz w:val="18"/>
                <w:szCs w:val="18"/>
                <w:lang w:val="en-US"/>
              </w:rPr>
              <w:t>N</w:t>
            </w:r>
            <w:r w:rsidRPr="00365B24">
              <w:rPr>
                <w:sz w:val="18"/>
                <w:szCs w:val="18"/>
                <w:vertAlign w:val="subscript"/>
                <w:lang w:val="en-US"/>
              </w:rPr>
              <w:t>2</w:t>
            </w:r>
            <w:r w:rsidRPr="00AC2925">
              <w:rPr>
                <w:b w:val="0"/>
                <w:bCs w:val="0"/>
                <w:sz w:val="18"/>
                <w:szCs w:val="18"/>
                <w:lang w:val="en-US"/>
              </w:rPr>
              <w:t>O – Nitric acid production</w:t>
            </w:r>
          </w:p>
        </w:tc>
        <w:tc>
          <w:tcPr>
            <w:tcW w:w="2268" w:type="dxa"/>
          </w:tcPr>
          <w:p w14:paraId="38A74764"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Catalic decomposition, thermal decomposition (potentially including reagent fuel)</w:t>
            </w:r>
          </w:p>
        </w:tc>
        <w:tc>
          <w:tcPr>
            <w:tcW w:w="2693" w:type="dxa"/>
          </w:tcPr>
          <w:p w14:paraId="046A9E06"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 xml:space="preserve">2015-2100: Growth in reduction potential: 2% / 5 years </w:t>
            </w:r>
            <w:r w:rsidRPr="00AC2925">
              <w:rPr>
                <w:sz w:val="18"/>
                <w:szCs w:val="18"/>
                <w:lang w:val="en-US"/>
              </w:rPr>
              <w:fldChar w:fldCharType="begin"/>
            </w:r>
            <w:r>
              <w:rPr>
                <w:sz w:val="18"/>
                <w:szCs w:val="18"/>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sidRPr="00AC2925">
              <w:rPr>
                <w:sz w:val="18"/>
                <w:szCs w:val="18"/>
                <w:lang w:val="en-US"/>
              </w:rPr>
              <w:fldChar w:fldCharType="separate"/>
            </w:r>
            <w:r>
              <w:rPr>
                <w:noProof/>
                <w:sz w:val="18"/>
                <w:szCs w:val="18"/>
                <w:lang w:val="en-US"/>
              </w:rPr>
              <w:t>[1]</w:t>
            </w:r>
            <w:r w:rsidRPr="00AC2925">
              <w:rPr>
                <w:sz w:val="18"/>
                <w:szCs w:val="18"/>
                <w:lang w:val="en-US"/>
              </w:rPr>
              <w:fldChar w:fldCharType="end"/>
            </w:r>
          </w:p>
        </w:tc>
        <w:tc>
          <w:tcPr>
            <w:tcW w:w="1413" w:type="dxa"/>
          </w:tcPr>
          <w:p w14:paraId="093D05BA"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134" w:type="dxa"/>
          </w:tcPr>
          <w:p w14:paraId="0511773B"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134" w:type="dxa"/>
          </w:tcPr>
          <w:p w14:paraId="0A17D0ED"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 xml:space="preserve">US-EPA </w:t>
            </w:r>
            <w:r w:rsidRPr="00AC2925">
              <w:rPr>
                <w:sz w:val="18"/>
                <w:szCs w:val="18"/>
                <w:lang w:val="en-US"/>
              </w:rPr>
              <w:fldChar w:fldCharType="begin"/>
            </w:r>
            <w:r>
              <w:rPr>
                <w:sz w:val="18"/>
                <w:szCs w:val="18"/>
                <w:lang w:val="en-US"/>
              </w:rPr>
              <w:instrText xml:space="preserve"> ADDIN EN.CITE &lt;EndNote&gt;&lt;Cite&gt;&lt;Author&gt;US-EPA&lt;/Author&gt;&lt;Year&gt;2013&lt;/Year&gt;&lt;RecNum&gt;261&lt;/RecNum&gt;&lt;DisplayText&gt;[30]&lt;/DisplayText&gt;&lt;record&gt;&lt;rec-number&gt;261&lt;/rec-number&gt;&lt;foreign-keys&gt;&lt;key app="EN" db-id="ewxvdw52e55r2gefrsovdxwk0xrz0v2zfp2s" timestamp="1427896523"&gt;261&lt;/key&gt;&lt;/foreign-keys&gt;&lt;ref-type name="Journal Article"&gt;17&lt;/ref-type&gt;&lt;contributors&gt;&lt;authors&gt;&lt;author&gt;US-EPA&lt;/author&gt;&lt;/authors&gt;&lt;/contributors&gt;&lt;titles&gt;&lt;title&gt;United States Environmental Protection Agency (USEPA), Global Mitigation of Non-CO2 Greenhouse Gases: 2010-2030&lt;/title&gt;&lt;/titles&gt;&lt;number&gt;EPA-430-R-13-011, Washington DC&lt;/number&gt;&lt;dates&gt;&lt;year&gt;2013&lt;/year&gt;&lt;/dates&gt;&lt;urls&gt;&lt;/urls&gt;&lt;/record&gt;&lt;/Cite&gt;&lt;/EndNote&gt;</w:instrText>
            </w:r>
            <w:r w:rsidRPr="00AC2925">
              <w:rPr>
                <w:sz w:val="18"/>
                <w:szCs w:val="18"/>
                <w:lang w:val="en-US"/>
              </w:rPr>
              <w:fldChar w:fldCharType="separate"/>
            </w:r>
            <w:r>
              <w:rPr>
                <w:noProof/>
                <w:sz w:val="18"/>
                <w:szCs w:val="18"/>
                <w:lang w:val="en-US"/>
              </w:rPr>
              <w:t>[30]</w:t>
            </w:r>
            <w:r w:rsidRPr="00AC2925">
              <w:rPr>
                <w:sz w:val="18"/>
                <w:szCs w:val="18"/>
                <w:lang w:val="en-US"/>
              </w:rPr>
              <w:fldChar w:fldCharType="end"/>
            </w:r>
          </w:p>
        </w:tc>
      </w:tr>
      <w:tr w:rsidR="00041544" w:rsidRPr="00310516" w14:paraId="5853C83D"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57E1C3BE" w14:textId="77777777" w:rsidR="00041544" w:rsidRPr="00AC2925" w:rsidRDefault="00041544" w:rsidP="006A7BA4">
            <w:pPr>
              <w:rPr>
                <w:b w:val="0"/>
                <w:bCs w:val="0"/>
                <w:sz w:val="18"/>
                <w:szCs w:val="18"/>
                <w:lang w:val="en-US"/>
              </w:rPr>
            </w:pPr>
            <w:r w:rsidRPr="00AC2925">
              <w:rPr>
                <w:b w:val="0"/>
                <w:bCs w:val="0"/>
                <w:sz w:val="18"/>
                <w:szCs w:val="18"/>
                <w:lang w:val="en-US"/>
              </w:rPr>
              <w:t>N</w:t>
            </w:r>
            <w:r w:rsidRPr="00365B24">
              <w:rPr>
                <w:sz w:val="18"/>
                <w:szCs w:val="18"/>
                <w:vertAlign w:val="subscript"/>
                <w:lang w:val="en-US"/>
              </w:rPr>
              <w:t>2</w:t>
            </w:r>
            <w:r w:rsidRPr="00AC2925">
              <w:rPr>
                <w:b w:val="0"/>
                <w:bCs w:val="0"/>
                <w:sz w:val="18"/>
                <w:szCs w:val="18"/>
                <w:lang w:val="en-US"/>
              </w:rPr>
              <w:t>O – domestic sewage</w:t>
            </w:r>
          </w:p>
        </w:tc>
        <w:tc>
          <w:tcPr>
            <w:tcW w:w="2268" w:type="dxa"/>
            <w:shd w:val="clear" w:color="auto" w:fill="DEEAF6" w:themeFill="accent5" w:themeFillTint="33"/>
          </w:tcPr>
          <w:p w14:paraId="0B1F2EF6"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 xml:space="preserve">N-removal at wastewater treatment plants, N-enriched wastewater as an alternative to fertilizers </w:t>
            </w:r>
          </w:p>
        </w:tc>
        <w:tc>
          <w:tcPr>
            <w:tcW w:w="2693" w:type="dxa"/>
            <w:shd w:val="clear" w:color="auto" w:fill="DEEAF6" w:themeFill="accent5" w:themeFillTint="33"/>
          </w:tcPr>
          <w:p w14:paraId="46594C2A"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 xml:space="preserve">2015-2100: Growth in reduction potential: 2% / 5 years </w:t>
            </w:r>
            <w:r w:rsidRPr="00AC2925">
              <w:rPr>
                <w:sz w:val="18"/>
                <w:szCs w:val="18"/>
                <w:lang w:val="en-US"/>
              </w:rPr>
              <w:fldChar w:fldCharType="begin"/>
            </w:r>
            <w:r>
              <w:rPr>
                <w:sz w:val="18"/>
                <w:szCs w:val="18"/>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sidRPr="00AC2925">
              <w:rPr>
                <w:sz w:val="18"/>
                <w:szCs w:val="18"/>
                <w:lang w:val="en-US"/>
              </w:rPr>
              <w:fldChar w:fldCharType="separate"/>
            </w:r>
            <w:r>
              <w:rPr>
                <w:noProof/>
                <w:sz w:val="18"/>
                <w:szCs w:val="18"/>
                <w:lang w:val="en-US"/>
              </w:rPr>
              <w:t>[1]</w:t>
            </w:r>
            <w:r w:rsidRPr="00AC2925">
              <w:rPr>
                <w:sz w:val="18"/>
                <w:szCs w:val="18"/>
                <w:lang w:val="en-US"/>
              </w:rPr>
              <w:fldChar w:fldCharType="end"/>
            </w:r>
          </w:p>
        </w:tc>
        <w:tc>
          <w:tcPr>
            <w:tcW w:w="1413" w:type="dxa"/>
            <w:shd w:val="clear" w:color="auto" w:fill="DEEAF6" w:themeFill="accent5" w:themeFillTint="33"/>
          </w:tcPr>
          <w:p w14:paraId="6ACBB4F5"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34" w:type="dxa"/>
            <w:shd w:val="clear" w:color="auto" w:fill="DEEAF6" w:themeFill="accent5" w:themeFillTint="33"/>
          </w:tcPr>
          <w:p w14:paraId="23EA02B5"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34" w:type="dxa"/>
            <w:shd w:val="clear" w:color="auto" w:fill="DEEAF6" w:themeFill="accent5" w:themeFillTint="33"/>
          </w:tcPr>
          <w:p w14:paraId="63769C37"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lang w:val="en-US"/>
              </w:rPr>
              <w:fldChar w:fldCharType="begin">
                <w:fldData xml:space="preserve">PEVuZE5vdGU+PENpdGU+PEF1dGhvcj5MdWNhczwvQXV0aG9yPjxZZWFyPjIwMDc8L1llYXI+PFJl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=
</w:fldData>
              </w:fldChar>
            </w:r>
            <w:r>
              <w:rPr>
                <w:sz w:val="18"/>
                <w:szCs w:val="18"/>
                <w:lang w:val="en-US"/>
              </w:rPr>
              <w:instrText xml:space="preserve"> ADDIN EN.CITE </w:instrText>
            </w:r>
            <w:r>
              <w:rPr>
                <w:sz w:val="18"/>
                <w:szCs w:val="18"/>
                <w:lang w:val="en-US"/>
              </w:rPr>
              <w:fldChar w:fldCharType="begin">
                <w:fldData xml:space="preserve">PEVuZE5vdGU+PENpdGU+PEF1dGhvcj5MdWNhczwvQXV0aG9yPjxZZWFyPjIwMDc8L1llYXI+PFJl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=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AC2925">
              <w:rPr>
                <w:sz w:val="18"/>
                <w:szCs w:val="18"/>
                <w:lang w:val="en-US"/>
              </w:rPr>
            </w:r>
            <w:r w:rsidRPr="00AC2925">
              <w:rPr>
                <w:sz w:val="18"/>
                <w:szCs w:val="18"/>
                <w:lang w:val="en-US"/>
              </w:rPr>
              <w:fldChar w:fldCharType="separate"/>
            </w:r>
            <w:r>
              <w:rPr>
                <w:noProof/>
                <w:sz w:val="18"/>
                <w:szCs w:val="18"/>
                <w:lang w:val="en-US"/>
              </w:rPr>
              <w:t>[1, 29]</w:t>
            </w:r>
            <w:r w:rsidRPr="00AC2925">
              <w:rPr>
                <w:sz w:val="18"/>
                <w:szCs w:val="18"/>
                <w:lang w:val="en-US"/>
              </w:rPr>
              <w:fldChar w:fldCharType="end"/>
            </w:r>
            <w:r>
              <w:rPr>
                <w:sz w:val="18"/>
                <w:szCs w:val="18"/>
                <w:lang w:val="en-US"/>
              </w:rPr>
              <w:t xml:space="preserve"> </w:t>
            </w:r>
          </w:p>
        </w:tc>
      </w:tr>
      <w:tr w:rsidR="00041544" w:rsidRPr="00310516" w14:paraId="4B932235" w14:textId="77777777" w:rsidTr="006A7BA4">
        <w:tc>
          <w:tcPr>
            <w:cnfStyle w:val="001000000000" w:firstRow="0" w:lastRow="0" w:firstColumn="1" w:lastColumn="0" w:oddVBand="0" w:evenVBand="0" w:oddHBand="0" w:evenHBand="0" w:firstRowFirstColumn="0" w:firstRowLastColumn="0" w:lastRowFirstColumn="0" w:lastRowLastColumn="0"/>
            <w:tcW w:w="1276" w:type="dxa"/>
          </w:tcPr>
          <w:p w14:paraId="2135B955" w14:textId="77777777" w:rsidR="00041544" w:rsidRPr="00AC2925" w:rsidRDefault="00041544" w:rsidP="006A7BA4">
            <w:pPr>
              <w:rPr>
                <w:b w:val="0"/>
                <w:bCs w:val="0"/>
                <w:sz w:val="18"/>
                <w:szCs w:val="18"/>
                <w:lang w:val="en-US"/>
              </w:rPr>
            </w:pPr>
            <w:r w:rsidRPr="00AC2925">
              <w:rPr>
                <w:sz w:val="18"/>
                <w:szCs w:val="18"/>
                <w:lang w:val="en-US"/>
              </w:rPr>
              <w:t xml:space="preserve">F-gasses </w:t>
            </w:r>
          </w:p>
        </w:tc>
        <w:tc>
          <w:tcPr>
            <w:tcW w:w="2268" w:type="dxa"/>
          </w:tcPr>
          <w:p w14:paraId="2513BE4F"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2693" w:type="dxa"/>
          </w:tcPr>
          <w:p w14:paraId="01789AAB"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3" w:type="dxa"/>
          </w:tcPr>
          <w:p w14:paraId="0AD24DEB"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134" w:type="dxa"/>
          </w:tcPr>
          <w:p w14:paraId="4103E1E6"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134" w:type="dxa"/>
          </w:tcPr>
          <w:p w14:paraId="4CFE1C5E"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r>
      <w:tr w:rsidR="00041544" w:rsidRPr="00992710" w14:paraId="4C399CC7"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66941FD9" w14:textId="77777777" w:rsidR="00041544" w:rsidRPr="00AC2925" w:rsidRDefault="00041544" w:rsidP="006A7BA4">
            <w:pPr>
              <w:rPr>
                <w:b w:val="0"/>
                <w:bCs w:val="0"/>
                <w:sz w:val="18"/>
                <w:szCs w:val="18"/>
                <w:lang w:val="en-US"/>
              </w:rPr>
            </w:pPr>
            <w:r w:rsidRPr="00AC2925">
              <w:rPr>
                <w:b w:val="0"/>
                <w:bCs w:val="0"/>
                <w:sz w:val="18"/>
                <w:szCs w:val="18"/>
                <w:lang w:val="en-US"/>
              </w:rPr>
              <w:t>HFCs – refrigeration</w:t>
            </w:r>
          </w:p>
        </w:tc>
        <w:tc>
          <w:tcPr>
            <w:tcW w:w="2268" w:type="dxa"/>
            <w:shd w:val="clear" w:color="auto" w:fill="DEEAF6" w:themeFill="accent5" w:themeFillTint="33"/>
          </w:tcPr>
          <w:p w14:paraId="5B96A471"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 xml:space="preserve">Substitution with </w:t>
            </w:r>
            <w:r>
              <w:rPr>
                <w:sz w:val="18"/>
                <w:szCs w:val="18"/>
                <w:lang w:val="en-US"/>
              </w:rPr>
              <w:t>low-/</w:t>
            </w:r>
            <w:r w:rsidRPr="00AC2925">
              <w:rPr>
                <w:sz w:val="18"/>
                <w:szCs w:val="18"/>
                <w:lang w:val="en-US"/>
              </w:rPr>
              <w:t>zero GWP substances, better sealed systems, recovery after use</w:t>
            </w:r>
          </w:p>
        </w:tc>
        <w:tc>
          <w:tcPr>
            <w:tcW w:w="2693" w:type="dxa"/>
            <w:shd w:val="clear" w:color="auto" w:fill="DEEAF6" w:themeFill="accent5" w:themeFillTint="33"/>
          </w:tcPr>
          <w:p w14:paraId="3D2F705F"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3" w:type="dxa"/>
            <w:shd w:val="clear" w:color="auto" w:fill="DEEAF6" w:themeFill="accent5" w:themeFillTint="33"/>
          </w:tcPr>
          <w:p w14:paraId="5FF6C6E0"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34" w:type="dxa"/>
            <w:shd w:val="clear" w:color="auto" w:fill="DEEAF6" w:themeFill="accent5" w:themeFillTint="33"/>
          </w:tcPr>
          <w:p w14:paraId="19385B77"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[13,16]</w:t>
            </w:r>
          </w:p>
        </w:tc>
        <w:tc>
          <w:tcPr>
            <w:tcW w:w="1134" w:type="dxa"/>
            <w:shd w:val="clear" w:color="auto" w:fill="DEEAF6" w:themeFill="accent5" w:themeFillTint="33"/>
          </w:tcPr>
          <w:p w14:paraId="2219A0C6"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sidRPr="00AC2925">
              <w:rPr>
                <w:sz w:val="18"/>
                <w:szCs w:val="18"/>
                <w:lang w:val="en-US"/>
              </w:rPr>
              <w:fldChar w:fldCharType="begin"/>
            </w:r>
            <w:r>
              <w:rPr>
                <w:sz w:val="18"/>
                <w:szCs w:val="18"/>
                <w:lang w:val="en-US"/>
              </w:rPr>
              <w:instrText xml:space="preserve"> ADDIN EN.CITE &lt;EndNote&gt;&lt;Cite&gt;&lt;Author&gt;Schwarz&lt;/Author&gt;&lt;Year&gt;2011&lt;/Year&gt;&lt;RecNum&gt;304&lt;/RecNum&gt;&lt;DisplayText&gt;[1, 32]&lt;/DisplayText&gt;&lt;record&gt;&lt;rec-number&gt;304&lt;/rec-number&gt;&lt;foreign-keys&gt;&lt;key app="EN" db-id="ewxvdw52e55r2gefrsovdxwk0xrz0v2zfp2s" timestamp="1494408474"&gt;304&lt;/key&gt;&lt;/foreign-keys&gt;&lt;ref-type name="Journal Article"&gt;17&lt;/ref-type&gt;&lt;contributors&gt;&lt;authors&gt;&lt;author&gt;Schwarz, Winfried&lt;/author&gt;&lt;author&gt;Gschrey, Barbara&lt;/author&gt;&lt;author&gt;Leisewitz, André &lt;/author&gt;&lt;author&gt;Herold, Anke&lt;/author&gt;&lt;author&gt;Gores, Sabine&lt;/author&gt;&lt;/authors&gt;&lt;/contributors&gt;&lt;titles&gt;&lt;title&gt;Preparatory study for a review of Regulation (EC) No 842/2006 on certain fluorinated greenhouse gases”; Final Report Prepared for the European Commission in the context of Service Contract No 070307/2009/548866/SER/C4; September 2011&lt;/title&gt;&lt;/titles&gt;&lt;dates&gt;&lt;year&gt;2011&lt;/year&gt;&lt;/dates&gt;&lt;urls&gt;&lt;/urls&gt;&lt;/record&gt;&lt;/Cite&gt;&lt;Cite&gt;&lt;Author&gt;Harmsen&lt;/Author&gt;&lt;Year&gt;2019&lt;/Year&gt;&lt;RecNum&gt;646&lt;/RecNum&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sidRPr="00AC2925">
              <w:rPr>
                <w:sz w:val="18"/>
                <w:szCs w:val="18"/>
                <w:lang w:val="en-US"/>
              </w:rPr>
              <w:fldChar w:fldCharType="separate"/>
            </w:r>
            <w:r>
              <w:rPr>
                <w:noProof/>
                <w:sz w:val="18"/>
                <w:szCs w:val="18"/>
                <w:lang w:val="en-US"/>
              </w:rPr>
              <w:t>[1, 32]</w:t>
            </w:r>
            <w:r w:rsidRPr="00AC2925">
              <w:rPr>
                <w:sz w:val="18"/>
                <w:szCs w:val="18"/>
                <w:lang w:val="en-US"/>
              </w:rPr>
              <w:fldChar w:fldCharType="end"/>
            </w:r>
          </w:p>
        </w:tc>
      </w:tr>
      <w:tr w:rsidR="00041544" w:rsidRPr="00992710" w14:paraId="24F982CC" w14:textId="77777777" w:rsidTr="006A7BA4">
        <w:tc>
          <w:tcPr>
            <w:cnfStyle w:val="001000000000" w:firstRow="0" w:lastRow="0" w:firstColumn="1" w:lastColumn="0" w:oddVBand="0" w:evenVBand="0" w:oddHBand="0" w:evenHBand="0" w:firstRowFirstColumn="0" w:firstRowLastColumn="0" w:lastRowFirstColumn="0" w:lastRowLastColumn="0"/>
            <w:tcW w:w="1276" w:type="dxa"/>
          </w:tcPr>
          <w:p w14:paraId="594057C2" w14:textId="77777777" w:rsidR="00041544" w:rsidRPr="00AC2925" w:rsidRDefault="00041544" w:rsidP="006A7BA4">
            <w:pPr>
              <w:rPr>
                <w:b w:val="0"/>
                <w:bCs w:val="0"/>
                <w:sz w:val="18"/>
                <w:szCs w:val="18"/>
                <w:lang w:val="en-US"/>
              </w:rPr>
            </w:pPr>
            <w:r w:rsidRPr="00AC2925">
              <w:rPr>
                <w:b w:val="0"/>
                <w:bCs w:val="0"/>
                <w:sz w:val="18"/>
                <w:szCs w:val="18"/>
                <w:lang w:val="en-US"/>
              </w:rPr>
              <w:t>HFCs – foams</w:t>
            </w:r>
          </w:p>
        </w:tc>
        <w:tc>
          <w:tcPr>
            <w:tcW w:w="2268" w:type="dxa"/>
          </w:tcPr>
          <w:p w14:paraId="147382AC"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 xml:space="preserve">Substitution with </w:t>
            </w:r>
            <w:r>
              <w:rPr>
                <w:sz w:val="18"/>
                <w:szCs w:val="18"/>
                <w:lang w:val="en-US"/>
              </w:rPr>
              <w:t>low-/</w:t>
            </w:r>
            <w:r w:rsidRPr="00AC2925">
              <w:rPr>
                <w:sz w:val="18"/>
                <w:szCs w:val="18"/>
                <w:lang w:val="en-US"/>
              </w:rPr>
              <w:t>zero GWP substances</w:t>
            </w:r>
          </w:p>
        </w:tc>
        <w:tc>
          <w:tcPr>
            <w:tcW w:w="2693" w:type="dxa"/>
          </w:tcPr>
          <w:p w14:paraId="2E68C81E"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3" w:type="dxa"/>
          </w:tcPr>
          <w:p w14:paraId="04D1F341"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134" w:type="dxa"/>
          </w:tcPr>
          <w:p w14:paraId="056DBB9D"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[13,16]</w:t>
            </w:r>
          </w:p>
        </w:tc>
        <w:tc>
          <w:tcPr>
            <w:tcW w:w="1134" w:type="dxa"/>
          </w:tcPr>
          <w:p w14:paraId="5DC335F3"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fldChar w:fldCharType="begin"/>
            </w:r>
            <w:r>
              <w:rPr>
                <w:sz w:val="18"/>
                <w:szCs w:val="18"/>
                <w:lang w:val="en-US"/>
              </w:rPr>
              <w:instrText xml:space="preserve"> ADDIN EN.CITE &lt;EndNote&gt;&lt;Cite&gt;&lt;Author&gt;Schwarz&lt;/Author&gt;&lt;Year&gt;2011&lt;/Year&gt;&lt;RecNum&gt;304&lt;/RecNum&gt;&lt;DisplayText&gt;[1, 32]&lt;/DisplayText&gt;&lt;record&gt;&lt;rec-number&gt;304&lt;/rec-number&gt;&lt;foreign-keys&gt;&lt;key app="EN" db-id="ewxvdw52e55r2gefrsovdxwk0xrz0v2zfp2s" timestamp="1494408474"&gt;304&lt;/key&gt;&lt;/foreign-keys&gt;&lt;ref-type name="Journal Article"&gt;17&lt;/ref-type&gt;&lt;contributors&gt;&lt;authors&gt;&lt;author&gt;Schwarz, Winfried&lt;/author&gt;&lt;author&gt;Gschrey, Barbara&lt;/author&gt;&lt;author&gt;Leisewitz, André &lt;/author&gt;&lt;author&gt;Herold, Anke&lt;/author&gt;&lt;author&gt;Gores, Sabine&lt;/author&gt;&lt;/authors&gt;&lt;/contributors&gt;&lt;titles&gt;&lt;title&gt;Preparatory study for a review of Regulation (EC) No 842/2006 on certain fluorinated greenhouse gases”; Final Report Prepared for the European Commission in the context of Service Contract No 070307/2009/548866/SER/C4; September 2011&lt;/title&gt;&lt;/titles&gt;&lt;dates&gt;&lt;year&gt;2011&lt;/year&gt;&lt;/dates&gt;&lt;urls&gt;&lt;/urls&gt;&lt;/record&gt;&lt;/Cite&gt;&lt;Cite&gt;&lt;Author&gt;Harmsen&lt;/Author&gt;&lt;Year&gt;2019&lt;/Year&gt;&lt;RecNum&gt;646&lt;/RecNum&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sidRPr="00AC2925">
              <w:rPr>
                <w:sz w:val="18"/>
                <w:szCs w:val="18"/>
                <w:lang w:val="en-US"/>
              </w:rPr>
              <w:fldChar w:fldCharType="separate"/>
            </w:r>
            <w:r>
              <w:rPr>
                <w:noProof/>
                <w:sz w:val="18"/>
                <w:szCs w:val="18"/>
                <w:lang w:val="en-US"/>
              </w:rPr>
              <w:t>[1, 32]</w:t>
            </w:r>
            <w:r w:rsidRPr="00AC2925">
              <w:rPr>
                <w:sz w:val="18"/>
                <w:szCs w:val="18"/>
                <w:lang w:val="en-US"/>
              </w:rPr>
              <w:fldChar w:fldCharType="end"/>
            </w:r>
          </w:p>
        </w:tc>
      </w:tr>
      <w:tr w:rsidR="00041544" w:rsidRPr="00AA0E1D" w14:paraId="28966A41"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131B8595" w14:textId="77777777" w:rsidR="00041544" w:rsidRPr="00AC2925" w:rsidRDefault="00041544" w:rsidP="006A7BA4">
            <w:pPr>
              <w:rPr>
                <w:b w:val="0"/>
                <w:bCs w:val="0"/>
                <w:sz w:val="18"/>
                <w:szCs w:val="18"/>
                <w:lang w:val="en-US"/>
              </w:rPr>
            </w:pPr>
            <w:r w:rsidRPr="00AC2925">
              <w:rPr>
                <w:b w:val="0"/>
                <w:bCs w:val="0"/>
                <w:sz w:val="18"/>
                <w:szCs w:val="18"/>
                <w:lang w:val="en-US"/>
              </w:rPr>
              <w:t xml:space="preserve">HFCs – Production of </w:t>
            </w:r>
            <w:r w:rsidRPr="00AC2925">
              <w:rPr>
                <w:b w:val="0"/>
                <w:bCs w:val="0"/>
                <w:sz w:val="18"/>
                <w:szCs w:val="18"/>
                <w:lang w:val="en-US"/>
              </w:rPr>
              <w:lastRenderedPageBreak/>
              <w:t>HCFC-22 (HF</w:t>
            </w:r>
            <w:r>
              <w:rPr>
                <w:b w:val="0"/>
                <w:bCs w:val="0"/>
                <w:sz w:val="18"/>
                <w:szCs w:val="18"/>
                <w:lang w:val="en-US"/>
              </w:rPr>
              <w:t>C-</w:t>
            </w:r>
            <w:r w:rsidRPr="00AC2925">
              <w:rPr>
                <w:b w:val="0"/>
                <w:bCs w:val="0"/>
                <w:sz w:val="18"/>
                <w:szCs w:val="18"/>
                <w:lang w:val="en-US"/>
              </w:rPr>
              <w:t>23 by-product)</w:t>
            </w:r>
          </w:p>
        </w:tc>
        <w:tc>
          <w:tcPr>
            <w:tcW w:w="2268" w:type="dxa"/>
            <w:shd w:val="clear" w:color="auto" w:fill="DEEAF6" w:themeFill="accent5" w:themeFillTint="33"/>
          </w:tcPr>
          <w:p w14:paraId="21E064D2"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lastRenderedPageBreak/>
              <w:t>Thermal destruction</w:t>
            </w:r>
          </w:p>
        </w:tc>
        <w:tc>
          <w:tcPr>
            <w:tcW w:w="2693" w:type="dxa"/>
            <w:shd w:val="clear" w:color="auto" w:fill="DEEAF6" w:themeFill="accent5" w:themeFillTint="33"/>
          </w:tcPr>
          <w:p w14:paraId="38888EE7"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3" w:type="dxa"/>
            <w:shd w:val="clear" w:color="auto" w:fill="DEEAF6" w:themeFill="accent5" w:themeFillTint="33"/>
          </w:tcPr>
          <w:p w14:paraId="69DEF9C0"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34" w:type="dxa"/>
            <w:shd w:val="clear" w:color="auto" w:fill="DEEAF6" w:themeFill="accent5" w:themeFillTint="33"/>
          </w:tcPr>
          <w:p w14:paraId="2A201FAE"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[13,16]</w:t>
            </w:r>
          </w:p>
        </w:tc>
        <w:tc>
          <w:tcPr>
            <w:tcW w:w="1134" w:type="dxa"/>
            <w:shd w:val="clear" w:color="auto" w:fill="DEEAF6" w:themeFill="accent5" w:themeFillTint="33"/>
          </w:tcPr>
          <w:p w14:paraId="2D6C2363"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fldChar w:fldCharType="begin"/>
            </w:r>
            <w:r>
              <w:rPr>
                <w:sz w:val="18"/>
                <w:szCs w:val="18"/>
                <w:lang w:val="en-US"/>
              </w:rPr>
              <w:instrText xml:space="preserve"> ADDIN EN.CITE &lt;EndNote&gt;&lt;Cite&gt;&lt;Author&gt;Lucas&lt;/Author&gt;&lt;Year&gt;2007&lt;/Year&gt;&lt;RecNum&gt;257&lt;/RecNum&gt;&lt;DisplayText&gt;[29]&lt;/DisplayText&gt;&lt;record&gt;&lt;rec-number&gt;257&lt;/rec-number&gt;&lt;foreign-keys&gt;&lt;key app="EN" db-id="ewxvdw52e55r2gefrsovdxwk0xrz0v2zfp2s" timestamp="1417699382"&gt;257&lt;/key&gt;&lt;/foreign-keys&gt;&lt;ref-type name="Journal Article"&gt;17&lt;/ref-type&gt;&lt;contributors&gt;&lt;authors&gt;&lt;author&gt;Lucas, P. L.&lt;/author&gt;&lt;author&gt;Van Vuuren, D. P.&lt;/author&gt;&lt;author&gt;Olivier, J.G.J.&lt;/author&gt;&lt;author&gt;Den Elzen, M. G. J.&lt;/author&gt;&lt;/authors&gt;&lt;/contributors&gt;&lt;titles&gt;&lt;title&gt;&lt;style face="normal" font="default" size="100%"&gt;Long-term reduction potential of non-CO&lt;/style&gt;&lt;style face="subscript" font="default" size="100%"&gt;2&lt;/style&gt;&lt;style face="normal" font="default" size="100%"&gt; greenhouse gases&lt;/style&gt;&lt;/title&gt;&lt;secondary-title&gt;Environmental Science &amp;amp; Policy&lt;/secondary-title&gt;&lt;/titles&gt;&lt;periodical&gt;&lt;full-title&gt;Environmental Science &amp;amp; Policy&lt;/full-title&gt;&lt;/periodical&gt;&lt;pages&gt;85 - 103&lt;/pages&gt;&lt;volume&gt;10&lt;/volume&gt;&lt;dates&gt;&lt;year&gt;2007&lt;/year&gt;&lt;/dates&gt;&lt;urls&gt;&lt;/urls&gt;&lt;/record&gt;&lt;/Cite&gt;&lt;/EndNote&gt;</w:instrText>
            </w:r>
            <w:r w:rsidRPr="00AC2925">
              <w:rPr>
                <w:sz w:val="18"/>
                <w:szCs w:val="18"/>
                <w:lang w:val="en-US"/>
              </w:rPr>
              <w:fldChar w:fldCharType="separate"/>
            </w:r>
            <w:r>
              <w:rPr>
                <w:noProof/>
                <w:sz w:val="18"/>
                <w:szCs w:val="18"/>
                <w:lang w:val="en-US"/>
              </w:rPr>
              <w:t>[29]</w:t>
            </w:r>
            <w:r w:rsidRPr="00AC2925">
              <w:rPr>
                <w:sz w:val="18"/>
                <w:szCs w:val="18"/>
                <w:lang w:val="en-US"/>
              </w:rPr>
              <w:fldChar w:fldCharType="end"/>
            </w:r>
          </w:p>
        </w:tc>
      </w:tr>
      <w:tr w:rsidR="00041544" w:rsidRPr="00AA0E1D" w14:paraId="79D140C4" w14:textId="77777777" w:rsidTr="006A7BA4">
        <w:tc>
          <w:tcPr>
            <w:cnfStyle w:val="001000000000" w:firstRow="0" w:lastRow="0" w:firstColumn="1" w:lastColumn="0" w:oddVBand="0" w:evenVBand="0" w:oddHBand="0" w:evenHBand="0" w:firstRowFirstColumn="0" w:firstRowLastColumn="0" w:lastRowFirstColumn="0" w:lastRowLastColumn="0"/>
            <w:tcW w:w="1276" w:type="dxa"/>
          </w:tcPr>
          <w:p w14:paraId="2D76F88F" w14:textId="77777777" w:rsidR="00041544" w:rsidRPr="00AC2925" w:rsidRDefault="00041544" w:rsidP="006A7BA4">
            <w:pPr>
              <w:rPr>
                <w:b w:val="0"/>
                <w:bCs w:val="0"/>
                <w:sz w:val="18"/>
                <w:szCs w:val="18"/>
                <w:lang w:val="en-US"/>
              </w:rPr>
            </w:pPr>
            <w:r w:rsidRPr="00AC2925">
              <w:rPr>
                <w:b w:val="0"/>
                <w:bCs w:val="0"/>
                <w:sz w:val="18"/>
                <w:szCs w:val="18"/>
                <w:lang w:val="en-US"/>
              </w:rPr>
              <w:t>HFCs - other</w:t>
            </w:r>
          </w:p>
        </w:tc>
        <w:tc>
          <w:tcPr>
            <w:tcW w:w="2268" w:type="dxa"/>
          </w:tcPr>
          <w:p w14:paraId="482A6196"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 xml:space="preserve">Substitution with </w:t>
            </w:r>
            <w:r>
              <w:rPr>
                <w:sz w:val="18"/>
                <w:szCs w:val="18"/>
                <w:lang w:val="en-US"/>
              </w:rPr>
              <w:t>low-/</w:t>
            </w:r>
            <w:r w:rsidRPr="00AC2925">
              <w:rPr>
                <w:sz w:val="18"/>
                <w:szCs w:val="18"/>
                <w:lang w:val="en-US"/>
              </w:rPr>
              <w:t>zero GWP substances, better sealed systems, recovery after use</w:t>
            </w:r>
          </w:p>
        </w:tc>
        <w:tc>
          <w:tcPr>
            <w:tcW w:w="2693" w:type="dxa"/>
          </w:tcPr>
          <w:p w14:paraId="1CEE96F4"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3" w:type="dxa"/>
          </w:tcPr>
          <w:p w14:paraId="0821D1DB"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134" w:type="dxa"/>
          </w:tcPr>
          <w:p w14:paraId="147C6F6A"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134" w:type="dxa"/>
          </w:tcPr>
          <w:p w14:paraId="04CAF979"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2925">
              <w:rPr>
                <w:sz w:val="18"/>
                <w:szCs w:val="18"/>
                <w:lang w:val="en-US"/>
              </w:rPr>
              <w:fldChar w:fldCharType="begin"/>
            </w:r>
            <w:r>
              <w:rPr>
                <w:sz w:val="18"/>
                <w:szCs w:val="18"/>
                <w:lang w:val="en-US"/>
              </w:rPr>
              <w:instrText xml:space="preserve"> ADDIN EN.CITE &lt;EndNote&gt;&lt;Cite&gt;&lt;Author&gt;Schwarz&lt;/Author&gt;&lt;Year&gt;2011&lt;/Year&gt;&lt;RecNum&gt;304&lt;/RecNum&gt;&lt;DisplayText&gt;[1, 32]&lt;/DisplayText&gt;&lt;record&gt;&lt;rec-number&gt;304&lt;/rec-number&gt;&lt;foreign-keys&gt;&lt;key app="EN" db-id="ewxvdw52e55r2gefrsovdxwk0xrz0v2zfp2s" timestamp="1494408474"&gt;304&lt;/key&gt;&lt;/foreign-keys&gt;&lt;ref-type name="Journal Article"&gt;17&lt;/ref-type&gt;&lt;contributors&gt;&lt;authors&gt;&lt;author&gt;Schwarz, Winfried&lt;/author&gt;&lt;author&gt;Gschrey, Barbara&lt;/author&gt;&lt;author&gt;Leisewitz, André &lt;/author&gt;&lt;author&gt;Herold, Anke&lt;/author&gt;&lt;author&gt;Gores, Sabine&lt;/author&gt;&lt;/authors&gt;&lt;/contributors&gt;&lt;titles&gt;&lt;title&gt;Preparatory study for a review of Regulation (EC) No 842/2006 on certain fluorinated greenhouse gases”; Final Report Prepared for the European Commission in the context of Service Contract No 070307/2009/548866/SER/C4; September 2011&lt;/title&gt;&lt;/titles&gt;&lt;dates&gt;&lt;year&gt;2011&lt;/year&gt;&lt;/dates&gt;&lt;urls&gt;&lt;/urls&gt;&lt;/record&gt;&lt;/Cite&gt;&lt;Cite&gt;&lt;Author&gt;Harmsen&lt;/Author&gt;&lt;Year&gt;2019&lt;/Year&gt;&lt;RecNum&gt;646&lt;/RecNum&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sidRPr="00AC2925">
              <w:rPr>
                <w:sz w:val="18"/>
                <w:szCs w:val="18"/>
                <w:lang w:val="en-US"/>
              </w:rPr>
              <w:fldChar w:fldCharType="separate"/>
            </w:r>
            <w:r>
              <w:rPr>
                <w:noProof/>
                <w:sz w:val="18"/>
                <w:szCs w:val="18"/>
                <w:lang w:val="en-US"/>
              </w:rPr>
              <w:t>[1, 32]</w:t>
            </w:r>
            <w:r w:rsidRPr="00AC2925">
              <w:rPr>
                <w:sz w:val="18"/>
                <w:szCs w:val="18"/>
                <w:lang w:val="en-US"/>
              </w:rPr>
              <w:fldChar w:fldCharType="end"/>
            </w:r>
          </w:p>
        </w:tc>
      </w:tr>
      <w:tr w:rsidR="00041544" w:rsidRPr="00AA0E1D" w14:paraId="68B480B4"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6BAE86AD" w14:textId="77777777" w:rsidR="00041544" w:rsidRPr="00AC2925" w:rsidRDefault="00041544" w:rsidP="006A7BA4">
            <w:pPr>
              <w:rPr>
                <w:b w:val="0"/>
                <w:bCs w:val="0"/>
                <w:sz w:val="18"/>
                <w:szCs w:val="18"/>
                <w:lang w:val="en-US"/>
              </w:rPr>
            </w:pPr>
            <w:r w:rsidRPr="00AC2925">
              <w:rPr>
                <w:b w:val="0"/>
                <w:bCs w:val="0"/>
                <w:sz w:val="18"/>
                <w:szCs w:val="18"/>
                <w:lang w:val="en-US"/>
              </w:rPr>
              <w:t xml:space="preserve">PFCs – </w:t>
            </w:r>
            <w:r>
              <w:rPr>
                <w:b w:val="0"/>
                <w:bCs w:val="0"/>
                <w:sz w:val="18"/>
                <w:szCs w:val="18"/>
                <w:lang w:val="en-US"/>
              </w:rPr>
              <w:t xml:space="preserve">primary </w:t>
            </w:r>
            <w:r w:rsidRPr="00AC2925">
              <w:rPr>
                <w:b w:val="0"/>
                <w:bCs w:val="0"/>
                <w:sz w:val="18"/>
                <w:szCs w:val="18"/>
                <w:lang w:val="en-US"/>
              </w:rPr>
              <w:t>Aluminium production</w:t>
            </w:r>
          </w:p>
        </w:tc>
        <w:tc>
          <w:tcPr>
            <w:tcW w:w="2268" w:type="dxa"/>
            <w:shd w:val="clear" w:color="auto" w:fill="DEEAF6" w:themeFill="accent5" w:themeFillTint="33"/>
          </w:tcPr>
          <w:p w14:paraId="21719535"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 xml:space="preserve">Switch to </w:t>
            </w:r>
            <w:r w:rsidRPr="00AC2925">
              <w:rPr>
                <w:sz w:val="18"/>
                <w:szCs w:val="18"/>
                <w:lang w:val="en-US"/>
              </w:rPr>
              <w:t>Point-Feed Prebake technology (PFPB)</w:t>
            </w:r>
          </w:p>
        </w:tc>
        <w:tc>
          <w:tcPr>
            <w:tcW w:w="2693" w:type="dxa"/>
            <w:shd w:val="clear" w:color="auto" w:fill="DEEAF6" w:themeFill="accent5" w:themeFillTint="33"/>
          </w:tcPr>
          <w:p w14:paraId="1D75DD8F"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3" w:type="dxa"/>
            <w:shd w:val="clear" w:color="auto" w:fill="DEEAF6" w:themeFill="accent5" w:themeFillTint="33"/>
          </w:tcPr>
          <w:p w14:paraId="4DC17F7B"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34" w:type="dxa"/>
            <w:shd w:val="clear" w:color="auto" w:fill="DEEAF6" w:themeFill="accent5" w:themeFillTint="33"/>
          </w:tcPr>
          <w:p w14:paraId="134464EF"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[13,16]</w:t>
            </w:r>
          </w:p>
        </w:tc>
        <w:tc>
          <w:tcPr>
            <w:tcW w:w="1134" w:type="dxa"/>
            <w:shd w:val="clear" w:color="auto" w:fill="DEEAF6" w:themeFill="accent5" w:themeFillTint="33"/>
          </w:tcPr>
          <w:p w14:paraId="41E0D0BB"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fldChar w:fldCharType="begin"/>
            </w:r>
            <w:r>
              <w:rPr>
                <w:sz w:val="18"/>
                <w:szCs w:val="18"/>
                <w:lang w:val="en-US"/>
              </w:rPr>
              <w:instrText xml:space="preserve"> ADDIN EN.CITE &lt;EndNote&gt;&lt;Cite&gt;&lt;Author&gt;Lucas&lt;/Author&gt;&lt;Year&gt;2007&lt;/Year&gt;&lt;RecNum&gt;257&lt;/RecNum&gt;&lt;DisplayText&gt;[29]&lt;/DisplayText&gt;&lt;record&gt;&lt;rec-number&gt;257&lt;/rec-number&gt;&lt;foreign-keys&gt;&lt;key app="EN" db-id="ewxvdw52e55r2gefrsovdxwk0xrz0v2zfp2s" timestamp="1417699382"&gt;257&lt;/key&gt;&lt;/foreign-keys&gt;&lt;ref-type name="Journal Article"&gt;17&lt;/ref-type&gt;&lt;contributors&gt;&lt;authors&gt;&lt;author&gt;Lucas, P. L.&lt;/author&gt;&lt;author&gt;Van Vuuren, D. P.&lt;/author&gt;&lt;author&gt;Olivier, J.G.J.&lt;/author&gt;&lt;author&gt;Den Elzen, M. G. J.&lt;/author&gt;&lt;/authors&gt;&lt;/contributors&gt;&lt;titles&gt;&lt;title&gt;&lt;style face="normal" font="default" size="100%"&gt;Long-term reduction potential of non-CO&lt;/style&gt;&lt;style face="subscript" font="default" size="100%"&gt;2&lt;/style&gt;&lt;style face="normal" font="default" size="100%"&gt; greenhouse gases&lt;/style&gt;&lt;/title&gt;&lt;secondary-title&gt;Environmental Science &amp;amp; Policy&lt;/secondary-title&gt;&lt;/titles&gt;&lt;periodical&gt;&lt;full-title&gt;Environmental Science &amp;amp; Policy&lt;/full-title&gt;&lt;/periodical&gt;&lt;pages&gt;85 - 103&lt;/pages&gt;&lt;volume&gt;10&lt;/volume&gt;&lt;dates&gt;&lt;year&gt;2007&lt;/year&gt;&lt;/dates&gt;&lt;urls&gt;&lt;/urls&gt;&lt;/record&gt;&lt;/Cite&gt;&lt;/EndNote&gt;</w:instrText>
            </w:r>
            <w:r w:rsidRPr="00AC2925">
              <w:rPr>
                <w:sz w:val="18"/>
                <w:szCs w:val="18"/>
                <w:lang w:val="en-US"/>
              </w:rPr>
              <w:fldChar w:fldCharType="separate"/>
            </w:r>
            <w:r>
              <w:rPr>
                <w:noProof/>
                <w:sz w:val="18"/>
                <w:szCs w:val="18"/>
                <w:lang w:val="en-US"/>
              </w:rPr>
              <w:t>[29]</w:t>
            </w:r>
            <w:r w:rsidRPr="00AC2925">
              <w:rPr>
                <w:sz w:val="18"/>
                <w:szCs w:val="18"/>
                <w:lang w:val="en-US"/>
              </w:rPr>
              <w:fldChar w:fldCharType="end"/>
            </w:r>
          </w:p>
        </w:tc>
      </w:tr>
      <w:tr w:rsidR="00041544" w:rsidRPr="00AA0E1D" w14:paraId="02B5D283" w14:textId="77777777" w:rsidTr="006A7BA4">
        <w:tc>
          <w:tcPr>
            <w:cnfStyle w:val="001000000000" w:firstRow="0" w:lastRow="0" w:firstColumn="1" w:lastColumn="0" w:oddVBand="0" w:evenVBand="0" w:oddHBand="0" w:evenHBand="0" w:firstRowFirstColumn="0" w:firstRowLastColumn="0" w:lastRowFirstColumn="0" w:lastRowLastColumn="0"/>
            <w:tcW w:w="1276" w:type="dxa"/>
          </w:tcPr>
          <w:p w14:paraId="6FBA735F" w14:textId="77777777" w:rsidR="00041544" w:rsidRPr="00AC2925" w:rsidRDefault="00041544" w:rsidP="006A7BA4">
            <w:pPr>
              <w:rPr>
                <w:b w:val="0"/>
                <w:bCs w:val="0"/>
                <w:sz w:val="18"/>
                <w:szCs w:val="18"/>
                <w:lang w:val="en-US"/>
              </w:rPr>
            </w:pPr>
            <w:r w:rsidRPr="00AC2925">
              <w:rPr>
                <w:b w:val="0"/>
                <w:bCs w:val="0"/>
                <w:sz w:val="18"/>
                <w:szCs w:val="18"/>
                <w:lang w:val="en-US"/>
              </w:rPr>
              <w:t xml:space="preserve">PFCs – semiconductor </w:t>
            </w:r>
            <w:r>
              <w:rPr>
                <w:b w:val="0"/>
                <w:bCs w:val="0"/>
                <w:sz w:val="18"/>
                <w:szCs w:val="18"/>
                <w:lang w:val="en-US"/>
              </w:rPr>
              <w:t>manufacturing</w:t>
            </w:r>
          </w:p>
        </w:tc>
        <w:tc>
          <w:tcPr>
            <w:tcW w:w="2268" w:type="dxa"/>
          </w:tcPr>
          <w:p w14:paraId="5EE8F8A0"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Emission capture and (thermal) destruction</w:t>
            </w:r>
          </w:p>
        </w:tc>
        <w:tc>
          <w:tcPr>
            <w:tcW w:w="2693" w:type="dxa"/>
          </w:tcPr>
          <w:p w14:paraId="2A96E85E"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3" w:type="dxa"/>
          </w:tcPr>
          <w:p w14:paraId="7A5D3A9B"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134" w:type="dxa"/>
          </w:tcPr>
          <w:p w14:paraId="659E520E"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9F6AA6">
              <w:rPr>
                <w:sz w:val="18"/>
                <w:szCs w:val="18"/>
                <w:lang w:val="en-US"/>
              </w:rPr>
              <w:t>[13,16]</w:t>
            </w:r>
          </w:p>
        </w:tc>
        <w:tc>
          <w:tcPr>
            <w:tcW w:w="1134" w:type="dxa"/>
          </w:tcPr>
          <w:p w14:paraId="05BEC5C5"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fldChar w:fldCharType="begin"/>
            </w:r>
            <w:r>
              <w:rPr>
                <w:sz w:val="18"/>
                <w:szCs w:val="18"/>
                <w:lang w:val="en-US"/>
              </w:rPr>
              <w:instrText xml:space="preserve"> ADDIN EN.CITE &lt;EndNote&gt;&lt;Cite&gt;&lt;Author&gt;Ecofys&lt;/Author&gt;&lt;Year&gt;2006&lt;/Year&gt;&lt;RecNum&gt;323&lt;/RecNum&gt;&lt;DisplayText&gt;[164]&lt;/DisplayText&gt;&lt;record&gt;&lt;rec-number&gt;323&lt;/rec-number&gt;&lt;foreign-keys&gt;&lt;key app="EN" db-id="ewxvdw52e55r2gefrsovdxwk0xrz0v2zfp2s" timestamp="1511362080"&gt;323&lt;/key&gt;&lt;/foreign-keys&gt;&lt;ref-type name="Journal Article"&gt;17&lt;/ref-type&gt;&lt;contributors&gt;&lt;authors&gt;&lt;author&gt;Ecofys&lt;/author&gt;&lt;/authors&gt;&lt;/contributors&gt;&lt;titles&gt;&lt;title&gt;Development of F-gas module for TIMER model.  Authors: Dr. Jochen Harnisch, Sebastian Klaus, Sina Wartmann and Jan-Martin Rhiemeier. Project number: PECSDE082196 Client: Netherlands Environmental Assessment Agency MNP&lt;/title&gt;&lt;/titles&gt;&lt;dates&gt;&lt;year&gt;2006&lt;/year&gt;&lt;/dates&gt;&lt;urls&gt;&lt;/urls&gt;&lt;/record&gt;&lt;/Cite&gt;&lt;/EndNote&gt;</w:instrText>
            </w:r>
            <w:r w:rsidRPr="00AC2925">
              <w:rPr>
                <w:sz w:val="18"/>
                <w:szCs w:val="18"/>
                <w:lang w:val="en-US"/>
              </w:rPr>
              <w:fldChar w:fldCharType="separate"/>
            </w:r>
            <w:r>
              <w:rPr>
                <w:noProof/>
                <w:sz w:val="18"/>
                <w:szCs w:val="18"/>
                <w:lang w:val="en-US"/>
              </w:rPr>
              <w:t>[164]</w:t>
            </w:r>
            <w:r w:rsidRPr="00AC2925">
              <w:rPr>
                <w:sz w:val="18"/>
                <w:szCs w:val="18"/>
                <w:lang w:val="en-US"/>
              </w:rPr>
              <w:fldChar w:fldCharType="end"/>
            </w:r>
          </w:p>
        </w:tc>
      </w:tr>
      <w:tr w:rsidR="00041544" w:rsidRPr="00AA0E1D" w14:paraId="0980BFE7"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1459AB0F" w14:textId="77777777" w:rsidR="00041544" w:rsidRPr="00AC2925" w:rsidRDefault="00041544" w:rsidP="006A7BA4">
            <w:pPr>
              <w:rPr>
                <w:b w:val="0"/>
                <w:bCs w:val="0"/>
                <w:sz w:val="18"/>
                <w:szCs w:val="18"/>
                <w:lang w:val="en-US"/>
              </w:rPr>
            </w:pPr>
            <w:r w:rsidRPr="00AC2925">
              <w:rPr>
                <w:b w:val="0"/>
                <w:bCs w:val="0"/>
                <w:sz w:val="18"/>
                <w:szCs w:val="18"/>
                <w:lang w:val="en-US"/>
              </w:rPr>
              <w:t xml:space="preserve">PFCs – other sources PFCs </w:t>
            </w:r>
          </w:p>
        </w:tc>
        <w:tc>
          <w:tcPr>
            <w:tcW w:w="2268" w:type="dxa"/>
            <w:shd w:val="clear" w:color="auto" w:fill="DEEAF6" w:themeFill="accent5" w:themeFillTint="33"/>
          </w:tcPr>
          <w:p w14:paraId="4F040C28"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Substitution with zero GWP substances</w:t>
            </w:r>
          </w:p>
        </w:tc>
        <w:tc>
          <w:tcPr>
            <w:tcW w:w="2693" w:type="dxa"/>
            <w:shd w:val="clear" w:color="auto" w:fill="DEEAF6" w:themeFill="accent5" w:themeFillTint="33"/>
          </w:tcPr>
          <w:p w14:paraId="695343BA"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3" w:type="dxa"/>
            <w:shd w:val="clear" w:color="auto" w:fill="DEEAF6" w:themeFill="accent5" w:themeFillTint="33"/>
          </w:tcPr>
          <w:p w14:paraId="3A5A37AC"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34" w:type="dxa"/>
            <w:shd w:val="clear" w:color="auto" w:fill="DEEAF6" w:themeFill="accent5" w:themeFillTint="33"/>
          </w:tcPr>
          <w:p w14:paraId="32169A0D"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9F6AA6">
              <w:rPr>
                <w:sz w:val="18"/>
                <w:szCs w:val="18"/>
                <w:lang w:val="en-US"/>
              </w:rPr>
              <w:t>[13,16]</w:t>
            </w:r>
          </w:p>
        </w:tc>
        <w:tc>
          <w:tcPr>
            <w:tcW w:w="1134" w:type="dxa"/>
            <w:shd w:val="clear" w:color="auto" w:fill="DEEAF6" w:themeFill="accent5" w:themeFillTint="33"/>
          </w:tcPr>
          <w:p w14:paraId="2820B306"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fldChar w:fldCharType="begin"/>
            </w:r>
            <w:r>
              <w:rPr>
                <w:sz w:val="18"/>
                <w:szCs w:val="18"/>
                <w:lang w:val="en-US"/>
              </w:rPr>
              <w:instrText xml:space="preserve"> ADDIN EN.CITE &lt;EndNote&gt;&lt;Cite&gt;&lt;Author&gt;Ecofys&lt;/Author&gt;&lt;Year&gt;2006&lt;/Year&gt;&lt;RecNum&gt;323&lt;/RecNum&gt;&lt;DisplayText&gt;[164]&lt;/DisplayText&gt;&lt;record&gt;&lt;rec-number&gt;323&lt;/rec-number&gt;&lt;foreign-keys&gt;&lt;key app="EN" db-id="ewxvdw52e55r2gefrsovdxwk0xrz0v2zfp2s" timestamp="1511362080"&gt;323&lt;/key&gt;&lt;/foreign-keys&gt;&lt;ref-type name="Journal Article"&gt;17&lt;/ref-type&gt;&lt;contributors&gt;&lt;authors&gt;&lt;author&gt;Ecofys&lt;/author&gt;&lt;/authors&gt;&lt;/contributors&gt;&lt;titles&gt;&lt;title&gt;Development of F-gas module for TIMER model.  Authors: Dr. Jochen Harnisch, Sebastian Klaus, Sina Wartmann and Jan-Martin Rhiemeier. Project number: PECSDE082196 Client: Netherlands Environmental Assessment Agency MNP&lt;/title&gt;&lt;/titles&gt;&lt;dates&gt;&lt;year&gt;2006&lt;/year&gt;&lt;/dates&gt;&lt;urls&gt;&lt;/urls&gt;&lt;/record&gt;&lt;/Cite&gt;&lt;/EndNote&gt;</w:instrText>
            </w:r>
            <w:r w:rsidRPr="00AC2925">
              <w:rPr>
                <w:sz w:val="18"/>
                <w:szCs w:val="18"/>
                <w:lang w:val="en-US"/>
              </w:rPr>
              <w:fldChar w:fldCharType="separate"/>
            </w:r>
            <w:r>
              <w:rPr>
                <w:noProof/>
                <w:sz w:val="18"/>
                <w:szCs w:val="18"/>
                <w:lang w:val="en-US"/>
              </w:rPr>
              <w:t>[164]</w:t>
            </w:r>
            <w:r w:rsidRPr="00AC2925">
              <w:rPr>
                <w:sz w:val="18"/>
                <w:szCs w:val="18"/>
                <w:lang w:val="en-US"/>
              </w:rPr>
              <w:fldChar w:fldCharType="end"/>
            </w:r>
          </w:p>
        </w:tc>
      </w:tr>
      <w:tr w:rsidR="00041544" w:rsidRPr="00AA0E1D" w14:paraId="5399E01F" w14:textId="77777777" w:rsidTr="006A7BA4">
        <w:tc>
          <w:tcPr>
            <w:cnfStyle w:val="001000000000" w:firstRow="0" w:lastRow="0" w:firstColumn="1" w:lastColumn="0" w:oddVBand="0" w:evenVBand="0" w:oddHBand="0" w:evenHBand="0" w:firstRowFirstColumn="0" w:firstRowLastColumn="0" w:lastRowFirstColumn="0" w:lastRowLastColumn="0"/>
            <w:tcW w:w="1276" w:type="dxa"/>
          </w:tcPr>
          <w:p w14:paraId="2B4EC8C7" w14:textId="77777777" w:rsidR="00041544" w:rsidRPr="00AC2925" w:rsidRDefault="00041544" w:rsidP="006A7BA4">
            <w:pPr>
              <w:rPr>
                <w:b w:val="0"/>
                <w:bCs w:val="0"/>
                <w:sz w:val="18"/>
                <w:szCs w:val="18"/>
                <w:lang w:val="en-US"/>
              </w:rPr>
            </w:pPr>
            <w:r w:rsidRPr="00AC2925">
              <w:rPr>
                <w:b w:val="0"/>
                <w:bCs w:val="0"/>
                <w:sz w:val="18"/>
                <w:szCs w:val="18"/>
                <w:lang w:val="en-US"/>
              </w:rPr>
              <w:t>SF</w:t>
            </w:r>
            <w:r w:rsidRPr="00AC2925">
              <w:rPr>
                <w:b w:val="0"/>
                <w:bCs w:val="0"/>
                <w:sz w:val="18"/>
                <w:szCs w:val="18"/>
                <w:vertAlign w:val="subscript"/>
                <w:lang w:val="en-US"/>
              </w:rPr>
              <w:t>6</w:t>
            </w:r>
            <w:r w:rsidRPr="00AC2925">
              <w:rPr>
                <w:b w:val="0"/>
                <w:bCs w:val="0"/>
                <w:sz w:val="18"/>
                <w:szCs w:val="18"/>
                <w:lang w:val="en-US"/>
              </w:rPr>
              <w:t xml:space="preserve"> – production of electrical equipment</w:t>
            </w:r>
          </w:p>
        </w:tc>
        <w:tc>
          <w:tcPr>
            <w:tcW w:w="2268" w:type="dxa"/>
          </w:tcPr>
          <w:p w14:paraId="08793531"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 xml:space="preserve">Improved recovery and recycling, minimization of leakage (detection and repair), improved handling </w:t>
            </w:r>
          </w:p>
        </w:tc>
        <w:tc>
          <w:tcPr>
            <w:tcW w:w="2693" w:type="dxa"/>
          </w:tcPr>
          <w:p w14:paraId="2CFA4370"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3" w:type="dxa"/>
          </w:tcPr>
          <w:p w14:paraId="17F9E0BA"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134" w:type="dxa"/>
          </w:tcPr>
          <w:p w14:paraId="682F0C85"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9F6AA6">
              <w:rPr>
                <w:sz w:val="18"/>
                <w:szCs w:val="18"/>
                <w:lang w:val="en-US"/>
              </w:rPr>
              <w:t>[13,16]</w:t>
            </w:r>
          </w:p>
        </w:tc>
        <w:tc>
          <w:tcPr>
            <w:tcW w:w="1134" w:type="dxa"/>
          </w:tcPr>
          <w:p w14:paraId="7000390F"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fldChar w:fldCharType="begin"/>
            </w:r>
            <w:r>
              <w:rPr>
                <w:sz w:val="18"/>
                <w:szCs w:val="18"/>
                <w:lang w:val="en-US"/>
              </w:rPr>
              <w:instrText xml:space="preserve"> ADDIN EN.CITE &lt;EndNote&gt;&lt;Cite&gt;&lt;Author&gt;Lucas&lt;/Author&gt;&lt;Year&gt;2007&lt;/Year&gt;&lt;RecNum&gt;257&lt;/RecNum&gt;&lt;DisplayText&gt;[29]&lt;/DisplayText&gt;&lt;record&gt;&lt;rec-number&gt;257&lt;/rec-number&gt;&lt;foreign-keys&gt;&lt;key app="EN" db-id="ewxvdw52e55r2gefrsovdxwk0xrz0v2zfp2s" timestamp="1417699382"&gt;257&lt;/key&gt;&lt;/foreign-keys&gt;&lt;ref-type name="Journal Article"&gt;17&lt;/ref-type&gt;&lt;contributors&gt;&lt;authors&gt;&lt;author&gt;Lucas, P. L.&lt;/author&gt;&lt;author&gt;Van Vuuren, D. P.&lt;/author&gt;&lt;author&gt;Olivier, J.G.J.&lt;/author&gt;&lt;author&gt;Den Elzen, M. G. J.&lt;/author&gt;&lt;/authors&gt;&lt;/contributors&gt;&lt;titles&gt;&lt;title&gt;&lt;style face="normal" font="default" size="100%"&gt;Long-term reduction potential of non-CO&lt;/style&gt;&lt;style face="subscript" font="default" size="100%"&gt;2&lt;/style&gt;&lt;style face="normal" font="default" size="100%"&gt; greenhouse gases&lt;/style&gt;&lt;/title&gt;&lt;secondary-title&gt;Environmental Science &amp;amp; Policy&lt;/secondary-title&gt;&lt;/titles&gt;&lt;periodical&gt;&lt;full-title&gt;Environmental Science &amp;amp; Policy&lt;/full-title&gt;&lt;/periodical&gt;&lt;pages&gt;85 - 103&lt;/pages&gt;&lt;volume&gt;10&lt;/volume&gt;&lt;dates&gt;&lt;year&gt;2007&lt;/year&gt;&lt;/dates&gt;&lt;urls&gt;&lt;/urls&gt;&lt;/record&gt;&lt;/Cite&gt;&lt;/EndNote&gt;</w:instrText>
            </w:r>
            <w:r w:rsidRPr="00AC2925">
              <w:rPr>
                <w:sz w:val="18"/>
                <w:szCs w:val="18"/>
                <w:lang w:val="en-US"/>
              </w:rPr>
              <w:fldChar w:fldCharType="separate"/>
            </w:r>
            <w:r>
              <w:rPr>
                <w:noProof/>
                <w:sz w:val="18"/>
                <w:szCs w:val="18"/>
                <w:lang w:val="en-US"/>
              </w:rPr>
              <w:t>[29]</w:t>
            </w:r>
            <w:r w:rsidRPr="00AC2925">
              <w:rPr>
                <w:sz w:val="18"/>
                <w:szCs w:val="18"/>
                <w:lang w:val="en-US"/>
              </w:rPr>
              <w:fldChar w:fldCharType="end"/>
            </w:r>
          </w:p>
        </w:tc>
      </w:tr>
      <w:tr w:rsidR="00041544" w:rsidRPr="00AA0E1D" w14:paraId="6EDE7354"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5137DFD9" w14:textId="77777777" w:rsidR="00041544" w:rsidRPr="00AC2925" w:rsidRDefault="00041544" w:rsidP="006A7BA4">
            <w:pPr>
              <w:rPr>
                <w:b w:val="0"/>
                <w:bCs w:val="0"/>
                <w:sz w:val="18"/>
                <w:szCs w:val="18"/>
                <w:lang w:val="en-US"/>
              </w:rPr>
            </w:pPr>
            <w:r w:rsidRPr="00AC2925">
              <w:rPr>
                <w:b w:val="0"/>
                <w:bCs w:val="0"/>
                <w:sz w:val="18"/>
                <w:szCs w:val="18"/>
                <w:lang w:val="en-US"/>
              </w:rPr>
              <w:t>SF</w:t>
            </w:r>
            <w:r w:rsidRPr="00AC2925">
              <w:rPr>
                <w:b w:val="0"/>
                <w:bCs w:val="0"/>
                <w:sz w:val="18"/>
                <w:szCs w:val="18"/>
                <w:vertAlign w:val="subscript"/>
                <w:lang w:val="en-US"/>
              </w:rPr>
              <w:t>6</w:t>
            </w:r>
            <w:r w:rsidRPr="00AC2925">
              <w:rPr>
                <w:b w:val="0"/>
                <w:bCs w:val="0"/>
                <w:sz w:val="18"/>
                <w:szCs w:val="18"/>
                <w:lang w:val="en-US"/>
              </w:rPr>
              <w:t xml:space="preserve"> – Use and decommissioning of elec. Eq. </w:t>
            </w:r>
          </w:p>
        </w:tc>
        <w:tc>
          <w:tcPr>
            <w:tcW w:w="2268" w:type="dxa"/>
            <w:shd w:val="clear" w:color="auto" w:fill="DEEAF6" w:themeFill="accent5" w:themeFillTint="33"/>
          </w:tcPr>
          <w:p w14:paraId="679378D2"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Improved recovery and recycling, minimization of leakage (detection and repair), improved handling</w:t>
            </w:r>
          </w:p>
        </w:tc>
        <w:tc>
          <w:tcPr>
            <w:tcW w:w="2693" w:type="dxa"/>
            <w:shd w:val="clear" w:color="auto" w:fill="DEEAF6" w:themeFill="accent5" w:themeFillTint="33"/>
          </w:tcPr>
          <w:p w14:paraId="1F8F0D32"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3" w:type="dxa"/>
            <w:shd w:val="clear" w:color="auto" w:fill="DEEAF6" w:themeFill="accent5" w:themeFillTint="33"/>
          </w:tcPr>
          <w:p w14:paraId="4DFA0923"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34" w:type="dxa"/>
            <w:shd w:val="clear" w:color="auto" w:fill="DEEAF6" w:themeFill="accent5" w:themeFillTint="33"/>
          </w:tcPr>
          <w:p w14:paraId="0C3D529E"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9F6AA6">
              <w:rPr>
                <w:sz w:val="18"/>
                <w:szCs w:val="18"/>
                <w:lang w:val="en-US"/>
              </w:rPr>
              <w:t>[13,16]</w:t>
            </w:r>
          </w:p>
        </w:tc>
        <w:tc>
          <w:tcPr>
            <w:tcW w:w="1134" w:type="dxa"/>
            <w:shd w:val="clear" w:color="auto" w:fill="DEEAF6" w:themeFill="accent5" w:themeFillTint="33"/>
          </w:tcPr>
          <w:p w14:paraId="27973524"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fldChar w:fldCharType="begin"/>
            </w:r>
            <w:r>
              <w:rPr>
                <w:sz w:val="18"/>
                <w:szCs w:val="18"/>
                <w:lang w:val="en-US"/>
              </w:rPr>
              <w:instrText xml:space="preserve"> ADDIN EN.CITE &lt;EndNote&gt;&lt;Cite&gt;&lt;Author&gt;Lucas&lt;/Author&gt;&lt;Year&gt;2007&lt;/Year&gt;&lt;RecNum&gt;257&lt;/RecNum&gt;&lt;DisplayText&gt;[29]&lt;/DisplayText&gt;&lt;record&gt;&lt;rec-number&gt;257&lt;/rec-number&gt;&lt;foreign-keys&gt;&lt;key app="EN" db-id="ewxvdw52e55r2gefrsovdxwk0xrz0v2zfp2s" timestamp="1417699382"&gt;257&lt;/key&gt;&lt;/foreign-keys&gt;&lt;ref-type name="Journal Article"&gt;17&lt;/ref-type&gt;&lt;contributors&gt;&lt;authors&gt;&lt;author&gt;Lucas, P. L.&lt;/author&gt;&lt;author&gt;Van Vuuren, D. P.&lt;/author&gt;&lt;author&gt;Olivier, J.G.J.&lt;/author&gt;&lt;author&gt;Den Elzen, M. G. J.&lt;/author&gt;&lt;/authors&gt;&lt;/contributors&gt;&lt;titles&gt;&lt;title&gt;&lt;style face="normal" font="default" size="100%"&gt;Long-term reduction potential of non-CO&lt;/style&gt;&lt;style face="subscript" font="default" size="100%"&gt;2&lt;/style&gt;&lt;style face="normal" font="default" size="100%"&gt; greenhouse gases&lt;/style&gt;&lt;/title&gt;&lt;secondary-title&gt;Environmental Science &amp;amp; Policy&lt;/secondary-title&gt;&lt;/titles&gt;&lt;periodical&gt;&lt;full-title&gt;Environmental Science &amp;amp; Policy&lt;/full-title&gt;&lt;/periodical&gt;&lt;pages&gt;85 - 103&lt;/pages&gt;&lt;volume&gt;10&lt;/volume&gt;&lt;dates&gt;&lt;year&gt;2007&lt;/year&gt;&lt;/dates&gt;&lt;urls&gt;&lt;/urls&gt;&lt;/record&gt;&lt;/Cite&gt;&lt;/EndNote&gt;</w:instrText>
            </w:r>
            <w:r w:rsidRPr="00AC2925">
              <w:rPr>
                <w:sz w:val="18"/>
                <w:szCs w:val="18"/>
                <w:lang w:val="en-US"/>
              </w:rPr>
              <w:fldChar w:fldCharType="separate"/>
            </w:r>
            <w:r>
              <w:rPr>
                <w:noProof/>
                <w:sz w:val="18"/>
                <w:szCs w:val="18"/>
                <w:lang w:val="en-US"/>
              </w:rPr>
              <w:t>[29]</w:t>
            </w:r>
            <w:r w:rsidRPr="00AC2925">
              <w:rPr>
                <w:sz w:val="18"/>
                <w:szCs w:val="18"/>
                <w:lang w:val="en-US"/>
              </w:rPr>
              <w:fldChar w:fldCharType="end"/>
            </w:r>
          </w:p>
        </w:tc>
      </w:tr>
      <w:tr w:rsidR="00041544" w:rsidRPr="00AA0E1D" w14:paraId="02AD3B6B" w14:textId="77777777" w:rsidTr="006A7BA4">
        <w:tc>
          <w:tcPr>
            <w:cnfStyle w:val="001000000000" w:firstRow="0" w:lastRow="0" w:firstColumn="1" w:lastColumn="0" w:oddVBand="0" w:evenVBand="0" w:oddHBand="0" w:evenHBand="0" w:firstRowFirstColumn="0" w:firstRowLastColumn="0" w:lastRowFirstColumn="0" w:lastRowLastColumn="0"/>
            <w:tcW w:w="1276" w:type="dxa"/>
          </w:tcPr>
          <w:p w14:paraId="66FB41C5" w14:textId="77777777" w:rsidR="00041544" w:rsidRPr="00AC2925" w:rsidRDefault="00041544" w:rsidP="006A7BA4">
            <w:pPr>
              <w:rPr>
                <w:b w:val="0"/>
                <w:bCs w:val="0"/>
                <w:sz w:val="18"/>
                <w:szCs w:val="18"/>
                <w:lang w:val="en-US"/>
              </w:rPr>
            </w:pPr>
            <w:r w:rsidRPr="00AC2925">
              <w:rPr>
                <w:b w:val="0"/>
                <w:bCs w:val="0"/>
                <w:sz w:val="18"/>
                <w:szCs w:val="18"/>
                <w:lang w:val="en-US"/>
              </w:rPr>
              <w:t>SF</w:t>
            </w:r>
            <w:r w:rsidRPr="00AC2925">
              <w:rPr>
                <w:b w:val="0"/>
                <w:bCs w:val="0"/>
                <w:sz w:val="18"/>
                <w:szCs w:val="18"/>
                <w:vertAlign w:val="subscript"/>
                <w:lang w:val="en-US"/>
              </w:rPr>
              <w:t>6</w:t>
            </w:r>
            <w:r w:rsidRPr="00AC2925">
              <w:rPr>
                <w:b w:val="0"/>
                <w:bCs w:val="0"/>
                <w:sz w:val="18"/>
                <w:szCs w:val="18"/>
                <w:lang w:val="en-US"/>
              </w:rPr>
              <w:t xml:space="preserve"> – Magnesium production</w:t>
            </w:r>
          </w:p>
        </w:tc>
        <w:tc>
          <w:tcPr>
            <w:tcW w:w="2268" w:type="dxa"/>
          </w:tcPr>
          <w:p w14:paraId="5016FDE7"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t>Substitution with zero GWP substances</w:t>
            </w:r>
          </w:p>
        </w:tc>
        <w:tc>
          <w:tcPr>
            <w:tcW w:w="2693" w:type="dxa"/>
          </w:tcPr>
          <w:p w14:paraId="1D1770DE"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413" w:type="dxa"/>
          </w:tcPr>
          <w:p w14:paraId="2751C858"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1134" w:type="dxa"/>
          </w:tcPr>
          <w:p w14:paraId="077FADB1"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9F6AA6">
              <w:rPr>
                <w:sz w:val="18"/>
                <w:szCs w:val="18"/>
                <w:lang w:val="en-US"/>
              </w:rPr>
              <w:t>[13,16]</w:t>
            </w:r>
          </w:p>
        </w:tc>
        <w:tc>
          <w:tcPr>
            <w:tcW w:w="1134" w:type="dxa"/>
          </w:tcPr>
          <w:p w14:paraId="48370AFC" w14:textId="77777777" w:rsidR="00041544" w:rsidRPr="00AC2925"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2925">
              <w:rPr>
                <w:sz w:val="18"/>
                <w:szCs w:val="18"/>
                <w:lang w:val="en-US"/>
              </w:rPr>
              <w:fldChar w:fldCharType="begin"/>
            </w:r>
            <w:r>
              <w:rPr>
                <w:sz w:val="18"/>
                <w:szCs w:val="18"/>
                <w:lang w:val="en-US"/>
              </w:rPr>
              <w:instrText xml:space="preserve"> ADDIN EN.CITE &lt;EndNote&gt;&lt;Cite&gt;&lt;Author&gt;Lucas&lt;/Author&gt;&lt;Year&gt;2007&lt;/Year&gt;&lt;RecNum&gt;257&lt;/RecNum&gt;&lt;DisplayText&gt;[29]&lt;/DisplayText&gt;&lt;record&gt;&lt;rec-number&gt;257&lt;/rec-number&gt;&lt;foreign-keys&gt;&lt;key app="EN" db-id="ewxvdw52e55r2gefrsovdxwk0xrz0v2zfp2s" timestamp="1417699382"&gt;257&lt;/key&gt;&lt;/foreign-keys&gt;&lt;ref-type name="Journal Article"&gt;17&lt;/ref-type&gt;&lt;contributors&gt;&lt;authors&gt;&lt;author&gt;Lucas, P. L.&lt;/author&gt;&lt;author&gt;Van Vuuren, D. P.&lt;/author&gt;&lt;author&gt;Olivier, J.G.J.&lt;/author&gt;&lt;author&gt;Den Elzen, M. G. J.&lt;/author&gt;&lt;/authors&gt;&lt;/contributors&gt;&lt;titles&gt;&lt;title&gt;&lt;style face="normal" font="default" size="100%"&gt;Long-term reduction potential of non-CO&lt;/style&gt;&lt;style face="subscript" font="default" size="100%"&gt;2&lt;/style&gt;&lt;style face="normal" font="default" size="100%"&gt; greenhouse gases&lt;/style&gt;&lt;/title&gt;&lt;secondary-title&gt;Environmental Science &amp;amp; Policy&lt;/secondary-title&gt;&lt;/titles&gt;&lt;periodical&gt;&lt;full-title&gt;Environmental Science &amp;amp; Policy&lt;/full-title&gt;&lt;/periodical&gt;&lt;pages&gt;85 - 103&lt;/pages&gt;&lt;volume&gt;10&lt;/volume&gt;&lt;dates&gt;&lt;year&gt;2007&lt;/year&gt;&lt;/dates&gt;&lt;urls&gt;&lt;/urls&gt;&lt;/record&gt;&lt;/Cite&gt;&lt;/EndNote&gt;</w:instrText>
            </w:r>
            <w:r w:rsidRPr="00AC2925">
              <w:rPr>
                <w:sz w:val="18"/>
                <w:szCs w:val="18"/>
                <w:lang w:val="en-US"/>
              </w:rPr>
              <w:fldChar w:fldCharType="separate"/>
            </w:r>
            <w:r>
              <w:rPr>
                <w:noProof/>
                <w:sz w:val="18"/>
                <w:szCs w:val="18"/>
                <w:lang w:val="en-US"/>
              </w:rPr>
              <w:t>[29]</w:t>
            </w:r>
            <w:r w:rsidRPr="00AC2925">
              <w:rPr>
                <w:sz w:val="18"/>
                <w:szCs w:val="18"/>
                <w:lang w:val="en-US"/>
              </w:rPr>
              <w:fldChar w:fldCharType="end"/>
            </w:r>
          </w:p>
        </w:tc>
      </w:tr>
      <w:tr w:rsidR="00041544" w:rsidRPr="00AA0E1D" w14:paraId="6C1FD0C6"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4ACD317E" w14:textId="77777777" w:rsidR="00041544" w:rsidRPr="00AC2925" w:rsidRDefault="00041544" w:rsidP="006A7BA4">
            <w:pPr>
              <w:rPr>
                <w:b w:val="0"/>
                <w:bCs w:val="0"/>
                <w:sz w:val="18"/>
                <w:szCs w:val="18"/>
                <w:lang w:val="en-US"/>
              </w:rPr>
            </w:pPr>
            <w:r w:rsidRPr="00AC2925">
              <w:rPr>
                <w:b w:val="0"/>
                <w:bCs w:val="0"/>
                <w:sz w:val="18"/>
                <w:szCs w:val="18"/>
                <w:lang w:val="en-US"/>
              </w:rPr>
              <w:t>SF</w:t>
            </w:r>
            <w:r w:rsidRPr="00AC2925">
              <w:rPr>
                <w:b w:val="0"/>
                <w:bCs w:val="0"/>
                <w:sz w:val="18"/>
                <w:szCs w:val="18"/>
                <w:vertAlign w:val="subscript"/>
                <w:lang w:val="en-US"/>
              </w:rPr>
              <w:t>6</w:t>
            </w:r>
            <w:r w:rsidRPr="00AC2925">
              <w:rPr>
                <w:b w:val="0"/>
                <w:bCs w:val="0"/>
                <w:sz w:val="18"/>
                <w:szCs w:val="18"/>
                <w:lang w:val="en-US"/>
              </w:rPr>
              <w:t xml:space="preserve"> – Other sources </w:t>
            </w:r>
          </w:p>
        </w:tc>
        <w:tc>
          <w:tcPr>
            <w:tcW w:w="2268" w:type="dxa"/>
            <w:shd w:val="clear" w:color="auto" w:fill="DEEAF6" w:themeFill="accent5" w:themeFillTint="33"/>
          </w:tcPr>
          <w:p w14:paraId="3CF07C67"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t xml:space="preserve">Improved recovery and recycling, minimization of leakage (detection and repair), improved handling, substitution with zero GWP substances </w:t>
            </w:r>
          </w:p>
        </w:tc>
        <w:tc>
          <w:tcPr>
            <w:tcW w:w="2693" w:type="dxa"/>
            <w:shd w:val="clear" w:color="auto" w:fill="DEEAF6" w:themeFill="accent5" w:themeFillTint="33"/>
          </w:tcPr>
          <w:p w14:paraId="70E14CCA"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413" w:type="dxa"/>
            <w:shd w:val="clear" w:color="auto" w:fill="DEEAF6" w:themeFill="accent5" w:themeFillTint="33"/>
          </w:tcPr>
          <w:p w14:paraId="0E4BC544"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34" w:type="dxa"/>
            <w:shd w:val="clear" w:color="auto" w:fill="DEEAF6" w:themeFill="accent5" w:themeFillTint="33"/>
          </w:tcPr>
          <w:p w14:paraId="0BDB7A21"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9F6AA6">
              <w:rPr>
                <w:sz w:val="18"/>
                <w:szCs w:val="18"/>
                <w:lang w:val="en-US"/>
              </w:rPr>
              <w:t>[13,16]</w:t>
            </w:r>
          </w:p>
        </w:tc>
        <w:tc>
          <w:tcPr>
            <w:tcW w:w="1134" w:type="dxa"/>
            <w:shd w:val="clear" w:color="auto" w:fill="DEEAF6" w:themeFill="accent5" w:themeFillTint="33"/>
          </w:tcPr>
          <w:p w14:paraId="7DE8EED8" w14:textId="77777777" w:rsidR="00041544" w:rsidRPr="00AC2925"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2925">
              <w:rPr>
                <w:sz w:val="18"/>
                <w:szCs w:val="18"/>
                <w:lang w:val="en-US"/>
              </w:rPr>
              <w:fldChar w:fldCharType="begin"/>
            </w:r>
            <w:r>
              <w:rPr>
                <w:sz w:val="18"/>
                <w:szCs w:val="18"/>
                <w:lang w:val="en-US"/>
              </w:rPr>
              <w:instrText xml:space="preserve"> ADDIN EN.CITE &lt;EndNote&gt;&lt;Cite&gt;&lt;Author&gt;Lucas&lt;/Author&gt;&lt;Year&gt;2007&lt;/Year&gt;&lt;RecNum&gt;257&lt;/RecNum&gt;&lt;DisplayText&gt;[29]&lt;/DisplayText&gt;&lt;record&gt;&lt;rec-number&gt;257&lt;/rec-number&gt;&lt;foreign-keys&gt;&lt;key app="EN" db-id="ewxvdw52e55r2gefrsovdxwk0xrz0v2zfp2s" timestamp="1417699382"&gt;257&lt;/key&gt;&lt;/foreign-keys&gt;&lt;ref-type name="Journal Article"&gt;17&lt;/ref-type&gt;&lt;contributors&gt;&lt;authors&gt;&lt;author&gt;Lucas, P. L.&lt;/author&gt;&lt;author&gt;Van Vuuren, D. P.&lt;/author&gt;&lt;author&gt;Olivier, J.G.J.&lt;/author&gt;&lt;author&gt;Den Elzen, M. G. J.&lt;/author&gt;&lt;/authors&gt;&lt;/contributors&gt;&lt;titles&gt;&lt;title&gt;&lt;style face="normal" font="default" size="100%"&gt;Long-term reduction potential of non-CO&lt;/style&gt;&lt;style face="subscript" font="default" size="100%"&gt;2&lt;/style&gt;&lt;style face="normal" font="default" size="100%"&gt; greenhouse gases&lt;/style&gt;&lt;/title&gt;&lt;secondary-title&gt;Environmental Science &amp;amp; Policy&lt;/secondary-title&gt;&lt;/titles&gt;&lt;periodical&gt;&lt;full-title&gt;Environmental Science &amp;amp; Policy&lt;/full-title&gt;&lt;/periodical&gt;&lt;pages&gt;85 - 103&lt;/pages&gt;&lt;volume&gt;10&lt;/volume&gt;&lt;dates&gt;&lt;year&gt;2007&lt;/year&gt;&lt;/dates&gt;&lt;urls&gt;&lt;/urls&gt;&lt;/record&gt;&lt;/Cite&gt;&lt;/EndNote&gt;</w:instrText>
            </w:r>
            <w:r w:rsidRPr="00AC2925">
              <w:rPr>
                <w:sz w:val="18"/>
                <w:szCs w:val="18"/>
                <w:lang w:val="en-US"/>
              </w:rPr>
              <w:fldChar w:fldCharType="separate"/>
            </w:r>
            <w:r>
              <w:rPr>
                <w:noProof/>
                <w:sz w:val="18"/>
                <w:szCs w:val="18"/>
                <w:lang w:val="en-US"/>
              </w:rPr>
              <w:t>[29]</w:t>
            </w:r>
            <w:r w:rsidRPr="00AC2925">
              <w:rPr>
                <w:sz w:val="18"/>
                <w:szCs w:val="18"/>
                <w:lang w:val="en-US"/>
              </w:rPr>
              <w:fldChar w:fldCharType="end"/>
            </w:r>
          </w:p>
        </w:tc>
      </w:tr>
    </w:tbl>
    <w:p w14:paraId="1B9922F5" w14:textId="77777777" w:rsidR="00041544" w:rsidRPr="002D2189" w:rsidRDefault="00041544" w:rsidP="00041544">
      <w:pPr>
        <w:rPr>
          <w:lang w:val="en-US"/>
        </w:rPr>
      </w:pPr>
    </w:p>
    <w:p w14:paraId="5CDEE18D" w14:textId="77777777" w:rsidR="00041544" w:rsidRDefault="00041544" w:rsidP="00041544">
      <w:pPr>
        <w:pStyle w:val="Heading3"/>
        <w:rPr>
          <w:lang w:val="en-US"/>
        </w:rPr>
      </w:pPr>
      <w:r>
        <w:rPr>
          <w:lang w:val="en-US"/>
        </w:rPr>
        <w:t>Agriculture</w:t>
      </w:r>
    </w:p>
    <w:p w14:paraId="6D7FC22D" w14:textId="77777777" w:rsidR="00041544" w:rsidRPr="00756161" w:rsidRDefault="00041544" w:rsidP="00041544">
      <w:pPr>
        <w:rPr>
          <w:lang w:val="en-US"/>
        </w:rPr>
      </w:pPr>
    </w:p>
    <w:p w14:paraId="59491E06" w14:textId="77777777" w:rsidR="00041544" w:rsidRDefault="00041544" w:rsidP="00041544">
      <w:pPr>
        <w:pStyle w:val="Heading4"/>
        <w:rPr>
          <w:lang w:val="en-US"/>
        </w:rPr>
      </w:pPr>
      <w:r>
        <w:rPr>
          <w:lang w:val="en-US"/>
        </w:rPr>
        <w:t>CH</w:t>
      </w:r>
      <w:r w:rsidRPr="00C111E1">
        <w:rPr>
          <w:vertAlign w:val="subscript"/>
          <w:lang w:val="en-US"/>
        </w:rPr>
        <w:t>4</w:t>
      </w:r>
      <w:r>
        <w:rPr>
          <w:lang w:val="en-US"/>
        </w:rPr>
        <w:t xml:space="preserve"> Rice</w:t>
      </w:r>
    </w:p>
    <w:p w14:paraId="6511B8C0" w14:textId="77777777" w:rsidR="00041544" w:rsidRDefault="00041544" w:rsidP="00041544">
      <w:pPr>
        <w:jc w:val="both"/>
        <w:rPr>
          <w:lang w:val="en-US"/>
        </w:rPr>
      </w:pPr>
      <w:r w:rsidRPr="004602AC">
        <w:rPr>
          <w:lang w:val="en-US"/>
        </w:rPr>
        <w:t>CH</w:t>
      </w:r>
      <w:r w:rsidRPr="00674A8D">
        <w:rPr>
          <w:vertAlign w:val="subscript"/>
          <w:lang w:val="en-US"/>
        </w:rPr>
        <w:t>4</w:t>
      </w:r>
      <w:r w:rsidRPr="004602AC">
        <w:rPr>
          <w:lang w:val="en-US"/>
        </w:rPr>
        <w:t xml:space="preserve"> emissions result from the anaerobic breakdown of organic matter in wetland rice paddies</w:t>
      </w:r>
      <w:r>
        <w:rPr>
          <w:lang w:val="en-US"/>
        </w:rPr>
        <w:t xml:space="preserve"> in the growing season</w:t>
      </w:r>
      <w:r w:rsidRPr="004602AC">
        <w:rPr>
          <w:lang w:val="en-US"/>
        </w:rPr>
        <w:t xml:space="preserve">. </w:t>
      </w:r>
      <w:r>
        <w:rPr>
          <w:lang w:val="en-US"/>
        </w:rPr>
        <w:t>The CH</w:t>
      </w:r>
      <w:r w:rsidRPr="00674A8D">
        <w:rPr>
          <w:vertAlign w:val="subscript"/>
          <w:lang w:val="en-US"/>
        </w:rPr>
        <w:t>4</w:t>
      </w:r>
      <w:r>
        <w:rPr>
          <w:lang w:val="en-US"/>
        </w:rPr>
        <w:t xml:space="preserve"> transports from the rice paddies into the air by diffusion and through the rice stems. The amount of methane emitted from the rice paddies depends on, among others, rice variety, soil type, climate, period that the paddies are flooded, amount and application of fertilizer, management </w:t>
      </w:r>
      <w:r>
        <w:rPr>
          <w:lang w:val="en-US"/>
        </w:rPr>
        <w:fldChar w:fldCharType="begin"/>
      </w:r>
      <w:r>
        <w:rPr>
          <w:lang w:val="en-US"/>
        </w:rPr>
        <w:instrText xml:space="preserve"> ADDIN EN.CITE &lt;EndNote&gt;&lt;Cite&gt;&lt;Author&gt;Thakur&lt;/Author&gt;&lt;Year&gt;2021&lt;/Year&gt;&lt;RecNum&gt;1231&lt;/RecNum&gt;&lt;DisplayText&gt;[165]&lt;/DisplayText&gt;&lt;record&gt;&lt;rec-number&gt;1231&lt;/rec-number&gt;&lt;foreign-keys&gt;&lt;key app="EN" db-id="ewxvdw52e55r2gefrsovdxwk0xrz0v2zfp2s" timestamp="1645451586"&gt;1231&lt;/key&gt;&lt;/foreign-keys&gt;&lt;ref-type name="Journal Article"&gt;17&lt;/ref-type&gt;&lt;contributors&gt;&lt;authors&gt;&lt;author&gt;Thakur, S.&lt;/author&gt;&lt;author&gt;Solanski, H.&lt;/author&gt;&lt;/authors&gt;&lt;/contributors&gt;&lt;titles&gt;&lt;title&gt;Role of Methane in Climate Change and Options for Mitigation-A Brief Review&lt;/title&gt;&lt;secondary-title&gt;International Association of Biologicals and computationoal Digest&lt;/secondary-title&gt;&lt;/titles&gt;&lt;periodical&gt;&lt;full-title&gt;International Association of Biologicals and computationoal Digest&lt;/full-title&gt;&lt;/periodical&gt;&lt;pages&gt;85-99&lt;/pages&gt;&lt;volume&gt;6&lt;/volume&gt;&lt;number&gt;1&lt;/number&gt;&lt;dates&gt;&lt;year&gt;2021&lt;/year&gt;&lt;/dates&gt;&lt;urls&gt;&lt;/urls&gt;&lt;/record&gt;&lt;/Cite&gt;&lt;/EndNote&gt;</w:instrText>
      </w:r>
      <w:r>
        <w:rPr>
          <w:lang w:val="en-US"/>
        </w:rPr>
        <w:fldChar w:fldCharType="separate"/>
      </w:r>
      <w:r>
        <w:rPr>
          <w:noProof/>
          <w:lang w:val="en-US"/>
        </w:rPr>
        <w:t>[165]</w:t>
      </w:r>
      <w:r>
        <w:rPr>
          <w:lang w:val="en-US"/>
        </w:rPr>
        <w:fldChar w:fldCharType="end"/>
      </w:r>
      <w:r>
        <w:rPr>
          <w:lang w:val="en-US"/>
        </w:rPr>
        <w:t xml:space="preserve">. </w:t>
      </w:r>
    </w:p>
    <w:p w14:paraId="73E97F27" w14:textId="77777777" w:rsidR="00041544" w:rsidRDefault="00041544" w:rsidP="00041544">
      <w:pPr>
        <w:jc w:val="both"/>
        <w:rPr>
          <w:lang w:val="en-US"/>
        </w:rPr>
      </w:pPr>
      <w:r>
        <w:rPr>
          <w:lang w:val="en-US"/>
        </w:rPr>
        <w:t xml:space="preserve">The mitigation measures that have been used to construct the MAC curve are: 1) </w:t>
      </w:r>
      <w:r w:rsidRPr="005769B3">
        <w:rPr>
          <w:i/>
          <w:iCs/>
          <w:lang w:val="en-US"/>
        </w:rPr>
        <w:t xml:space="preserve">Alternate flooding and drainage / alternate wetting and drying: </w:t>
      </w:r>
      <w:r w:rsidRPr="00326B9C">
        <w:rPr>
          <w:lang w:val="en-US"/>
        </w:rPr>
        <w:t>this measure reduces anaerobic conditions</w:t>
      </w:r>
      <w:r>
        <w:rPr>
          <w:lang w:val="en-US"/>
        </w:rPr>
        <w:t xml:space="preserve"> by flooding every time the surface water level naturally declines to 15 cm below the soil surface level </w:t>
      </w:r>
      <w:r>
        <w:rPr>
          <w:lang w:val="en-US"/>
        </w:rPr>
        <w:fldChar w:fldCharType="begin"/>
      </w:r>
      <w:r>
        <w:rPr>
          <w:lang w:val="en-US"/>
        </w:rPr>
        <w:instrText xml:space="preserve"> ADDIN EN.CITE &lt;EndNote&gt;&lt;Cite&gt;&lt;Author&gt;Setyanto&lt;/Author&gt;&lt;Year&gt;2018&lt;/Year&gt;&lt;RecNum&gt;1184&lt;/RecNum&gt;&lt;DisplayText&gt;[166]&lt;/DisplayText&gt;&lt;record&gt;&lt;rec-number&gt;1184&lt;/rec-number&gt;&lt;foreign-keys&gt;&lt;key app="EN" db-id="ewxvdw52e55r2gefrsovdxwk0xrz0v2zfp2s" timestamp="1638879805"&gt;1184&lt;/key&gt;&lt;/foreign-keys&gt;&lt;ref-type name="Journal Article"&gt;17&lt;/ref-type&gt;&lt;contributors&gt;&lt;authors&gt;&lt;author&gt;Setyanto, P., Pramono, A., Adriany, T. A., Susilawati, H. L., Tokida, T., Padre, A. T., &amp;amp; Minamikawa, K.&lt;/author&gt;&lt;/authors&gt;&lt;/contributors&gt;&lt;titles&gt;&lt;title&gt;Alternate wetting and drying reduces methane emission from a rice paddy in Central Java, Indonesia without yield loss&lt;/title&gt;&lt;secondary-title&gt;Soil science and plant nutrition&lt;/secondary-title&gt;&lt;/titles&gt;&lt;periodical&gt;&lt;full-title&gt;Soil science and plant nutrition&lt;/full-title&gt;&lt;/periodical&gt;&lt;pages&gt;23-30&lt;/pages&gt;&lt;volume&gt;64&lt;/volume&gt;&lt;number&gt;1&lt;/number&gt;&lt;dates&gt;&lt;year&gt;2018&lt;/year&gt;&lt;/dates&gt;&lt;urls&gt;&lt;/urls&gt;&lt;/record&gt;&lt;/Cite&gt;&lt;/EndNote&gt;</w:instrText>
      </w:r>
      <w:r>
        <w:rPr>
          <w:lang w:val="en-US"/>
        </w:rPr>
        <w:fldChar w:fldCharType="separate"/>
      </w:r>
      <w:r>
        <w:rPr>
          <w:noProof/>
          <w:lang w:val="en-US"/>
        </w:rPr>
        <w:t>[166]</w:t>
      </w:r>
      <w:r>
        <w:rPr>
          <w:lang w:val="en-US"/>
        </w:rPr>
        <w:fldChar w:fldCharType="end"/>
      </w:r>
      <w:r w:rsidRPr="00326B9C">
        <w:rPr>
          <w:lang w:val="en-US"/>
        </w:rPr>
        <w:t xml:space="preserve">. </w:t>
      </w:r>
      <w:r>
        <w:rPr>
          <w:lang w:val="en-US"/>
        </w:rPr>
        <w:t xml:space="preserve">2) </w:t>
      </w:r>
      <w:r>
        <w:rPr>
          <w:i/>
          <w:iCs/>
          <w:lang w:val="en-US"/>
        </w:rPr>
        <w:t xml:space="preserve">Phosphogypsum: </w:t>
      </w:r>
      <w:r w:rsidRPr="00326B9C">
        <w:rPr>
          <w:lang w:val="en-US"/>
        </w:rPr>
        <w:t>Phosphogypsum</w:t>
      </w:r>
      <w:r>
        <w:rPr>
          <w:lang w:val="en-US"/>
        </w:rPr>
        <w:t xml:space="preserve"> is formed as a by-product of the production of fertilizer from phosphate rock. A</w:t>
      </w:r>
      <w:r w:rsidRPr="00326B9C">
        <w:rPr>
          <w:lang w:val="en-US"/>
        </w:rPr>
        <w:t xml:space="preserve">ddition of </w:t>
      </w:r>
      <w:r>
        <w:rPr>
          <w:lang w:val="en-US"/>
        </w:rPr>
        <w:t xml:space="preserve">phosphogypsum to soil </w:t>
      </w:r>
      <w:r w:rsidRPr="00326B9C">
        <w:rPr>
          <w:lang w:val="en-US"/>
        </w:rPr>
        <w:t>releases sulphate, which inhibits methanogenesis</w:t>
      </w:r>
      <w:r>
        <w:rPr>
          <w:lang w:val="en-US"/>
        </w:rPr>
        <w:t xml:space="preserve"> (production of methane by bacteria or other living organisms)</w:t>
      </w:r>
      <w:r w:rsidRPr="00326B9C">
        <w:rPr>
          <w:lang w:val="en-US"/>
        </w:rPr>
        <w:t xml:space="preserve">. </w:t>
      </w:r>
      <w:r>
        <w:rPr>
          <w:lang w:val="en-US"/>
        </w:rPr>
        <w:t xml:space="preserve">However, it has a heavy metal content (specially Cd) and radionuclide content, and its use is therefore still limited </w:t>
      </w:r>
      <w:r>
        <w:rPr>
          <w:lang w:val="en-US"/>
        </w:rPr>
        <w:fldChar w:fldCharType="begin">
          <w:fldData xml:space="preserve">PEVuZE5vdGU+PENpdGU+PEF1dGhvcj5FbOKAkE1yYWJldDwvQXV0aG9yPjxZZWFyPjIwMDM8L1ll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</w:fldData>
        </w:fldChar>
      </w:r>
      <w:r>
        <w:rPr>
          <w:lang w:val="en-US"/>
        </w:rPr>
        <w:instrText xml:space="preserve"> ADDIN EN.CITE </w:instrText>
      </w:r>
      <w:r>
        <w:rPr>
          <w:lang w:val="en-US"/>
        </w:rPr>
        <w:fldChar w:fldCharType="begin">
          <w:fldData xml:space="preserve">PEVuZE5vdGU+PENpdGU+PEF1dGhvcj5FbOKAkE1yYWJldDwvQXV0aG9yPjxZZWFyPjIwMDM8L1ll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[167-172]</w:t>
      </w:r>
      <w:r>
        <w:rPr>
          <w:lang w:val="en-US"/>
        </w:rPr>
        <w:fldChar w:fldCharType="end"/>
      </w:r>
      <w:r w:rsidRPr="00070722">
        <w:rPr>
          <w:lang w:val="en-US"/>
        </w:rPr>
        <w:t xml:space="preserve">. </w:t>
      </w:r>
      <w:r>
        <w:rPr>
          <w:lang w:val="en-US"/>
        </w:rPr>
        <w:t xml:space="preserve">3) </w:t>
      </w:r>
      <w:r w:rsidRPr="005769B3">
        <w:rPr>
          <w:i/>
          <w:iCs/>
          <w:lang w:val="en-US"/>
        </w:rPr>
        <w:t>Direct seeding:</w:t>
      </w:r>
      <w:r w:rsidRPr="00AE6316">
        <w:rPr>
          <w:lang w:val="en-US"/>
        </w:rPr>
        <w:t xml:space="preserve"> DSR</w:t>
      </w:r>
      <w:r>
        <w:rPr>
          <w:lang w:val="en-US"/>
        </w:rPr>
        <w:t xml:space="preserve"> (direct seeded rice)</w:t>
      </w:r>
      <w:r w:rsidRPr="00AE6316">
        <w:rPr>
          <w:lang w:val="en-US"/>
        </w:rPr>
        <w:t xml:space="preserve"> refers to the process of </w:t>
      </w:r>
      <w:r>
        <w:rPr>
          <w:lang w:val="en-US"/>
        </w:rPr>
        <w:t>growing</w:t>
      </w:r>
      <w:r w:rsidRPr="00AE6316">
        <w:rPr>
          <w:lang w:val="en-US"/>
        </w:rPr>
        <w:t xml:space="preserve"> a rice crop from seeds sown in the field rather than by </w:t>
      </w:r>
      <w:r>
        <w:rPr>
          <w:lang w:val="en-US"/>
        </w:rPr>
        <w:t>growing seeds in a</w:t>
      </w:r>
      <w:r w:rsidRPr="00AE6316">
        <w:rPr>
          <w:lang w:val="en-US"/>
        </w:rPr>
        <w:t xml:space="preserve"> nursery</w:t>
      </w:r>
      <w:r>
        <w:rPr>
          <w:lang w:val="en-US"/>
        </w:rPr>
        <w:t xml:space="preserve"> and then planting them</w:t>
      </w:r>
      <w:r w:rsidRPr="00AE6316">
        <w:rPr>
          <w:lang w:val="en-US"/>
        </w:rPr>
        <w:t xml:space="preserve">. This measure </w:t>
      </w:r>
      <w:r>
        <w:rPr>
          <w:lang w:val="en-US"/>
        </w:rPr>
        <w:t>includes</w:t>
      </w:r>
      <w:r w:rsidRPr="00AE6316">
        <w:rPr>
          <w:lang w:val="en-US"/>
        </w:rPr>
        <w:t xml:space="preserve"> both wet and dry seeding, these cannot be used </w:t>
      </w:r>
      <w:r>
        <w:rPr>
          <w:lang w:val="en-US"/>
        </w:rPr>
        <w:t xml:space="preserve">simultaneously. In wet seeded rice, the seeds are sown on or into </w:t>
      </w:r>
      <w:r>
        <w:rPr>
          <w:lang w:val="en-US"/>
        </w:rPr>
        <w:lastRenderedPageBreak/>
        <w:t xml:space="preserve">puddled soil </w:t>
      </w:r>
      <w:r>
        <w:rPr>
          <w:lang w:val="en-US"/>
        </w:rPr>
        <w:fldChar w:fldCharType="begin"/>
      </w:r>
      <w:r>
        <w:rPr>
          <w:lang w:val="en-US"/>
        </w:rPr>
        <w:instrText xml:space="preserve"> ADDIN EN.CITE &lt;EndNote&gt;&lt;Cite&gt;&lt;Author&gt;Kaur&lt;/Author&gt;&lt;Year&gt;2017&lt;/Year&gt;&lt;RecNum&gt;1195&lt;/RecNum&gt;&lt;DisplayText&gt;[72]&lt;/DisplayText&gt;&lt;record&gt;&lt;rec-number&gt;1195&lt;/rec-number&gt;&lt;foreign-keys&gt;&lt;key app="EN" db-id="ewxvdw52e55r2gefrsovdxwk0xrz0v2zfp2s" timestamp="1638881294"&gt;1195&lt;/key&gt;&lt;/foreign-keys&gt;&lt;ref-type name="Journal Article"&gt;17&lt;/ref-type&gt;&lt;contributors&gt;&lt;authors&gt;&lt;author&gt;Kaur, J., &amp;amp; Singh, A. &lt;/author&gt;&lt;/authors&gt;&lt;/contributors&gt;&lt;titles&gt;&lt;title&gt;Direct Seeded Rice: Prospects, Problems/Constraints and Researchable Issues in India&lt;/title&gt;&lt;secondary-title&gt;Current agriculture research Journal&lt;/secondary-title&gt;&lt;/titles&gt;&lt;periodical&gt;&lt;full-title&gt;Current agriculture research Journal&lt;/full-title&gt;&lt;/periodical&gt;&lt;pages&gt;13&lt;/pages&gt;&lt;volume&gt;5&lt;/volume&gt;&lt;number&gt;1&lt;/number&gt;&lt;dates&gt;&lt;year&gt;2017&lt;/year&gt;&lt;/dates&gt;&lt;urls&gt;&lt;/urls&gt;&lt;/record&gt;&lt;/Cite&gt;&lt;/EndNote&gt;</w:instrText>
      </w:r>
      <w:r>
        <w:rPr>
          <w:lang w:val="en-US"/>
        </w:rPr>
        <w:fldChar w:fldCharType="separate"/>
      </w:r>
      <w:r>
        <w:rPr>
          <w:noProof/>
          <w:lang w:val="en-US"/>
        </w:rPr>
        <w:t>[72]</w:t>
      </w:r>
      <w:r>
        <w:rPr>
          <w:lang w:val="en-US"/>
        </w:rPr>
        <w:fldChar w:fldCharType="end"/>
      </w:r>
      <w:r>
        <w:rPr>
          <w:lang w:val="en-US"/>
        </w:rPr>
        <w:t xml:space="preserve">. Dry direct seeding has potential to save both water and labor </w:t>
      </w:r>
      <w:r>
        <w:rPr>
          <w:lang w:val="en-US"/>
        </w:rPr>
        <w:fldChar w:fldCharType="begin"/>
      </w:r>
      <w:r>
        <w:rPr>
          <w:lang w:val="en-US"/>
        </w:rPr>
        <w:instrText xml:space="preserve"> ADDIN EN.CITE &lt;EndNote&gt;&lt;Cite&gt;&lt;Author&gt;Rahman&lt;/Author&gt;&lt;Year&gt;2019&lt;/Year&gt;&lt;RecNum&gt;1232&lt;/RecNum&gt;&lt;DisplayText&gt;[173]&lt;/DisplayText&gt;&lt;record&gt;&lt;rec-number&gt;1232&lt;/rec-number&gt;&lt;foreign-keys&gt;&lt;key app="EN" db-id="ewxvdw52e55r2gefrsovdxwk0xrz0v2zfp2s" timestamp="1645514999"&gt;1232&lt;/key&gt;&lt;/foreign-keys&gt;&lt;ref-type name="Journal Article"&gt;17&lt;/ref-type&gt;&lt;contributors&gt;&lt;authors&gt;&lt;author&gt;Rahman, M.M.&lt;/author&gt;&lt;/authors&gt;&lt;/contributors&gt;&lt;titles&gt;&lt;title&gt;Potential benefits of dry direct seeded rice culture: A review&lt;/title&gt;&lt;secondary-title&gt;Fundamental and Applied Agriculture&lt;/secondary-title&gt;&lt;/titles&gt;&lt;periodical&gt;&lt;full-title&gt;Fundamental and Applied Agriculture&lt;/full-title&gt;&lt;/periodical&gt;&lt;pages&gt;744-758&lt;/pages&gt;&lt;volume&gt;4&lt;/volume&gt;&lt;number&gt;2&lt;/number&gt;&lt;dates&gt;&lt;year&gt;2019&lt;/year&gt;&lt;/dates&gt;&lt;urls&gt;&lt;/urls&gt;&lt;/record&gt;&lt;/Cite&gt;&lt;/EndNote&gt;</w:instrText>
      </w:r>
      <w:r>
        <w:rPr>
          <w:lang w:val="en-US"/>
        </w:rPr>
        <w:fldChar w:fldCharType="separate"/>
      </w:r>
      <w:r>
        <w:rPr>
          <w:noProof/>
          <w:lang w:val="en-US"/>
        </w:rPr>
        <w:t>[173]</w:t>
      </w:r>
      <w:r>
        <w:rPr>
          <w:lang w:val="en-US"/>
        </w:rPr>
        <w:fldChar w:fldCharType="end"/>
      </w:r>
      <w:r>
        <w:rPr>
          <w:lang w:val="en-US"/>
        </w:rPr>
        <w:t xml:space="preserve">. 4) </w:t>
      </w:r>
      <w:r w:rsidRPr="005769B3">
        <w:rPr>
          <w:i/>
          <w:iCs/>
          <w:lang w:val="en-US"/>
        </w:rPr>
        <w:t>Replace urea with ammonium sulphate (AS):</w:t>
      </w:r>
      <w:r w:rsidRPr="0019009F">
        <w:rPr>
          <w:lang w:val="en-US"/>
        </w:rPr>
        <w:t xml:space="preserve"> replaces commonly used urea; sulphate inhibits methanogenesis</w:t>
      </w:r>
      <w:r>
        <w:rPr>
          <w:lang w:val="en-US"/>
        </w:rPr>
        <w:t xml:space="preserve"> </w:t>
      </w:r>
      <w:r>
        <w:rPr>
          <w:lang w:val="en-US"/>
        </w:rPr>
        <w:fldChar w:fldCharType="begin"/>
      </w:r>
      <w:r>
        <w:rPr>
          <w:lang w:val="en-US"/>
        </w:rPr>
        <w:instrText xml:space="preserve"> ADDIN EN.CITE &lt;EndNote&gt;&lt;Cite&gt;&lt;Author&gt;Graus&lt;/Author&gt;&lt;Year&gt;2004&lt;/Year&gt;&lt;RecNum&gt;278&lt;/RecNum&gt;&lt;DisplayText&gt;[66]&lt;/DisplayText&gt;&lt;record&gt;&lt;rec-number&gt;278&lt;/rec-number&gt;&lt;foreign-keys&gt;&lt;key app="EN" db-id="ewxvdw52e55r2gefrsovdxwk0xrz0v2zfp2s" timestamp="1456997668"&gt;278&lt;/key&gt;&lt;/foreign-keys&gt;&lt;ref-type name="Journal Article"&gt;17&lt;/ref-type&gt;&lt;contributors&gt;&lt;authors&gt;&lt;author&gt;Graus, W.J.&lt;/author&gt;&lt;author&gt;Harmelink, M.&lt;/author&gt;&lt;author&gt;Hendriks, C.&lt;/author&gt;&lt;/authors&gt;&lt;/contributors&gt;&lt;titles&gt;&lt;title&gt;Marginal GHG-Abatement Curves for Agriculture&lt;/title&gt;&lt;secondary-title&gt;Ecofys report, EEP030339, April 2004&lt;/secondary-title&gt;&lt;/titles&gt;&lt;periodical&gt;&lt;full-title&gt;Ecofys report, EEP030339, April 2004&lt;/full-title&gt;&lt;/periodical&gt;&lt;dates&gt;&lt;year&gt;2004&lt;/year&gt;&lt;/dates&gt;&lt;urls&gt;&lt;/urls&gt;&lt;/record&gt;&lt;/Cite&gt;&lt;/EndNote&gt;</w:instrText>
      </w:r>
      <w:r>
        <w:rPr>
          <w:lang w:val="en-US"/>
        </w:rPr>
        <w:fldChar w:fldCharType="separate"/>
      </w:r>
      <w:r>
        <w:rPr>
          <w:noProof/>
          <w:lang w:val="en-US"/>
        </w:rPr>
        <w:t>[66]</w:t>
      </w:r>
      <w:r>
        <w:rPr>
          <w:lang w:val="en-US"/>
        </w:rPr>
        <w:fldChar w:fldCharType="end"/>
      </w:r>
      <w:r w:rsidRPr="0019009F">
        <w:rPr>
          <w:lang w:val="en-US"/>
        </w:rPr>
        <w:t xml:space="preserve">. </w:t>
      </w:r>
      <w:r>
        <w:rPr>
          <w:lang w:val="en-US"/>
        </w:rPr>
        <w:t xml:space="preserve">5) </w:t>
      </w:r>
      <w:r w:rsidRPr="005769B3">
        <w:rPr>
          <w:i/>
          <w:iCs/>
          <w:lang w:val="en-US"/>
        </w:rPr>
        <w:t>Rice straw management.</w:t>
      </w:r>
      <w:r w:rsidRPr="00A15638">
        <w:rPr>
          <w:lang w:val="en-US"/>
        </w:rPr>
        <w:t xml:space="preserve"> Rice straw is a residual byproduct of rice production at harvest. Current practices in rice production leave a huge amount of wet straw on the field, which cannot be used as</w:t>
      </w:r>
      <w:r>
        <w:rPr>
          <w:lang w:val="en-US"/>
        </w:rPr>
        <w:t xml:space="preserve"> </w:t>
      </w:r>
      <w:r w:rsidRPr="00A15638">
        <w:rPr>
          <w:lang w:val="en-US"/>
        </w:rPr>
        <w:t xml:space="preserve">feed or for food. </w:t>
      </w:r>
      <w:r>
        <w:rPr>
          <w:lang w:val="en-US"/>
        </w:rPr>
        <w:t xml:space="preserve">Open-field burning of rice straw results in atmospheric pollution and reduced soil quality, therefore, it has a negative impact on the environment. An example of trace gases that are emitted by burning of rice straw are </w:t>
      </w:r>
      <w:r w:rsidRPr="00A15638">
        <w:rPr>
          <w:lang w:val="en-US"/>
        </w:rPr>
        <w:t xml:space="preserve">GHGs </w:t>
      </w:r>
      <w:r>
        <w:rPr>
          <w:lang w:val="en-US"/>
        </w:rPr>
        <w:t xml:space="preserve">including </w:t>
      </w:r>
      <w:r w:rsidRPr="00A15638">
        <w:rPr>
          <w:lang w:val="en-US"/>
        </w:rPr>
        <w:t>CO</w:t>
      </w:r>
      <w:r w:rsidRPr="00365B24">
        <w:rPr>
          <w:vertAlign w:val="subscript"/>
          <w:lang w:val="en-US"/>
        </w:rPr>
        <w:t>2</w:t>
      </w:r>
      <w:r w:rsidRPr="00A15638">
        <w:rPr>
          <w:lang w:val="en-US"/>
        </w:rPr>
        <w:t>, CH</w:t>
      </w:r>
      <w:r w:rsidRPr="00365B24">
        <w:rPr>
          <w:vertAlign w:val="subscript"/>
          <w:lang w:val="en-US"/>
        </w:rPr>
        <w:t>4</w:t>
      </w:r>
      <w:r w:rsidRPr="00A15638">
        <w:rPr>
          <w:lang w:val="en-US"/>
        </w:rPr>
        <w:t>, and N</w:t>
      </w:r>
      <w:r w:rsidRPr="00365B24">
        <w:rPr>
          <w:vertAlign w:val="subscript"/>
          <w:lang w:val="en-US"/>
        </w:rPr>
        <w:t>2</w:t>
      </w:r>
      <w:r w:rsidRPr="00A15638">
        <w:rPr>
          <w:lang w:val="en-US"/>
        </w:rPr>
        <w:t>O, along with other trace gases that contribute to tropospheric ozone and the formation of Atmospheric Brown Cloud (ABC)</w:t>
      </w:r>
      <w:r>
        <w:rPr>
          <w:lang w:val="en-US"/>
        </w:rPr>
        <w:t>. The formation of ABC is a serious concern for human health</w:t>
      </w:r>
      <w:r w:rsidRPr="00A15638">
        <w:rPr>
          <w:lang w:val="en-US"/>
        </w:rPr>
        <w:t xml:space="preserve"> </w:t>
      </w:r>
      <w:r>
        <w:rPr>
          <w:lang w:val="en-US"/>
        </w:rPr>
        <w:fldChar w:fldCharType="begin">
          <w:fldData xml:space="preserve">PEVuZE5vdGU+PENpdGU+PEF1dGhvcj5HdWxsZXR0PC9BdXRob3I+PFllYXI+MjAwMzwvWWVhcj48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</w:fldData>
        </w:fldChar>
      </w:r>
      <w:r>
        <w:rPr>
          <w:lang w:val="en-US"/>
        </w:rPr>
        <w:instrText xml:space="preserve"> ADDIN EN.CITE </w:instrText>
      </w:r>
      <w:r>
        <w:rPr>
          <w:lang w:val="en-US"/>
        </w:rPr>
        <w:fldChar w:fldCharType="begin">
          <w:fldData xml:space="preserve">PEVuZE5vdGU+PENpdGU+PEF1dGhvcj5HdWxsZXR0PC9BdXRob3I+PFllYXI+MjAwMzwvWWVhcj48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[174-179]</w:t>
      </w:r>
      <w:r>
        <w:rPr>
          <w:lang w:val="en-US"/>
        </w:rPr>
        <w:fldChar w:fldCharType="end"/>
      </w:r>
      <w:r w:rsidRPr="00A15638">
        <w:rPr>
          <w:lang w:val="en-US"/>
        </w:rPr>
        <w:t>. Compost production is one way of effectively utilizing rice straw. Composting is a bio-oxidative process and the compost can be used as organic fertilizer</w:t>
      </w:r>
      <w:r>
        <w:rPr>
          <w:lang w:val="en-US"/>
        </w:rPr>
        <w:t xml:space="preserve"> </w:t>
      </w:r>
      <w:r>
        <w:rPr>
          <w:lang w:val="en-US"/>
        </w:rPr>
        <w:fldChar w:fldCharType="begin"/>
      </w:r>
      <w:r>
        <w:rPr>
          <w:lang w:val="en-US"/>
        </w:rPr>
        <w:instrText xml:space="preserve"> ADDIN EN.CITE &lt;EndNote&gt;&lt;Cite&gt;&lt;Author&gt;Zucconi&lt;/Author&gt;&lt;Year&gt;1981&lt;/Year&gt;&lt;RecNum&gt;1267&lt;/RecNum&gt;&lt;DisplayText&gt;[180, 181]&lt;/DisplayText&gt;&lt;record&gt;&lt;rec-number&gt;1267&lt;/rec-number&gt;&lt;foreign-keys&gt;&lt;key app="EN" db-id="ewxvdw52e55r2gefrsovdxwk0xrz0v2zfp2s" timestamp="1648116145"&gt;1267&lt;/key&gt;&lt;/foreign-keys&gt;&lt;ref-type name="Journal Article"&gt;17&lt;/ref-type&gt;&lt;contributors&gt;&lt;authors&gt;&lt;author&gt;Zucconi, F.&lt;/author&gt;&lt;author&gt;Pera, A.&lt;/author&gt;&lt;author&gt;Forte, M.&lt;/author&gt;&lt;author&gt;De Bertolid, M.&lt;/author&gt;&lt;/authors&gt;&lt;/contributors&gt;&lt;titles&gt;&lt;title&gt;Evaluating toxicity of immature compost&lt;/title&gt;&lt;secondary-title&gt;Biocycle&lt;/secondary-title&gt;&lt;/titles&gt;&lt;periodical&gt;&lt;full-title&gt;Biocycle&lt;/full-title&gt;&lt;/periodical&gt;&lt;pages&gt;54-57&lt;/pages&gt;&lt;volume&gt;22&lt;/volume&gt;&lt;dates&gt;&lt;year&gt;1981&lt;/year&gt;&lt;/dates&gt;&lt;urls&gt;&lt;/urls&gt;&lt;/record&gt;&lt;/Cite&gt;&lt;Cite&gt;&lt;Author&gt;Kaur&lt;/Author&gt;&lt;Year&gt;2019&lt;/Year&gt;&lt;RecNum&gt;1268&lt;/RecNum&gt;&lt;record&gt;&lt;rec-number&gt;1268&lt;/rec-number&gt;&lt;foreign-keys&gt;&lt;key app="EN" db-id="ewxvdw52e55r2gefrsovdxwk0xrz0v2zfp2s" timestamp="1648116342"&gt;1268&lt;/key&gt;&lt;/foreign-keys&gt;&lt;ref-type name="Journal Article"&gt;17&lt;/ref-type&gt;&lt;contributors&gt;&lt;authors&gt;&lt;author&gt;Kaur, P.&lt;/author&gt;&lt;author&gt;Kocher, G.S.&lt;/author&gt;&lt;author&gt;Taggar, M.S.&lt;/author&gt;&lt;/authors&gt;&lt;/contributors&gt;&lt;titles&gt;&lt;title&gt;Enhanced bio-composting of rice straw using agribultural residues: an alternate to burning&lt;/title&gt;&lt;secondary-title&gt;International Journal of Recycling of Organic Waste in Agriculture&lt;/secondary-title&gt;&lt;/titles&gt;&lt;periodical&gt;&lt;full-title&gt;International Journal of Recycling of Organic Waste in Agriculture&lt;/full-title&gt;&lt;/periodical&gt;&lt;pages&gt;479-483&lt;/pages&gt;&lt;volume&gt;8&lt;/volume&gt;&lt;num-vols&gt;1&lt;/num-vols&gt;&lt;dates&gt;&lt;year&gt;2019&lt;/year&gt;&lt;/dates&gt;&lt;urls&gt;&lt;/urls&gt;&lt;/record&gt;&lt;/Cite&gt;&lt;/EndNote&gt;</w:instrText>
      </w:r>
      <w:r>
        <w:rPr>
          <w:lang w:val="en-US"/>
        </w:rPr>
        <w:fldChar w:fldCharType="separate"/>
      </w:r>
      <w:r>
        <w:rPr>
          <w:noProof/>
          <w:lang w:val="en-US"/>
        </w:rPr>
        <w:t>[180, 181]</w:t>
      </w:r>
      <w:r>
        <w:rPr>
          <w:lang w:val="en-US"/>
        </w:rPr>
        <w:fldChar w:fldCharType="end"/>
      </w:r>
      <w:r w:rsidRPr="00A15638">
        <w:rPr>
          <w:lang w:val="en-US"/>
        </w:rPr>
        <w:t>. Removing rice straw in flooded rice is considered another mitigation</w:t>
      </w:r>
      <w:r>
        <w:rPr>
          <w:lang w:val="en-US"/>
        </w:rPr>
        <w:t xml:space="preserve"> opportunity fo</w:t>
      </w:r>
      <w:r w:rsidRPr="002A39F1">
        <w:rPr>
          <w:lang w:val="en-US"/>
        </w:rPr>
        <w:t>r CH</w:t>
      </w:r>
      <w:r w:rsidRPr="002A39F1">
        <w:rPr>
          <w:vertAlign w:val="subscript"/>
          <w:lang w:val="en-US"/>
        </w:rPr>
        <w:t>4</w:t>
      </w:r>
      <w:r w:rsidRPr="002A39F1">
        <w:rPr>
          <w:lang w:val="en-US"/>
        </w:rPr>
        <w:t xml:space="preserve"> emissions </w:t>
      </w:r>
      <w:r>
        <w:rPr>
          <w:lang w:val="en-US"/>
        </w:rPr>
        <w:fldChar w:fldCharType="begin"/>
      </w:r>
      <w:r>
        <w:rPr>
          <w:lang w:val="en-US"/>
        </w:rPr>
        <w:instrText xml:space="preserve"> ADDIN EN.CITE &lt;EndNote&gt;&lt;Cite&gt;&lt;Author&gt;Wang&lt;/Author&gt;&lt;Year&gt;2016&lt;/Year&gt;&lt;RecNum&gt;1269&lt;/RecNum&gt;&lt;DisplayText&gt;[182]&lt;/DisplayText&gt;&lt;record&gt;&lt;rec-number&gt;1269&lt;/rec-number&gt;&lt;foreign-keys&gt;&lt;key app="EN" db-id="ewxvdw52e55r2gefrsovdxwk0xrz0v2zfp2s" timestamp="1648116756"&gt;1269&lt;/key&gt;&lt;/foreign-keys&gt;&lt;ref-type name="Journal Article"&gt;17&lt;/ref-type&gt;&lt;contributors&gt;&lt;authors&gt;&lt;author&gt;Wang, W.&lt;/author&gt;&lt;author&gt;Wu, X.&lt;/author&gt;&lt;author&gt;Chen, A.&lt;/author&gt;&lt;author&gt;Xie, X.&lt;/author&gt;&lt;author&gt;Wang, Y.&lt;/author&gt;&lt;author&gt;Yin, C.&lt;/author&gt;&lt;/authors&gt;&lt;/contributors&gt;&lt;titles&gt;&lt;title&gt;Mitigating effects of ex situ application of rice straw on CH4 and N2O emissions from paddy-upland coexisting system. &lt;/title&gt;&lt;secondary-title&gt;Scientific Reports&lt;/secondary-title&gt;&lt;/titles&gt;&lt;periodical&gt;&lt;full-title&gt;Scientific Reports&lt;/full-title&gt;&lt;/periodical&gt;&lt;pages&gt;1-8&lt;/pages&gt;&lt;volume&gt;6&lt;/volume&gt;&lt;number&gt;1&lt;/number&gt;&lt;dates&gt;&lt;year&gt;2016&lt;/year&gt;&lt;/dates&gt;&lt;urls&gt;&lt;/urls&gt;&lt;/record&gt;&lt;/Cite&gt;&lt;/EndNote&gt;</w:instrText>
      </w:r>
      <w:r>
        <w:rPr>
          <w:lang w:val="en-US"/>
        </w:rPr>
        <w:fldChar w:fldCharType="separate"/>
      </w:r>
      <w:r>
        <w:rPr>
          <w:noProof/>
          <w:lang w:val="en-US"/>
        </w:rPr>
        <w:t>[182]</w:t>
      </w:r>
      <w:r>
        <w:rPr>
          <w:lang w:val="en-US"/>
        </w:rPr>
        <w:fldChar w:fldCharType="end"/>
      </w:r>
      <w:r w:rsidRPr="00A15638">
        <w:rPr>
          <w:lang w:val="en-US"/>
        </w:rPr>
        <w:t xml:space="preserve">. Maximum emission reductions and yield (and </w:t>
      </w:r>
      <w:r>
        <w:rPr>
          <w:lang w:val="en-US"/>
        </w:rPr>
        <w:t>soil organic carbon (</w:t>
      </w:r>
      <w:r w:rsidRPr="00A15638">
        <w:rPr>
          <w:lang w:val="en-US"/>
        </w:rPr>
        <w:t>SOC</w:t>
      </w:r>
      <w:r>
        <w:rPr>
          <w:lang w:val="en-US"/>
        </w:rPr>
        <w:t>)</w:t>
      </w:r>
      <w:r w:rsidRPr="00A15638">
        <w:rPr>
          <w:lang w:val="en-US"/>
        </w:rPr>
        <w:t xml:space="preserve"> deposition) may be best achieved by partial straw return/removal in most continuous rice systems</w:t>
      </w:r>
      <w:r>
        <w:rPr>
          <w:lang w:val="en-US"/>
        </w:rPr>
        <w:t xml:space="preserve"> </w:t>
      </w:r>
      <w:r>
        <w:rPr>
          <w:lang w:val="en-US"/>
        </w:rPr>
        <w:fldChar w:fldCharType="begin"/>
      </w:r>
      <w:r>
        <w:rPr>
          <w:lang w:val="en-US"/>
        </w:rPr>
        <w:instrText xml:space="preserve"> ADDIN EN.CITE &lt;EndNote&gt;&lt;Cite&gt;&lt;Author&gt;Romasanta&lt;/Author&gt;&lt;Year&gt;2017&lt;/Year&gt;&lt;RecNum&gt;1199&lt;/RecNum&gt;&lt;DisplayText&gt;[68]&lt;/DisplayText&gt;&lt;record&gt;&lt;rec-number&gt;1199&lt;/rec-number&gt;&lt;foreign-keys&gt;&lt;key app="EN" db-id="ewxvdw52e55r2gefrsovdxwk0xrz0v2zfp2s" timestamp="1638884212"&gt;1199&lt;/key&gt;&lt;/foreign-keys&gt;&lt;ref-type name="Journal Article"&gt;17&lt;/ref-type&gt;&lt;contributors&gt;&lt;authors&gt;&lt;author&gt;Romasanta, R. R., Sander, B. O., Gaihre, Y. K., Alberto, M. C., Gummert, M., Quilty, J., ... &amp;amp; Wassmann, R. &lt;/author&gt;&lt;/authors&gt;&lt;/contributors&gt;&lt;titles&gt;&lt;title&gt; How does burning of rice straw affect CH4 and N2O emissions? A comparative experiment of different on-field straw management practices&lt;/title&gt;&lt;secondary-title&gt;Agriculture, Ecosystems &amp;amp; Environment&lt;/secondary-title&gt;&lt;/titles&gt;&lt;periodical&gt;&lt;full-title&gt;Agriculture, Ecosystems &amp;amp; Environment&lt;/full-title&gt;&lt;/periodical&gt;&lt;pages&gt;143-153&lt;/pages&gt;&lt;volume&gt;239&lt;/volume&gt;&lt;dates&gt;&lt;year&gt;2017&lt;/year&gt;&lt;/dates&gt;&lt;urls&gt;&lt;/urls&gt;&lt;/record&gt;&lt;/Cite&gt;&lt;/EndNote&gt;</w:instrText>
      </w:r>
      <w:r>
        <w:rPr>
          <w:lang w:val="en-US"/>
        </w:rPr>
        <w:fldChar w:fldCharType="separate"/>
      </w:r>
      <w:r>
        <w:rPr>
          <w:noProof/>
          <w:lang w:val="en-US"/>
        </w:rPr>
        <w:t>[68]</w:t>
      </w:r>
      <w:r>
        <w:rPr>
          <w:lang w:val="en-US"/>
        </w:rPr>
        <w:fldChar w:fldCharType="end"/>
      </w:r>
      <w:r w:rsidRPr="00A15638">
        <w:rPr>
          <w:lang w:val="en-US"/>
        </w:rPr>
        <w:t>.</w:t>
      </w:r>
    </w:p>
    <w:p w14:paraId="5FC00077" w14:textId="77777777" w:rsidR="00041544" w:rsidRDefault="00041544" w:rsidP="00041544">
      <w:pPr>
        <w:jc w:val="both"/>
        <w:rPr>
          <w:lang w:val="en-US"/>
        </w:rPr>
      </w:pPr>
    </w:p>
    <w:p w14:paraId="63DEB476" w14:textId="77777777" w:rsidR="00041544" w:rsidRDefault="00041544" w:rsidP="00041544">
      <w:pPr>
        <w:pStyle w:val="Heading4"/>
        <w:rPr>
          <w:lang w:val="en-US"/>
        </w:rPr>
      </w:pPr>
      <w:r>
        <w:rPr>
          <w:lang w:val="en-US"/>
        </w:rPr>
        <w:t>CH</w:t>
      </w:r>
      <w:r w:rsidRPr="00C111E1">
        <w:rPr>
          <w:vertAlign w:val="subscript"/>
          <w:lang w:val="en-US"/>
        </w:rPr>
        <w:t>4</w:t>
      </w:r>
      <w:r>
        <w:rPr>
          <w:lang w:val="en-US"/>
        </w:rPr>
        <w:t xml:space="preserve"> manure </w:t>
      </w:r>
    </w:p>
    <w:p w14:paraId="71BE0DE6" w14:textId="77777777" w:rsidR="00041544" w:rsidRDefault="00041544" w:rsidP="00041544">
      <w:pPr>
        <w:jc w:val="both"/>
        <w:rPr>
          <w:lang w:val="en-US"/>
        </w:rPr>
      </w:pPr>
      <w:r w:rsidRPr="00414E38">
        <w:rPr>
          <w:lang w:val="en-US"/>
        </w:rPr>
        <w:t xml:space="preserve">Methane is produced from the decomposition of livestock manure under anaerobic conditions </w:t>
      </w:r>
      <w:r w:rsidRPr="00414E38">
        <w:rPr>
          <w:lang w:val="en-US"/>
        </w:rPr>
        <w:fldChar w:fldCharType="begin"/>
      </w:r>
      <w:r>
        <w:rPr>
          <w:lang w:val="en-US"/>
        </w:rPr>
        <w:instrText xml:space="preserve"> ADDIN EN.CITE &lt;EndNote&gt;&lt;Cite&gt;&lt;Author&gt;Chhabra&lt;/Author&gt;&lt;Year&gt;2009&lt;/Year&gt;&lt;RecNum&gt;1238&lt;/RecNum&gt;&lt;DisplayText&gt;[183]&lt;/DisplayText&gt;&lt;record&gt;&lt;rec-number&gt;1238&lt;/rec-number&gt;&lt;foreign-keys&gt;&lt;key app="EN" db-id="ewxvdw52e55r2gefrsovdxwk0xrz0v2zfp2s" timestamp="1646044228"&gt;1238&lt;/key&gt;&lt;/foreign-keys&gt;&lt;ref-type name="Journal Article"&gt;17&lt;/ref-type&gt;&lt;contributors&gt;&lt;authors&gt;&lt;author&gt;Chhabra, A.&lt;/author&gt;&lt;author&gt;Manjunath, K. R.&lt;/author&gt;&lt;author&gt;Panigrahy, S.&lt;/author&gt;&lt;author&gt;Parihar, J. S.&lt;/author&gt;&lt;/authors&gt;&lt;/contributors&gt;&lt;titles&gt;&lt;title&gt;Spatial pattern of methane emissions from Indian livestock&lt;/title&gt;&lt;secondary-title&gt;Current Science&lt;/secondary-title&gt;&lt;/titles&gt;&lt;periodical&gt;&lt;full-title&gt;Current Science&lt;/full-title&gt;&lt;/periodical&gt;&lt;pages&gt;683-689&lt;/pages&gt;&lt;dates&gt;&lt;year&gt;2009&lt;/year&gt;&lt;/dates&gt;&lt;urls&gt;&lt;/urls&gt;&lt;/record&gt;&lt;/Cite&gt;&lt;/EndNote&gt;</w:instrText>
      </w:r>
      <w:r w:rsidRPr="00414E38">
        <w:rPr>
          <w:lang w:val="en-US"/>
        </w:rPr>
        <w:fldChar w:fldCharType="separate"/>
      </w:r>
      <w:r>
        <w:rPr>
          <w:noProof/>
          <w:lang w:val="en-US"/>
        </w:rPr>
        <w:t>[183]</w:t>
      </w:r>
      <w:r w:rsidRPr="00414E38">
        <w:rPr>
          <w:lang w:val="en-US"/>
        </w:rPr>
        <w:fldChar w:fldCharType="end"/>
      </w:r>
      <w:r w:rsidRPr="00414E38">
        <w:rPr>
          <w:lang w:val="en-US"/>
        </w:rPr>
        <w:t>. This mostly happens when manure is stored in large piles.</w:t>
      </w:r>
      <w:r>
        <w:rPr>
          <w:lang w:val="en-US"/>
        </w:rPr>
        <w:t xml:space="preserve"> </w:t>
      </w:r>
      <w:r w:rsidRPr="004A5CC8">
        <w:rPr>
          <w:lang w:val="en-US"/>
        </w:rPr>
        <w:t>The mitigation measures that have been used to construct the MAC curve are:</w:t>
      </w:r>
      <w:r>
        <w:rPr>
          <w:lang w:val="en-US"/>
        </w:rPr>
        <w:t xml:space="preserve"> 1) </w:t>
      </w:r>
      <w:r w:rsidRPr="00414E38">
        <w:rPr>
          <w:lang w:val="en-US"/>
        </w:rPr>
        <w:t>Decreased manure</w:t>
      </w:r>
      <w:r w:rsidRPr="00725C94">
        <w:rPr>
          <w:i/>
          <w:iCs/>
          <w:lang w:val="en-US"/>
        </w:rPr>
        <w:t xml:space="preserve"> storage time:</w:t>
      </w:r>
      <w:r w:rsidRPr="00345270">
        <w:rPr>
          <w:lang w:val="en-US"/>
        </w:rPr>
        <w:t xml:space="preserve"> Reduced storage time through frequent land application to avoid the anaerobic conditions that create CH</w:t>
      </w:r>
      <w:r w:rsidRPr="00345270">
        <w:rPr>
          <w:vertAlign w:val="subscript"/>
          <w:lang w:val="en-US"/>
        </w:rPr>
        <w:t>4</w:t>
      </w:r>
      <w:r w:rsidRPr="00345270">
        <w:rPr>
          <w:lang w:val="en-US"/>
        </w:rPr>
        <w:t>;</w:t>
      </w:r>
      <w:r>
        <w:rPr>
          <w:lang w:val="en-US"/>
        </w:rPr>
        <w:t xml:space="preserve"> this</w:t>
      </w:r>
      <w:r w:rsidRPr="00345270">
        <w:rPr>
          <w:lang w:val="en-US"/>
        </w:rPr>
        <w:t xml:space="preserve"> can also reduce N</w:t>
      </w:r>
      <w:r w:rsidRPr="00345270">
        <w:rPr>
          <w:vertAlign w:val="subscript"/>
          <w:lang w:val="en-US"/>
        </w:rPr>
        <w:t>2</w:t>
      </w:r>
      <w:r w:rsidRPr="00345270">
        <w:rPr>
          <w:lang w:val="en-US"/>
        </w:rPr>
        <w:t>O emissions depending on application timing.</w:t>
      </w:r>
      <w:r w:rsidRPr="00345270">
        <w:rPr>
          <w:b/>
          <w:i/>
          <w:lang w:val="en-US"/>
        </w:rPr>
        <w:t xml:space="preserve"> </w:t>
      </w:r>
      <w:r>
        <w:rPr>
          <w:lang w:val="en-US"/>
        </w:rPr>
        <w:t xml:space="preserve">2) </w:t>
      </w:r>
      <w:r>
        <w:rPr>
          <w:i/>
          <w:iCs/>
          <w:lang w:val="en-US"/>
        </w:rPr>
        <w:t xml:space="preserve">Anaerobic digestion: </w:t>
      </w:r>
      <w:r w:rsidRPr="002D4198">
        <w:rPr>
          <w:lang w:val="en-US"/>
        </w:rPr>
        <w:t xml:space="preserve">Application of anaerobic digester for either small-scale farm systems, or centralized plants in intensive agricultural areas. The biogas generated from anaerobic digestion is used to produce heat or both heat and electricity. </w:t>
      </w:r>
      <w:r>
        <w:rPr>
          <w:lang w:val="en-US"/>
        </w:rPr>
        <w:t xml:space="preserve">3) </w:t>
      </w:r>
      <w:r>
        <w:rPr>
          <w:i/>
          <w:iCs/>
          <w:lang w:val="en-US"/>
        </w:rPr>
        <w:t xml:space="preserve">Storage covering: </w:t>
      </w:r>
      <w:r w:rsidRPr="00BC5DDB">
        <w:rPr>
          <w:lang w:val="en-US"/>
        </w:rPr>
        <w:t>Covering manure storages with permeable or impermeable covers is an effective mitigation practice. However</w:t>
      </w:r>
      <w:r>
        <w:rPr>
          <w:lang w:val="en-US"/>
        </w:rPr>
        <w:t>,</w:t>
      </w:r>
      <w:r w:rsidRPr="00BC5DDB">
        <w:rPr>
          <w:lang w:val="en-US"/>
        </w:rPr>
        <w:t xml:space="preserve"> with an impermeable cover the CH</w:t>
      </w:r>
      <w:r w:rsidRPr="00BC5DDB">
        <w:rPr>
          <w:vertAlign w:val="subscript"/>
          <w:lang w:val="en-US"/>
        </w:rPr>
        <w:t xml:space="preserve">4 </w:t>
      </w:r>
      <w:r w:rsidRPr="00BC5DDB">
        <w:rPr>
          <w:lang w:val="en-US"/>
        </w:rPr>
        <w:t>captured under the cover is burned using a flare system or engine-generator to produce electricity; otherwise</w:t>
      </w:r>
      <w:r>
        <w:rPr>
          <w:lang w:val="en-US"/>
        </w:rPr>
        <w:t>,</w:t>
      </w:r>
      <w:r w:rsidRPr="00BC5DDB">
        <w:rPr>
          <w:lang w:val="en-US"/>
        </w:rPr>
        <w:t xml:space="preserve"> the captured CH</w:t>
      </w:r>
      <w:r w:rsidRPr="00BC5DDB">
        <w:rPr>
          <w:vertAlign w:val="subscript"/>
          <w:lang w:val="en-US"/>
        </w:rPr>
        <w:t>4</w:t>
      </w:r>
      <w:r w:rsidRPr="00BC5DDB">
        <w:rPr>
          <w:lang w:val="en-US"/>
        </w:rPr>
        <w:t xml:space="preserve"> would build pressure inside the storage creating an explosion hazard and/or escape through leaks and cover ruptures.</w:t>
      </w:r>
      <w:r>
        <w:rPr>
          <w:b/>
          <w:i/>
          <w:lang w:val="en-US"/>
        </w:rPr>
        <w:t xml:space="preserve"> </w:t>
      </w:r>
      <w:r>
        <w:rPr>
          <w:bCs/>
          <w:i/>
          <w:lang w:val="en-US"/>
        </w:rPr>
        <w:t xml:space="preserve">4) Manure acidification: </w:t>
      </w:r>
      <w:r w:rsidRPr="00414E38">
        <w:rPr>
          <w:lang w:val="en-US"/>
        </w:rPr>
        <w:t>The pH range in manure can impact the growth and activity of different microbial groups. Most methanogens have an optimum pH of around 7</w:t>
      </w:r>
      <w:r>
        <w:rPr>
          <w:lang w:val="en-US"/>
        </w:rPr>
        <w:t xml:space="preserve"> </w:t>
      </w:r>
      <w:r>
        <w:rPr>
          <w:lang w:val="en-US"/>
        </w:rPr>
        <w:fldChar w:fldCharType="begin">
          <w:fldData xml:space="preserve">PEVuZE5vdGU+PENpdGU+PEF1dGhvcj5MYXk8L0F1dGhvcj48WWVhcj4xOTk3PC9ZZWFyPjxSZWNO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==
</w:fldData>
        </w:fldChar>
      </w:r>
      <w:r>
        <w:rPr>
          <w:lang w:val="en-US"/>
        </w:rPr>
        <w:instrText xml:space="preserve"> ADDIN EN.CITE </w:instrText>
      </w:r>
      <w:r>
        <w:rPr>
          <w:lang w:val="en-US"/>
        </w:rPr>
        <w:fldChar w:fldCharType="begin">
          <w:fldData xml:space="preserve">PEVuZE5vdGU+PENpdGU+PEF1dGhvcj5MYXk8L0F1dGhvcj48WWVhcj4xOTk3PC9ZZWFyPjxSZWNO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==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[184-187]</w:t>
      </w:r>
      <w:r>
        <w:rPr>
          <w:lang w:val="en-US"/>
        </w:rPr>
        <w:fldChar w:fldCharType="end"/>
      </w:r>
      <w:r>
        <w:rPr>
          <w:lang w:val="en-US"/>
        </w:rPr>
        <w:t xml:space="preserve">. By acidification of the slurry, methanogenic activity may be reduced. 5) </w:t>
      </w:r>
      <w:r>
        <w:rPr>
          <w:i/>
          <w:iCs/>
          <w:lang w:val="en-US"/>
        </w:rPr>
        <w:t>Housing systems and beddings:</w:t>
      </w:r>
      <w:r>
        <w:rPr>
          <w:lang w:val="en-US"/>
        </w:rPr>
        <w:t xml:space="preserve"> </w:t>
      </w:r>
      <w:r w:rsidRPr="00E8352E">
        <w:rPr>
          <w:lang w:val="en-US"/>
        </w:rPr>
        <w:t>Concrete slatted floors with drainage/flush systems result in fewer</w:t>
      </w:r>
      <w:r>
        <w:rPr>
          <w:lang w:val="en-US"/>
        </w:rPr>
        <w:t xml:space="preserve"> CH4 and N2O</w:t>
      </w:r>
      <w:r w:rsidRPr="00E8352E">
        <w:rPr>
          <w:lang w:val="en-US"/>
        </w:rPr>
        <w:t xml:space="preserve"> emissions than solid floors with hay or other bedding.</w:t>
      </w:r>
      <w:r>
        <w:rPr>
          <w:lang w:val="en-US"/>
        </w:rPr>
        <w:t xml:space="preserve"> 6) </w:t>
      </w:r>
      <w:r>
        <w:rPr>
          <w:i/>
          <w:iCs/>
          <w:lang w:val="en-US"/>
        </w:rPr>
        <w:t>Solid liquid separation</w:t>
      </w:r>
      <w:r>
        <w:rPr>
          <w:lang w:val="en-US"/>
        </w:rPr>
        <w:t>: Manure solids can be mechanically separated from manure liquids. The advantages are reduced storage capacity, increased flexibility of manure management and reduced CH</w:t>
      </w:r>
      <w:r w:rsidRPr="00C111E1">
        <w:rPr>
          <w:vertAlign w:val="subscript"/>
          <w:lang w:val="en-US"/>
        </w:rPr>
        <w:t>4</w:t>
      </w:r>
      <w:r>
        <w:rPr>
          <w:lang w:val="en-US"/>
        </w:rPr>
        <w:t xml:space="preserve"> emissions </w:t>
      </w:r>
      <w:r>
        <w:rPr>
          <w:lang w:val="en-US"/>
        </w:rPr>
        <w:fldChar w:fldCharType="begin"/>
      </w:r>
      <w:r>
        <w:rPr>
          <w:lang w:val="en-US"/>
        </w:rPr>
        <w:instrText xml:space="preserve"> ADDIN EN.CITE &lt;EndNote&gt;&lt;Cite&gt;&lt;Author&gt;Christensen&lt;/Author&gt;&lt;Year&gt;2013&lt;/Year&gt;&lt;RecNum&gt;1246&lt;/RecNum&gt;&lt;DisplayText&gt;[188, 189]&lt;/DisplayText&gt;&lt;record&gt;&lt;rec-number&gt;1246&lt;/rec-number&gt;&lt;foreign-keys&gt;&lt;key app="EN" db-id="ewxvdw52e55r2gefrsovdxwk0xrz0v2zfp2s" timestamp="1647273282"&gt;1246&lt;/key&gt;&lt;/foreign-keys&gt;&lt;ref-type name="Journal Article"&gt;17&lt;/ref-type&gt;&lt;contributors&gt;&lt;authors&gt;&lt;author&gt;Christensen, M.L.&lt;/author&gt;&lt;author&gt;Christensen, K.V.&lt;/author&gt;&lt;author&gt;Sommer. S.G.&lt;/author&gt;&lt;/authors&gt;&lt;/contributors&gt;&lt;titles&gt;&lt;title&gt;Solid-liquid separation of animal slurry&lt;/title&gt;&lt;secondary-title&gt;Animal manure recycling: treatment and management. Wiley, New York&lt;/secondary-title&gt;&lt;/titles&gt;&lt;periodical&gt;&lt;full-title&gt;Animal manure recycling: treatment and management. Wiley, New York&lt;/full-title&gt;&lt;/periodical&gt;&lt;pages&gt;105-130&lt;/pages&gt;&lt;dates&gt;&lt;year&gt;2013&lt;/year&gt;&lt;/dates&gt;&lt;urls&gt;&lt;/urls&gt;&lt;/record&gt;&lt;/Cite&gt;&lt;Cite&gt;&lt;Author&gt;Fangueiro&lt;/Author&gt;&lt;Year&gt;2008&lt;/Year&gt;&lt;RecNum&gt;1247&lt;/RecNum&gt;&lt;record&gt;&lt;rec-number&gt;1247&lt;/rec-number&gt;&lt;foreign-keys&gt;&lt;key app="EN" db-id="ewxvdw52e55r2gefrsovdxwk0xrz0v2zfp2s" timestamp="1647273701"&gt;1247&lt;/key&gt;&lt;/foreign-keys&gt;&lt;ref-type name="Journal Article"&gt;17&lt;/ref-type&gt;&lt;contributors&gt;&lt;authors&gt;&lt;author&gt;Fangueiro, D. &lt;/author&gt;&lt;author&gt;Senbayran, M.&lt;/author&gt;&lt;author&gt;Trindade, H.&lt;/author&gt;&lt;author&gt;Chadwick, D.&lt;/author&gt;&lt;/authors&gt;&lt;/contributors&gt;&lt;titles&gt;&lt;title&gt;Cattle slurry treatment by screw press separation and chemically enhanced settling: effect on greenhouse gas emissions after land spreading and grass yield. &lt;/title&gt;&lt;secondary-title&gt;Bioresource Technology&lt;/secondary-title&gt;&lt;/titles&gt;&lt;periodical&gt;&lt;full-title&gt;Bioresource technology&lt;/full-title&gt;&lt;/periodical&gt;&lt;pages&gt;7132-7142&lt;/pages&gt;&lt;volume&gt;99&lt;/volume&gt;&lt;number&gt;15&lt;/number&gt;&lt;dates&gt;&lt;year&gt;2008&lt;/year&gt;&lt;/dates&gt;&lt;urls&gt;&lt;/urls&gt;&lt;/record&gt;&lt;/Cite&gt;&lt;/EndNote&gt;</w:instrText>
      </w:r>
      <w:r>
        <w:rPr>
          <w:lang w:val="en-US"/>
        </w:rPr>
        <w:fldChar w:fldCharType="separate"/>
      </w:r>
      <w:r>
        <w:rPr>
          <w:noProof/>
          <w:lang w:val="en-US"/>
        </w:rPr>
        <w:t>[188, 189]</w:t>
      </w:r>
      <w:r>
        <w:rPr>
          <w:lang w:val="en-US"/>
        </w:rPr>
        <w:fldChar w:fldCharType="end"/>
      </w:r>
      <w:r>
        <w:rPr>
          <w:lang w:val="en-US"/>
        </w:rPr>
        <w:t xml:space="preserve">. </w:t>
      </w:r>
    </w:p>
    <w:p w14:paraId="23281423" w14:textId="77777777" w:rsidR="00041544" w:rsidRDefault="00041544" w:rsidP="00041544">
      <w:pPr>
        <w:pStyle w:val="Heading4"/>
        <w:rPr>
          <w:lang w:val="en-US"/>
        </w:rPr>
      </w:pPr>
      <w:r>
        <w:rPr>
          <w:lang w:val="en-US"/>
        </w:rPr>
        <w:t>N</w:t>
      </w:r>
      <w:r w:rsidRPr="00C111E1">
        <w:rPr>
          <w:vertAlign w:val="subscript"/>
          <w:lang w:val="en-US"/>
        </w:rPr>
        <w:t>2</w:t>
      </w:r>
      <w:r>
        <w:rPr>
          <w:lang w:val="en-US"/>
        </w:rPr>
        <w:t>O manure</w:t>
      </w:r>
    </w:p>
    <w:p w14:paraId="539945A0" w14:textId="77777777" w:rsidR="00041544" w:rsidRDefault="00041544" w:rsidP="00041544">
      <w:pPr>
        <w:jc w:val="both"/>
        <w:rPr>
          <w:lang w:val="en-US"/>
        </w:rPr>
      </w:pPr>
      <w:r w:rsidRPr="007E296B">
        <w:rPr>
          <w:lang w:val="en-US"/>
        </w:rPr>
        <w:t>N</w:t>
      </w:r>
      <w:r w:rsidRPr="00C111E1">
        <w:rPr>
          <w:vertAlign w:val="subscript"/>
          <w:lang w:val="en-US"/>
        </w:rPr>
        <w:t>2</w:t>
      </w:r>
      <w:r w:rsidRPr="007E296B">
        <w:rPr>
          <w:lang w:val="en-US"/>
        </w:rPr>
        <w:t>O is generated during the composting of manure by ammonia (NH</w:t>
      </w:r>
      <w:r w:rsidRPr="00C111E1">
        <w:rPr>
          <w:vertAlign w:val="subscript"/>
          <w:lang w:val="en-US"/>
        </w:rPr>
        <w:t>3</w:t>
      </w:r>
      <w:r w:rsidRPr="007E296B">
        <w:rPr>
          <w:lang w:val="en-US"/>
        </w:rPr>
        <w:t>)-oxidizing bacteria. The mitigation measures that have been used to construct the MAC curve are:</w:t>
      </w:r>
      <w:r>
        <w:rPr>
          <w:lang w:val="en-US"/>
        </w:rPr>
        <w:t xml:space="preserve"> 1) </w:t>
      </w:r>
      <w:r w:rsidRPr="00C111E1">
        <w:rPr>
          <w:i/>
          <w:iCs/>
          <w:lang w:val="en-US"/>
        </w:rPr>
        <w:t>Decreased manure</w:t>
      </w:r>
      <w:r w:rsidRPr="00725C94">
        <w:rPr>
          <w:i/>
          <w:iCs/>
          <w:lang w:val="en-US"/>
        </w:rPr>
        <w:t xml:space="preserve"> storage time:</w:t>
      </w:r>
      <w:r w:rsidRPr="00345270">
        <w:rPr>
          <w:lang w:val="en-US"/>
        </w:rPr>
        <w:t xml:space="preserve"> Reduced storage time through frequent land application to avoid the anaerobic conditions that create CH</w:t>
      </w:r>
      <w:r w:rsidRPr="00345270">
        <w:rPr>
          <w:vertAlign w:val="subscript"/>
          <w:lang w:val="en-US"/>
        </w:rPr>
        <w:t>4</w:t>
      </w:r>
      <w:r w:rsidRPr="00345270">
        <w:rPr>
          <w:lang w:val="en-US"/>
        </w:rPr>
        <w:t>;</w:t>
      </w:r>
      <w:r>
        <w:rPr>
          <w:lang w:val="en-US"/>
        </w:rPr>
        <w:t xml:space="preserve"> this</w:t>
      </w:r>
      <w:r w:rsidRPr="00345270">
        <w:rPr>
          <w:lang w:val="en-US"/>
        </w:rPr>
        <w:t xml:space="preserve"> can also reduce N</w:t>
      </w:r>
      <w:r w:rsidRPr="00345270">
        <w:rPr>
          <w:vertAlign w:val="subscript"/>
          <w:lang w:val="en-US"/>
        </w:rPr>
        <w:t>2</w:t>
      </w:r>
      <w:r w:rsidRPr="00345270">
        <w:rPr>
          <w:lang w:val="en-US"/>
        </w:rPr>
        <w:t>O emissions depending on application timing.</w:t>
      </w:r>
      <w:r w:rsidRPr="00345270">
        <w:rPr>
          <w:b/>
          <w:i/>
          <w:lang w:val="en-US"/>
        </w:rPr>
        <w:t xml:space="preserve"> </w:t>
      </w:r>
      <w:r>
        <w:rPr>
          <w:lang w:val="en-US"/>
        </w:rPr>
        <w:t xml:space="preserve">2) </w:t>
      </w:r>
      <w:r>
        <w:rPr>
          <w:i/>
          <w:iCs/>
          <w:lang w:val="en-US"/>
        </w:rPr>
        <w:t xml:space="preserve">Anaerobic digestion: </w:t>
      </w:r>
      <w:r w:rsidRPr="002D4198">
        <w:rPr>
          <w:lang w:val="en-US"/>
        </w:rPr>
        <w:t xml:space="preserve">Application of anaerobic digester for either small-scale farm systems, or centralized plants in intensive agricultural areas. The biogas generated from anaerobic digestion is used to produce heat or both heat and electricity. </w:t>
      </w:r>
      <w:r>
        <w:rPr>
          <w:lang w:val="en-US"/>
        </w:rPr>
        <w:t xml:space="preserve">3) </w:t>
      </w:r>
      <w:r>
        <w:rPr>
          <w:i/>
          <w:iCs/>
          <w:lang w:val="en-US"/>
        </w:rPr>
        <w:t xml:space="preserve">Storage covering: </w:t>
      </w:r>
      <w:r w:rsidRPr="00BC5DDB">
        <w:rPr>
          <w:lang w:val="en-US"/>
        </w:rPr>
        <w:t>Covering manure storage with permeable or impermeable covers is an effective mitigation practice. However</w:t>
      </w:r>
      <w:r>
        <w:rPr>
          <w:lang w:val="en-US"/>
        </w:rPr>
        <w:t>,</w:t>
      </w:r>
      <w:r w:rsidRPr="00BC5DDB">
        <w:rPr>
          <w:lang w:val="en-US"/>
        </w:rPr>
        <w:t xml:space="preserve"> with an impermeable cover</w:t>
      </w:r>
      <w:r>
        <w:rPr>
          <w:lang w:val="en-US"/>
        </w:rPr>
        <w:t>,</w:t>
      </w:r>
      <w:r w:rsidRPr="00BC5DDB">
        <w:rPr>
          <w:lang w:val="en-US"/>
        </w:rPr>
        <w:t xml:space="preserve"> the CH</w:t>
      </w:r>
      <w:r w:rsidRPr="00BC5DDB">
        <w:rPr>
          <w:vertAlign w:val="subscript"/>
          <w:lang w:val="en-US"/>
        </w:rPr>
        <w:t xml:space="preserve">4 </w:t>
      </w:r>
      <w:r w:rsidRPr="00BC5DDB">
        <w:rPr>
          <w:lang w:val="en-US"/>
        </w:rPr>
        <w:t>captured under the cover is burned using a flare system or engine-generator to produce electricity; otherwise</w:t>
      </w:r>
      <w:r>
        <w:rPr>
          <w:lang w:val="en-US"/>
        </w:rPr>
        <w:t>,</w:t>
      </w:r>
      <w:r w:rsidRPr="00BC5DDB">
        <w:rPr>
          <w:lang w:val="en-US"/>
        </w:rPr>
        <w:t xml:space="preserve"> the captured CH</w:t>
      </w:r>
      <w:r w:rsidRPr="00BC5DDB">
        <w:rPr>
          <w:vertAlign w:val="subscript"/>
          <w:lang w:val="en-US"/>
        </w:rPr>
        <w:t>4</w:t>
      </w:r>
      <w:r w:rsidRPr="00BC5DDB">
        <w:rPr>
          <w:lang w:val="en-US"/>
        </w:rPr>
        <w:t xml:space="preserve"> would build pressure inside the storage creating an explosion hazard and/or escape through leaks and cover ruptures.</w:t>
      </w:r>
      <w:r>
        <w:rPr>
          <w:b/>
          <w:i/>
          <w:lang w:val="en-US"/>
        </w:rPr>
        <w:t xml:space="preserve"> </w:t>
      </w:r>
      <w:r>
        <w:rPr>
          <w:bCs/>
          <w:i/>
          <w:lang w:val="en-US"/>
        </w:rPr>
        <w:t xml:space="preserve">4) Manure acidification: </w:t>
      </w:r>
      <w:r w:rsidRPr="00414E38">
        <w:rPr>
          <w:lang w:val="en-US"/>
        </w:rPr>
        <w:t xml:space="preserve">The pH range in </w:t>
      </w:r>
      <w:r w:rsidRPr="00414E38">
        <w:rPr>
          <w:lang w:val="en-US"/>
        </w:rPr>
        <w:lastRenderedPageBreak/>
        <w:t>manure can impact the growth and activity of different microbial groups. Most methanogens have an optimum pH of around 7</w:t>
      </w:r>
      <w:r>
        <w:rPr>
          <w:lang w:val="en-US"/>
        </w:rPr>
        <w:t xml:space="preserve"> </w:t>
      </w:r>
      <w:r>
        <w:rPr>
          <w:lang w:val="en-US"/>
        </w:rPr>
        <w:fldChar w:fldCharType="begin">
          <w:fldData xml:space="preserve">PEVuZE5vdGU+PENpdGU+PEF1dGhvcj5MYXk8L0F1dGhvcj48WWVhcj4xOTk3PC9ZZWFyPjxSZWNO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==
</w:fldData>
        </w:fldChar>
      </w:r>
      <w:r>
        <w:rPr>
          <w:lang w:val="en-US"/>
        </w:rPr>
        <w:instrText xml:space="preserve"> ADDIN EN.CITE </w:instrText>
      </w:r>
      <w:r>
        <w:rPr>
          <w:lang w:val="en-US"/>
        </w:rPr>
        <w:fldChar w:fldCharType="begin">
          <w:fldData xml:space="preserve">PEVuZE5vdGU+PENpdGU+PEF1dGhvcj5MYXk8L0F1dGhvcj48WWVhcj4xOTk3PC9ZZWFyPjxSZWNO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==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[184-187]</w:t>
      </w:r>
      <w:r>
        <w:rPr>
          <w:lang w:val="en-US"/>
        </w:rPr>
        <w:fldChar w:fldCharType="end"/>
      </w:r>
      <w:r w:rsidRPr="009E72A1">
        <w:rPr>
          <w:lang w:val="en-US"/>
        </w:rPr>
        <w:t>.</w:t>
      </w:r>
      <w:r>
        <w:rPr>
          <w:lang w:val="en-US"/>
        </w:rPr>
        <w:t xml:space="preserve"> By acidification of the slurry, NH</w:t>
      </w:r>
      <w:r w:rsidRPr="00D40C22">
        <w:rPr>
          <w:vertAlign w:val="subscript"/>
          <w:lang w:val="en-US"/>
        </w:rPr>
        <w:t>3</w:t>
      </w:r>
      <w:r>
        <w:rPr>
          <w:lang w:val="en-US"/>
        </w:rPr>
        <w:t xml:space="preserve">-oxidizing activity may be reduced. 5) </w:t>
      </w:r>
      <w:r>
        <w:rPr>
          <w:i/>
          <w:iCs/>
          <w:lang w:val="en-US"/>
        </w:rPr>
        <w:t>Housing systems and beddings:</w:t>
      </w:r>
      <w:r>
        <w:rPr>
          <w:lang w:val="en-US"/>
        </w:rPr>
        <w:t xml:space="preserve"> </w:t>
      </w:r>
      <w:r w:rsidRPr="00E8352E">
        <w:rPr>
          <w:lang w:val="en-US"/>
        </w:rPr>
        <w:t xml:space="preserve">Concrete slatted floors with drainage/flush systems result in fewer </w:t>
      </w:r>
      <w:r>
        <w:rPr>
          <w:lang w:val="en-US"/>
        </w:rPr>
        <w:t>CH</w:t>
      </w:r>
      <w:r w:rsidRPr="00365B24">
        <w:rPr>
          <w:vertAlign w:val="subscript"/>
          <w:lang w:val="en-US"/>
        </w:rPr>
        <w:t>4</w:t>
      </w:r>
      <w:r>
        <w:rPr>
          <w:lang w:val="en-US"/>
        </w:rPr>
        <w:t xml:space="preserve"> and N</w:t>
      </w:r>
      <w:r w:rsidRPr="00365B24">
        <w:rPr>
          <w:vertAlign w:val="subscript"/>
          <w:lang w:val="en-US"/>
        </w:rPr>
        <w:t>2</w:t>
      </w:r>
      <w:r>
        <w:rPr>
          <w:lang w:val="en-US"/>
        </w:rPr>
        <w:t xml:space="preserve">O </w:t>
      </w:r>
      <w:r w:rsidRPr="00E8352E">
        <w:rPr>
          <w:lang w:val="en-US"/>
        </w:rPr>
        <w:t>emissions than solid floors with hay or other bedding.</w:t>
      </w:r>
      <w:r>
        <w:rPr>
          <w:lang w:val="en-US"/>
        </w:rPr>
        <w:t xml:space="preserve"> 6) </w:t>
      </w:r>
      <w:r>
        <w:rPr>
          <w:i/>
          <w:iCs/>
          <w:lang w:val="en-US"/>
        </w:rPr>
        <w:t xml:space="preserve">Reduced dietary protein: </w:t>
      </w:r>
      <w:r>
        <w:rPr>
          <w:lang w:val="en-US"/>
        </w:rPr>
        <w:t>this measure aims</w:t>
      </w:r>
      <w:r w:rsidRPr="00B66462">
        <w:rPr>
          <w:lang w:val="en-US"/>
        </w:rPr>
        <w:t xml:space="preserve"> at reducing animal protein intake beyond what they require. Studies with pigs, poultry, and cattle have shown reduced NH</w:t>
      </w:r>
      <w:r w:rsidRPr="00C111E1">
        <w:rPr>
          <w:vertAlign w:val="subscript"/>
          <w:lang w:val="en-US"/>
        </w:rPr>
        <w:t>3</w:t>
      </w:r>
      <w:r w:rsidRPr="00B66462">
        <w:rPr>
          <w:lang w:val="en-US"/>
        </w:rPr>
        <w:t xml:space="preserve"> and potentially N</w:t>
      </w:r>
      <w:r w:rsidRPr="00C111E1">
        <w:rPr>
          <w:vertAlign w:val="subscript"/>
          <w:lang w:val="en-US"/>
        </w:rPr>
        <w:t>2</w:t>
      </w:r>
      <w:r w:rsidRPr="00B66462">
        <w:rPr>
          <w:lang w:val="en-US"/>
        </w:rPr>
        <w:t xml:space="preserve">O emissions from manure. </w:t>
      </w:r>
    </w:p>
    <w:p w14:paraId="3A10ECD5" w14:textId="77777777" w:rsidR="00041544" w:rsidRDefault="00041544" w:rsidP="00041544">
      <w:pPr>
        <w:pStyle w:val="Heading4"/>
        <w:rPr>
          <w:lang w:val="en-US"/>
        </w:rPr>
      </w:pPr>
      <w:r>
        <w:rPr>
          <w:lang w:val="en-US"/>
        </w:rPr>
        <w:t>N</w:t>
      </w:r>
      <w:r w:rsidRPr="00D40C22">
        <w:rPr>
          <w:vertAlign w:val="subscript"/>
          <w:lang w:val="en-US"/>
        </w:rPr>
        <w:t>2</w:t>
      </w:r>
      <w:r>
        <w:rPr>
          <w:lang w:val="en-US"/>
        </w:rPr>
        <w:t>O fertilizer</w:t>
      </w:r>
    </w:p>
    <w:p w14:paraId="365A7BD3" w14:textId="77777777" w:rsidR="00041544" w:rsidRDefault="00041544" w:rsidP="00041544">
      <w:pPr>
        <w:jc w:val="both"/>
        <w:rPr>
          <w:lang w:val="en-US"/>
        </w:rPr>
      </w:pPr>
      <w:r w:rsidRPr="00CA1BB9">
        <w:rPr>
          <w:lang w:val="en-US"/>
        </w:rPr>
        <w:t>Excess application of nitrogen-based fertilizer stimulates microbes in the soil to convert nitrogen (N) to N</w:t>
      </w:r>
      <w:r w:rsidRPr="00D40C22">
        <w:rPr>
          <w:vertAlign w:val="subscript"/>
          <w:lang w:val="en-US"/>
        </w:rPr>
        <w:t>2</w:t>
      </w:r>
      <w:r w:rsidRPr="00CA1BB9">
        <w:rPr>
          <w:lang w:val="en-US"/>
        </w:rPr>
        <w:t>O. Emission reductions can be achieved by minimizing fertilizer overuse and altered microbial conditions. The mitigation measures that have been used to construct the MAC curve are:</w:t>
      </w:r>
      <w:r>
        <w:rPr>
          <w:lang w:val="en-US"/>
        </w:rPr>
        <w:t xml:space="preserve"> 1) </w:t>
      </w:r>
      <w:r>
        <w:rPr>
          <w:i/>
          <w:iCs/>
          <w:lang w:val="en-US"/>
        </w:rPr>
        <w:t>No tillage</w:t>
      </w:r>
      <w:r>
        <w:rPr>
          <w:lang w:val="en-US"/>
        </w:rPr>
        <w:t xml:space="preserve">: </w:t>
      </w:r>
      <w:r w:rsidRPr="00EE16E1">
        <w:rPr>
          <w:lang w:val="en-US"/>
        </w:rPr>
        <w:t>tillage increases greenhouse gas fluxes due to enhanced decomposition of soil organic carbon</w:t>
      </w:r>
      <w:r>
        <w:rPr>
          <w:lang w:val="en-US"/>
        </w:rPr>
        <w:t xml:space="preserve"> </w:t>
      </w:r>
      <w:r>
        <w:rPr>
          <w:lang w:val="en-US"/>
        </w:rPr>
        <w:fldChar w:fldCharType="begin"/>
      </w:r>
      <w:r>
        <w:rPr>
          <w:lang w:val="en-US"/>
        </w:rPr>
        <w:instrText xml:space="preserve"> ADDIN EN.CITE &lt;EndNote&gt;&lt;Cite&gt;&lt;Author&gt;Stockmann&lt;/Author&gt;&lt;Year&gt;2013&lt;/Year&gt;&lt;RecNum&gt;648&lt;/RecNum&gt;&lt;DisplayText&gt;[190]&lt;/DisplayText&gt;&lt;record&gt;&lt;rec-number&gt;648&lt;/rec-number&gt;&lt;foreign-keys&gt;&lt;key app="EN" db-id="ewxvdw52e55r2gefrsovdxwk0xrz0v2zfp2s" timestamp="1656592135"&gt;648&lt;/key&gt;&lt;/foreign-keys&gt;&lt;ref-type name="Journal Article"&gt;17&lt;/ref-type&gt;&lt;contributors&gt;&lt;authors&gt;&lt;author&gt;Stockmann, Uta&lt;/author&gt;&lt;author&gt;Adams, Mark A.&lt;/author&gt;&lt;author&gt;Crawford, John W.&lt;/author&gt;&lt;author&gt;Field, Damien J.&lt;/author&gt;&lt;author&gt;Henakaarchchi, Nilusha&lt;/author&gt;&lt;author&gt;Jenkins, Meaghan&lt;/author&gt;&lt;author&gt;Minasny, Budiman&lt;/author&gt;&lt;author&gt;McBratney, Alex B.&lt;/author&gt;&lt;author&gt;Courcelles, Vivien de Remy de&lt;/author&gt;&lt;author&gt;Singh, Kanika&lt;/author&gt;&lt;author&gt;Wheeler, Ichsani&lt;/author&gt;&lt;author&gt;Abbott, Lynette&lt;/author&gt;&lt;author&gt;Angers, Denis A.&lt;/author&gt;&lt;author&gt;Baldock, Jeffrey&lt;/author&gt;&lt;author&gt;Bird, Michael&lt;/author&gt;&lt;author&gt;Brookes, Philip C.&lt;/author&gt;&lt;author&gt;Chenu, Claire&lt;/author&gt;&lt;author&gt;Jastrow, Julie D.&lt;/author&gt;&lt;author&gt;Lal, Rattan&lt;/author&gt;&lt;author&gt;Lehmann, Johannes&lt;/author&gt;&lt;author&gt;O’Donnell, Anthony G.&lt;/author&gt;&lt;author&gt;Parton, William J.&lt;/author&gt;&lt;author&gt;Whitehead, David&lt;/author&gt;&lt;author&gt;Zimmermann, Michael&lt;/author&gt;&lt;/authors&gt;&lt;/contributors&gt;&lt;titles&gt;&lt;title&gt;The knowns, known unknowns and unknowns of sequestration of soil organic carbon&lt;/title&gt;&lt;secondary-title&gt;Agriculture, Ecosystems &amp;amp; Environment&lt;/secondary-title&gt;&lt;/titles&gt;&lt;periodical&gt;&lt;full-title&gt;Agriculture, Ecosystems &amp;amp; Environment&lt;/full-title&gt;&lt;/periodical&gt;&lt;pages&gt;80-99&lt;/pages&gt;&lt;volume&gt;164&lt;/volume&gt;&lt;section&gt;80&lt;/section&gt;&lt;dates&gt;&lt;year&gt;2013&lt;/year&gt;&lt;/dates&gt;&lt;isbn&gt;01678809&lt;/isbn&gt;&lt;urls&gt;&lt;/urls&gt;&lt;electronic-resource-num&gt;10.1016/j.agee.2012.10.001&lt;/electronic-resource-num&gt;&lt;/record&gt;&lt;/Cite&gt;&lt;/EndNote&gt;</w:instrText>
      </w:r>
      <w:r>
        <w:rPr>
          <w:lang w:val="en-US"/>
        </w:rPr>
        <w:fldChar w:fldCharType="separate"/>
      </w:r>
      <w:r>
        <w:rPr>
          <w:noProof/>
          <w:lang w:val="en-US"/>
        </w:rPr>
        <w:t>[190]</w:t>
      </w:r>
      <w:r>
        <w:rPr>
          <w:lang w:val="en-US"/>
        </w:rPr>
        <w:fldChar w:fldCharType="end"/>
      </w:r>
      <w:r>
        <w:rPr>
          <w:lang w:val="en-US"/>
        </w:rPr>
        <w:t xml:space="preserve">. 2) </w:t>
      </w:r>
      <w:r>
        <w:rPr>
          <w:i/>
          <w:iCs/>
          <w:lang w:val="en-US"/>
        </w:rPr>
        <w:t>Improved land manure</w:t>
      </w:r>
      <w:r w:rsidRPr="006661CD">
        <w:rPr>
          <w:lang w:val="en-US"/>
        </w:rPr>
        <w:t xml:space="preserve">: </w:t>
      </w:r>
      <w:r>
        <w:rPr>
          <w:lang w:val="en-US"/>
        </w:rPr>
        <w:t xml:space="preserve">this includes </w:t>
      </w:r>
      <w:r w:rsidRPr="006661CD">
        <w:rPr>
          <w:lang w:val="en-US"/>
        </w:rPr>
        <w:t>reducing inorganic N application with allowance for manure/residual N, improved timing of slurry and manure application, separating slurry/manure applications from fertilizer applications by several days, applying manure to dry rather than wet areas, applying solid rather than liquid manure / applying liquid and solid manure separately</w:t>
      </w:r>
      <w:r>
        <w:rPr>
          <w:lang w:val="en-US"/>
        </w:rPr>
        <w:t xml:space="preserve">. </w:t>
      </w:r>
      <w:r w:rsidRPr="007C44CF">
        <w:rPr>
          <w:lang w:val="en-US"/>
        </w:rPr>
        <w:t>3)</w:t>
      </w:r>
      <w:r>
        <w:rPr>
          <w:i/>
          <w:iCs/>
          <w:lang w:val="en-US"/>
        </w:rPr>
        <w:t xml:space="preserve"> Improved agronomy: </w:t>
      </w:r>
      <w:r>
        <w:rPr>
          <w:lang w:val="en-US"/>
        </w:rPr>
        <w:t>The goal is to increase crop intensity and reduce N</w:t>
      </w:r>
      <w:r w:rsidRPr="00D40C22">
        <w:rPr>
          <w:vertAlign w:val="subscript"/>
          <w:lang w:val="en-US"/>
        </w:rPr>
        <w:t>2</w:t>
      </w:r>
      <w:r>
        <w:rPr>
          <w:lang w:val="en-US"/>
        </w:rPr>
        <w:t>O emissions by a</w:t>
      </w:r>
      <w:r w:rsidRPr="00B7158B">
        <w:rPr>
          <w:lang w:val="en-US"/>
        </w:rPr>
        <w:t>dopting systems less reliant on inputs (nutrient</w:t>
      </w:r>
      <w:r>
        <w:rPr>
          <w:lang w:val="en-US"/>
        </w:rPr>
        <w:t>s</w:t>
      </w:r>
      <w:r w:rsidRPr="00B7158B">
        <w:rPr>
          <w:lang w:val="en-US"/>
        </w:rPr>
        <w:t xml:space="preserve">, pesticides), plant varieties with improved N-use efficiency, </w:t>
      </w:r>
      <w:r>
        <w:rPr>
          <w:lang w:val="en-US"/>
        </w:rPr>
        <w:t xml:space="preserve">and </w:t>
      </w:r>
      <w:r w:rsidRPr="00B7158B">
        <w:rPr>
          <w:lang w:val="en-US"/>
        </w:rPr>
        <w:t>use of rotations with legume crops, use of catch or cover crops</w:t>
      </w:r>
      <w:r>
        <w:rPr>
          <w:lang w:val="en-US"/>
        </w:rPr>
        <w:t xml:space="preserve">. Cover crops, for example, have the capacity to scavenge surplus N trough biological nitrogen fixation. As a result, the fertilizer demand is reduced </w:t>
      </w:r>
      <w:r>
        <w:rPr>
          <w:lang w:val="en-US"/>
        </w:rPr>
        <w:fldChar w:fldCharType="begin"/>
      </w:r>
      <w:r>
        <w:rPr>
          <w:lang w:val="en-US"/>
        </w:rPr>
        <w:instrText xml:space="preserve"> ADDIN EN.CITE &lt;EndNote&gt;&lt;Cite&gt;&lt;Author&gt;Behnke&lt;/Author&gt;&lt;Year&gt;2019&lt;/Year&gt;&lt;RecNum&gt;1165&lt;/RecNum&gt;&lt;DisplayText&gt;[133]&lt;/DisplayText&gt;&lt;record&gt;&lt;rec-number&gt;1165&lt;/rec-number&gt;&lt;foreign-keys&gt;&lt;key app="EN" db-id="ewxvdw52e55r2gefrsovdxwk0xrz0v2zfp2s" timestamp="1638872522"&gt;1165&lt;/key&gt;&lt;/foreign-keys&gt;&lt;ref-type name="Journal Article"&gt;17&lt;/ref-type&gt;&lt;contributors&gt;&lt;authors&gt;&lt;author&gt;Behnke, G. D., &amp;amp; Villamil, M. B.&lt;/author&gt;&lt;/authors&gt;&lt;/contributors&gt;&lt;titles&gt;&lt;title&gt;Cover crop rotations affect greenhouse gas emissions and crop production in Illinois, USA&lt;/title&gt;&lt;secondary-title&gt;Field Crops Research&lt;/secondary-title&gt;&lt;/titles&gt;&lt;periodical&gt;&lt;full-title&gt;Field Crops Research&lt;/full-title&gt;&lt;/periodical&gt;&lt;pages&gt;107580&lt;/pages&gt;&lt;volume&gt;241&lt;/volume&gt;&lt;dates&gt;&lt;year&gt;2019&lt;/year&gt;&lt;/dates&gt;&lt;urls&gt;&lt;/urls&gt;&lt;/record&gt;&lt;/Cite&gt;&lt;/EndNote&gt;</w:instrText>
      </w:r>
      <w:r>
        <w:rPr>
          <w:lang w:val="en-US"/>
        </w:rPr>
        <w:fldChar w:fldCharType="separate"/>
      </w:r>
      <w:r>
        <w:rPr>
          <w:noProof/>
          <w:lang w:val="en-US"/>
        </w:rPr>
        <w:t>[133]</w:t>
      </w:r>
      <w:r>
        <w:rPr>
          <w:lang w:val="en-US"/>
        </w:rPr>
        <w:fldChar w:fldCharType="end"/>
      </w:r>
      <w:r>
        <w:rPr>
          <w:lang w:val="en-US"/>
        </w:rPr>
        <w:t xml:space="preserve">. </w:t>
      </w:r>
      <w:r w:rsidRPr="007C44CF">
        <w:rPr>
          <w:lang w:val="en-US"/>
        </w:rPr>
        <w:t>4)</w:t>
      </w:r>
      <w:r>
        <w:rPr>
          <w:i/>
          <w:iCs/>
          <w:lang w:val="en-US"/>
        </w:rPr>
        <w:t xml:space="preserve"> Spreader maintenance: </w:t>
      </w:r>
      <w:r>
        <w:rPr>
          <w:lang w:val="en-US"/>
        </w:rPr>
        <w:t xml:space="preserve">avoiding over-application and under-application, among others using variable rate technology. </w:t>
      </w:r>
      <w:r w:rsidRPr="007C44CF">
        <w:rPr>
          <w:lang w:val="en-US"/>
        </w:rPr>
        <w:t>5)</w:t>
      </w:r>
      <w:r>
        <w:rPr>
          <w:i/>
          <w:iCs/>
          <w:lang w:val="en-US"/>
        </w:rPr>
        <w:t xml:space="preserve"> Nitrification inhibitors: </w:t>
      </w:r>
      <w:r w:rsidRPr="008D5259">
        <w:rPr>
          <w:lang w:val="en-US"/>
        </w:rPr>
        <w:t>Nitrification inhibitors such as DCD</w:t>
      </w:r>
      <w:r>
        <w:rPr>
          <w:lang w:val="en-US"/>
        </w:rPr>
        <w:t xml:space="preserve"> and</w:t>
      </w:r>
      <w:r w:rsidRPr="008D5259">
        <w:rPr>
          <w:lang w:val="en-US"/>
        </w:rPr>
        <w:t xml:space="preserve"> Nimin reduces N</w:t>
      </w:r>
      <w:r w:rsidRPr="008D5259">
        <w:rPr>
          <w:vertAlign w:val="subscript"/>
          <w:lang w:val="en-US"/>
        </w:rPr>
        <w:t>2</w:t>
      </w:r>
      <w:r w:rsidRPr="008D5259">
        <w:rPr>
          <w:lang w:val="en-US"/>
        </w:rPr>
        <w:t>O emission by slowing the conversion of ammonium to nitrate.</w:t>
      </w:r>
      <w:r>
        <w:rPr>
          <w:lang w:val="en-US"/>
        </w:rPr>
        <w:t xml:space="preserve"> </w:t>
      </w:r>
      <w:r w:rsidRPr="007C44CF">
        <w:rPr>
          <w:lang w:val="en-US"/>
        </w:rPr>
        <w:t>6)</w:t>
      </w:r>
      <w:r>
        <w:rPr>
          <w:i/>
          <w:iCs/>
          <w:lang w:val="en-US"/>
        </w:rPr>
        <w:t xml:space="preserve"> Biochar: </w:t>
      </w:r>
      <w:r w:rsidRPr="00E23236">
        <w:rPr>
          <w:lang w:val="en-US"/>
        </w:rPr>
        <w:t>applying biochar to soils</w:t>
      </w:r>
      <w:r>
        <w:rPr>
          <w:lang w:val="en-US"/>
        </w:rPr>
        <w:t xml:space="preserve"> </w:t>
      </w:r>
      <w:r w:rsidRPr="00E23236">
        <w:rPr>
          <w:lang w:val="en-US"/>
        </w:rPr>
        <w:t>may affect</w:t>
      </w:r>
      <w:r>
        <w:rPr>
          <w:lang w:val="en-US"/>
        </w:rPr>
        <w:t xml:space="preserve"> </w:t>
      </w:r>
      <w:r w:rsidRPr="00E23236">
        <w:rPr>
          <w:lang w:val="en-US"/>
        </w:rPr>
        <w:t>conditions that control nitrification</w:t>
      </w:r>
      <w:r>
        <w:rPr>
          <w:lang w:val="en-US"/>
        </w:rPr>
        <w:t xml:space="preserve"> and</w:t>
      </w:r>
      <w:r w:rsidRPr="00E23236">
        <w:rPr>
          <w:lang w:val="en-US"/>
        </w:rPr>
        <w:t xml:space="preserve"> denitrification</w:t>
      </w:r>
      <w:r>
        <w:rPr>
          <w:lang w:val="en-US"/>
        </w:rPr>
        <w:t xml:space="preserve">. This measure is only used in the optimistic MACs because of limited long-term case studies. </w:t>
      </w:r>
      <w:r w:rsidRPr="007C44CF">
        <w:rPr>
          <w:lang w:val="en-US"/>
        </w:rPr>
        <w:t>7)</w:t>
      </w:r>
      <w:r>
        <w:rPr>
          <w:i/>
          <w:iCs/>
          <w:lang w:val="en-US"/>
        </w:rPr>
        <w:t xml:space="preserve"> irrigation practices (drip irrigation): </w:t>
      </w:r>
      <w:r w:rsidRPr="00DB6851">
        <w:rPr>
          <w:lang w:val="en-US"/>
        </w:rPr>
        <w:t>Drip irrigation is a water saving irrigation method. Drip irrigation reduces soil erosion, salinization, and agricultural runoff.</w:t>
      </w:r>
      <w:r w:rsidRPr="006162FD">
        <w:rPr>
          <w:lang w:val="en-US"/>
        </w:rPr>
        <w:t xml:space="preserve"> </w:t>
      </w:r>
    </w:p>
    <w:p w14:paraId="484D1C54" w14:textId="77777777" w:rsidR="00041544" w:rsidRDefault="00041544" w:rsidP="00041544">
      <w:pPr>
        <w:pStyle w:val="Heading4"/>
        <w:rPr>
          <w:lang w:val="en-US"/>
        </w:rPr>
      </w:pPr>
      <w:r>
        <w:rPr>
          <w:lang w:val="en-US"/>
        </w:rPr>
        <w:t>CH</w:t>
      </w:r>
      <w:r w:rsidRPr="00CE246A">
        <w:rPr>
          <w:vertAlign w:val="subscript"/>
          <w:lang w:val="en-US"/>
        </w:rPr>
        <w:t>4</w:t>
      </w:r>
      <w:r>
        <w:rPr>
          <w:lang w:val="en-US"/>
        </w:rPr>
        <w:t xml:space="preserve"> Enteric fermentation</w:t>
      </w:r>
    </w:p>
    <w:p w14:paraId="514491B7" w14:textId="77777777" w:rsidR="00041544" w:rsidRDefault="00041544" w:rsidP="00041544">
      <w:pPr>
        <w:jc w:val="both"/>
        <w:rPr>
          <w:lang w:val="en-US"/>
        </w:rPr>
      </w:pPr>
      <w:r w:rsidRPr="00A803A9">
        <w:rPr>
          <w:lang w:val="en-US"/>
        </w:rPr>
        <w:t>The mitigation measures that have been used to construct the MAC curve are the following (taking into account overlap between measures and aiming for the highest MRP):</w:t>
      </w:r>
      <w:r>
        <w:rPr>
          <w:lang w:val="en-US"/>
        </w:rPr>
        <w:t xml:space="preserve"> 1) </w:t>
      </w:r>
      <w:r w:rsidRPr="00DD3E34">
        <w:rPr>
          <w:i/>
          <w:iCs/>
          <w:lang w:val="en-US"/>
        </w:rPr>
        <w:t>Improved health monitoring and illness prevention</w:t>
      </w:r>
      <w:r w:rsidRPr="00A803A9">
        <w:rPr>
          <w:lang w:val="en-US"/>
        </w:rPr>
        <w:t xml:space="preserve">: Controlling or eradicating endemic livestock diseases. 2) </w:t>
      </w:r>
      <w:r w:rsidRPr="00DD3E34">
        <w:rPr>
          <w:i/>
          <w:iCs/>
          <w:lang w:val="en-US"/>
        </w:rPr>
        <w:t>Addition of nitrate to the feed</w:t>
      </w:r>
      <w:r w:rsidRPr="00A803A9">
        <w:rPr>
          <w:lang w:val="en-US"/>
        </w:rPr>
        <w:t xml:space="preserve">: </w:t>
      </w:r>
      <w:r>
        <w:rPr>
          <w:lang w:val="en-US"/>
        </w:rPr>
        <w:t>The a</w:t>
      </w:r>
      <w:r w:rsidRPr="00A803A9">
        <w:rPr>
          <w:lang w:val="en-US"/>
        </w:rPr>
        <w:t>ddition of electron receptors such as nitrates (NO</w:t>
      </w:r>
      <w:r w:rsidRPr="00A803A9">
        <w:rPr>
          <w:vertAlign w:val="subscript"/>
          <w:lang w:val="en-US"/>
        </w:rPr>
        <w:t>3</w:t>
      </w:r>
      <w:r w:rsidRPr="00A803A9">
        <w:rPr>
          <w:lang w:val="en-US"/>
        </w:rPr>
        <w:t>) may reduce CH</w:t>
      </w:r>
      <w:r w:rsidRPr="00A803A9">
        <w:rPr>
          <w:vertAlign w:val="subscript"/>
          <w:lang w:val="en-US"/>
        </w:rPr>
        <w:t>4</w:t>
      </w:r>
      <w:r w:rsidRPr="00A803A9">
        <w:rPr>
          <w:lang w:val="en-US"/>
        </w:rPr>
        <w:t xml:space="preserve"> emission and increase productivity by acting as an H</w:t>
      </w:r>
      <w:r w:rsidRPr="00DD3E34">
        <w:rPr>
          <w:vertAlign w:val="subscript"/>
          <w:lang w:val="en-US"/>
        </w:rPr>
        <w:t>2</w:t>
      </w:r>
      <w:r w:rsidRPr="00A803A9">
        <w:rPr>
          <w:lang w:val="en-US"/>
        </w:rPr>
        <w:t xml:space="preserve"> sink and adding ammonia-based nitrogen to the rumen. (Addition: 17-23 g / kg DM</w:t>
      </w:r>
      <w:r>
        <w:rPr>
          <w:lang w:val="en-US"/>
        </w:rPr>
        <w:t xml:space="preserve">) max 70% TA </w:t>
      </w:r>
      <w:r w:rsidRPr="00A803A9">
        <w:rPr>
          <w:lang w:val="en-US"/>
        </w:rPr>
        <w:t xml:space="preserve">because the nitrate content in US and EU is already quite high. Adding nitrate is also limited to the time of lactation (about 10 months per year). </w:t>
      </w:r>
      <w:r>
        <w:rPr>
          <w:lang w:val="en-US"/>
        </w:rPr>
        <w:t xml:space="preserve">The technical applicability of adding nitrate is limited to a maximum of 70% because the nitrate content in the food is already quite high in the US and in Europe. 3) </w:t>
      </w:r>
      <w:r w:rsidRPr="00DD3E34">
        <w:rPr>
          <w:i/>
          <w:iCs/>
          <w:lang w:val="en-US"/>
        </w:rPr>
        <w:t>Genetic selection and breeding</w:t>
      </w:r>
      <w:r w:rsidRPr="00A803A9">
        <w:rPr>
          <w:lang w:val="en-US"/>
        </w:rPr>
        <w:t>: Selection of low CH</w:t>
      </w:r>
      <w:r w:rsidRPr="00A803A9">
        <w:rPr>
          <w:vertAlign w:val="subscript"/>
          <w:lang w:val="en-US"/>
        </w:rPr>
        <w:t>4</w:t>
      </w:r>
      <w:r w:rsidRPr="00A803A9">
        <w:rPr>
          <w:lang w:val="en-US"/>
        </w:rPr>
        <w:t xml:space="preserve"> generation and higher feed efficiency per unit of milk produced. </w:t>
      </w:r>
      <w:r>
        <w:rPr>
          <w:lang w:val="en-US"/>
        </w:rPr>
        <w:t xml:space="preserve">4) </w:t>
      </w:r>
      <w:r w:rsidRPr="00DD3E34">
        <w:rPr>
          <w:i/>
          <w:iCs/>
          <w:lang w:val="en-US"/>
        </w:rPr>
        <w:t>Adding tannins as a food supplement</w:t>
      </w:r>
      <w:r w:rsidRPr="00A803A9">
        <w:rPr>
          <w:lang w:val="en-US"/>
        </w:rPr>
        <w:t>: Plant extracts such as tannins or saponins are very effective in reducing rumen CH</w:t>
      </w:r>
      <w:r w:rsidRPr="00A803A9">
        <w:rPr>
          <w:vertAlign w:val="subscript"/>
          <w:lang w:val="en-US"/>
        </w:rPr>
        <w:t xml:space="preserve">4 </w:t>
      </w:r>
      <w:r w:rsidRPr="00A803A9">
        <w:rPr>
          <w:lang w:val="en-US"/>
        </w:rPr>
        <w:t>emission</w:t>
      </w:r>
      <w:r>
        <w:rPr>
          <w:lang w:val="en-US"/>
        </w:rPr>
        <w:t>s</w:t>
      </w:r>
      <w:r w:rsidRPr="00A803A9">
        <w:rPr>
          <w:lang w:val="en-US"/>
        </w:rPr>
        <w:t xml:space="preserve">. </w:t>
      </w:r>
      <w:r>
        <w:rPr>
          <w:lang w:val="en-US"/>
        </w:rPr>
        <w:t xml:space="preserve">5) </w:t>
      </w:r>
      <w:r w:rsidRPr="00A803A9">
        <w:rPr>
          <w:lang w:val="en-US"/>
        </w:rPr>
        <w:t xml:space="preserve">Grain processing: Improving starch digestibility of grain through mechanical processing </w:t>
      </w:r>
      <w:r>
        <w:rPr>
          <w:lang w:val="en-US"/>
        </w:rPr>
        <w:t>s</w:t>
      </w:r>
      <w:r w:rsidRPr="00A803A9">
        <w:rPr>
          <w:lang w:val="en-US"/>
        </w:rPr>
        <w:t>uch as steam flaking instead of dry rolling may reduce CH</w:t>
      </w:r>
      <w:r w:rsidRPr="00A803A9">
        <w:rPr>
          <w:vertAlign w:val="subscript"/>
          <w:lang w:val="en-US"/>
        </w:rPr>
        <w:t>4</w:t>
      </w:r>
      <w:r w:rsidRPr="00A803A9">
        <w:rPr>
          <w:lang w:val="en-US"/>
        </w:rPr>
        <w:t xml:space="preserve"> emission by 10%. This also improves productivity. </w:t>
      </w:r>
      <w:r>
        <w:rPr>
          <w:lang w:val="en-US"/>
        </w:rPr>
        <w:t xml:space="preserve">6) </w:t>
      </w:r>
      <w:r w:rsidRPr="00DD3E34">
        <w:rPr>
          <w:i/>
          <w:iCs/>
          <w:lang w:val="en-US"/>
        </w:rPr>
        <w:t>Seaweed (Asparagopsis Taxiformis) as a feed additive</w:t>
      </w:r>
      <w:r w:rsidRPr="00A803A9">
        <w:rPr>
          <w:lang w:val="en-US"/>
        </w:rPr>
        <w:t xml:space="preserve">: </w:t>
      </w:r>
      <w:r w:rsidRPr="00A803A9">
        <w:rPr>
          <w:noProof/>
          <w:lang w:val="en-US"/>
        </w:rPr>
        <w:t>This seaweed contains high concentrations of bromoform, a substance that counteracts the formation of methane in the cow's rumen. (Level of inclusion: 0.5%)</w:t>
      </w:r>
      <w:r>
        <w:rPr>
          <w:noProof/>
          <w:lang w:val="en-US"/>
        </w:rPr>
        <w:t>. This measure is only used in the optimistic MACs, since it is questionable if large-scale production of seaweed would be possible and unclear what the long-term effects are in ruminants (in terms of efficacy and health)</w:t>
      </w:r>
      <w:r>
        <w:rPr>
          <w:noProof/>
          <w:lang w:val="en-US"/>
        </w:rPr>
        <w:fldChar w:fldCharType="begin"/>
      </w:r>
      <w:r>
        <w:rPr>
          <w:noProof/>
          <w:lang w:val="en-US"/>
        </w:rPr>
        <w:instrText xml:space="preserve"> ADDIN EN.CITE &lt;EndNote&gt;&lt;Cite&gt;&lt;Author&gt;Kinley&lt;/Author&gt;&lt;Year&gt;2016&lt;/Year&gt;&lt;RecNum&gt;477&lt;/RecNum&gt;&lt;DisplayText&gt;[65]&lt;/DisplayText&gt;&lt;record&gt;&lt;rec-number&gt;477&lt;/rec-number&gt;&lt;foreign-keys&gt;&lt;key app="EN" db-id="ewxvdw52e55r2gefrsovdxwk0xrz0v2zfp2s" timestamp="1531322124"&gt;477&lt;/key&gt;&lt;/foreign-keys&gt;&lt;ref-type name="Journal Article"&gt;17&lt;/ref-type&gt;&lt;contributors&gt;&lt;authors&gt;&lt;author&gt;Kinley, Robert D.&lt;/author&gt;&lt;author&gt;Rocky de Nys&lt;/author&gt;&lt;author&gt;Matthew J. Vucko&lt;/author&gt;&lt;author&gt;Lorenna Machado&lt;/author&gt;&lt;author&gt;Nigel W. Tomkins &lt;/author&gt;&lt;/authors&gt;&lt;/contributors&gt;&lt;titles&gt;&lt;title&gt;The red macroalgae Asparagopsis taxiformis is a potent natural antimethanogenic that reduces methane production during in vitro fermentation with rumen fluid&lt;/title&gt;&lt;secondary-title&gt;Animal Production Science&lt;/secondary-title&gt;&lt;/titles&gt;&lt;periodical&gt;&lt;full-title&gt;Animal production science&lt;/full-title&gt;&lt;/periodical&gt;&lt;pages&gt;282-289&lt;/pages&gt;&lt;volume&gt;56&lt;/volume&gt;&lt;number&gt;3&lt;/number&gt;&lt;dates&gt;&lt;year&gt;2016&lt;/year&gt;&lt;/dates&gt;&lt;urls&gt;&lt;/urls&gt;&lt;/record&gt;&lt;/Cite&gt;&lt;/EndNote&gt;</w:instrText>
      </w:r>
      <w:r>
        <w:rPr>
          <w:noProof/>
          <w:lang w:val="en-US"/>
        </w:rPr>
        <w:fldChar w:fldCharType="separate"/>
      </w:r>
      <w:r>
        <w:rPr>
          <w:noProof/>
          <w:lang w:val="en-US"/>
        </w:rPr>
        <w:t>[65]</w:t>
      </w:r>
      <w:r>
        <w:rPr>
          <w:noProof/>
          <w:lang w:val="en-US"/>
        </w:rPr>
        <w:fldChar w:fldCharType="end"/>
      </w:r>
      <w:r>
        <w:rPr>
          <w:noProof/>
          <w:lang w:val="en-US"/>
        </w:rPr>
        <w:t xml:space="preserve"> . </w:t>
      </w:r>
    </w:p>
    <w:p w14:paraId="4E96F318" w14:textId="77777777" w:rsidR="00041544" w:rsidRPr="005B2B6C" w:rsidRDefault="00041544" w:rsidP="00041544">
      <w:pPr>
        <w:rPr>
          <w:lang w:val="en-US"/>
        </w:rPr>
      </w:pPr>
    </w:p>
    <w:p w14:paraId="0FF8C2DA" w14:textId="77777777" w:rsidR="00041544" w:rsidRDefault="00041544" w:rsidP="00041544">
      <w:pPr>
        <w:pStyle w:val="Heading3"/>
        <w:rPr>
          <w:lang w:val="en-US"/>
        </w:rPr>
      </w:pPr>
      <w:bookmarkStart w:id="2" w:name="_Toc99014061"/>
      <w:r>
        <w:rPr>
          <w:lang w:val="en-US"/>
        </w:rPr>
        <w:lastRenderedPageBreak/>
        <w:t xml:space="preserve">Fossil energy </w:t>
      </w:r>
      <w:bookmarkEnd w:id="2"/>
    </w:p>
    <w:p w14:paraId="5557E495" w14:textId="77777777" w:rsidR="00041544" w:rsidRDefault="00041544" w:rsidP="00041544">
      <w:pPr>
        <w:rPr>
          <w:lang w:val="en-US"/>
        </w:rPr>
      </w:pPr>
    </w:p>
    <w:p w14:paraId="27E91B98" w14:textId="77777777" w:rsidR="00041544" w:rsidRPr="006015CD" w:rsidRDefault="00041544" w:rsidP="00041544">
      <w:pPr>
        <w:pStyle w:val="Heading4"/>
        <w:rPr>
          <w:lang w:val="en-US"/>
        </w:rPr>
      </w:pPr>
      <w:r>
        <w:rPr>
          <w:lang w:val="en-US"/>
        </w:rPr>
        <w:t>CH</w:t>
      </w:r>
      <w:r w:rsidRPr="00810F03">
        <w:rPr>
          <w:vertAlign w:val="subscript"/>
          <w:lang w:val="en-US"/>
        </w:rPr>
        <w:t>4</w:t>
      </w:r>
      <w:r>
        <w:rPr>
          <w:lang w:val="en-US"/>
        </w:rPr>
        <w:t xml:space="preserve"> Coal production</w:t>
      </w:r>
    </w:p>
    <w:p w14:paraId="34D46C8A" w14:textId="77777777" w:rsidR="00041544" w:rsidRDefault="00041544" w:rsidP="00041544">
      <w:pPr>
        <w:jc w:val="both"/>
        <w:rPr>
          <w:lang w:val="en-US"/>
        </w:rPr>
      </w:pPr>
      <w:r w:rsidRPr="004E14DD">
        <w:rPr>
          <w:lang w:val="en-US"/>
        </w:rPr>
        <w:t xml:space="preserve">Emission reduction measures exist for </w:t>
      </w:r>
      <w:r>
        <w:rPr>
          <w:lang w:val="en-US"/>
        </w:rPr>
        <w:t xml:space="preserve">the </w:t>
      </w:r>
      <w:r w:rsidRPr="004E14DD">
        <w:rPr>
          <w:lang w:val="en-US"/>
        </w:rPr>
        <w:t>underground mining of hard coal, the largest source of CH</w:t>
      </w:r>
      <w:r w:rsidRPr="00CE246A">
        <w:rPr>
          <w:vertAlign w:val="subscript"/>
          <w:lang w:val="en-US"/>
        </w:rPr>
        <w:t>4</w:t>
      </w:r>
      <w:r w:rsidRPr="004E14DD">
        <w:rPr>
          <w:lang w:val="en-US"/>
        </w:rPr>
        <w:t xml:space="preserve"> emissions in coal production. Emissions from surface mining of hard coal and lignite currently cannot be mitigated, but are also much lower per ton of coal (and +/- 15% of total coal CH</w:t>
      </w:r>
      <w:r w:rsidRPr="00810F03">
        <w:rPr>
          <w:vertAlign w:val="subscript"/>
          <w:lang w:val="en-US"/>
        </w:rPr>
        <w:t>4</w:t>
      </w:r>
      <w:r w:rsidRPr="004E14DD">
        <w:rPr>
          <w:lang w:val="en-US"/>
        </w:rPr>
        <w:t xml:space="preserve"> emissions) owing to the low pressure and coal rank </w:t>
      </w:r>
      <w:r>
        <w:rPr>
          <w:lang w:val="en-US"/>
        </w:rPr>
        <w:fldChar w:fldCharType="begin"/>
      </w:r>
      <w:r>
        <w:rPr>
          <w:lang w:val="en-US"/>
        </w:rPr>
        <w:instrText xml:space="preserve"> ADDIN EN.CITE &lt;EndNote&gt;&lt;Cite&gt;&lt;Author&gt;Karakurt&lt;/Author&gt;&lt;Year&gt;2012&lt;/Year&gt;&lt;RecNum&gt;408&lt;/RecNum&gt;&lt;DisplayText&gt;[191]&lt;/DisplayText&gt;&lt;record&gt;&lt;rec-number&gt;408&lt;/rec-number&gt;&lt;foreign-keys&gt;&lt;key app="EN" db-id="ewxvdw52e55r2gefrsovdxwk0xrz0v2zfp2s" timestamp="1520961520"&gt;408&lt;/key&gt;&lt;/foreign-keys&gt;&lt;ref-type name="Journal Article"&gt;17&lt;/ref-type&gt;&lt;contributors&gt;&lt;authors&gt;&lt;author&gt;Karakurt, Izzet&lt;/author&gt;&lt;author&gt;Aydin, Gokhan&lt;/author&gt;&lt;author&gt;Aydiner, Kerim&lt;/author&gt;&lt;/authors&gt;&lt;/contributors&gt;&lt;titles&gt;&lt;title&gt;Sources and mitigation of methane emissions by sectors: A critical review&lt;/title&gt;&lt;secondary-title&gt;Renewable Energy&lt;/secondary-title&gt;&lt;/titles&gt;&lt;periodical&gt;&lt;full-title&gt;Renewable Energy&lt;/full-title&gt;&lt;/periodical&gt;&lt;pages&gt;40-48&lt;/pages&gt;&lt;volume&gt;39&lt;/volume&gt;&lt;number&gt;1&lt;/number&gt;&lt;dates&gt;&lt;year&gt;2012&lt;/year&gt;&lt;/dates&gt;&lt;isbn&gt;09601481&lt;/isbn&gt;&lt;urls&gt;&lt;/urls&gt;&lt;electronic-resource-num&gt;10.1016/j.renene.2011.09.006&lt;/electronic-resource-num&gt;&lt;/record&gt;&lt;/Cite&gt;&lt;/EndNote&gt;</w:instrText>
      </w:r>
      <w:r>
        <w:rPr>
          <w:lang w:val="en-US"/>
        </w:rPr>
        <w:fldChar w:fldCharType="separate"/>
      </w:r>
      <w:r>
        <w:rPr>
          <w:noProof/>
          <w:lang w:val="en-US"/>
        </w:rPr>
        <w:t>[191]</w:t>
      </w:r>
      <w:r>
        <w:rPr>
          <w:lang w:val="en-US"/>
        </w:rPr>
        <w:fldChar w:fldCharType="end"/>
      </w:r>
      <w:r>
        <w:rPr>
          <w:lang w:val="en-US"/>
        </w:rPr>
        <w:t>. V</w:t>
      </w:r>
      <w:r w:rsidRPr="004E14DD">
        <w:rPr>
          <w:lang w:val="en-US"/>
        </w:rPr>
        <w:t xml:space="preserve">entilation air methane (VAM, with a low concentration of 0.1-0.8% CH4) during underground mining operation constitutes the main emission source (50-60% of total coal CH4 emissions), while the rest of the emissions come from pre-mining activities, post-mining activities and abandoned mines (sources of comparable size) </w:t>
      </w:r>
      <w:r>
        <w:rPr>
          <w:lang w:val="en-US"/>
        </w:rPr>
        <w:fldChar w:fldCharType="begin"/>
      </w:r>
      <w:r>
        <w:rPr>
          <w:lang w:val="en-US"/>
        </w:rPr>
        <w:instrText xml:space="preserve"> ADDIN EN.CITE &lt;EndNote&gt;&lt;Cite&gt;&lt;Author&gt;Hinde&lt;/Author&gt;&lt;Year&gt;2016&lt;/Year&gt;&lt;RecNum&gt;398&lt;/RecNum&gt;&lt;DisplayText&gt;[31, 192]&lt;/DisplayText&gt;&lt;record&gt;&lt;rec-number&gt;398&lt;/rec-number&gt;&lt;foreign-keys&gt;&lt;key app="EN" db-id="ewxvdw52e55r2gefrsovdxwk0xrz0v2zfp2s" timestamp="1520961298"&gt;398&lt;/key&gt;&lt;/foreign-keys&gt;&lt;ref-type name="Journal Article"&gt;17&lt;/ref-type&gt;&lt;contributors&gt;&lt;authors&gt;&lt;author&gt;Hinde, By Peter&lt;/author&gt;&lt;author&gt;Mitchell, Ian&lt;/author&gt;&lt;author&gt;Riddell, Martin&lt;/author&gt;&lt;/authors&gt;&lt;/contributors&gt;&lt;titles&gt;&lt;title&gt;COMETTM ‐ A New Ventilation Air Methane (VAM) Abatement Technology&lt;/title&gt;&lt;secondary-title&gt;Johnson Matthey Technology Review&lt;/secondary-title&gt;&lt;/titles&gt;&lt;periodical&gt;&lt;full-title&gt;Johnson Matthey Technology Review&lt;/full-title&gt;&lt;/periodical&gt;&lt;pages&gt;211-221&lt;/pages&gt;&lt;volume&gt;60&lt;/volume&gt;&lt;number&gt;3&lt;/number&gt;&lt;dates&gt;&lt;year&gt;2016&lt;/year&gt;&lt;/dates&gt;&lt;isbn&gt;2056-5135&lt;/isbn&gt;&lt;urls&gt;&lt;/urls&gt;&lt;electronic-resource-num&gt;10.1595/205651316x692059&lt;/electronic-resource-num&gt;&lt;/record&gt;&lt;/Cite&gt;&lt;Cite&gt;&lt;Author&gt;Höglund-Isaksson&lt;/Author&gt;&lt;Year&gt;2012&lt;/Year&gt;&lt;RecNum&gt;311&lt;/RecNum&gt;&lt;record&gt;&lt;rec-number&gt;311&lt;/rec-number&gt;&lt;foreign-keys&gt;&lt;key app="EN" db-id="ewxvdw52e55r2gefrsovdxwk0xrz0v2zfp2s" timestamp="1502974607"&gt;311&lt;/key&gt;&lt;/foreign-keys&gt;&lt;ref-type name="Journal Article"&gt;17&lt;/ref-type&gt;&lt;contributors&gt;&lt;authors&gt;&lt;author&gt;Höglund-Isaksson, L.&lt;/author&gt;&lt;/authors&gt;&lt;/contributors&gt;&lt;titles&gt;&lt;title&gt;Global anthropogenic methane emissions 2005–2030: technical mitigation potentials and costs&lt;/title&gt;&lt;secondary-title&gt;Atmos. Chem. Phys.&lt;/secondary-title&gt;&lt;/titles&gt;&lt;periodical&gt;&lt;full-title&gt;Atmos. Chem. Phys.&lt;/full-title&gt;&lt;/periodical&gt;&lt;pages&gt;9079-9096&lt;/pages&gt;&lt;volume&gt;12&lt;/volume&gt;&lt;dates&gt;&lt;year&gt;2012&lt;/year&gt;&lt;/dates&gt;&lt;urls&gt;&lt;/urls&gt;&lt;/record&gt;&lt;/Cite&gt;&lt;/EndNote&gt;</w:instrText>
      </w:r>
      <w:r>
        <w:rPr>
          <w:lang w:val="en-US"/>
        </w:rPr>
        <w:fldChar w:fldCharType="separate"/>
      </w:r>
      <w:r>
        <w:rPr>
          <w:noProof/>
          <w:lang w:val="en-US"/>
        </w:rPr>
        <w:t>[31, 192]</w:t>
      </w:r>
      <w:r>
        <w:rPr>
          <w:lang w:val="en-US"/>
        </w:rPr>
        <w:fldChar w:fldCharType="end"/>
      </w:r>
      <w:r w:rsidRPr="004E14DD">
        <w:rPr>
          <w:lang w:val="en-US"/>
        </w:rPr>
        <w:t xml:space="preserve">. The mitigation potential for pre-mining degasification is assessed at 90%, which has been seen </w:t>
      </w:r>
      <w:r>
        <w:rPr>
          <w:lang w:val="en-US"/>
        </w:rPr>
        <w:t xml:space="preserve">as </w:t>
      </w:r>
      <w:r w:rsidRPr="004E14DD">
        <w:rPr>
          <w:lang w:val="en-US"/>
        </w:rPr>
        <w:t xml:space="preserve">possible in the US and as such applied in the GAINS dataset. VAM is seen as difficult and uneconomic to combust and unlike the other sources, it is not a safety risk, so therefore less attractive to mitigate </w:t>
      </w:r>
      <w:r>
        <w:rPr>
          <w:lang w:val="en-US"/>
        </w:rPr>
        <w:fldChar w:fldCharType="begin"/>
      </w:r>
      <w:r>
        <w:rPr>
          <w:lang w:val="en-US"/>
        </w:rPr>
        <w:instrText xml:space="preserve"> ADDIN EN.CITE &lt;EndNote&gt;&lt;Cite&gt;&lt;Author&gt;Hinde&lt;/Author&gt;&lt;Year&gt;2016&lt;/Year&gt;&lt;RecNum&gt;398&lt;/RecNum&gt;&lt;DisplayText&gt;[192]&lt;/DisplayText&gt;&lt;record&gt;&lt;rec-number&gt;398&lt;/rec-number&gt;&lt;foreign-keys&gt;&lt;key app="EN" db-id="ewxvdw52e55r2gefrsovdxwk0xrz0v2zfp2s" timestamp="1520961298"&gt;398&lt;/key&gt;&lt;/foreign-keys&gt;&lt;ref-type name="Journal Article"&gt;17&lt;/ref-type&gt;&lt;contributors&gt;&lt;authors&gt;&lt;author&gt;Hinde, By Peter&lt;/author&gt;&lt;author&gt;Mitchell, Ian&lt;/author&gt;&lt;author&gt;Riddell, Martin&lt;/author&gt;&lt;/authors&gt;&lt;/contributors&gt;&lt;titles&gt;&lt;title&gt;COMETTM ‐ A New Ventilation Air Methane (VAM) Abatement Technology&lt;/title&gt;&lt;secondary-title&gt;Johnson Matthey Technology Review&lt;/secondary-title&gt;&lt;/titles&gt;&lt;periodical&gt;&lt;full-title&gt;Johnson Matthey Technology Review&lt;/full-title&gt;&lt;/periodical&gt;&lt;pages&gt;211-221&lt;/pages&gt;&lt;volume&gt;60&lt;/volume&gt;&lt;number&gt;3&lt;/number&gt;&lt;dates&gt;&lt;year&gt;2016&lt;/year&gt;&lt;/dates&gt;&lt;isbn&gt;2056-5135&lt;/isbn&gt;&lt;urls&gt;&lt;/urls&gt;&lt;electronic-resource-num&gt;10.1595/205651316x692059&lt;/electronic-resource-num&gt;&lt;/record&gt;&lt;/Cite&gt;&lt;/EndNote&gt;</w:instrText>
      </w:r>
      <w:r>
        <w:rPr>
          <w:lang w:val="en-US"/>
        </w:rPr>
        <w:fldChar w:fldCharType="separate"/>
      </w:r>
      <w:r>
        <w:rPr>
          <w:noProof/>
          <w:lang w:val="en-US"/>
        </w:rPr>
        <w:t>[192]</w:t>
      </w:r>
      <w:r>
        <w:rPr>
          <w:lang w:val="en-US"/>
        </w:rPr>
        <w:fldChar w:fldCharType="end"/>
      </w:r>
      <w:r>
        <w:rPr>
          <w:lang w:val="en-US"/>
        </w:rPr>
        <w:t xml:space="preserve">. </w:t>
      </w:r>
      <w:r w:rsidRPr="004E14DD">
        <w:rPr>
          <w:lang w:val="en-US"/>
        </w:rPr>
        <w:t>Since no future technological improvements are assumed in the GAINS dataset, it is assumed that only non-lean VAM (&gt; 0.3% concentration, 66% of all VAM) can be reduced. However, in a recent study</w:t>
      </w:r>
      <w:r>
        <w:rPr>
          <w:lang w:val="en-US"/>
        </w:rPr>
        <w:t>,</w:t>
      </w:r>
      <w:r w:rsidRPr="004E14DD">
        <w:rPr>
          <w:lang w:val="en-US"/>
        </w:rPr>
        <w:t xml:space="preserve"> it was found that lower temperature catalytic thermal oxidation of methane led to a 100% removal of VAM CH4, which was maintained for 2 years</w:t>
      </w:r>
      <w:r>
        <w:rPr>
          <w:lang w:val="en-US"/>
        </w:rPr>
        <w:t xml:space="preserve"> </w:t>
      </w:r>
      <w:r>
        <w:rPr>
          <w:lang w:val="en-US"/>
        </w:rPr>
        <w:fldChar w:fldCharType="begin"/>
      </w:r>
      <w:r>
        <w:rPr>
          <w:lang w:val="en-US"/>
        </w:rPr>
        <w:instrText xml:space="preserve"> ADDIN EN.CITE &lt;EndNote&gt;&lt;Cite&gt;&lt;Author&gt;Hinde&lt;/Author&gt;&lt;Year&gt;2016&lt;/Year&gt;&lt;RecNum&gt;398&lt;/RecNum&gt;&lt;DisplayText&gt;[192]&lt;/DisplayText&gt;&lt;record&gt;&lt;rec-number&gt;398&lt;/rec-number&gt;&lt;foreign-keys&gt;&lt;key app="EN" db-id="ewxvdw52e55r2gefrsovdxwk0xrz0v2zfp2s" timestamp="1520961298"&gt;398&lt;/key&gt;&lt;/foreign-keys&gt;&lt;ref-type name="Journal Article"&gt;17&lt;/ref-type&gt;&lt;contributors&gt;&lt;authors&gt;&lt;author&gt;Hinde, By Peter&lt;/author&gt;&lt;author&gt;Mitchell, Ian&lt;/author&gt;&lt;author&gt;Riddell, Martin&lt;/author&gt;&lt;/authors&gt;&lt;/contributors&gt;&lt;titles&gt;&lt;title&gt;COMETTM ‐ A New Ventilation Air Methane (VAM) Abatement Technology&lt;/title&gt;&lt;secondary-title&gt;Johnson Matthey Technology Review&lt;/secondary-title&gt;&lt;/titles&gt;&lt;periodical&gt;&lt;full-title&gt;Johnson Matthey Technology Review&lt;/full-title&gt;&lt;/periodical&gt;&lt;pages&gt;211-221&lt;/pages&gt;&lt;volume&gt;60&lt;/volume&gt;&lt;number&gt;3&lt;/number&gt;&lt;dates&gt;&lt;year&gt;2016&lt;/year&gt;&lt;/dates&gt;&lt;isbn&gt;2056-5135&lt;/isbn&gt;&lt;urls&gt;&lt;/urls&gt;&lt;electronic-resource-num&gt;10.1595/205651316x692059&lt;/electronic-resource-num&gt;&lt;/record&gt;&lt;/Cite&gt;&lt;/EndNote&gt;</w:instrText>
      </w:r>
      <w:r>
        <w:rPr>
          <w:lang w:val="en-US"/>
        </w:rPr>
        <w:fldChar w:fldCharType="separate"/>
      </w:r>
      <w:r>
        <w:rPr>
          <w:noProof/>
          <w:lang w:val="en-US"/>
        </w:rPr>
        <w:t>[192]</w:t>
      </w:r>
      <w:r>
        <w:rPr>
          <w:lang w:val="en-US"/>
        </w:rPr>
        <w:fldChar w:fldCharType="end"/>
      </w:r>
      <w:r w:rsidRPr="004E14DD">
        <w:rPr>
          <w:lang w:val="en-US"/>
        </w:rPr>
        <w:t>. Also, other studies describe high reduction efficiencies (90%-100%) in controlled experiments</w:t>
      </w:r>
      <w:r>
        <w:rPr>
          <w:lang w:val="en-US"/>
        </w:rPr>
        <w:t xml:space="preserve"> </w:t>
      </w:r>
      <w:r>
        <w:rPr>
          <w:lang w:val="en-US"/>
        </w:rPr>
        <w:fldChar w:fldCharType="begin">
          <w:fldData xml:space="preserve">PEVuZE5vdGU+PENpdGU+PEF1dGhvcj5IdWk8L0F1dGhvcj48WWVhcj4yMDEwPC9ZZWFyPjxSZWNO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</w:fldData>
        </w:fldChar>
      </w:r>
      <w:r>
        <w:rPr>
          <w:lang w:val="en-US"/>
        </w:rPr>
        <w:instrText xml:space="preserve"> ADDIN EN.CITE </w:instrText>
      </w:r>
      <w:r>
        <w:rPr>
          <w:lang w:val="en-US"/>
        </w:rPr>
        <w:fldChar w:fldCharType="begin">
          <w:fldData xml:space="preserve">PEVuZE5vdGU+PENpdGU+PEF1dGhvcj5IdWk8L0F1dGhvcj48WWVhcj4yMDEwPC9ZZWFyPjxSZWNO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[193-196]</w:t>
      </w:r>
      <w:r>
        <w:rPr>
          <w:lang w:val="en-US"/>
        </w:rPr>
        <w:fldChar w:fldCharType="end"/>
      </w:r>
      <w:r w:rsidRPr="004E14DD">
        <w:rPr>
          <w:lang w:val="en-US"/>
        </w:rPr>
        <w:t xml:space="preserve">. The assumption in this study is therefore that VAM can be fully reduced by 2050. Similarly, CH4 from abandoned mines is assumed to be fully abatable in 2050 in this study. Abandoned underground mines can liberate CH4 at a low, but near-steady rate over an extended period of time. If the mine is flooded, this can be reduced to a few years. In addition, recovery or oxidation of CH4 can in principle also be applied </w:t>
      </w:r>
      <w:r>
        <w:rPr>
          <w:lang w:val="en-US"/>
        </w:rPr>
        <w:fldChar w:fldCharType="begin"/>
      </w:r>
      <w:r>
        <w:rPr>
          <w:lang w:val="en-US"/>
        </w:rPr>
        <w:instrText xml:space="preserve"> ADDIN EN.CITE &lt;EndNote&gt;&lt;Cite&gt;&lt;Author&gt;Karakurt&lt;/Author&gt;&lt;Year&gt;2012&lt;/Year&gt;&lt;RecNum&gt;408&lt;/RecNum&gt;&lt;DisplayText&gt;[191]&lt;/DisplayText&gt;&lt;record&gt;&lt;rec-number&gt;408&lt;/rec-number&gt;&lt;foreign-keys&gt;&lt;key app="EN" db-id="ewxvdw52e55r2gefrsovdxwk0xrz0v2zfp2s" timestamp="1520961520"&gt;408&lt;/key&gt;&lt;/foreign-keys&gt;&lt;ref-type name="Journal Article"&gt;17&lt;/ref-type&gt;&lt;contributors&gt;&lt;authors&gt;&lt;author&gt;Karakurt, Izzet&lt;/author&gt;&lt;author&gt;Aydin, Gokhan&lt;/author&gt;&lt;author&gt;Aydiner, Kerim&lt;/author&gt;&lt;/authors&gt;&lt;/contributors&gt;&lt;titles&gt;&lt;title&gt;Sources and mitigation of methane emissions by sectors: A critical review&lt;/title&gt;&lt;secondary-title&gt;Renewable Energy&lt;/secondary-title&gt;&lt;/titles&gt;&lt;periodical&gt;&lt;full-title&gt;Renewable Energy&lt;/full-title&gt;&lt;/periodical&gt;&lt;pages&gt;40-48&lt;/pages&gt;&lt;volume&gt;39&lt;/volume&gt;&lt;number&gt;1&lt;/number&gt;&lt;dates&gt;&lt;year&gt;2012&lt;/year&gt;&lt;/dates&gt;&lt;isbn&gt;09601481&lt;/isbn&gt;&lt;urls&gt;&lt;/urls&gt;&lt;electronic-resource-num&gt;10.1016/j.renene.2011.09.006&lt;/electronic-resource-num&gt;&lt;/record&gt;&lt;/Cite&gt;&lt;/EndNote&gt;</w:instrText>
      </w:r>
      <w:r>
        <w:rPr>
          <w:lang w:val="en-US"/>
        </w:rPr>
        <w:fldChar w:fldCharType="separate"/>
      </w:r>
      <w:r>
        <w:rPr>
          <w:noProof/>
          <w:lang w:val="en-US"/>
        </w:rPr>
        <w:t>[191]</w:t>
      </w:r>
      <w:r>
        <w:rPr>
          <w:lang w:val="en-US"/>
        </w:rPr>
        <w:fldChar w:fldCharType="end"/>
      </w:r>
      <w:r>
        <w:rPr>
          <w:lang w:val="en-US"/>
        </w:rPr>
        <w:t>.</w:t>
      </w:r>
      <w:r w:rsidRPr="004E14DD">
        <w:rPr>
          <w:lang w:val="en-US"/>
        </w:rPr>
        <w:t xml:space="preserve"> The GAINS dataset does not include mitigation options for post-mining CH4 emissions (i.e.</w:t>
      </w:r>
      <w:r>
        <w:rPr>
          <w:lang w:val="en-US"/>
        </w:rPr>
        <w:t>,</w:t>
      </w:r>
      <w:r w:rsidRPr="004E14DD">
        <w:rPr>
          <w:lang w:val="en-US"/>
        </w:rPr>
        <w:t xml:space="preserve"> further processing of coal). Although no known literature exists regarding this source, we assume that in 2100, due to technological advances it is likely that 50% can be reduced by moving some of these activities indoor</w:t>
      </w:r>
      <w:r>
        <w:rPr>
          <w:lang w:val="en-US"/>
        </w:rPr>
        <w:t>s</w:t>
      </w:r>
      <w:r w:rsidRPr="004E14DD">
        <w:rPr>
          <w:lang w:val="en-US"/>
        </w:rPr>
        <w:t xml:space="preserve"> and applying existing CH</w:t>
      </w:r>
      <w:r w:rsidRPr="00CE246A">
        <w:rPr>
          <w:vertAlign w:val="subscript"/>
          <w:lang w:val="en-US"/>
        </w:rPr>
        <w:t>4</w:t>
      </w:r>
      <w:r w:rsidRPr="004E14DD">
        <w:rPr>
          <w:lang w:val="en-US"/>
        </w:rPr>
        <w:t xml:space="preserve"> removal technologies there.</w:t>
      </w:r>
      <w:r>
        <w:rPr>
          <w:lang w:val="en-US"/>
        </w:rPr>
        <w:t xml:space="preserve"> </w:t>
      </w:r>
    </w:p>
    <w:p w14:paraId="5454A733" w14:textId="77777777" w:rsidR="00041544" w:rsidRDefault="00041544" w:rsidP="00041544">
      <w:pPr>
        <w:rPr>
          <w:lang w:val="en-US"/>
        </w:rPr>
      </w:pPr>
    </w:p>
    <w:p w14:paraId="4E9F2ACA" w14:textId="77777777" w:rsidR="00041544" w:rsidRPr="006015CD" w:rsidRDefault="00041544" w:rsidP="00041544">
      <w:pPr>
        <w:pStyle w:val="Heading4"/>
        <w:rPr>
          <w:lang w:val="en-US"/>
        </w:rPr>
      </w:pPr>
      <w:r>
        <w:rPr>
          <w:lang w:val="en-US"/>
        </w:rPr>
        <w:t>CH</w:t>
      </w:r>
      <w:r w:rsidRPr="00CE246A">
        <w:rPr>
          <w:vertAlign w:val="subscript"/>
          <w:lang w:val="en-US"/>
        </w:rPr>
        <w:t>4</w:t>
      </w:r>
      <w:r>
        <w:rPr>
          <w:lang w:val="en-US"/>
        </w:rPr>
        <w:t xml:space="preserve"> Oil and natural gas production and distribution</w:t>
      </w:r>
    </w:p>
    <w:p w14:paraId="4B396A5D" w14:textId="77777777" w:rsidR="00041544" w:rsidRPr="005D5DFB" w:rsidRDefault="00041544" w:rsidP="00041544">
      <w:pPr>
        <w:jc w:val="both"/>
        <w:rPr>
          <w:lang w:val="en-US"/>
        </w:rPr>
      </w:pPr>
      <w:r w:rsidRPr="005D5DFB">
        <w:rPr>
          <w:lang w:val="en-US"/>
        </w:rPr>
        <w:t>CH</w:t>
      </w:r>
      <w:r w:rsidRPr="00CE246A">
        <w:rPr>
          <w:vertAlign w:val="subscript"/>
          <w:lang w:val="en-US"/>
        </w:rPr>
        <w:t>4</w:t>
      </w:r>
      <w:r w:rsidRPr="005D5DFB">
        <w:rPr>
          <w:lang w:val="en-US"/>
        </w:rPr>
        <w:t xml:space="preserve"> emissions in the oil and natural gas industry partly originate from unintended leakage from pipelines, wells and facilities, and partly from intended safety induced venting and flaring during maintenance and (oil) drilling. For oil production, emission reduction measures are available that have proven to bring down emissions considerably (leading to a projected 80% in 2050): Recovery and utilization of vented gas and reduction of unintended leakage from wells and temporary storage of captured CH</w:t>
      </w:r>
      <w:r w:rsidRPr="00CE246A">
        <w:rPr>
          <w:vertAlign w:val="subscript"/>
          <w:lang w:val="en-US"/>
        </w:rPr>
        <w:t>4</w:t>
      </w:r>
      <w:r>
        <w:rPr>
          <w:lang w:val="en-US"/>
        </w:rPr>
        <w:t xml:space="preserve"> [12, 31, 197]. </w:t>
      </w:r>
      <w:r w:rsidRPr="005D5DFB">
        <w:rPr>
          <w:lang w:val="en-US"/>
        </w:rPr>
        <w:t xml:space="preserve">These measures are often cost-saving or are otherwise relatively economical (0-300 $(2010)/tCeq). In addition to these measures included in the GAINS dataset, it is assumed that in 2100, small gas-to-liquid plants become available for remote oil fields. Such a development would make it economically sound to recover, liquefy and market as much as possible of the associated petroleum gas, instead of flaring and venting the gas </w:t>
      </w:r>
      <w:r>
        <w:rPr>
          <w:lang w:val="en-US"/>
        </w:rPr>
        <w:fldChar w:fldCharType="begin"/>
      </w:r>
      <w:r>
        <w:rPr>
          <w:lang w:val="en-US"/>
        </w:rPr>
        <w:instrText xml:space="preserve"> ADDIN EN.CITE &lt;EndNote&gt;&lt;Cite&gt;&lt;Author&gt;Lipsky&lt;/Author&gt;&lt;Year&gt;2014&lt;/Year&gt;&lt;RecNum&gt;475&lt;/RecNum&gt;&lt;DisplayText&gt;[198]&lt;/DisplayText&gt;&lt;record&gt;&lt;rec-number&gt;475&lt;/rec-number&gt;&lt;foreign-keys&gt;&lt;key app="EN" db-id="ewxvdw52e55r2gefrsovdxwk0xrz0v2zfp2s" timestamp="1531313914"&gt;475&lt;/key&gt;&lt;/foreign-keys&gt;&lt;ref-type name="Journal Article"&gt;17&lt;/ref-type&gt;&lt;contributors&gt;&lt;authors&gt;&lt;author&gt;Lipsky, R.&lt;/author&gt;&lt;/authors&gt;&lt;/contributors&gt;&lt;titles&gt;&lt;title&gt;Gas-to-Liquids Technology Offers Solution for Stranded Gas. The American oil and gas reported.&lt;/title&gt;&lt;/titles&gt;&lt;dates&gt;&lt;year&gt;2014&lt;/year&gt;&lt;/dates&gt;&lt;urls&gt;&lt;/urls&gt;&lt;/record&gt;&lt;/Cite&gt;&lt;/EndNote&gt;</w:instrText>
      </w:r>
      <w:r>
        <w:rPr>
          <w:lang w:val="en-US"/>
        </w:rPr>
        <w:fldChar w:fldCharType="separate"/>
      </w:r>
      <w:r>
        <w:rPr>
          <w:noProof/>
          <w:lang w:val="en-US"/>
        </w:rPr>
        <w:t>[198]</w:t>
      </w:r>
      <w:r>
        <w:rPr>
          <w:lang w:val="en-US"/>
        </w:rPr>
        <w:fldChar w:fldCharType="end"/>
      </w:r>
      <w:r>
        <w:rPr>
          <w:lang w:val="en-US"/>
        </w:rPr>
        <w:t>. T</w:t>
      </w:r>
      <w:r w:rsidRPr="005D5DFB">
        <w:rPr>
          <w:lang w:val="en-US"/>
        </w:rPr>
        <w:t xml:space="preserve">his is estimated to reduce the remaining emissions by half, leading to </w:t>
      </w:r>
      <w:r>
        <w:rPr>
          <w:lang w:val="en-US"/>
        </w:rPr>
        <w:t>an</w:t>
      </w:r>
      <w:r w:rsidRPr="005D5DFB">
        <w:rPr>
          <w:lang w:val="en-US"/>
        </w:rPr>
        <w:t xml:space="preserve"> MRP of 90% in 2100 </w:t>
      </w:r>
      <w:r>
        <w:rPr>
          <w:lang w:val="en-US"/>
        </w:rPr>
        <w:fldChar w:fldCharType="begin"/>
      </w:r>
      <w:r>
        <w:rPr>
          <w:lang w:val="en-US"/>
        </w:rPr>
        <w:instrText xml:space="preserve"> ADDIN EN.CITE &lt;EndNote&gt;&lt;Cite&gt;&lt;Author&gt;Höglund-Isaksson&lt;/Author&gt;&lt;Year&gt;2012&lt;/Year&gt;&lt;RecNum&gt;311&lt;/RecNum&gt;&lt;DisplayText&gt;[23, 31]&lt;/DisplayText&gt;&lt;record&gt;&lt;rec-number&gt;311&lt;/rec-number&gt;&lt;foreign-keys&gt;&lt;key app="EN" db-id="ewxvdw52e55r2gefrsovdxwk0xrz0v2zfp2s" timestamp="1502974607"&gt;311&lt;/key&gt;&lt;/foreign-keys&gt;&lt;ref-type name="Journal Article"&gt;17&lt;/ref-type&gt;&lt;contributors&gt;&lt;authors&gt;&lt;author&gt;Höglund-Isaksson, L.&lt;/author&gt;&lt;/authors&gt;&lt;/contributors&gt;&lt;titles&gt;&lt;title&gt;Global anthropogenic methane emissions 2005–2030: technical mitigation potentials and costs&lt;/title&gt;&lt;secondary-title&gt;Atmos. Chem. Phys.&lt;/secondary-title&gt;&lt;/titles&gt;&lt;periodical&gt;&lt;full-title&gt;Atmos. Chem. Phys.&lt;/full-title&gt;&lt;/periodical&gt;&lt;pages&gt;9079-9096&lt;/pages&gt;&lt;volume&gt;12&lt;/volume&gt;&lt;dates&gt;&lt;year&gt;2012&lt;/year&gt;&lt;/dates&gt;&lt;urls&gt;&lt;/urls&gt;&lt;/record&gt;&lt;/Cite&gt;&lt;Cite&gt;&lt;Author&gt;Höglund-Isaksson&lt;/Author&gt;&lt;Year&gt;2017&lt;/Year&gt;&lt;RecNum&gt;310&lt;/RecNum&gt;&lt;record&gt;&lt;rec-number&gt;310&lt;/rec-number&gt;&lt;foreign-keys&gt;&lt;key app="EN" db-id="ewxvdw52e55r2gefrsovdxwk0xrz0v2zfp2s" timestamp="1502974451"&gt;310&lt;/key&gt;&lt;/foreign-keys&gt;&lt;ref-type name="Journal Article"&gt;17&lt;/ref-type&gt;&lt;contributors&gt;&lt;authors&gt;&lt;author&gt;Höglund-Isaksson, L.&lt;/author&gt;&lt;/authors&gt;&lt;/contributors&gt;&lt;titles&gt;&lt;title&gt;Bottom-up simulations of methane and ethane emissions from global oil and gas systems 1980 to 2012&lt;/title&gt;&lt;secondary-title&gt;Environmental Research Letters&lt;/secondary-title&gt;&lt;/titles&gt;&lt;periodical&gt;&lt;full-title&gt;Environmental Research Letters&lt;/full-title&gt;&lt;/periodical&gt;&lt;volume&gt;12&lt;/volume&gt;&lt;number&gt;2&lt;/number&gt;&lt;dates&gt;&lt;year&gt;2017&lt;/year&gt;&lt;/dates&gt;&lt;urls&gt;&lt;/urls&gt;&lt;/record&gt;&lt;/Cite&gt;&lt;/EndNote&gt;</w:instrText>
      </w:r>
      <w:r>
        <w:rPr>
          <w:lang w:val="en-US"/>
        </w:rPr>
        <w:fldChar w:fldCharType="separate"/>
      </w:r>
      <w:r>
        <w:rPr>
          <w:noProof/>
          <w:lang w:val="en-US"/>
        </w:rPr>
        <w:t>[23, 31]</w:t>
      </w:r>
      <w:r>
        <w:rPr>
          <w:lang w:val="en-US"/>
        </w:rPr>
        <w:fldChar w:fldCharType="end"/>
      </w:r>
      <w:r>
        <w:rPr>
          <w:lang w:val="en-US"/>
        </w:rPr>
        <w:t>.</w:t>
      </w:r>
    </w:p>
    <w:p w14:paraId="74B24999" w14:textId="77777777" w:rsidR="00041544" w:rsidRDefault="00041544" w:rsidP="00041544">
      <w:pPr>
        <w:jc w:val="both"/>
        <w:rPr>
          <w:lang w:val="en-US"/>
        </w:rPr>
      </w:pPr>
      <w:r w:rsidRPr="005D5DFB">
        <w:rPr>
          <w:lang w:val="en-US"/>
        </w:rPr>
        <w:t xml:space="preserve">Emission reduction measures for natural gas mainly involve reducing emissions during transmission and distribution and controlling emissions during extraction, in particular from unconventional gas wells. This is realized by: reducing leakage rates to levels currently observed in Western Europe, North America and Japan, and replacing grey cast iron pipes with PE and PVC networks </w:t>
      </w:r>
      <w:r>
        <w:rPr>
          <w:lang w:val="en-US"/>
        </w:rPr>
        <w:fldChar w:fldCharType="begin"/>
      </w:r>
      <w:r>
        <w:rPr>
          <w:lang w:val="en-US"/>
        </w:rPr>
        <w:instrText xml:space="preserve"> ADDIN EN.CITE &lt;EndNote&gt;&lt;Cite&gt;&lt;Author&gt;Höglund-Isaksson&lt;/Author&gt;&lt;Year&gt;2012&lt;/Year&gt;&lt;RecNum&gt;311&lt;/RecNum&gt;&lt;DisplayText&gt;[31]&lt;/DisplayText&gt;&lt;record&gt;&lt;rec-number&gt;311&lt;/rec-number&gt;&lt;foreign-keys&gt;&lt;key app="EN" db-id="ewxvdw52e55r2gefrsovdxwk0xrz0v2zfp2s" timestamp="1502974607"&gt;311&lt;/key&gt;&lt;/foreign-keys&gt;&lt;ref-type name="Journal Article"&gt;17&lt;/ref-type&gt;&lt;contributors&gt;&lt;authors&gt;&lt;author&gt;Höglund-Isaksson, L.&lt;/author&gt;&lt;/authors&gt;&lt;/contributors&gt;&lt;titles&gt;&lt;title&gt;Global anthropogenic methane emissions 2005–2030: technical mitigation potentials and costs&lt;/title&gt;&lt;secondary-title&gt;Atmos. Chem. Phys.&lt;/secondary-title&gt;&lt;/titles&gt;&lt;periodical&gt;&lt;full-title&gt;Atmos. Chem. Phys.&lt;/full-title&gt;&lt;/periodical&gt;&lt;pages&gt;9079-9096&lt;/pages&gt;&lt;volume&gt;12&lt;/volume&gt;&lt;dates&gt;&lt;year&gt;2012&lt;/year&gt;&lt;/dates&gt;&lt;urls&gt;&lt;/urls&gt;&lt;/record&gt;&lt;/Cite&gt;&lt;/EndNote&gt;</w:instrText>
      </w:r>
      <w:r>
        <w:rPr>
          <w:lang w:val="en-US"/>
        </w:rPr>
        <w:fldChar w:fldCharType="separate"/>
      </w:r>
      <w:r>
        <w:rPr>
          <w:noProof/>
          <w:lang w:val="en-US"/>
        </w:rPr>
        <w:t>[31]</w:t>
      </w:r>
      <w:r>
        <w:rPr>
          <w:lang w:val="en-US"/>
        </w:rPr>
        <w:fldChar w:fldCharType="end"/>
      </w:r>
      <w:r w:rsidRPr="005D5DFB">
        <w:rPr>
          <w:lang w:val="en-US"/>
        </w:rPr>
        <w:t>. Based on a case study of Russia, (2010)</w:t>
      </w:r>
      <w:r>
        <w:rPr>
          <w:lang w:val="en-US"/>
        </w:rPr>
        <w:fldChar w:fldCharType="begin"/>
      </w:r>
      <w:r>
        <w:rPr>
          <w:lang w:val="en-US"/>
        </w:rPr>
        <w:instrText xml:space="preserve"> ADDIN EN.CITE &lt;EndNote&gt;&lt;Cite&gt;&lt;Author&gt;Lechtenböhmer&lt;/Author&gt;&lt;Year&gt;2010&lt;/Year&gt;&lt;RecNum&gt;412&lt;/RecNum&gt;&lt;DisplayText&gt;[199]&lt;/DisplayText&gt;&lt;record&gt;&lt;rec-number&gt;412&lt;/rec-number&gt;&lt;foreign-keys&gt;&lt;key app="EN" db-id="ewxvdw52e55r2gefrsovdxwk0xrz0v2zfp2s" timestamp="1520961597"&gt;412&lt;/key&gt;&lt;/foreign-keys&gt;&lt;ref-type name="Journal Article"&gt;17&lt;/ref-type&gt;&lt;contributors&gt;&lt;authors&gt;&lt;author&gt;Lechtenböhmer, S.&lt;/author&gt;&lt;author&gt;Dienst, C.&lt;/author&gt;&lt;/authors&gt;&lt;/contributors&gt;&lt;titles&gt;&lt;title&gt;Future development of the upstream greenhouse gas emissions from natural gas industry, focussing on Russian gas fields and export pipelines&lt;/title&gt;&lt;secondary-title&gt;Journal of Integrative Environmental Sciences&lt;/secondary-title&gt;&lt;/titles&gt;&lt;periodical&gt;&lt;full-title&gt;Journal of Integrative Environmental Sciences&lt;/full-title&gt;&lt;/periodical&gt;&lt;pages&gt;39-48&lt;/pages&gt;&lt;volume&gt;7&lt;/volume&gt;&lt;number&gt;sup1&lt;/number&gt;&lt;dates&gt;&lt;year&gt;2010&lt;/year&gt;&lt;/dates&gt;&lt;isbn&gt;1943-815X&amp;#xD;1943-8168&lt;/isbn&gt;&lt;urls&gt;&lt;/urls&gt;&lt;electronic-resource-num&gt;10.1080/19438151003774463&lt;/electronic-resource-num&gt;&lt;/record&gt;&lt;/Cite&gt;&lt;/EndNote&gt;</w:instrText>
      </w:r>
      <w:r>
        <w:rPr>
          <w:lang w:val="en-US"/>
        </w:rPr>
        <w:fldChar w:fldCharType="separate"/>
      </w:r>
      <w:r>
        <w:rPr>
          <w:noProof/>
          <w:lang w:val="en-US"/>
        </w:rPr>
        <w:t>[199]</w:t>
      </w:r>
      <w:r>
        <w:rPr>
          <w:lang w:val="en-US"/>
        </w:rPr>
        <w:fldChar w:fldCharType="end"/>
      </w:r>
      <w:r w:rsidRPr="005D5DFB">
        <w:rPr>
          <w:lang w:val="en-US"/>
        </w:rPr>
        <w:t xml:space="preserve"> estimated that up to 60% of distribution emissions can be reduced in 2030. Consistent with this projection, in the GAINS dataset, the overall MRP for natural gas production and distribution is estimated at 62% in 2050. An important limitation for bringing emissions further down </w:t>
      </w:r>
      <w:r w:rsidRPr="005D5DFB">
        <w:rPr>
          <w:lang w:val="en-US"/>
        </w:rPr>
        <w:lastRenderedPageBreak/>
        <w:t xml:space="preserve">is </w:t>
      </w:r>
      <w:r>
        <w:rPr>
          <w:lang w:val="en-US"/>
        </w:rPr>
        <w:t xml:space="preserve">the </w:t>
      </w:r>
      <w:r w:rsidRPr="005D5DFB">
        <w:rPr>
          <w:lang w:val="en-US"/>
        </w:rPr>
        <w:t xml:space="preserve">late identification of leaks. A promising, yet not employed and fully tested technology is optical gas imaging (OGI) in periodic leak detection and repair (LDAR) programs. Here, infrared cameras are used to scan large gas infrastructures for leakages and promptly address the major ones to be cost-effective. The technology can be broadly used and is estimated to help reduce net emissions by 60%-80% </w:t>
      </w:r>
      <w:r>
        <w:rPr>
          <w:lang w:val="en-US"/>
        </w:rPr>
        <w:fldChar w:fldCharType="begin"/>
      </w:r>
      <w:r>
        <w:rPr>
          <w:lang w:val="en-US"/>
        </w:rPr>
        <w:instrText xml:space="preserve"> ADDIN EN.CITE &lt;EndNote&gt;&lt;Cite&gt;&lt;Author&gt;Ravikumar&lt;/Author&gt;&lt;Year&gt;2017&lt;/Year&gt;&lt;RecNum&gt;471&lt;/RecNum&gt;&lt;DisplayText&gt;[200]&lt;/DisplayText&gt;&lt;record&gt;&lt;rec-number&gt;471&lt;/rec-number&gt;&lt;foreign-keys&gt;&lt;key app="EN" db-id="ewxvdw52e55r2gefrsovdxwk0xrz0v2zfp2s" timestamp="1524220606"&gt;471&lt;/key&gt;&lt;/foreign-keys&gt;&lt;ref-type name="Journal Article"&gt;17&lt;/ref-type&gt;&lt;contributors&gt;&lt;authors&gt;&lt;author&gt;Ravikumar, Arvind P.&lt;/author&gt;&lt;author&gt;Brandt, Adam R.&lt;/author&gt;&lt;/authors&gt;&lt;/contributors&gt;&lt;titles&gt;&lt;title&gt;Designing better methane mitigation policies: the challenge of distributed small sources in the natural gas sector&lt;/title&gt;&lt;secondary-title&gt;Environmental Research Letters&lt;/secondary-title&gt;&lt;/titles&gt;&lt;periodical&gt;&lt;full-title&gt;Environmental Research Letters&lt;/full-title&gt;&lt;/periodical&gt;&lt;pages&gt;044023&lt;/pages&gt;&lt;volume&gt;12&lt;/volume&gt;&lt;number&gt;4&lt;/number&gt;&lt;dates&gt;&lt;year&gt;2017&lt;/year&gt;&lt;/dates&gt;&lt;isbn&gt;1748-9326&lt;/isbn&gt;&lt;urls&gt;&lt;/urls&gt;&lt;electronic-resource-num&gt;10.1088/1748-9326/aa6791&lt;/electronic-resource-num&gt;&lt;/record&gt;&lt;/Cite&gt;&lt;/EndNote&gt;</w:instrText>
      </w:r>
      <w:r>
        <w:rPr>
          <w:lang w:val="en-US"/>
        </w:rPr>
        <w:fldChar w:fldCharType="separate"/>
      </w:r>
      <w:r>
        <w:rPr>
          <w:noProof/>
          <w:lang w:val="en-US"/>
        </w:rPr>
        <w:t>[200]</w:t>
      </w:r>
      <w:r>
        <w:rPr>
          <w:lang w:val="en-US"/>
        </w:rPr>
        <w:fldChar w:fldCharType="end"/>
      </w:r>
      <w:r w:rsidRPr="005D5DFB">
        <w:rPr>
          <w:lang w:val="en-US"/>
        </w:rPr>
        <w:t xml:space="preserve">. </w:t>
      </w:r>
    </w:p>
    <w:p w14:paraId="76BE6E49" w14:textId="77777777" w:rsidR="00041544" w:rsidRPr="00632B8F" w:rsidRDefault="00041544" w:rsidP="00041544">
      <w:pPr>
        <w:rPr>
          <w:lang w:val="en-US"/>
        </w:rPr>
      </w:pPr>
    </w:p>
    <w:p w14:paraId="0299E288" w14:textId="77777777" w:rsidR="00041544" w:rsidRDefault="00041544" w:rsidP="00041544">
      <w:pPr>
        <w:pStyle w:val="Heading3"/>
        <w:rPr>
          <w:lang w:val="en-US"/>
        </w:rPr>
      </w:pPr>
      <w:bookmarkStart w:id="3" w:name="_Toc99014062"/>
      <w:r>
        <w:rPr>
          <w:lang w:val="en-US"/>
        </w:rPr>
        <w:t>Industry and waste</w:t>
      </w:r>
      <w:bookmarkEnd w:id="3"/>
      <w:r>
        <w:rPr>
          <w:lang w:val="en-US"/>
        </w:rPr>
        <w:t xml:space="preserve"> </w:t>
      </w:r>
    </w:p>
    <w:p w14:paraId="64942032" w14:textId="77777777" w:rsidR="00041544" w:rsidRDefault="00041544" w:rsidP="00041544">
      <w:pPr>
        <w:rPr>
          <w:lang w:val="en-US"/>
        </w:rPr>
      </w:pPr>
    </w:p>
    <w:p w14:paraId="21A3FF20" w14:textId="77777777" w:rsidR="00041544" w:rsidRDefault="00041544" w:rsidP="00041544">
      <w:pPr>
        <w:pStyle w:val="Heading4"/>
        <w:rPr>
          <w:lang w:val="en-US"/>
        </w:rPr>
      </w:pPr>
      <w:r>
        <w:rPr>
          <w:lang w:val="en-US"/>
        </w:rPr>
        <w:t>CH</w:t>
      </w:r>
      <w:r w:rsidRPr="00CE246A">
        <w:rPr>
          <w:vertAlign w:val="subscript"/>
          <w:lang w:val="en-US"/>
        </w:rPr>
        <w:t>4</w:t>
      </w:r>
      <w:r>
        <w:rPr>
          <w:lang w:val="en-US"/>
        </w:rPr>
        <w:t xml:space="preserve"> Domestic sewage and wastewater </w:t>
      </w:r>
    </w:p>
    <w:p w14:paraId="2B7F3AC1" w14:textId="77777777" w:rsidR="00041544" w:rsidRPr="00FA442A" w:rsidRDefault="00041544" w:rsidP="00041544">
      <w:pPr>
        <w:jc w:val="both"/>
        <w:rPr>
          <w:lang w:val="en-US"/>
        </w:rPr>
      </w:pPr>
      <w:r w:rsidRPr="00B92BA3">
        <w:rPr>
          <w:lang w:val="en-US"/>
        </w:rPr>
        <w:t>Wastewater CH</w:t>
      </w:r>
      <w:r w:rsidRPr="00CE246A">
        <w:rPr>
          <w:vertAlign w:val="subscript"/>
          <w:lang w:val="en-US"/>
        </w:rPr>
        <w:t>4</w:t>
      </w:r>
      <w:r w:rsidRPr="00B92BA3">
        <w:rPr>
          <w:lang w:val="en-US"/>
        </w:rPr>
        <w:t xml:space="preserve"> emissions, generated by anaerobic bacteria, can be reduced by 1) Anaerobic digestion combined with CH</w:t>
      </w:r>
      <w:r w:rsidRPr="00CE246A">
        <w:rPr>
          <w:vertAlign w:val="subscript"/>
          <w:lang w:val="en-US"/>
        </w:rPr>
        <w:t xml:space="preserve">4 </w:t>
      </w:r>
      <w:r w:rsidRPr="00B92BA3">
        <w:rPr>
          <w:lang w:val="en-US"/>
        </w:rPr>
        <w:t>collection 2) Aerobic wastewater treatment 3) Replacing latrines and disposal by wastewater treatment plants (WWTP). For all reduction measures, biological CH</w:t>
      </w:r>
      <w:r w:rsidRPr="00CE246A">
        <w:rPr>
          <w:vertAlign w:val="subscript"/>
          <w:lang w:val="en-US"/>
        </w:rPr>
        <w:t xml:space="preserve">4 </w:t>
      </w:r>
      <w:r w:rsidRPr="00B92BA3">
        <w:rPr>
          <w:lang w:val="en-US"/>
        </w:rPr>
        <w:t xml:space="preserve">removal is commonly applied. In a meta-study, </w:t>
      </w:r>
      <w:r>
        <w:rPr>
          <w:lang w:val="en-US"/>
        </w:rPr>
        <w:fldChar w:fldCharType="begin"/>
      </w:r>
      <w:r>
        <w:rPr>
          <w:lang w:val="en-US"/>
        </w:rPr>
        <w:instrText xml:space="preserve"> ADDIN EN.CITE &lt;EndNote&gt;&lt;Cite&gt;&lt;Author&gt;Lopez&lt;/Author&gt;&lt;Year&gt;2013&lt;/Year&gt;&lt;RecNum&gt;414&lt;/RecNum&gt;&lt;DisplayText&gt;[201]&lt;/DisplayText&gt;&lt;record&gt;&lt;rec-number&gt;414&lt;/rec-number&gt;&lt;foreign-keys&gt;&lt;key app="EN" db-id="ewxvdw52e55r2gefrsovdxwk0xrz0v2zfp2s" timestamp="1520961650"&gt;414&lt;/key&gt;&lt;/foreign-keys&gt;&lt;ref-type name="Journal Article"&gt;17&lt;/ref-type&gt;&lt;contributors&gt;&lt;authors&gt;&lt;author&gt;Lopez, J. C.&lt;/author&gt;&lt;author&gt;Quijano, G.&lt;/author&gt;&lt;author&gt;Souza, T. S.&lt;/author&gt;&lt;author&gt;Estrada, J. M.&lt;/author&gt;&lt;author&gt;Lebrero, R.&lt;/author&gt;&lt;author&gt;Munoz, R.&lt;/author&gt;&lt;/authors&gt;&lt;/contributors&gt;&lt;auth-address&gt;Department of Chemical Engineering and Environmental Technology, University of Valladolid, Dr. Mergelina s/n, 47011 Valladolid, Spain.&lt;/auth-address&gt;&lt;titles&gt;&lt;title&gt;Biotechnologies for greenhouse gases (CH(4), N(2)O, and CO(2)) abatement: state of the art and challenges&lt;/title&gt;&lt;secondary-title&gt;Appl Microbiol Biotechnol&lt;/secondary-title&gt;&lt;/titles&gt;&lt;periodical&gt;&lt;full-title&gt;Appl Microbiol Biotechnol&lt;/full-title&gt;&lt;/periodical&gt;&lt;pages&gt;2277-303&lt;/pages&gt;&lt;volume&gt;97&lt;/volume&gt;&lt;number&gt;6&lt;/number&gt;&lt;keywords&gt;&lt;keyword&gt;Biotechnology/*methods&lt;/keyword&gt;&lt;keyword&gt;Carbon Dioxide/*metabolism&lt;/keyword&gt;&lt;keyword&gt;*Greenhouse Effect&lt;/keyword&gt;&lt;keyword&gt;Industrial Microbiology/*methods&lt;/keyword&gt;&lt;keyword&gt;Methane/*metabolism&lt;/keyword&gt;&lt;keyword&gt;Nitrous Oxide/*metabolism&lt;/keyword&gt;&lt;/keywords&gt;&lt;dates&gt;&lt;year&gt;2013&lt;/year&gt;&lt;pub-dates&gt;&lt;date&gt;Mar&lt;/date&gt;&lt;/pub-dates&gt;&lt;/dates&gt;&lt;isbn&gt;1432-0614 (Electronic)&amp;#xD;0175-7598 (Linking)&lt;/isbn&gt;&lt;accession-num&gt;23389341&lt;/accession-num&gt;&lt;urls&gt;&lt;related-urls&gt;&lt;url&gt;https://www.ncbi.nlm.nih.gov/pubmed/23389341&lt;/url&gt;&lt;/related-urls&gt;&lt;/urls&gt;&lt;electronic-resource-num&gt;10.1007/s00253-013-4734-z&lt;/electronic-resource-num&gt;&lt;/record&gt;&lt;/Cite&gt;&lt;/EndNote&gt;</w:instrText>
      </w:r>
      <w:r>
        <w:rPr>
          <w:lang w:val="en-US"/>
        </w:rPr>
        <w:fldChar w:fldCharType="separate"/>
      </w:r>
      <w:r>
        <w:rPr>
          <w:noProof/>
          <w:lang w:val="en-US"/>
        </w:rPr>
        <w:t>[201]</w:t>
      </w:r>
      <w:r>
        <w:rPr>
          <w:lang w:val="en-US"/>
        </w:rPr>
        <w:fldChar w:fldCharType="end"/>
      </w:r>
      <w:r w:rsidRPr="00B92BA3">
        <w:rPr>
          <w:lang w:val="en-US"/>
        </w:rPr>
        <w:t xml:space="preserve"> found that aerobic biofilters, which are most commonly used, have the highest reduction efficiencies (REs); in 9 studies, REs of 50% to 100% </w:t>
      </w:r>
      <w:r>
        <w:rPr>
          <w:lang w:val="en-US"/>
        </w:rPr>
        <w:t>was</w:t>
      </w:r>
      <w:r w:rsidRPr="00B92BA3">
        <w:rPr>
          <w:lang w:val="en-US"/>
        </w:rPr>
        <w:t xml:space="preserve"> found (average = 75.4%). This is in line with </w:t>
      </w:r>
      <w:r>
        <w:rPr>
          <w:lang w:val="en-US"/>
        </w:rPr>
        <w:fldChar w:fldCharType="begin"/>
      </w:r>
      <w:r>
        <w:rPr>
          <w:lang w:val="en-US"/>
        </w:rPr>
        <w:instrText xml:space="preserve"> ADDIN EN.CITE &lt;EndNote&gt;&lt;Cite&gt;&lt;Author&gt;Barcon&lt;/Author&gt;&lt;Year&gt;2015&lt;/Year&gt;&lt;RecNum&gt;379&lt;/RecNum&gt;&lt;DisplayText&gt;[202]&lt;/DisplayText&gt;&lt;record&gt;&lt;rec-number&gt;379&lt;/rec-number&gt;&lt;foreign-keys&gt;&lt;key app="EN" db-id="ewxvdw52e55r2gefrsovdxwk0xrz0v2zfp2s" timestamp="1520960937"&gt;379&lt;/key&gt;&lt;/foreign-keys&gt;&lt;ref-type name="Journal Article"&gt;17&lt;/ref-type&gt;&lt;contributors&gt;&lt;authors&gt;&lt;author&gt;Barcon, T.&lt;/author&gt;&lt;author&gt;Hernandez, J.&lt;/author&gt;&lt;author&gt;Gomez-Cuervo, S.&lt;/author&gt;&lt;author&gt;Garrido, J. M.&lt;/author&gt;&lt;author&gt;Omil, F.&lt;/author&gt;&lt;/authors&gt;&lt;/contributors&gt;&lt;auth-address&gt;a Department of Chemical Engineering, School of Engineering , University of Santiago de Compostela , Rua Lope Gomez de Marzoa s/n., Santiago de Compostela E-15782 , Spain.&lt;/auth-address&gt;&lt;titles&gt;&lt;title&gt;Characterization and biological abatement of diffuse methane emissions and odour in an innovative wastewater treatment plant&lt;/title&gt;&lt;secondary-title&gt;Environ Technol&lt;/secondary-title&gt;&lt;/titles&gt;&lt;periodical&gt;&lt;full-title&gt;Environ Technol&lt;/full-title&gt;&lt;/periodical&gt;&lt;pages&gt;2105-14&lt;/pages&gt;&lt;volume&gt;36&lt;/volume&gt;&lt;number&gt;13-16&lt;/number&gt;&lt;keywords&gt;&lt;keyword&gt;Bacteria, Anaerobic/*metabolism&lt;/keyword&gt;&lt;keyword&gt;Equipment Design&lt;/keyword&gt;&lt;keyword&gt;Equipment Failure Analysis&lt;/keyword&gt;&lt;keyword&gt;Methane/*isolation &amp;amp; purification/metabolism&lt;/keyword&gt;&lt;keyword&gt;Odorants/analysis/*prevention &amp;amp; control&lt;/keyword&gt;&lt;keyword&gt;Sewage/*microbiology&lt;/keyword&gt;&lt;keyword&gt;Water Pollutants, Chemical/*isolation &amp;amp; purification&lt;/keyword&gt;&lt;keyword&gt;Water Purification/*instrumentation/methods&lt;/keyword&gt;&lt;keyword&gt;biofilter&lt;/keyword&gt;&lt;keyword&gt;methane&lt;/keyword&gt;&lt;keyword&gt;methanotrophs&lt;/keyword&gt;&lt;keyword&gt;odour&lt;/keyword&gt;&lt;keyword&gt;wastewater&lt;/keyword&gt;&lt;/keywords&gt;&lt;dates&gt;&lt;year&gt;2015&lt;/year&gt;&lt;pub-dates&gt;&lt;date&gt;Jul-Aug&lt;/date&gt;&lt;/pub-dates&gt;&lt;/dates&gt;&lt;isbn&gt;0959-3330 (Print)&amp;#xD;0959-3330 (Linking)&lt;/isbn&gt;&lt;accession-num&gt;25749282&lt;/accession-num&gt;&lt;urls&gt;&lt;related-urls&gt;&lt;url&gt;https://www.ncbi.nlm.nih.gov/pubmed/25749282&lt;/url&gt;&lt;/related-urls&gt;&lt;/urls&gt;&lt;electronic-resource-num&gt;10.1080/09593330.2015.1021859&lt;/electronic-resource-num&gt;&lt;/record&gt;&lt;/Cite&gt;&lt;/EndNote&gt;</w:instrText>
      </w:r>
      <w:r>
        <w:rPr>
          <w:lang w:val="en-US"/>
        </w:rPr>
        <w:fldChar w:fldCharType="separate"/>
      </w:r>
      <w:r>
        <w:rPr>
          <w:noProof/>
          <w:lang w:val="en-US"/>
        </w:rPr>
        <w:t>[202]</w:t>
      </w:r>
      <w:r>
        <w:rPr>
          <w:lang w:val="en-US"/>
        </w:rPr>
        <w:fldChar w:fldCharType="end"/>
      </w:r>
      <w:r w:rsidRPr="00B92BA3">
        <w:rPr>
          <w:lang w:val="en-US"/>
        </w:rPr>
        <w:t xml:space="preserve"> who found a reduction potential of 76.5%. The main problem for the removal of wastewater CH</w:t>
      </w:r>
      <w:r w:rsidRPr="00CE246A">
        <w:rPr>
          <w:vertAlign w:val="subscript"/>
          <w:lang w:val="en-US"/>
        </w:rPr>
        <w:t xml:space="preserve">4 </w:t>
      </w:r>
      <w:r w:rsidRPr="00B92BA3">
        <w:rPr>
          <w:lang w:val="en-US"/>
        </w:rPr>
        <w:t>is the low implementation potential of WWTPs that can reach maximum reductions. To a limited extent, a CH</w:t>
      </w:r>
      <w:r w:rsidRPr="00CE246A">
        <w:rPr>
          <w:vertAlign w:val="subscript"/>
          <w:lang w:val="en-US"/>
        </w:rPr>
        <w:t>4</w:t>
      </w:r>
      <w:r w:rsidRPr="00B92BA3">
        <w:rPr>
          <w:lang w:val="en-US"/>
        </w:rPr>
        <w:t xml:space="preserve"> price can function as a co-beneficial incentive to build WWTP infrastructure, next to health and sanitation. However, </w:t>
      </w:r>
      <w:r>
        <w:rPr>
          <w:lang w:val="en-US"/>
        </w:rPr>
        <w:fldChar w:fldCharType="begin"/>
      </w:r>
      <w:r>
        <w:rPr>
          <w:lang w:val="en-US"/>
        </w:rPr>
        <w:instrText xml:space="preserve"> ADDIN EN.CITE &lt;EndNote&gt;&lt;Cite&gt;&lt;Author&gt;Reid&lt;/Author&gt;&lt;Year&gt;2014&lt;/Year&gt;&lt;RecNum&gt;425&lt;/RecNum&gt;&lt;DisplayText&gt;[203]&lt;/DisplayText&gt;&lt;record&gt;&lt;rec-number&gt;425&lt;/rec-number&gt;&lt;foreign-keys&gt;&lt;key app="EN" db-id="ewxvdw52e55r2gefrsovdxwk0xrz0v2zfp2s" timestamp="1520961896"&gt;425&lt;/key&gt;&lt;/foreign-keys&gt;&lt;ref-type name="Journal Article"&gt;17&lt;/ref-type&gt;&lt;contributors&gt;&lt;authors&gt;&lt;author&gt;Reid, M. C.&lt;/author&gt;&lt;author&gt;Guan, K.&lt;/author&gt;&lt;author&gt;Wagner, F.&lt;/author&gt;&lt;author&gt;Mauzerall, D. L.&lt;/author&gt;&lt;/authors&gt;&lt;/contributors&gt;&lt;auth-address&gt;Department of Civil and Environmental Engineering and double daggerWoodrow Wilson School of Public and International Affairs, Princeton University , Princeton, New Jersey 08544, United States.&lt;/auth-address&gt;&lt;titles&gt;&lt;title&gt;Global methane emissions from pit latrines&lt;/title&gt;&lt;secondary-title&gt;Environ Sci Technol&lt;/secondary-title&gt;&lt;/titles&gt;&lt;periodical&gt;&lt;full-title&gt;Environ Sci Technol&lt;/full-title&gt;&lt;/periodical&gt;&lt;pages&gt;8727-34&lt;/pages&gt;&lt;volume&gt;48&lt;/volume&gt;&lt;number&gt;15&lt;/number&gt;&lt;keywords&gt;&lt;keyword&gt;Africa&lt;/keyword&gt;&lt;keyword&gt;Asia&lt;/keyword&gt;&lt;keyword&gt;Carbon Dioxide/analysis&lt;/keyword&gt;&lt;keyword&gt;*Developing Countries&lt;/keyword&gt;&lt;keyword&gt;Groundwater&lt;/keyword&gt;&lt;keyword&gt;Hygiene&lt;/keyword&gt;&lt;keyword&gt;Methane/*analysis&lt;/keyword&gt;&lt;keyword&gt;Models, Theoretical&lt;/keyword&gt;&lt;keyword&gt;Sanitation/economics&lt;/keyword&gt;&lt;keyword&gt;*Toilet Facilities&lt;/keyword&gt;&lt;keyword&gt;Urbanization&lt;/keyword&gt;&lt;keyword&gt;Waste Water/chemistry&lt;/keyword&gt;&lt;/keywords&gt;&lt;dates&gt;&lt;year&gt;2014&lt;/year&gt;&lt;/dates&gt;&lt;isbn&gt;1520-5851 (Electronic)&amp;#xD;0013-936X (Linking)&lt;/isbn&gt;&lt;accession-num&gt;24999745&lt;/accession-num&gt;&lt;urls&gt;&lt;related-urls&gt;&lt;url&gt;https://www.ncbi.nlm.nih.gov/pubmed/24999745&lt;/url&gt;&lt;/related-urls&gt;&lt;/urls&gt;&lt;electronic-resource-num&gt;10.1021/es501549h&lt;/electronic-resource-num&gt;&lt;/record&gt;&lt;/Cite&gt;&lt;/EndNote&gt;</w:instrText>
      </w:r>
      <w:r>
        <w:rPr>
          <w:lang w:val="en-US"/>
        </w:rPr>
        <w:fldChar w:fldCharType="separate"/>
      </w:r>
      <w:r>
        <w:rPr>
          <w:noProof/>
          <w:lang w:val="en-US"/>
        </w:rPr>
        <w:t>[203]</w:t>
      </w:r>
      <w:r>
        <w:rPr>
          <w:lang w:val="en-US"/>
        </w:rPr>
        <w:fldChar w:fldCharType="end"/>
      </w:r>
      <w:r w:rsidRPr="00B92BA3">
        <w:rPr>
          <w:lang w:val="en-US"/>
        </w:rPr>
        <w:t xml:space="preserve"> found that even without a sewage system, composting toilets and biogas digesters can in principle have reduction efficiencies</w:t>
      </w:r>
      <w:r>
        <w:rPr>
          <w:lang w:val="en-US"/>
        </w:rPr>
        <w:t xml:space="preserve"> of</w:t>
      </w:r>
      <w:r w:rsidRPr="00B92BA3">
        <w:rPr>
          <w:lang w:val="en-US"/>
        </w:rPr>
        <w:t xml:space="preserve"> up to 100%. The marginal costs of a composting toilet (calculated as the additional cost of a CH</w:t>
      </w:r>
      <w:r w:rsidRPr="00CE246A">
        <w:rPr>
          <w:vertAlign w:val="subscript"/>
          <w:lang w:val="en-US"/>
        </w:rPr>
        <w:t>4</w:t>
      </w:r>
      <w:r w:rsidRPr="00B92BA3">
        <w:rPr>
          <w:lang w:val="en-US"/>
        </w:rPr>
        <w:t xml:space="preserve"> mitigation technology beyond the cost of a pit latrine) </w:t>
      </w:r>
      <w:r>
        <w:rPr>
          <w:lang w:val="en-US"/>
        </w:rPr>
        <w:t>are</w:t>
      </w:r>
      <w:r w:rsidRPr="00B92BA3">
        <w:rPr>
          <w:lang w:val="en-US"/>
        </w:rPr>
        <w:t xml:space="preserve"> estimated at 169-3421 $(2010)/tCeq (large range depending on location). The global MRP in the US-EPA MACs is found to be 36% in 2030. Similar to the assumptions for landfills CH</w:t>
      </w:r>
      <w:r w:rsidRPr="00CE246A">
        <w:rPr>
          <w:vertAlign w:val="subscript"/>
          <w:lang w:val="en-US"/>
        </w:rPr>
        <w:t>4</w:t>
      </w:r>
      <w:r w:rsidRPr="00B92BA3">
        <w:rPr>
          <w:lang w:val="en-US"/>
        </w:rPr>
        <w:t>, technological progress is simulated by an increase in reduction potential of 2% every 5 years.</w:t>
      </w:r>
    </w:p>
    <w:p w14:paraId="4AFDC692" w14:textId="77777777" w:rsidR="00041544" w:rsidRPr="006015CD" w:rsidRDefault="00041544" w:rsidP="00041544">
      <w:pPr>
        <w:pStyle w:val="Heading4"/>
        <w:rPr>
          <w:lang w:val="en-US"/>
        </w:rPr>
      </w:pPr>
      <w:r>
        <w:rPr>
          <w:lang w:val="en-US"/>
        </w:rPr>
        <w:t>N</w:t>
      </w:r>
      <w:r w:rsidRPr="00CE246A">
        <w:rPr>
          <w:vertAlign w:val="subscript"/>
          <w:lang w:val="en-US"/>
        </w:rPr>
        <w:t>2</w:t>
      </w:r>
      <w:r>
        <w:rPr>
          <w:lang w:val="en-US"/>
        </w:rPr>
        <w:t>O Transport</w:t>
      </w:r>
    </w:p>
    <w:p w14:paraId="04B79B52" w14:textId="77777777" w:rsidR="00041544" w:rsidRPr="00B00BDE" w:rsidRDefault="00041544" w:rsidP="00041544">
      <w:pPr>
        <w:jc w:val="both"/>
        <w:rPr>
          <w:lang w:val="en-US"/>
        </w:rPr>
      </w:pPr>
      <w:r>
        <w:rPr>
          <w:lang w:val="en-US"/>
        </w:rPr>
        <w:t>In transportation, the main N</w:t>
      </w:r>
      <w:r w:rsidRPr="00CE246A">
        <w:rPr>
          <w:vertAlign w:val="subscript"/>
          <w:lang w:val="en-US"/>
        </w:rPr>
        <w:t>2</w:t>
      </w:r>
      <w:r>
        <w:rPr>
          <w:lang w:val="en-US"/>
        </w:rPr>
        <w:t xml:space="preserve">O sources are cars with a catalyst converter </w:t>
      </w:r>
      <w:r>
        <w:rPr>
          <w:lang w:val="en-US"/>
        </w:rPr>
        <w:fldChar w:fldCharType="begin"/>
      </w:r>
      <w:r>
        <w:rPr>
          <w:lang w:val="en-US"/>
        </w:rPr>
        <w:instrText xml:space="preserve"> ADDIN EN.CITE &lt;EndNote&gt;&lt;Cite&gt;&lt;Author&gt;Hoekman&lt;/Author&gt;&lt;Year&gt;2020&lt;/Year&gt;&lt;RecNum&gt;1235&lt;/RecNum&gt;&lt;DisplayText&gt;[204]&lt;/DisplayText&gt;&lt;record&gt;&lt;rec-number&gt;1235&lt;/rec-number&gt;&lt;foreign-keys&gt;&lt;key app="EN" db-id="ewxvdw52e55r2gefrsovdxwk0xrz0v2zfp2s" timestamp="1645700158"&gt;1235&lt;/key&gt;&lt;/foreign-keys&gt;&lt;ref-type name="Journal Article"&gt;17&lt;/ref-type&gt;&lt;contributors&gt;&lt;authors&gt;&lt;author&gt;Hoekman, S.K.&lt;/author&gt;&lt;/authors&gt;&lt;/contributors&gt;&lt;titles&gt;&lt;title&gt;Review of Nitrous Oxide (N2O) Emissions from Motor Vehicles&lt;/title&gt;&lt;secondary-title&gt;SAE International Journal of Fuels and Lubricants&lt;/secondary-title&gt;&lt;/titles&gt;&lt;periodical&gt;&lt;full-title&gt;SAE International Journal of Fuels and Lubricants&lt;/full-title&gt;&lt;/periodical&gt;&lt;pages&gt;79-98&lt;/pages&gt;&lt;volume&gt;13.1&lt;/volume&gt;&lt;number&gt;1&lt;/number&gt;&lt;dates&gt;&lt;year&gt;2020&lt;/year&gt;&lt;/dates&gt;&lt;urls&gt;&lt;/urls&gt;&lt;/record&gt;&lt;/Cite&gt;&lt;/EndNote&gt;</w:instrText>
      </w:r>
      <w:r>
        <w:rPr>
          <w:lang w:val="en-US"/>
        </w:rPr>
        <w:fldChar w:fldCharType="separate"/>
      </w:r>
      <w:r>
        <w:rPr>
          <w:noProof/>
          <w:lang w:val="en-US"/>
        </w:rPr>
        <w:t>[204]</w:t>
      </w:r>
      <w:r>
        <w:rPr>
          <w:lang w:val="en-US"/>
        </w:rPr>
        <w:fldChar w:fldCharType="end"/>
      </w:r>
      <w:r>
        <w:rPr>
          <w:lang w:val="en-US"/>
        </w:rPr>
        <w:t xml:space="preserve">. In these vehicles, the catalytic converters convert toxic gases and pollutants in exhaust gas such as </w:t>
      </w:r>
      <w:r w:rsidRPr="00E04B3F">
        <w:rPr>
          <w:lang w:val="en-US"/>
        </w:rPr>
        <w:t>CO, unburned hydrocarbons, and NO</w:t>
      </w:r>
      <w:r w:rsidRPr="00CE246A">
        <w:rPr>
          <w:vertAlign w:val="subscript"/>
          <w:lang w:val="en-US"/>
        </w:rPr>
        <w:t>x</w:t>
      </w:r>
      <w:r w:rsidRPr="00E04B3F">
        <w:rPr>
          <w:lang w:val="en-US"/>
        </w:rPr>
        <w:t xml:space="preserve"> to less harmful pollutants or more inert gases such as CO</w:t>
      </w:r>
      <w:r w:rsidRPr="00CE246A">
        <w:rPr>
          <w:vertAlign w:val="subscript"/>
          <w:lang w:val="en-US"/>
        </w:rPr>
        <w:t>2</w:t>
      </w:r>
      <w:r w:rsidRPr="00E04B3F">
        <w:rPr>
          <w:lang w:val="en-US"/>
        </w:rPr>
        <w:t>, H</w:t>
      </w:r>
      <w:r w:rsidRPr="00CE246A">
        <w:rPr>
          <w:vertAlign w:val="subscript"/>
          <w:lang w:val="en-US"/>
        </w:rPr>
        <w:t>2</w:t>
      </w:r>
      <w:r w:rsidRPr="00E04B3F">
        <w:rPr>
          <w:lang w:val="en-US"/>
        </w:rPr>
        <w:t>O, N</w:t>
      </w:r>
      <w:r w:rsidRPr="00CE246A">
        <w:rPr>
          <w:vertAlign w:val="subscript"/>
          <w:lang w:val="en-US"/>
        </w:rPr>
        <w:t>2</w:t>
      </w:r>
      <w:r w:rsidRPr="00E04B3F">
        <w:rPr>
          <w:lang w:val="en-US"/>
        </w:rPr>
        <w:t>O, and N</w:t>
      </w:r>
      <w:r w:rsidRPr="00CE246A">
        <w:rPr>
          <w:vertAlign w:val="subscript"/>
          <w:lang w:val="en-US"/>
        </w:rPr>
        <w:t>2</w:t>
      </w:r>
      <w:r w:rsidRPr="00E04B3F">
        <w:rPr>
          <w:lang w:val="en-US"/>
        </w:rPr>
        <w:t xml:space="preserve"> through catalytic redox reactions</w:t>
      </w:r>
      <w:r>
        <w:rPr>
          <w:lang w:val="en-US"/>
        </w:rPr>
        <w:t xml:space="preserve"> </w:t>
      </w:r>
      <w:r>
        <w:rPr>
          <w:lang w:val="en-US"/>
        </w:rPr>
        <w:fldChar w:fldCharType="begin"/>
      </w:r>
      <w:r>
        <w:rPr>
          <w:lang w:val="en-US"/>
        </w:rPr>
        <w:instrText xml:space="preserve"> ADDIN EN.CITE &lt;EndNote&gt;&lt;Cite&gt;&lt;Author&gt;Toyoda&lt;/Author&gt;&lt;Year&gt;2008&lt;/Year&gt;&lt;RecNum&gt;1237&lt;/RecNum&gt;&lt;DisplayText&gt;[205, 206]&lt;/DisplayText&gt;&lt;record&gt;&lt;rec-number&gt;1237&lt;/rec-number&gt;&lt;foreign-keys&gt;&lt;key app="EN" db-id="ewxvdw52e55r2gefrsovdxwk0xrz0v2zfp2s" timestamp="1645705700"&gt;1237&lt;/key&gt;&lt;/foreign-keys&gt;&lt;ref-type name="Journal Article"&gt;17&lt;/ref-type&gt;&lt;contributors&gt;&lt;authors&gt;&lt;author&gt;Toyoda, S.; Yamamoto, S.; Arai, S.; Nara, H.; Yoshida, N.; Kashiwakura, K.; Akiyama, K.&lt;/author&gt;&lt;/authors&gt;&lt;/contributors&gt;&lt;titles&gt;&lt;title&gt;Isotopomeric characterization of N2O produced, consumed, and emitted by automobiles. &lt;/title&gt;&lt;secondary-title&gt;Rapid Commun. Mass Spectrom&lt;/secondary-title&gt;&lt;/titles&gt;&lt;periodical&gt;&lt;full-title&gt;Rapid Commun. Mass Spectrom&lt;/full-title&gt;&lt;/periodical&gt;&lt;pages&gt;603-612&lt;/pages&gt;&lt;volume&gt;22&lt;/volume&gt;&lt;dates&gt;&lt;year&gt;2008&lt;/year&gt;&lt;/dates&gt;&lt;urls&gt;&lt;/urls&gt;&lt;/record&gt;&lt;/Cite&gt;&lt;Cite&gt;&lt;Author&gt;Dasch&lt;/Author&gt;&lt;Year&gt;1992&lt;/Year&gt;&lt;RecNum&gt;1236&lt;/RecNum&gt;&lt;record&gt;&lt;rec-number&gt;1236&lt;/rec-number&gt;&lt;foreign-keys&gt;&lt;key app="EN" db-id="ewxvdw52e55r2gefrsovdxwk0xrz0v2zfp2s" timestamp="1645705605"&gt;1236&lt;/key&gt;&lt;/foreign-keys&gt;&lt;ref-type name="Journal Article"&gt;17&lt;/ref-type&gt;&lt;contributors&gt;&lt;authors&gt;&lt;author&gt;Dasch, J. M.&lt;/author&gt;&lt;/authors&gt;&lt;/contributors&gt;&lt;titles&gt;&lt;title&gt;Nitrous oxide emissions from Vehicles&lt;/title&gt;&lt;secondary-title&gt;J. Air Waste Manage. Assoc&lt;/secondary-title&gt;&lt;/titles&gt;&lt;periodical&gt;&lt;full-title&gt;J. Air Waste Manage. Assoc&lt;/full-title&gt;&lt;/periodical&gt;&lt;pages&gt;63-67&lt;/pages&gt;&lt;volume&gt;42&lt;/volume&gt;&lt;dates&gt;&lt;year&gt;1992&lt;/year&gt;&lt;/dates&gt;&lt;urls&gt;&lt;/urls&gt;&lt;/record&gt;&lt;/Cite&gt;&lt;/EndNote&gt;</w:instrText>
      </w:r>
      <w:r>
        <w:rPr>
          <w:lang w:val="en-US"/>
        </w:rPr>
        <w:fldChar w:fldCharType="separate"/>
      </w:r>
      <w:r>
        <w:rPr>
          <w:noProof/>
          <w:lang w:val="en-US"/>
        </w:rPr>
        <w:t>[205, 206]</w:t>
      </w:r>
      <w:r>
        <w:rPr>
          <w:lang w:val="en-US"/>
        </w:rPr>
        <w:fldChar w:fldCharType="end"/>
      </w:r>
      <w:r>
        <w:rPr>
          <w:lang w:val="en-US"/>
        </w:rPr>
        <w:t xml:space="preserve">. </w:t>
      </w:r>
      <w:r w:rsidRPr="00975053">
        <w:rPr>
          <w:lang w:val="en-US"/>
        </w:rPr>
        <w:t xml:space="preserve">Apart from a switch in </w:t>
      </w:r>
      <w:r>
        <w:rPr>
          <w:lang w:val="en-US"/>
        </w:rPr>
        <w:t xml:space="preserve">the </w:t>
      </w:r>
      <w:r w:rsidRPr="00975053">
        <w:rPr>
          <w:lang w:val="en-US"/>
        </w:rPr>
        <w:t xml:space="preserve">fuel or propulsion system, the key reduction measure is the implementation of low-N2O catalytic converters </w:t>
      </w:r>
      <w:r>
        <w:rPr>
          <w:lang w:val="en-US"/>
        </w:rPr>
        <w:fldChar w:fldCharType="begin"/>
      </w:r>
      <w:r>
        <w:rPr>
          <w:lang w:val="en-US"/>
        </w:rPr>
        <w:instrText xml:space="preserve"> ADDIN EN.CITE &lt;EndNote&gt;&lt;Cite&gt;&lt;Author&gt;Lucas&lt;/Author&gt;&lt;Year&gt;2007&lt;/Year&gt;&lt;RecNum&gt;257&lt;/RecNum&gt;&lt;DisplayText&gt;[29]&lt;/DisplayText&gt;&lt;record&gt;&lt;rec-number&gt;257&lt;/rec-number&gt;&lt;foreign-keys&gt;&lt;key app="EN" db-id="ewxvdw52e55r2gefrsovdxwk0xrz0v2zfp2s" timestamp="1417699382"&gt;257&lt;/key&gt;&lt;/foreign-keys&gt;&lt;ref-type name="Journal Article"&gt;17&lt;/ref-type&gt;&lt;contributors&gt;&lt;authors&gt;&lt;author&gt;Lucas, P. L.&lt;/author&gt;&lt;author&gt;Van Vuuren, D. P.&lt;/author&gt;&lt;author&gt;Olivier, J.G.J.&lt;/author&gt;&lt;author&gt;Den Elzen, M. G. J.&lt;/author&gt;&lt;/authors&gt;&lt;/contributors&gt;&lt;titles&gt;&lt;title&gt;&lt;style face="normal" font="default" size="100%"&gt;Long-term reduction potential of non-CO&lt;/style&gt;&lt;style face="subscript" font="default" size="100%"&gt;2&lt;/style&gt;&lt;style face="normal" font="default" size="100%"&gt; greenhouse gases&lt;/style&gt;&lt;/title&gt;&lt;secondary-title&gt;Environmental Science &amp;amp; Policy&lt;/secondary-title&gt;&lt;/titles&gt;&lt;periodical&gt;&lt;full-title&gt;Environmental Science &amp;amp; Policy&lt;/full-title&gt;&lt;/periodical&gt;&lt;pages&gt;85 - 103&lt;/pages&gt;&lt;volume&gt;10&lt;/volume&gt;&lt;dates&gt;&lt;year&gt;2007&lt;/year&gt;&lt;/dates&gt;&lt;urls&gt;&lt;/urls&gt;&lt;/record&gt;&lt;/Cite&gt;&lt;/EndNote&gt;</w:instrText>
      </w:r>
      <w:r>
        <w:rPr>
          <w:lang w:val="en-US"/>
        </w:rPr>
        <w:fldChar w:fldCharType="separate"/>
      </w:r>
      <w:r>
        <w:rPr>
          <w:noProof/>
          <w:lang w:val="en-US"/>
        </w:rPr>
        <w:t>[29]</w:t>
      </w:r>
      <w:r>
        <w:rPr>
          <w:lang w:val="en-US"/>
        </w:rPr>
        <w:fldChar w:fldCharType="end"/>
      </w:r>
      <w:r>
        <w:rPr>
          <w:lang w:val="en-US"/>
        </w:rPr>
        <w:t>. W</w:t>
      </w:r>
      <w:r w:rsidRPr="00CA1E19">
        <w:rPr>
          <w:lang w:val="en-US"/>
        </w:rPr>
        <w:t xml:space="preserve">e applied the same assumptions as </w:t>
      </w:r>
      <w:r>
        <w:rPr>
          <w:lang w:val="en-US"/>
        </w:rPr>
        <w:fldChar w:fldCharType="begin"/>
      </w:r>
      <w:r>
        <w:rPr>
          <w:lang w:val="en-US"/>
        </w:rPr>
        <w:instrText xml:space="preserve"> ADDIN EN.CITE &lt;EndNote&gt;&lt;Cite&gt;&lt;Author&gt;Lucas&lt;/Author&gt;&lt;Year&gt;2007&lt;/Year&gt;&lt;RecNum&gt;257&lt;/RecNum&gt;&lt;DisplayText&gt;[29]&lt;/DisplayText&gt;&lt;record&gt;&lt;rec-number&gt;257&lt;/rec-number&gt;&lt;foreign-keys&gt;&lt;key app="EN" db-id="ewxvdw52e55r2gefrsovdxwk0xrz0v2zfp2s" timestamp="1417699382"&gt;257&lt;/key&gt;&lt;/foreign-keys&gt;&lt;ref-type name="Journal Article"&gt;17&lt;/ref-type&gt;&lt;contributors&gt;&lt;authors&gt;&lt;author&gt;Lucas, P. L.&lt;/author&gt;&lt;author&gt;Van Vuuren, D. P.&lt;/author&gt;&lt;author&gt;Olivier, J.G.J.&lt;/author&gt;&lt;author&gt;Den Elzen, M. G. J.&lt;/author&gt;&lt;/authors&gt;&lt;/contributors&gt;&lt;titles&gt;&lt;title&gt;&lt;style face="normal" font="default" size="100%"&gt;Long-term reduction potential of non-CO&lt;/style&gt;&lt;style face="subscript" font="default" size="100%"&gt;2&lt;/style&gt;&lt;style face="normal" font="default" size="100%"&gt; greenhouse gases&lt;/style&gt;&lt;/title&gt;&lt;secondary-title&gt;Environmental Science &amp;amp; Policy&lt;/secondary-title&gt;&lt;/titles&gt;&lt;periodical&gt;&lt;full-title&gt;Environmental Science &amp;amp; Policy&lt;/full-title&gt;&lt;/periodical&gt;&lt;pages&gt;85 - 103&lt;/pages&gt;&lt;volume&gt;10&lt;/volume&gt;&lt;dates&gt;&lt;year&gt;2007&lt;/year&gt;&lt;/dates&gt;&lt;urls&gt;&lt;/urls&gt;&lt;/record&gt;&lt;/Cite&gt;&lt;/EndNote&gt;</w:instrText>
      </w:r>
      <w:r>
        <w:rPr>
          <w:lang w:val="en-US"/>
        </w:rPr>
        <w:fldChar w:fldCharType="separate"/>
      </w:r>
      <w:r>
        <w:rPr>
          <w:noProof/>
          <w:lang w:val="en-US"/>
        </w:rPr>
        <w:t>[29]</w:t>
      </w:r>
      <w:r>
        <w:rPr>
          <w:lang w:val="en-US"/>
        </w:rPr>
        <w:fldChar w:fldCharType="end"/>
      </w:r>
      <w:r w:rsidRPr="00CA1E19">
        <w:rPr>
          <w:lang w:val="en-US"/>
        </w:rPr>
        <w:t xml:space="preserve">. Implications of this assumption are expected to be relatively small, as the emission source is small. Short-term costs and reduction potentials are based on </w:t>
      </w:r>
      <w:r>
        <w:rPr>
          <w:lang w:val="en-US"/>
        </w:rPr>
        <w:fldChar w:fldCharType="begin"/>
      </w:r>
      <w:r>
        <w:rPr>
          <w:lang w:val="en-US"/>
        </w:rPr>
        <w:instrText xml:space="preserve"> ADDIN EN.CITE &lt;EndNote&gt;&lt;Cite&gt;&lt;Author&gt;GECS&lt;/Author&gt;&lt;Year&gt;2002&lt;/Year&gt;&lt;RecNum&gt;318&lt;/RecNum&gt;&lt;DisplayText&gt;[28]&lt;/DisplayText&gt;&lt;record&gt;&lt;rec-number&gt;318&lt;/rec-number&gt;&lt;foreign-keys&gt;&lt;key app="EN" db-id="ewxvdw52e55r2gefrsovdxwk0xrz0v2zfp2s" timestamp="1510755062"&gt;318&lt;/key&gt;&lt;/foreign-keys&gt;&lt;ref-type name="Journal Article"&gt;17&lt;/ref-type&gt;&lt;contributors&gt;&lt;authors&gt;&lt;author&gt;GECS&lt;/author&gt;&lt;/authors&gt;&lt;/contributors&gt;&lt;titles&gt;&lt;title&gt;Greenhouse Gas Emission Control Strategies - Research Project N° EVK2-CT-1999-00010, Thematic Programme : Environment and Sustainable Development of the DG Research Fifth Framework Programme&lt;/title&gt;&lt;/titles&gt;&lt;dates&gt;&lt;year&gt;2002&lt;/year&gt;&lt;/dates&gt;&lt;urls&gt;&lt;/urls&gt;&lt;/record&gt;&lt;/Cite&gt;&lt;/EndNote&gt;</w:instrText>
      </w:r>
      <w:r>
        <w:rPr>
          <w:lang w:val="en-US"/>
        </w:rPr>
        <w:fldChar w:fldCharType="separate"/>
      </w:r>
      <w:r>
        <w:rPr>
          <w:noProof/>
          <w:lang w:val="en-US"/>
        </w:rPr>
        <w:t>[28]</w:t>
      </w:r>
      <w:r>
        <w:rPr>
          <w:lang w:val="en-US"/>
        </w:rPr>
        <w:fldChar w:fldCharType="end"/>
      </w:r>
      <w:r>
        <w:rPr>
          <w:lang w:val="en-US"/>
        </w:rPr>
        <w:t>.</w:t>
      </w:r>
    </w:p>
    <w:p w14:paraId="12CE48D2" w14:textId="77777777" w:rsidR="00041544" w:rsidRPr="006015CD" w:rsidRDefault="00041544" w:rsidP="00041544">
      <w:pPr>
        <w:pStyle w:val="Heading4"/>
        <w:rPr>
          <w:lang w:val="en-US"/>
        </w:rPr>
      </w:pPr>
      <w:r>
        <w:rPr>
          <w:lang w:val="en-US"/>
        </w:rPr>
        <w:t>N</w:t>
      </w:r>
      <w:r w:rsidRPr="00CE246A">
        <w:rPr>
          <w:vertAlign w:val="subscript"/>
          <w:lang w:val="en-US"/>
        </w:rPr>
        <w:t>2</w:t>
      </w:r>
      <w:r>
        <w:rPr>
          <w:lang w:val="en-US"/>
        </w:rPr>
        <w:t>O Nitric acid and Adipic acid</w:t>
      </w:r>
    </w:p>
    <w:p w14:paraId="0ECC6454" w14:textId="77777777" w:rsidR="00041544" w:rsidRPr="00CC15AE" w:rsidRDefault="00041544" w:rsidP="00041544">
      <w:pPr>
        <w:jc w:val="both"/>
        <w:rPr>
          <w:lang w:val="en-US"/>
        </w:rPr>
      </w:pPr>
      <w:r w:rsidRPr="00B17A77">
        <w:rPr>
          <w:lang w:val="en-US"/>
        </w:rPr>
        <w:t>N</w:t>
      </w:r>
      <w:r w:rsidRPr="00CE246A">
        <w:rPr>
          <w:vertAlign w:val="subscript"/>
          <w:lang w:val="en-US"/>
        </w:rPr>
        <w:t>2</w:t>
      </w:r>
      <w:r w:rsidRPr="00B17A77">
        <w:rPr>
          <w:lang w:val="en-US"/>
        </w:rPr>
        <w:t xml:space="preserve">O emissions from industry are mainly generated as a by-product of the production processes of adipic and nitric acid. For both processes, reduction potentials are found to be very high, at very low costs, when applying thermal or catalytic reduction. This study’s MAC curves provide short-term reduction potentials and costs based on </w:t>
      </w:r>
      <w:r>
        <w:rPr>
          <w:lang w:val="en-US"/>
        </w:rPr>
        <w:fldChar w:fldCharType="begin"/>
      </w:r>
      <w:r>
        <w:rPr>
          <w:lang w:val="en-US"/>
        </w:rPr>
        <w:instrText xml:space="preserve"> ADDIN EN.CITE &lt;EndNote&gt;&lt;Cite&gt;&lt;Author&gt;US-EPA&lt;/Author&gt;&lt;Year&gt;2013&lt;/Year&gt;&lt;RecNum&gt;261&lt;/RecNum&gt;&lt;DisplayText&gt;[30]&lt;/DisplayText&gt;&lt;record&gt;&lt;rec-number&gt;261&lt;/rec-number&gt;&lt;foreign-keys&gt;&lt;key app="EN" db-id="ewxvdw52e55r2gefrsovdxwk0xrz0v2zfp2s" timestamp="1427896523"&gt;261&lt;/key&gt;&lt;/foreign-keys&gt;&lt;ref-type name="Journal Article"&gt;17&lt;/ref-type&gt;&lt;contributors&gt;&lt;authors&gt;&lt;author&gt;US-EPA&lt;/author&gt;&lt;/authors&gt;&lt;/contributors&gt;&lt;titles&gt;&lt;title&gt;United States Environmental Protection Agency (USEPA), Global Mitigation of Non-CO2 Greenhouse Gases: 2010-2030&lt;/title&gt;&lt;/titles&gt;&lt;number&gt;EPA-430-R-13-011, Washington DC&lt;/number&gt;&lt;dates&gt;&lt;year&gt;2013&lt;/year&gt;&lt;/dates&gt;&lt;urls&gt;&lt;/urls&gt;&lt;/record&gt;&lt;/Cite&gt;&lt;/EndNote&gt;</w:instrText>
      </w:r>
      <w:r>
        <w:rPr>
          <w:lang w:val="en-US"/>
        </w:rPr>
        <w:fldChar w:fldCharType="separate"/>
      </w:r>
      <w:r>
        <w:rPr>
          <w:noProof/>
          <w:lang w:val="en-US"/>
        </w:rPr>
        <w:t>[30]</w:t>
      </w:r>
      <w:r>
        <w:rPr>
          <w:lang w:val="en-US"/>
        </w:rPr>
        <w:fldChar w:fldCharType="end"/>
      </w:r>
      <w:r w:rsidRPr="00B17A77">
        <w:rPr>
          <w:lang w:val="en-US"/>
        </w:rPr>
        <w:t>, which estimated the reduction potentials of adipic and nitric acid at 96% and 95%, respectively.</w:t>
      </w:r>
      <w:r>
        <w:rPr>
          <w:lang w:val="en-US"/>
        </w:rPr>
        <w:t xml:space="preserve"> </w:t>
      </w:r>
      <w:r w:rsidRPr="00B17A77">
        <w:rPr>
          <w:lang w:val="en-US"/>
        </w:rPr>
        <w:t>N</w:t>
      </w:r>
      <w:r w:rsidRPr="00CE246A">
        <w:rPr>
          <w:vertAlign w:val="subscript"/>
          <w:lang w:val="en-US"/>
        </w:rPr>
        <w:t>2</w:t>
      </w:r>
      <w:r w:rsidRPr="00B17A77">
        <w:rPr>
          <w:lang w:val="en-US"/>
        </w:rPr>
        <w:t xml:space="preserve">O from adipic acid production is assumed to be fully abatable in 2050 and 2100. While several studies estimate reduction potentials of 98%-99% at costs of 1-11$(2010)/tCeq </w:t>
      </w:r>
      <w:r>
        <w:rPr>
          <w:lang w:val="en-US"/>
        </w:rPr>
        <w:fldChar w:fldCharType="begin">
          <w:fldData xml:space="preserve">PEVuZE5vdGU+PENpdGU+PEF1dGhvcj5Fb208L0F1dGhvcj48WWVhcj4yMDE2PC9ZZWFyPjxSZWNO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</w:fldData>
        </w:fldChar>
      </w:r>
      <w:r>
        <w:rPr>
          <w:lang w:val="en-US"/>
        </w:rPr>
        <w:instrText xml:space="preserve"> ADDIN EN.CITE </w:instrText>
      </w:r>
      <w:r>
        <w:rPr>
          <w:lang w:val="en-US"/>
        </w:rPr>
        <w:fldChar w:fldCharType="begin">
          <w:fldData xml:space="preserve">PEVuZE5vdGU+PENpdGU+PEF1dGhvcj5Fb208L0F1dGhvcj48WWVhcj4yMDE2PC9ZZWFyPjxSZWNO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[15, 29, 207, 208]</w:t>
      </w:r>
      <w:r>
        <w:rPr>
          <w:lang w:val="en-US"/>
        </w:rPr>
        <w:fldChar w:fldCharType="end"/>
      </w:r>
      <w:r w:rsidRPr="00B17A77">
        <w:rPr>
          <w:lang w:val="en-US"/>
        </w:rPr>
        <w:t xml:space="preserve">, recent studies also found that emissions can be reduced by 100% </w:t>
      </w:r>
      <w:r>
        <w:rPr>
          <w:lang w:val="en-US"/>
        </w:rPr>
        <w:fldChar w:fldCharType="begin"/>
      </w:r>
      <w:r>
        <w:rPr>
          <w:lang w:val="en-US"/>
        </w:rPr>
        <w:instrText xml:space="preserve"> ADDIN EN.CITE &lt;EndNote&gt;&lt;Cite&gt;&lt;Author&gt;Nunotani&lt;/Author&gt;&lt;Year&gt;2016&lt;/Year&gt;&lt;RecNum&gt;446&lt;/RecNum&gt;&lt;DisplayText&gt;[209, 210]&lt;/DisplayText&gt;&lt;record&gt;&lt;rec-number&gt;446&lt;/rec-number&gt;&lt;foreign-keys&gt;&lt;key app="EN" db-id="ewxvdw52e55r2gefrsovdxwk0xrz0v2zfp2s" timestamp="1521030931"&gt;446&lt;/key&gt;&lt;/foreign-keys&gt;&lt;ref-type name="Journal Article"&gt;17&lt;/ref-type&gt;&lt;contributors&gt;&lt;authors&gt;&lt;author&gt;Nunotani, Naoyoshi&lt;/author&gt;&lt;author&gt;Nagai, Ryosuke&lt;/author&gt;&lt;author&gt;Imanaka, Nobuhito&lt;/author&gt;&lt;/authors&gt;&lt;/contributors&gt;&lt;titles&gt;&lt;title&gt;Direct catalytic decomposition of nitrous oxide gas over rhodium supported on lanthanum silicate&lt;/title&gt;&lt;secondary-title&gt;Catalysis Communications&lt;/secondary-title&gt;&lt;/titles&gt;&lt;periodical&gt;&lt;full-title&gt;Catalysis Communications&lt;/full-title&gt;&lt;/periodical&gt;&lt;pages&gt;53-56&lt;/pages&gt;&lt;volume&gt;87&lt;/volume&gt;&lt;dates&gt;&lt;year&gt;2016&lt;/year&gt;&lt;/dates&gt;&lt;isbn&gt;15667367&lt;/isbn&gt;&lt;urls&gt;&lt;/urls&gt;&lt;electronic-resource-num&gt;10.1016/j.catcom.2016.08.032&lt;/electronic-resource-num&gt;&lt;/record&gt;&lt;/Cite&gt;&lt;Cite&gt;&lt;Author&gt;Zhang&lt;/Author&gt;&lt;Year&gt;2016&lt;/Year&gt;&lt;RecNum&gt;448&lt;/RecNum&gt;&lt;record&gt;&lt;rec-number&gt;448&lt;/rec-number&gt;&lt;foreign-keys&gt;&lt;key app="EN" db-id="ewxvdw52e55r2gefrsovdxwk0xrz0v2zfp2s" timestamp="1521030957"&gt;448&lt;/key&gt;&lt;/foreign-keys&gt;&lt;ref-type name="Journal Article"&gt;17&lt;/ref-type&gt;&lt;contributors&gt;&lt;authors&gt;&lt;author&gt;Zhang, Runhu&lt;/author&gt;&lt;author&gt;Hua, Chao&lt;/author&gt;&lt;author&gt;Wang, Bingshuai&lt;/author&gt;&lt;author&gt;Jiang, Yan&lt;/author&gt;&lt;/authors&gt;&lt;/contributors&gt;&lt;titles&gt;&lt;title&gt;N2O Decomposition over Cu–Zn/γ–Al2O3 Catalysts&lt;/title&gt;&lt;secondary-title&gt;Catalysts&lt;/secondary-title&gt;&lt;/titles&gt;&lt;periodical&gt;&lt;full-title&gt;Catalysts&lt;/full-title&gt;&lt;/periodical&gt;&lt;pages&gt;200&lt;/pages&gt;&lt;volume&gt;6&lt;/volume&gt;&lt;number&gt;12&lt;/number&gt;&lt;dates&gt;&lt;year&gt;2016&lt;/year&gt;&lt;/dates&gt;&lt;isbn&gt;2073-4344&lt;/isbn&gt;&lt;urls&gt;&lt;/urls&gt;&lt;electronic-resource-num&gt;10.3390/catal6120200&lt;/electronic-resource-num&gt;&lt;/record&gt;&lt;/Cite&gt;&lt;/EndNote&gt;</w:instrText>
      </w:r>
      <w:r>
        <w:rPr>
          <w:lang w:val="en-US"/>
        </w:rPr>
        <w:fldChar w:fldCharType="separate"/>
      </w:r>
      <w:r>
        <w:rPr>
          <w:noProof/>
          <w:lang w:val="en-US"/>
        </w:rPr>
        <w:t>[209, 210]</w:t>
      </w:r>
      <w:r>
        <w:rPr>
          <w:lang w:val="en-US"/>
        </w:rPr>
        <w:fldChar w:fldCharType="end"/>
      </w:r>
      <w:r>
        <w:rPr>
          <w:lang w:val="en-US"/>
        </w:rPr>
        <w:t>,</w:t>
      </w:r>
      <w:r w:rsidRPr="00B17A77">
        <w:rPr>
          <w:lang w:val="en-US"/>
        </w:rPr>
        <w:t xml:space="preserve"> at high temperatures (600dC). It is assumed that this can be achieved at 50$(2010)/tCeq.</w:t>
      </w:r>
      <w:r>
        <w:rPr>
          <w:lang w:val="en-US"/>
        </w:rPr>
        <w:t xml:space="preserve"> </w:t>
      </w:r>
      <w:r w:rsidRPr="00B17A77">
        <w:rPr>
          <w:lang w:val="en-US"/>
        </w:rPr>
        <w:t>The</w:t>
      </w:r>
      <w:r>
        <w:rPr>
          <w:lang w:val="en-US"/>
        </w:rPr>
        <w:t xml:space="preserve"> default</w:t>
      </w:r>
      <w:r w:rsidRPr="00B17A77">
        <w:rPr>
          <w:lang w:val="en-US"/>
        </w:rPr>
        <w:t xml:space="preserve"> MRP of N</w:t>
      </w:r>
      <w:r w:rsidRPr="00CE246A">
        <w:rPr>
          <w:vertAlign w:val="subscript"/>
          <w:lang w:val="en-US"/>
        </w:rPr>
        <w:t>2</w:t>
      </w:r>
      <w:r w:rsidRPr="00B17A77">
        <w:rPr>
          <w:lang w:val="en-US"/>
        </w:rPr>
        <w:t>O from adipic acid production is assumed to be 94% in 2050 and 2100</w:t>
      </w:r>
      <w:r>
        <w:rPr>
          <w:lang w:val="en-US"/>
        </w:rPr>
        <w:t xml:space="preserve"> in the middle of the road estimate</w:t>
      </w:r>
      <w:r w:rsidRPr="00B17A77">
        <w:rPr>
          <w:lang w:val="en-US"/>
        </w:rPr>
        <w:t xml:space="preserve">, based on the best available technology from </w:t>
      </w:r>
      <w:r>
        <w:rPr>
          <w:lang w:val="en-US"/>
        </w:rPr>
        <w:fldChar w:fldCharType="begin"/>
      </w:r>
      <w:r>
        <w:rPr>
          <w:lang w:val="en-US"/>
        </w:rPr>
        <w:instrText xml:space="preserve"> ADDIN EN.CITE &lt;EndNote&gt;&lt;Cite&gt;&lt;Author&gt;Winiwarter&lt;/Author&gt;&lt;Year&gt;2018&lt;/Year&gt;&lt;RecNum&gt;469&lt;/RecNum&gt;&lt;DisplayText&gt;[15]&lt;/DisplayText&gt;&lt;record&gt;&lt;rec-number&gt;469&lt;/rec-number&gt;&lt;foreign-keys&gt;&lt;key app="EN" db-id="ewxvdw52e55r2gefrsovdxwk0xrz0v2zfp2s" timestamp="1523523713"&gt;469&lt;/key&gt;&lt;/foreign-keys&gt;&lt;ref-type name="Journal Article"&gt;17&lt;/ref-type&gt;&lt;contributors&gt;&lt;authors&gt;&lt;author&gt;Winiwarter, Wilfried&lt;/author&gt;&lt;author&gt;Höglund-Isaksson, Lena&lt;/author&gt;&lt;author&gt;Klimont, Zbigniew&lt;/author&gt;&lt;author&gt;Schöpp, Wolfgang&lt;/author&gt;&lt;author&gt;Amann, Markus&lt;/author&gt;&lt;/authors&gt;&lt;/contributors&gt;&lt;titles&gt;&lt;title&gt;Technical opportunities to reduce global anthropogenic emissions of nitrous oxide&lt;/title&gt;&lt;secondary-title&gt;Environmental Research Letters&lt;/secondary-title&gt;&lt;/titles&gt;&lt;periodical&gt;&lt;full-title&gt;Environmental Research Letters&lt;/full-title&gt;&lt;/periodical&gt;&lt;pages&gt;014011&lt;/pages&gt;&lt;volume&gt;13&lt;/volume&gt;&lt;number&gt;1&lt;/number&gt;&lt;dates&gt;&lt;year&gt;2018&lt;/year&gt;&lt;/dates&gt;&lt;isbn&gt;1748-9326&lt;/isbn&gt;&lt;urls&gt;&lt;/urls&gt;&lt;electronic-resource-num&gt;10.1088/1748-9326/aa9ec9&lt;/electronic-resource-num&gt;&lt;/record&gt;&lt;/Cite&gt;&lt;/EndNote&gt;</w:instrText>
      </w:r>
      <w:r>
        <w:rPr>
          <w:lang w:val="en-US"/>
        </w:rPr>
        <w:fldChar w:fldCharType="separate"/>
      </w:r>
      <w:r>
        <w:rPr>
          <w:noProof/>
          <w:lang w:val="en-US"/>
        </w:rPr>
        <w:t>[15]</w:t>
      </w:r>
      <w:r>
        <w:rPr>
          <w:lang w:val="en-US"/>
        </w:rPr>
        <w:fldChar w:fldCharType="end"/>
      </w:r>
      <w:r w:rsidRPr="00B17A77">
        <w:rPr>
          <w:lang w:val="en-US"/>
        </w:rPr>
        <w:t xml:space="preserve">. This reduction potential is higher than found by </w:t>
      </w:r>
      <w:r>
        <w:rPr>
          <w:lang w:val="en-US"/>
        </w:rPr>
        <w:fldChar w:fldCharType="begin"/>
      </w:r>
      <w:r>
        <w:rPr>
          <w:lang w:val="en-US"/>
        </w:rPr>
        <w:instrText xml:space="preserve"> ADDIN EN.CITE &lt;EndNote&gt;&lt;Cite&gt;&lt;Author&gt;Li&lt;/Author&gt;&lt;Year&gt;2014&lt;/Year&gt;&lt;RecNum&gt;444&lt;/RecNum&gt;&lt;DisplayText&gt;[211]&lt;/DisplayText&gt;&lt;record&gt;&lt;rec-number&gt;444&lt;/rec-number&gt;&lt;foreign-keys&gt;&lt;key app="EN" db-id="ewxvdw52e55r2gefrsovdxwk0xrz0v2zfp2s" timestamp="1521030908"&gt;444&lt;/key&gt;&lt;/foreign-keys&gt;&lt;ref-type name="Journal Article"&gt;17&lt;/ref-type&gt;&lt;contributors&gt;&lt;authors&gt;&lt;author&gt;Li, L.&lt;/author&gt;&lt;author&gt;Xu, J.&lt;/author&gt;&lt;author&gt;Hu, J.&lt;/author&gt;&lt;author&gt;Han, J.&lt;/author&gt;&lt;/authors&gt;&lt;/contributors&gt;&lt;auth-address&gt;State Key Joint Laboratory for Environmental Simulation and Pollution Control, College of Environmental Sciences and Engineering, Peking University , Beijing 100871, PR China.&lt;/auth-address&gt;&lt;titles&gt;&lt;title&gt;Reducing nitrous oxide emissions to mitigate climate change and protect the ozone layer&lt;/title&gt;&lt;secondary-title&gt;Environ Sci Technol&lt;/secondary-title&gt;&lt;/titles&gt;&lt;periodical&gt;&lt;full-title&gt;Environ Sci Technol&lt;/full-title&gt;&lt;/periodical&gt;&lt;pages&gt;5290-7&lt;/pages&gt;&lt;volume&gt;48&lt;/volume&gt;&lt;number&gt;9&lt;/number&gt;&lt;keywords&gt;&lt;keyword&gt;Air Pollution/*prevention &amp;amp; control&lt;/keyword&gt;&lt;keyword&gt;China&lt;/keyword&gt;&lt;keyword&gt;*Climate Change&lt;/keyword&gt;&lt;keyword&gt;Greenhouse Effect&lt;/keyword&gt;&lt;keyword&gt;Nitrous Oxide/*analysis&lt;/keyword&gt;&lt;keyword&gt;*Ozone Depletion&lt;/keyword&gt;&lt;keyword&gt;*Stratospheric Ozone&lt;/keyword&gt;&lt;/keywords&gt;&lt;dates&gt;&lt;year&gt;2014&lt;/year&gt;&lt;pub-dates&gt;&lt;date&gt;May 6&lt;/date&gt;&lt;/pub-dates&gt;&lt;/dates&gt;&lt;isbn&gt;1520-5851 (Electronic)&amp;#xD;0013-936X (Linking)&lt;/isbn&gt;&lt;accession-num&gt;24749524&lt;/accession-num&gt;&lt;urls&gt;&lt;related-urls&gt;&lt;url&gt;https://www.ncbi.nlm.nih.gov/pubmed/24749524&lt;/url&gt;&lt;/related-urls&gt;&lt;/urls&gt;&lt;electronic-resource-num&gt;10.1021/es404728s&lt;/electronic-resource-num&gt;&lt;/record&gt;&lt;/Cite&gt;&lt;/EndNote&gt;</w:instrText>
      </w:r>
      <w:r>
        <w:rPr>
          <w:lang w:val="en-US"/>
        </w:rPr>
        <w:fldChar w:fldCharType="separate"/>
      </w:r>
      <w:r>
        <w:rPr>
          <w:noProof/>
          <w:lang w:val="en-US"/>
        </w:rPr>
        <w:t>[211]</w:t>
      </w:r>
      <w:r>
        <w:rPr>
          <w:lang w:val="en-US"/>
        </w:rPr>
        <w:fldChar w:fldCharType="end"/>
      </w:r>
      <w:r>
        <w:rPr>
          <w:lang w:val="en-US"/>
        </w:rPr>
        <w:t xml:space="preserve"> </w:t>
      </w:r>
      <w:r w:rsidRPr="00B17A77">
        <w:rPr>
          <w:lang w:val="en-US"/>
        </w:rPr>
        <w:t>(80%) and</w:t>
      </w:r>
      <w:r>
        <w:rPr>
          <w:lang w:val="en-US"/>
        </w:rPr>
        <w:t xml:space="preserve"> </w:t>
      </w:r>
      <w:r>
        <w:rPr>
          <w:lang w:val="en-US"/>
        </w:rPr>
        <w:fldChar w:fldCharType="begin"/>
      </w:r>
      <w:r>
        <w:rPr>
          <w:lang w:val="en-US"/>
        </w:rPr>
        <w:instrText xml:space="preserve"> ADDIN EN.CITE &lt;EndNote&gt;&lt;Cite&gt;&lt;Author&gt;Isupova&lt;/Author&gt;&lt;Year&gt;2019&lt;/Year&gt;&lt;RecNum&gt;1239&lt;/RecNum&gt;&lt;DisplayText&gt;[212]&lt;/DisplayText&gt;&lt;record&gt;&lt;rec-number&gt;1239&lt;/rec-number&gt;&lt;foreign-keys&gt;&lt;key app="EN" db-id="ewxvdw52e55r2gefrsovdxwk0xrz0v2zfp2s" timestamp="1646388175"&gt;1239&lt;/key&gt;&lt;/foreign-keys&gt;&lt;ref-type name="Journal Article"&gt;17&lt;/ref-type&gt;&lt;contributors&gt;&lt;authors&gt;&lt;author&gt;Isupova, L.A.&lt;/author&gt;&lt;author&gt;Ivanova, Y.A.&lt;/author&gt;&lt;/authors&gt;&lt;/contributors&gt;&lt;titles&gt;&lt;title&gt;Removal of nitrous oxide in nitric acid production&lt;/title&gt;&lt;secondary-title&gt;Inetics and Catalysis&lt;/secondary-title&gt;&lt;/titles&gt;&lt;periodical&gt;&lt;full-title&gt;Inetics and Catalysis&lt;/full-title&gt;&lt;/periodical&gt;&lt;pages&gt;744-760&lt;/pages&gt;&lt;volume&gt;60&lt;/volume&gt;&lt;number&gt;6&lt;/number&gt;&lt;dates&gt;&lt;year&gt;2019&lt;/year&gt;&lt;/dates&gt;&lt;urls&gt;&lt;/urls&gt;&lt;/record&gt;&lt;/Cite&gt;&lt;/EndNote&gt;</w:instrText>
      </w:r>
      <w:r>
        <w:rPr>
          <w:lang w:val="en-US"/>
        </w:rPr>
        <w:fldChar w:fldCharType="separate"/>
      </w:r>
      <w:r>
        <w:rPr>
          <w:noProof/>
          <w:lang w:val="en-US"/>
        </w:rPr>
        <w:t>[212]</w:t>
      </w:r>
      <w:r>
        <w:rPr>
          <w:lang w:val="en-US"/>
        </w:rPr>
        <w:fldChar w:fldCharType="end"/>
      </w:r>
      <w:r>
        <w:rPr>
          <w:lang w:val="en-US"/>
        </w:rPr>
        <w:t xml:space="preserve"> (80-90%)</w:t>
      </w:r>
      <w:r w:rsidRPr="00B17A77">
        <w:rPr>
          <w:lang w:val="en-US"/>
        </w:rPr>
        <w:t>, but deemed likely due to the very low cost of the technology (2$(2010)/tCeq). It is assumed that the MRP (including full technology implementation) can be achieved at 50$(2010)/tCeq.</w:t>
      </w:r>
    </w:p>
    <w:p w14:paraId="52319B4B" w14:textId="77777777" w:rsidR="00041544" w:rsidRPr="006015CD" w:rsidRDefault="00041544" w:rsidP="00041544">
      <w:pPr>
        <w:pStyle w:val="Heading4"/>
        <w:rPr>
          <w:lang w:val="en-US"/>
        </w:rPr>
      </w:pPr>
      <w:r>
        <w:rPr>
          <w:lang w:val="en-US"/>
        </w:rPr>
        <w:lastRenderedPageBreak/>
        <w:t>CH</w:t>
      </w:r>
      <w:r w:rsidRPr="00CE246A">
        <w:rPr>
          <w:vertAlign w:val="subscript"/>
          <w:lang w:val="en-US"/>
        </w:rPr>
        <w:t>4</w:t>
      </w:r>
      <w:r>
        <w:rPr>
          <w:lang w:val="en-US"/>
        </w:rPr>
        <w:t xml:space="preserve"> Landfills</w:t>
      </w:r>
    </w:p>
    <w:p w14:paraId="541F6F9A" w14:textId="77777777" w:rsidR="00041544" w:rsidRDefault="00041544" w:rsidP="00041544">
      <w:pPr>
        <w:jc w:val="both"/>
        <w:rPr>
          <w:lang w:val="en-US"/>
        </w:rPr>
      </w:pPr>
      <w:r>
        <w:rPr>
          <w:lang w:val="en-US"/>
        </w:rPr>
        <w:t>Anaerobic bacteria generate CH</w:t>
      </w:r>
      <w:r w:rsidRPr="00CE246A">
        <w:rPr>
          <w:vertAlign w:val="subscript"/>
          <w:lang w:val="en-US"/>
        </w:rPr>
        <w:t>4</w:t>
      </w:r>
      <w:r>
        <w:rPr>
          <w:lang w:val="en-US"/>
        </w:rPr>
        <w:t xml:space="preserve"> while degrading organic wastes deposited in landfills. </w:t>
      </w:r>
      <w:r w:rsidRPr="00B52155">
        <w:rPr>
          <w:lang w:val="en-US"/>
        </w:rPr>
        <w:t>Reduction options</w:t>
      </w:r>
      <w:r>
        <w:rPr>
          <w:lang w:val="en-US"/>
        </w:rPr>
        <w:t xml:space="preserve"> </w:t>
      </w:r>
      <w:r w:rsidRPr="00B52155">
        <w:rPr>
          <w:lang w:val="en-US"/>
        </w:rPr>
        <w:t>include 1) CH</w:t>
      </w:r>
      <w:r w:rsidRPr="00CE246A">
        <w:rPr>
          <w:vertAlign w:val="subscript"/>
          <w:lang w:val="en-US"/>
        </w:rPr>
        <w:t>4</w:t>
      </w:r>
      <w:r w:rsidRPr="00B52155">
        <w:rPr>
          <w:lang w:val="en-US"/>
        </w:rPr>
        <w:t xml:space="preserve"> collection and flaring 2) CH</w:t>
      </w:r>
      <w:r w:rsidRPr="00CE246A">
        <w:rPr>
          <w:vertAlign w:val="subscript"/>
          <w:lang w:val="en-US"/>
        </w:rPr>
        <w:t>4</w:t>
      </w:r>
      <w:r w:rsidRPr="00B52155">
        <w:rPr>
          <w:lang w:val="en-US"/>
        </w:rPr>
        <w:t xml:space="preserve"> capture for energy use 3) Biological processing 4) Waste diversion through recycling or incineration of organic waste (US-EPA, 2013).</w:t>
      </w:r>
      <w:r>
        <w:rPr>
          <w:lang w:val="en-US"/>
        </w:rPr>
        <w:t xml:space="preserve"> </w:t>
      </w:r>
      <w:r w:rsidRPr="002B04E8">
        <w:rPr>
          <w:lang w:val="en-US"/>
        </w:rPr>
        <w:t xml:space="preserve">The global MRP of all </w:t>
      </w:r>
      <w:r>
        <w:rPr>
          <w:lang w:val="en-US"/>
        </w:rPr>
        <w:t xml:space="preserve">landfill </w:t>
      </w:r>
      <w:r w:rsidRPr="002B04E8">
        <w:rPr>
          <w:lang w:val="en-US"/>
        </w:rPr>
        <w:t>measures combined in the US-EPA (201</w:t>
      </w:r>
      <w:r>
        <w:rPr>
          <w:lang w:val="en-US"/>
        </w:rPr>
        <w:t>9</w:t>
      </w:r>
      <w:r w:rsidRPr="002B04E8">
        <w:rPr>
          <w:lang w:val="en-US"/>
        </w:rPr>
        <w:t xml:space="preserve">) dataset is found to be </w:t>
      </w:r>
      <w:r>
        <w:rPr>
          <w:lang w:val="en-US"/>
        </w:rPr>
        <w:t>5</w:t>
      </w:r>
      <w:r w:rsidRPr="002B04E8">
        <w:rPr>
          <w:lang w:val="en-US"/>
        </w:rPr>
        <w:t>1% in 20</w:t>
      </w:r>
      <w:r>
        <w:rPr>
          <w:lang w:val="en-US"/>
        </w:rPr>
        <w:t>5</w:t>
      </w:r>
      <w:r w:rsidRPr="002B04E8">
        <w:rPr>
          <w:lang w:val="en-US"/>
        </w:rPr>
        <w:t xml:space="preserve">0, which excludes technological progress beyond the current state and full implementation of measures in all regions. Furthermore, </w:t>
      </w:r>
      <w:r>
        <w:rPr>
          <w:lang w:val="en-US"/>
        </w:rPr>
        <w:t xml:space="preserve">the role of </w:t>
      </w:r>
      <w:r w:rsidRPr="002B04E8">
        <w:rPr>
          <w:lang w:val="en-US"/>
        </w:rPr>
        <w:t>waste diversion and the banning of landfill</w:t>
      </w:r>
      <w:r>
        <w:rPr>
          <w:lang w:val="en-US"/>
        </w:rPr>
        <w:t xml:space="preserve"> of untreated organic waste</w:t>
      </w:r>
      <w:r w:rsidRPr="002B04E8">
        <w:rPr>
          <w:lang w:val="en-US"/>
        </w:rPr>
        <w:t xml:space="preserve"> is </w:t>
      </w:r>
      <w:r>
        <w:rPr>
          <w:lang w:val="en-US"/>
        </w:rPr>
        <w:t>gaining in importance</w:t>
      </w:r>
      <w:r w:rsidRPr="002B04E8">
        <w:rPr>
          <w:lang w:val="en-US"/>
        </w:rPr>
        <w:t xml:space="preserve">, </w:t>
      </w:r>
      <w:r>
        <w:rPr>
          <w:lang w:val="en-US"/>
        </w:rPr>
        <w:t xml:space="preserve">in particular in the EU where it is </w:t>
      </w:r>
      <w:r w:rsidRPr="002B04E8">
        <w:rPr>
          <w:lang w:val="en-US"/>
        </w:rPr>
        <w:t xml:space="preserve">currently </w:t>
      </w:r>
      <w:r>
        <w:rPr>
          <w:lang w:val="en-US"/>
        </w:rPr>
        <w:t xml:space="preserve">in use in several </w:t>
      </w:r>
      <w:r w:rsidRPr="002B04E8">
        <w:rPr>
          <w:lang w:val="en-US"/>
        </w:rPr>
        <w:t xml:space="preserve">EU </w:t>
      </w:r>
      <w:r>
        <w:rPr>
          <w:lang w:val="en-US"/>
        </w:rPr>
        <w:t>countries and about to be introduced in others</w:t>
      </w:r>
      <w:r w:rsidRPr="002B04E8">
        <w:rPr>
          <w:lang w:val="en-US"/>
        </w:rPr>
        <w:t xml:space="preserve"> (EC, 2015), with the potential to almost fully reduc</w:t>
      </w:r>
      <w:r>
        <w:rPr>
          <w:lang w:val="en-US"/>
        </w:rPr>
        <w:t>e</w:t>
      </w:r>
      <w:r w:rsidRPr="002B04E8">
        <w:rPr>
          <w:lang w:val="en-US"/>
        </w:rPr>
        <w:t xml:space="preserve"> CH</w:t>
      </w:r>
      <w:r w:rsidRPr="00CE246A">
        <w:rPr>
          <w:vertAlign w:val="subscript"/>
          <w:lang w:val="en-US"/>
        </w:rPr>
        <w:t>4</w:t>
      </w:r>
      <w:r w:rsidRPr="002B04E8">
        <w:rPr>
          <w:lang w:val="en-US"/>
        </w:rPr>
        <w:t xml:space="preserve"> emissions. In addition, biological processing has seen several developments that could potentially increase future reductions. Methanotrophic bacteria placed in layers can in ideal conditions (e.g. low CH4 concentrations) remove generated CH</w:t>
      </w:r>
      <w:r w:rsidRPr="00CE246A">
        <w:rPr>
          <w:vertAlign w:val="subscript"/>
          <w:lang w:val="en-US"/>
        </w:rPr>
        <w:t>4</w:t>
      </w:r>
      <w:r w:rsidRPr="002B04E8">
        <w:rPr>
          <w:lang w:val="en-US"/>
        </w:rPr>
        <w:t xml:space="preserve"> by 95%-100% </w:t>
      </w:r>
      <w:r>
        <w:rPr>
          <w:lang w:val="en-US"/>
        </w:rPr>
        <w:t xml:space="preserve">by using methane as carbon and energy sources </w:t>
      </w:r>
      <w:r>
        <w:rPr>
          <w:lang w:val="en-US"/>
        </w:rPr>
        <w:fldChar w:fldCharType="begin">
          <w:fldData xml:space="preserve">PEVuZE5vdGU+PENpdGU+PEF1dGhvcj5IYW48L0F1dGhvcj48WWVhcj4yMDEwPC9ZZWFyPjxSZWNO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</w:fldData>
        </w:fldChar>
      </w:r>
      <w:r>
        <w:rPr>
          <w:lang w:val="en-US"/>
        </w:rPr>
        <w:instrText xml:space="preserve"> ADDIN EN.CITE </w:instrText>
      </w:r>
      <w:r>
        <w:rPr>
          <w:lang w:val="en-US"/>
        </w:rPr>
        <w:fldChar w:fldCharType="begin">
          <w:fldData xml:space="preserve">PEVuZE5vdGU+PENpdGU+PEF1dGhvcj5IYW48L0F1dGhvcj48WWVhcj4yMDEwPC9ZZWFyPjxSZWNO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[213-215]</w:t>
      </w:r>
      <w:r>
        <w:rPr>
          <w:lang w:val="en-US"/>
        </w:rPr>
        <w:fldChar w:fldCharType="end"/>
      </w:r>
      <w:r w:rsidRPr="002B04E8">
        <w:rPr>
          <w:lang w:val="en-US"/>
        </w:rPr>
        <w:t>. Covering low CH4 producing landfills with vegetated soils has led to similar reductions at very low costs</w:t>
      </w:r>
      <w:r>
        <w:rPr>
          <w:lang w:val="en-US"/>
        </w:rPr>
        <w:t xml:space="preserve"> (</w:t>
      </w:r>
      <w:r w:rsidRPr="002B04E8">
        <w:rPr>
          <w:lang w:val="en-US"/>
        </w:rPr>
        <w:t>29 to 58 $(2010)/tCeq)</w:t>
      </w:r>
      <w:r>
        <w:rPr>
          <w:lang w:val="en-US"/>
        </w:rPr>
        <w:t xml:space="preserve"> </w:t>
      </w:r>
      <w:r>
        <w:rPr>
          <w:lang w:val="en-US"/>
        </w:rPr>
        <w:fldChar w:fldCharType="begin"/>
      </w:r>
      <w:r>
        <w:rPr>
          <w:lang w:val="en-US"/>
        </w:rPr>
        <w:instrText xml:space="preserve"> ADDIN EN.CITE &lt;EndNote&gt;&lt;Cite&gt;&lt;Author&gt;Abichou&lt;/Author&gt;&lt;Year&gt;2016&lt;/Year&gt;&lt;RecNum&gt;373&lt;/RecNum&gt;&lt;DisplayText&gt;[216]&lt;/DisplayText&gt;&lt;record&gt;&lt;rec-number&gt;373&lt;/rec-number&gt;&lt;foreign-keys&gt;&lt;key app="EN" db-id="ewxvdw52e55r2gefrsovdxwk0xrz0v2zfp2s" timestamp="1520960794"&gt;373&lt;/key&gt;&lt;/foreign-keys&gt;&lt;ref-type name="Journal Article"&gt;17&lt;/ref-type&gt;&lt;contributors&gt;&lt;authors&gt;&lt;author&gt;Abichou, Tarek&lt;/author&gt;&lt;author&gt;Kormi, Tarek&lt;/author&gt;&lt;author&gt;Marsh, Aidan&lt;/author&gt;&lt;author&gt;Wang, Cheng&lt;/author&gt;&lt;/authors&gt;&lt;/contributors&gt;&lt;titles&gt;&lt;title&gt;Phytocaps for Landfill Emission Reduction in Australia&lt;/title&gt;&lt;/titles&gt;&lt;pages&gt;222-231&lt;/pages&gt;&lt;dates&gt;&lt;year&gt;2016&lt;/year&gt;&lt;/dates&gt;&lt;urls&gt;&lt;/urls&gt;&lt;electronic-resource-num&gt;10.1061/9780784480144.022&lt;/electronic-resource-num&gt;&lt;/record&gt;&lt;/Cite&gt;&lt;/EndNote&gt;</w:instrText>
      </w:r>
      <w:r>
        <w:rPr>
          <w:lang w:val="en-US"/>
        </w:rPr>
        <w:fldChar w:fldCharType="separate"/>
      </w:r>
      <w:r>
        <w:rPr>
          <w:noProof/>
          <w:lang w:val="en-US"/>
        </w:rPr>
        <w:t>[216]</w:t>
      </w:r>
      <w:r>
        <w:rPr>
          <w:lang w:val="en-US"/>
        </w:rPr>
        <w:fldChar w:fldCharType="end"/>
      </w:r>
      <w:r w:rsidRPr="002B04E8">
        <w:rPr>
          <w:lang w:val="en-US"/>
        </w:rPr>
        <w:t>.</w:t>
      </w:r>
      <w:r>
        <w:rPr>
          <w:lang w:val="en-US"/>
        </w:rPr>
        <w:t xml:space="preserve"> Covering low CH</w:t>
      </w:r>
      <w:r w:rsidRPr="00CE246A">
        <w:rPr>
          <w:vertAlign w:val="subscript"/>
          <w:lang w:val="en-US"/>
        </w:rPr>
        <w:t>4</w:t>
      </w:r>
      <w:r>
        <w:rPr>
          <w:lang w:val="en-US"/>
        </w:rPr>
        <w:t xml:space="preserve"> with compost has led to similar reductions as well because it enables the optimization of oxidizing methane into carbon dioxide </w:t>
      </w:r>
      <w:r>
        <w:rPr>
          <w:lang w:val="en-US"/>
        </w:rPr>
        <w:fldChar w:fldCharType="begin"/>
      </w:r>
      <w:r>
        <w:rPr>
          <w:lang w:val="en-US"/>
        </w:rPr>
        <w:instrText xml:space="preserve"> ADDIN EN.CITE &lt;EndNote&gt;&lt;Cite&gt;&lt;Author&gt;Rose&lt;/Author&gt;&lt;Year&gt;2012&lt;/Year&gt;&lt;RecNum&gt;1240&lt;/RecNum&gt;&lt;DisplayText&gt;[217]&lt;/DisplayText&gt;&lt;record&gt;&lt;rec-number&gt;1240&lt;/rec-number&gt;&lt;foreign-keys&gt;&lt;key app="EN" db-id="ewxvdw52e55r2gefrsovdxwk0xrz0v2zfp2s" timestamp="1646389575"&gt;1240&lt;/key&gt;&lt;/foreign-keys&gt;&lt;ref-type name="Journal Article"&gt;17&lt;/ref-type&gt;&lt;contributors&gt;&lt;authors&gt;&lt;author&gt;Rose, J.L.&lt;/author&gt;&lt;author&gt;Mahler, C.F.&lt;/author&gt;&lt;author&gt;Izzo, R.L.D.S.&lt;/author&gt;&lt;/authors&gt;&lt;/contributors&gt;&lt;titles&gt;&lt;title&gt;Comparison of the methane oxidation rate in four medai&lt;/title&gt;&lt;secondary-title&gt;Revista Brasileira de Ciência do Solo&lt;/secondary-title&gt;&lt;/titles&gt;&lt;periodical&gt;&lt;full-title&gt;Revista Brasileira de Ciência do Solo&lt;/full-title&gt;&lt;/periodical&gt;&lt;pages&gt;803-812&lt;/pages&gt;&lt;volume&gt;36&lt;/volume&gt;&lt;number&gt;3&lt;/number&gt;&lt;dates&gt;&lt;year&gt;2012&lt;/year&gt;&lt;/dates&gt;&lt;urls&gt;&lt;/urls&gt;&lt;/record&gt;&lt;/Cite&gt;&lt;/EndNote&gt;</w:instrText>
      </w:r>
      <w:r>
        <w:rPr>
          <w:lang w:val="en-US"/>
        </w:rPr>
        <w:fldChar w:fldCharType="separate"/>
      </w:r>
      <w:r>
        <w:rPr>
          <w:noProof/>
          <w:lang w:val="en-US"/>
        </w:rPr>
        <w:t>[217]</w:t>
      </w:r>
      <w:r>
        <w:rPr>
          <w:lang w:val="en-US"/>
        </w:rPr>
        <w:fldChar w:fldCharType="end"/>
      </w:r>
      <w:r>
        <w:rPr>
          <w:lang w:val="en-US"/>
        </w:rPr>
        <w:t>.</w:t>
      </w:r>
      <w:r w:rsidRPr="002B04E8">
        <w:rPr>
          <w:lang w:val="en-US"/>
        </w:rPr>
        <w:t xml:space="preserve"> After 20</w:t>
      </w:r>
      <w:r>
        <w:rPr>
          <w:lang w:val="en-US"/>
        </w:rPr>
        <w:t>5</w:t>
      </w:r>
      <w:r w:rsidRPr="002B04E8">
        <w:rPr>
          <w:lang w:val="en-US"/>
        </w:rPr>
        <w:t xml:space="preserve">0, complementary to the US-EPA MACs, </w:t>
      </w:r>
      <w:r>
        <w:rPr>
          <w:lang w:val="en-US"/>
        </w:rPr>
        <w:t>we assume</w:t>
      </w:r>
      <w:r w:rsidRPr="002B04E8">
        <w:rPr>
          <w:lang w:val="en-US"/>
        </w:rPr>
        <w:t xml:space="preserve"> a default increase in reduction potential of 2% per 5 years to simulate the effect of additional waste diversion and biological treatment</w:t>
      </w:r>
      <w:r>
        <w:rPr>
          <w:lang w:val="en-US"/>
        </w:rPr>
        <w:t>, which we adopted in this study</w:t>
      </w:r>
      <w:r w:rsidRPr="002B04E8">
        <w:rPr>
          <w:lang w:val="en-US"/>
        </w:rPr>
        <w:t xml:space="preserve">. Although such options might not be suitable for all landfill conditions, it is considered likely that at medium high costs, emission reductions converge to the maximum in all regions. </w:t>
      </w:r>
      <w:r>
        <w:rPr>
          <w:lang w:val="en-US"/>
        </w:rPr>
        <w:t xml:space="preserve">The global MRP of 2050 obtained from GAINS data is 51%. </w:t>
      </w:r>
      <w:r>
        <w:rPr>
          <w:lang w:val="en-US"/>
        </w:rPr>
        <w:br w:type="page"/>
      </w:r>
    </w:p>
    <w:p w14:paraId="55093B3D" w14:textId="77777777" w:rsidR="00041544" w:rsidRDefault="00041544" w:rsidP="00041544">
      <w:pPr>
        <w:pStyle w:val="Heading2"/>
        <w:rPr>
          <w:lang w:val="en-US"/>
        </w:rPr>
      </w:pPr>
      <w:bookmarkStart w:id="4" w:name="_Toc99014077"/>
      <w:r>
        <w:rPr>
          <w:lang w:val="en-US"/>
        </w:rPr>
        <w:lastRenderedPageBreak/>
        <w:t>S5 Input parameters Monte Carlo analysis</w:t>
      </w:r>
      <w:bookmarkEnd w:id="4"/>
    </w:p>
    <w:p w14:paraId="5E327A43" w14:textId="77777777" w:rsidR="00041544" w:rsidRDefault="00041544" w:rsidP="00041544">
      <w:pPr>
        <w:rPr>
          <w:lang w:val="en-US"/>
        </w:rPr>
      </w:pPr>
    </w:p>
    <w:p w14:paraId="518933C8" w14:textId="77777777" w:rsidR="00041544" w:rsidRPr="00D80A78" w:rsidRDefault="00041544" w:rsidP="00041544">
      <w:pPr>
        <w:rPr>
          <w:b/>
          <w:bCs/>
          <w:sz w:val="20"/>
          <w:szCs w:val="20"/>
          <w:lang w:val="en-US"/>
        </w:rPr>
      </w:pPr>
      <w:r w:rsidRPr="00D80A78">
        <w:rPr>
          <w:b/>
          <w:bCs/>
          <w:sz w:val="20"/>
          <w:szCs w:val="20"/>
          <w:lang w:val="en-US"/>
        </w:rPr>
        <w:t>Table S5.1</w:t>
      </w:r>
      <w:r>
        <w:rPr>
          <w:b/>
          <w:bCs/>
          <w:sz w:val="20"/>
          <w:szCs w:val="20"/>
          <w:lang w:val="en-US"/>
        </w:rPr>
        <w:t xml:space="preserve">: </w:t>
      </w:r>
      <w:r w:rsidRPr="00D80A78">
        <w:rPr>
          <w:b/>
          <w:bCs/>
          <w:sz w:val="20"/>
          <w:szCs w:val="20"/>
          <w:lang w:val="en-US"/>
        </w:rPr>
        <w:t>Main input values for the Monte Carlo analysis</w:t>
      </w:r>
    </w:p>
    <w:tbl>
      <w:tblPr>
        <w:tblStyle w:val="GridTable5Dark-Accent5"/>
        <w:tblW w:w="10631" w:type="dxa"/>
        <w:tblLayout w:type="fixed"/>
        <w:tblLook w:val="04A0" w:firstRow="1" w:lastRow="0" w:firstColumn="1" w:lastColumn="0" w:noHBand="0" w:noVBand="1"/>
      </w:tblPr>
      <w:tblGrid>
        <w:gridCol w:w="1218"/>
        <w:gridCol w:w="1618"/>
        <w:gridCol w:w="850"/>
        <w:gridCol w:w="850"/>
        <w:gridCol w:w="992"/>
        <w:gridCol w:w="851"/>
        <w:gridCol w:w="850"/>
        <w:gridCol w:w="851"/>
        <w:gridCol w:w="850"/>
        <w:gridCol w:w="851"/>
        <w:gridCol w:w="850"/>
      </w:tblGrid>
      <w:tr w:rsidR="00041544" w14:paraId="45020C02" w14:textId="77777777" w:rsidTr="006A7B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8" w:type="dxa"/>
          </w:tcPr>
          <w:p w14:paraId="17945886" w14:textId="77777777" w:rsidR="00041544" w:rsidRPr="00FE1AD4" w:rsidRDefault="00041544" w:rsidP="006A7BA4">
            <w:pPr>
              <w:rPr>
                <w:sz w:val="16"/>
                <w:szCs w:val="16"/>
                <w:lang w:val="en-US"/>
              </w:rPr>
            </w:pPr>
            <w:r>
              <w:rPr>
                <w:rFonts w:ascii="Calibri" w:hAnsi="Calibri" w:cs="Calibri"/>
                <w:b w:val="0"/>
                <w:bCs w:val="0"/>
                <w:sz w:val="16"/>
                <w:szCs w:val="16"/>
              </w:rPr>
              <w:t>Emission source</w:t>
            </w:r>
          </w:p>
        </w:tc>
        <w:tc>
          <w:tcPr>
            <w:tcW w:w="1618" w:type="dxa"/>
          </w:tcPr>
          <w:p w14:paraId="3114D07E" w14:textId="77777777" w:rsidR="00041544" w:rsidRPr="00FE1AD4" w:rsidRDefault="00041544" w:rsidP="006A7BA4">
            <w:pPr>
              <w:cnfStyle w:val="100000000000" w:firstRow="1" w:lastRow="0" w:firstColumn="0" w:lastColumn="0" w:oddVBand="0" w:evenVBand="0" w:oddHBand="0" w:evenHBand="0" w:firstRowFirstColumn="0" w:firstRowLastColumn="0" w:lastRowFirstColumn="0" w:lastRowLastColumn="0"/>
              <w:rPr>
                <w:sz w:val="16"/>
                <w:szCs w:val="16"/>
                <w:lang w:val="en-US"/>
              </w:rPr>
            </w:pPr>
            <w:r>
              <w:rPr>
                <w:rFonts w:ascii="Calibri" w:hAnsi="Calibri" w:cs="Calibri"/>
                <w:b w:val="0"/>
                <w:bCs w:val="0"/>
                <w:color w:val="FFFFFF"/>
                <w:sz w:val="16"/>
                <w:szCs w:val="16"/>
              </w:rPr>
              <w:t>Reduction measure</w:t>
            </w:r>
          </w:p>
        </w:tc>
        <w:tc>
          <w:tcPr>
            <w:tcW w:w="850" w:type="dxa"/>
          </w:tcPr>
          <w:p w14:paraId="068F3404" w14:textId="77777777" w:rsidR="00041544" w:rsidRPr="00FE1AD4" w:rsidRDefault="00041544" w:rsidP="006A7BA4">
            <w:pP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color w:val="FFFFFF"/>
                <w:sz w:val="16"/>
                <w:szCs w:val="16"/>
              </w:rPr>
            </w:pPr>
          </w:p>
        </w:tc>
        <w:tc>
          <w:tcPr>
            <w:tcW w:w="850" w:type="dxa"/>
          </w:tcPr>
          <w:p w14:paraId="3ECB2072" w14:textId="77777777" w:rsidR="00041544" w:rsidRPr="00FE1AD4" w:rsidRDefault="00041544" w:rsidP="006A7BA4">
            <w:pPr>
              <w:cnfStyle w:val="100000000000" w:firstRow="1" w:lastRow="0" w:firstColumn="0" w:lastColumn="0" w:oddVBand="0" w:evenVBand="0" w:oddHBand="0" w:evenHBand="0" w:firstRowFirstColumn="0" w:firstRowLastColumn="0" w:lastRowFirstColumn="0" w:lastRowLastColumn="0"/>
              <w:rPr>
                <w:sz w:val="16"/>
                <w:szCs w:val="16"/>
                <w:lang w:val="en-US"/>
              </w:rPr>
            </w:pPr>
            <w:r w:rsidRPr="00FE1AD4">
              <w:rPr>
                <w:rFonts w:ascii="Calibri" w:hAnsi="Calibri" w:cs="Calibri"/>
                <w:b w:val="0"/>
                <w:bCs w:val="0"/>
                <w:color w:val="FFFFFF"/>
                <w:sz w:val="16"/>
                <w:szCs w:val="16"/>
              </w:rPr>
              <w:t>Technical Applicability (mean) *</w:t>
            </w:r>
          </w:p>
        </w:tc>
        <w:tc>
          <w:tcPr>
            <w:tcW w:w="992" w:type="dxa"/>
          </w:tcPr>
          <w:p w14:paraId="11A88896" w14:textId="77777777" w:rsidR="00041544" w:rsidRPr="00FE1AD4" w:rsidRDefault="00041544" w:rsidP="006A7BA4">
            <w:pPr>
              <w:cnfStyle w:val="100000000000" w:firstRow="1" w:lastRow="0" w:firstColumn="0" w:lastColumn="0" w:oddVBand="0" w:evenVBand="0" w:oddHBand="0" w:evenHBand="0" w:firstRowFirstColumn="0" w:firstRowLastColumn="0" w:lastRowFirstColumn="0" w:lastRowLastColumn="0"/>
              <w:rPr>
                <w:sz w:val="16"/>
                <w:szCs w:val="16"/>
                <w:lang w:val="en-US"/>
              </w:rPr>
            </w:pPr>
            <w:r w:rsidRPr="00FE1AD4">
              <w:rPr>
                <w:rFonts w:ascii="Calibri" w:hAnsi="Calibri" w:cs="Calibri"/>
                <w:b w:val="0"/>
                <w:bCs w:val="0"/>
                <w:color w:val="FFFFFF"/>
                <w:sz w:val="16"/>
                <w:szCs w:val="16"/>
              </w:rPr>
              <w:t>Reduction efficiency (mean) **</w:t>
            </w:r>
          </w:p>
        </w:tc>
        <w:tc>
          <w:tcPr>
            <w:tcW w:w="851" w:type="dxa"/>
          </w:tcPr>
          <w:p w14:paraId="098CADCC" w14:textId="77777777" w:rsidR="00041544" w:rsidRDefault="00041544" w:rsidP="006A7BA4">
            <w:pPr>
              <w:cnfStyle w:val="100000000000" w:firstRow="1" w:lastRow="0" w:firstColumn="0" w:lastColumn="0" w:oddVBand="0" w:evenVBand="0" w:oddHBand="0" w:evenHBand="0" w:firstRowFirstColumn="0" w:firstRowLastColumn="0" w:lastRowFirstColumn="0" w:lastRowLastColumn="0"/>
              <w:rPr>
                <w:rFonts w:ascii="Calibri" w:hAnsi="Calibri" w:cs="Calibri"/>
                <w:color w:val="FFFFFF"/>
                <w:sz w:val="16"/>
                <w:szCs w:val="16"/>
              </w:rPr>
            </w:pPr>
            <w:r w:rsidRPr="00FE1AD4">
              <w:rPr>
                <w:rFonts w:ascii="Calibri" w:hAnsi="Calibri" w:cs="Calibri"/>
                <w:b w:val="0"/>
                <w:bCs w:val="0"/>
                <w:color w:val="FFFFFF"/>
                <w:sz w:val="16"/>
                <w:szCs w:val="16"/>
              </w:rPr>
              <w:t>Correction for overlap</w:t>
            </w:r>
            <w:r>
              <w:rPr>
                <w:rFonts w:ascii="Calibri" w:hAnsi="Calibri" w:cs="Calibri"/>
                <w:b w:val="0"/>
                <w:bCs w:val="0"/>
                <w:color w:val="FFFFFF"/>
                <w:sz w:val="16"/>
                <w:szCs w:val="16"/>
              </w:rPr>
              <w:t xml:space="preserve"> </w:t>
            </w:r>
          </w:p>
          <w:p w14:paraId="74F433A3" w14:textId="77777777" w:rsidR="00041544" w:rsidRPr="00FE1AD4" w:rsidRDefault="00041544" w:rsidP="006A7BA4">
            <w:pPr>
              <w:cnfStyle w:val="100000000000" w:firstRow="1" w:lastRow="0" w:firstColumn="0" w:lastColumn="0" w:oddVBand="0" w:evenVBand="0" w:oddHBand="0" w:evenHBand="0" w:firstRowFirstColumn="0" w:firstRowLastColumn="0" w:lastRowFirstColumn="0" w:lastRowLastColumn="0"/>
              <w:rPr>
                <w:sz w:val="16"/>
                <w:szCs w:val="16"/>
                <w:lang w:val="en-US"/>
              </w:rPr>
            </w:pPr>
            <w:r>
              <w:rPr>
                <w:rFonts w:ascii="Calibri" w:hAnsi="Calibri" w:cs="Calibri"/>
                <w:b w:val="0"/>
                <w:bCs w:val="0"/>
                <w:color w:val="FFFFFF"/>
                <w:sz w:val="16"/>
                <w:szCs w:val="16"/>
              </w:rPr>
              <w:t>***</w:t>
            </w:r>
          </w:p>
        </w:tc>
        <w:tc>
          <w:tcPr>
            <w:tcW w:w="850" w:type="dxa"/>
          </w:tcPr>
          <w:p w14:paraId="576DEDD3" w14:textId="77777777" w:rsidR="00041544" w:rsidRPr="00FE1AD4" w:rsidRDefault="00041544" w:rsidP="006A7BA4">
            <w:pPr>
              <w:cnfStyle w:val="100000000000" w:firstRow="1" w:lastRow="0" w:firstColumn="0" w:lastColumn="0" w:oddVBand="0" w:evenVBand="0" w:oddHBand="0" w:evenHBand="0" w:firstRowFirstColumn="0" w:firstRowLastColumn="0" w:lastRowFirstColumn="0" w:lastRowLastColumn="0"/>
              <w:rPr>
                <w:rFonts w:ascii="Calibri" w:hAnsi="Calibri" w:cs="Calibri"/>
                <w:color w:val="FFFFFF"/>
                <w:sz w:val="16"/>
                <w:szCs w:val="16"/>
              </w:rPr>
            </w:pPr>
            <w:r w:rsidRPr="00FE1AD4">
              <w:rPr>
                <w:rFonts w:ascii="Calibri" w:hAnsi="Calibri" w:cs="Calibri"/>
                <w:b w:val="0"/>
                <w:bCs w:val="0"/>
                <w:color w:val="FFFFFF"/>
                <w:sz w:val="16"/>
                <w:szCs w:val="16"/>
              </w:rPr>
              <w:t>Costs (20</w:t>
            </w:r>
            <w:r>
              <w:rPr>
                <w:rFonts w:ascii="Calibri" w:hAnsi="Calibri" w:cs="Calibri"/>
                <w:b w:val="0"/>
                <w:bCs w:val="0"/>
                <w:color w:val="FFFFFF"/>
                <w:sz w:val="16"/>
                <w:szCs w:val="16"/>
              </w:rPr>
              <w:t>20</w:t>
            </w:r>
            <w:r w:rsidRPr="00FE1AD4">
              <w:rPr>
                <w:rFonts w:ascii="Calibri" w:hAnsi="Calibri" w:cs="Calibri"/>
                <w:b w:val="0"/>
                <w:bCs w:val="0"/>
                <w:color w:val="FFFFFF"/>
                <w:sz w:val="16"/>
                <w:szCs w:val="16"/>
              </w:rPr>
              <w:t>$</w:t>
            </w:r>
          </w:p>
          <w:p w14:paraId="2F498A00" w14:textId="77777777" w:rsidR="00041544" w:rsidRPr="00FE1AD4" w:rsidRDefault="00041544" w:rsidP="006A7BA4">
            <w:pPr>
              <w:cnfStyle w:val="100000000000" w:firstRow="1" w:lastRow="0" w:firstColumn="0" w:lastColumn="0" w:oddVBand="0" w:evenVBand="0" w:oddHBand="0" w:evenHBand="0" w:firstRowFirstColumn="0" w:firstRowLastColumn="0" w:lastRowFirstColumn="0" w:lastRowLastColumn="0"/>
              <w:rPr>
                <w:sz w:val="16"/>
                <w:szCs w:val="16"/>
                <w:lang w:val="en-US"/>
              </w:rPr>
            </w:pPr>
            <w:r w:rsidRPr="00FE1AD4">
              <w:rPr>
                <w:rFonts w:ascii="Calibri" w:hAnsi="Calibri" w:cs="Calibri"/>
                <w:b w:val="0"/>
                <w:bCs w:val="0"/>
                <w:color w:val="FFFFFF"/>
                <w:sz w:val="16"/>
                <w:szCs w:val="16"/>
              </w:rPr>
              <w:t>/tCO</w:t>
            </w:r>
            <w:r w:rsidRPr="00FE1AD4">
              <w:rPr>
                <w:rFonts w:ascii="Calibri" w:hAnsi="Calibri" w:cs="Calibri"/>
                <w:b w:val="0"/>
                <w:bCs w:val="0"/>
                <w:color w:val="FFFFFF"/>
                <w:sz w:val="16"/>
                <w:szCs w:val="16"/>
                <w:vertAlign w:val="subscript"/>
              </w:rPr>
              <w:t>2</w:t>
            </w:r>
            <w:r w:rsidRPr="00FE1AD4">
              <w:rPr>
                <w:rFonts w:ascii="Calibri" w:hAnsi="Calibri" w:cs="Calibri"/>
                <w:b w:val="0"/>
                <w:bCs w:val="0"/>
                <w:color w:val="FFFFFF"/>
                <w:sz w:val="16"/>
                <w:szCs w:val="16"/>
              </w:rPr>
              <w:t>eq)</w:t>
            </w:r>
            <w:r>
              <w:rPr>
                <w:rFonts w:ascii="Calibri" w:hAnsi="Calibri" w:cs="Calibri"/>
                <w:b w:val="0"/>
                <w:bCs w:val="0"/>
                <w:color w:val="FFFFFF"/>
                <w:sz w:val="16"/>
                <w:szCs w:val="16"/>
              </w:rPr>
              <w:t xml:space="preserve"> ****</w:t>
            </w:r>
          </w:p>
        </w:tc>
        <w:tc>
          <w:tcPr>
            <w:tcW w:w="851" w:type="dxa"/>
          </w:tcPr>
          <w:p w14:paraId="333FED61" w14:textId="77777777" w:rsidR="00041544" w:rsidRPr="00FE1AD4" w:rsidRDefault="00041544" w:rsidP="006A7BA4">
            <w:pPr>
              <w:cnfStyle w:val="100000000000" w:firstRow="1" w:lastRow="0" w:firstColumn="0" w:lastColumn="0" w:oddVBand="0" w:evenVBand="0" w:oddHBand="0" w:evenHBand="0" w:firstRowFirstColumn="0" w:firstRowLastColumn="0" w:lastRowFirstColumn="0" w:lastRowLastColumn="0"/>
              <w:rPr>
                <w:sz w:val="16"/>
                <w:szCs w:val="16"/>
                <w:lang w:val="en-US"/>
              </w:rPr>
            </w:pPr>
            <w:r w:rsidRPr="00FE1AD4">
              <w:rPr>
                <w:rFonts w:ascii="Calibri" w:hAnsi="Calibri" w:cs="Calibri"/>
                <w:b w:val="0"/>
                <w:bCs w:val="0"/>
                <w:color w:val="FFFFFF"/>
                <w:sz w:val="16"/>
                <w:szCs w:val="16"/>
              </w:rPr>
              <w:t>Implementation potential (2050)</w:t>
            </w:r>
          </w:p>
        </w:tc>
        <w:tc>
          <w:tcPr>
            <w:tcW w:w="850" w:type="dxa"/>
          </w:tcPr>
          <w:p w14:paraId="368271BD" w14:textId="77777777" w:rsidR="00041544" w:rsidRPr="00FE1AD4" w:rsidRDefault="00041544" w:rsidP="006A7BA4">
            <w:pPr>
              <w:cnfStyle w:val="100000000000" w:firstRow="1" w:lastRow="0" w:firstColumn="0" w:lastColumn="0" w:oddVBand="0" w:evenVBand="0" w:oddHBand="0" w:evenHBand="0" w:firstRowFirstColumn="0" w:firstRowLastColumn="0" w:lastRowFirstColumn="0" w:lastRowLastColumn="0"/>
              <w:rPr>
                <w:sz w:val="16"/>
                <w:szCs w:val="16"/>
                <w:lang w:val="en-US"/>
              </w:rPr>
            </w:pPr>
            <w:r w:rsidRPr="00FE1AD4">
              <w:rPr>
                <w:rFonts w:ascii="Calibri" w:hAnsi="Calibri" w:cs="Calibri"/>
                <w:b w:val="0"/>
                <w:bCs w:val="0"/>
                <w:color w:val="FFFFFF"/>
                <w:sz w:val="16"/>
                <w:szCs w:val="16"/>
              </w:rPr>
              <w:t>Implementation potential (2100)</w:t>
            </w:r>
          </w:p>
        </w:tc>
        <w:tc>
          <w:tcPr>
            <w:tcW w:w="851" w:type="dxa"/>
          </w:tcPr>
          <w:p w14:paraId="45522EC9" w14:textId="77777777" w:rsidR="00041544" w:rsidRPr="00FE1AD4" w:rsidRDefault="00041544" w:rsidP="006A7BA4">
            <w:pPr>
              <w:cnfStyle w:val="100000000000" w:firstRow="1" w:lastRow="0" w:firstColumn="0" w:lastColumn="0" w:oddVBand="0" w:evenVBand="0" w:oddHBand="0" w:evenHBand="0" w:firstRowFirstColumn="0" w:firstRowLastColumn="0" w:lastRowFirstColumn="0" w:lastRowLastColumn="0"/>
              <w:rPr>
                <w:sz w:val="16"/>
                <w:szCs w:val="16"/>
                <w:lang w:val="en-US"/>
              </w:rPr>
            </w:pPr>
            <w:r w:rsidRPr="00FE1AD4">
              <w:rPr>
                <w:rFonts w:ascii="Calibri" w:hAnsi="Calibri" w:cs="Calibri"/>
                <w:b w:val="0"/>
                <w:bCs w:val="0"/>
                <w:color w:val="FFFFFF"/>
                <w:sz w:val="16"/>
                <w:szCs w:val="16"/>
              </w:rPr>
              <w:t>Technological progress (2050)</w:t>
            </w:r>
          </w:p>
        </w:tc>
        <w:tc>
          <w:tcPr>
            <w:tcW w:w="850" w:type="dxa"/>
          </w:tcPr>
          <w:p w14:paraId="7CD9A7A9" w14:textId="77777777" w:rsidR="00041544" w:rsidRPr="00FE1AD4" w:rsidRDefault="00041544" w:rsidP="006A7BA4">
            <w:pPr>
              <w:cnfStyle w:val="100000000000" w:firstRow="1" w:lastRow="0" w:firstColumn="0" w:lastColumn="0" w:oddVBand="0" w:evenVBand="0" w:oddHBand="0" w:evenHBand="0" w:firstRowFirstColumn="0" w:firstRowLastColumn="0" w:lastRowFirstColumn="0" w:lastRowLastColumn="0"/>
              <w:rPr>
                <w:sz w:val="16"/>
                <w:szCs w:val="16"/>
                <w:lang w:val="en-US"/>
              </w:rPr>
            </w:pPr>
            <w:r w:rsidRPr="00FE1AD4">
              <w:rPr>
                <w:rFonts w:ascii="Calibri" w:hAnsi="Calibri" w:cs="Calibri"/>
                <w:b w:val="0"/>
                <w:bCs w:val="0"/>
                <w:color w:val="FFFFFF"/>
                <w:sz w:val="16"/>
                <w:szCs w:val="16"/>
              </w:rPr>
              <w:t>Technological progress (2100)</w:t>
            </w:r>
          </w:p>
        </w:tc>
      </w:tr>
      <w:tr w:rsidR="00041544" w14:paraId="48F72639"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8" w:type="dxa"/>
            <w:vMerge w:val="restart"/>
          </w:tcPr>
          <w:p w14:paraId="7A938E40" w14:textId="77777777" w:rsidR="00041544" w:rsidRPr="00FE1AD4" w:rsidRDefault="00041544" w:rsidP="006A7BA4">
            <w:pPr>
              <w:rPr>
                <w:b w:val="0"/>
                <w:bCs w:val="0"/>
                <w:sz w:val="16"/>
                <w:szCs w:val="16"/>
                <w:lang w:val="en-US"/>
              </w:rPr>
            </w:pPr>
            <w:r w:rsidRPr="00FE1AD4">
              <w:rPr>
                <w:rFonts w:ascii="Calibri" w:hAnsi="Calibri" w:cs="Calibri"/>
                <w:b w:val="0"/>
                <w:bCs w:val="0"/>
                <w:sz w:val="16"/>
                <w:szCs w:val="16"/>
              </w:rPr>
              <w:t>Rice CH</w:t>
            </w:r>
            <w:r w:rsidRPr="00FE1AD4">
              <w:rPr>
                <w:rFonts w:ascii="Calibri" w:hAnsi="Calibri" w:cs="Calibri"/>
                <w:b w:val="0"/>
                <w:bCs w:val="0"/>
                <w:sz w:val="16"/>
                <w:szCs w:val="16"/>
                <w:vertAlign w:val="subscript"/>
              </w:rPr>
              <w:t>4</w:t>
            </w:r>
          </w:p>
          <w:p w14:paraId="09C5322D" w14:textId="77777777" w:rsidR="00041544" w:rsidRPr="00FE1AD4" w:rsidRDefault="00041544" w:rsidP="006A7BA4">
            <w:pPr>
              <w:rPr>
                <w:b w:val="0"/>
                <w:bCs w:val="0"/>
                <w:sz w:val="16"/>
                <w:szCs w:val="16"/>
                <w:lang w:val="en-US"/>
              </w:rPr>
            </w:pPr>
            <w:r w:rsidRPr="00FE1AD4">
              <w:rPr>
                <w:rFonts w:ascii="Calibri" w:hAnsi="Calibri" w:cs="Calibri"/>
                <w:sz w:val="16"/>
                <w:szCs w:val="16"/>
              </w:rPr>
              <w:t> </w:t>
            </w:r>
          </w:p>
          <w:p w14:paraId="6D22A4D0" w14:textId="77777777" w:rsidR="00041544" w:rsidRPr="00FE1AD4" w:rsidRDefault="00041544" w:rsidP="006A7BA4">
            <w:pPr>
              <w:rPr>
                <w:b w:val="0"/>
                <w:bCs w:val="0"/>
                <w:sz w:val="16"/>
                <w:szCs w:val="16"/>
                <w:lang w:val="en-US"/>
              </w:rPr>
            </w:pPr>
            <w:r w:rsidRPr="00FE1AD4">
              <w:rPr>
                <w:rFonts w:ascii="Calibri" w:hAnsi="Calibri" w:cs="Calibri"/>
                <w:sz w:val="16"/>
                <w:szCs w:val="16"/>
              </w:rPr>
              <w:t> </w:t>
            </w:r>
          </w:p>
          <w:p w14:paraId="6519AFCE" w14:textId="77777777" w:rsidR="00041544" w:rsidRPr="00FE1AD4" w:rsidRDefault="00041544" w:rsidP="006A7BA4">
            <w:pPr>
              <w:rPr>
                <w:b w:val="0"/>
                <w:bCs w:val="0"/>
                <w:sz w:val="16"/>
                <w:szCs w:val="16"/>
                <w:lang w:val="en-US"/>
              </w:rPr>
            </w:pPr>
            <w:r w:rsidRPr="00FE1AD4">
              <w:rPr>
                <w:rFonts w:ascii="Calibri" w:hAnsi="Calibri" w:cs="Calibri"/>
                <w:sz w:val="16"/>
                <w:szCs w:val="16"/>
              </w:rPr>
              <w:t> </w:t>
            </w:r>
          </w:p>
          <w:p w14:paraId="257A4F93" w14:textId="77777777" w:rsidR="00041544" w:rsidRPr="00FE1AD4" w:rsidRDefault="00041544" w:rsidP="006A7BA4">
            <w:pPr>
              <w:rPr>
                <w:sz w:val="16"/>
                <w:szCs w:val="16"/>
                <w:lang w:val="en-US"/>
              </w:rPr>
            </w:pPr>
            <w:r w:rsidRPr="00FE1AD4">
              <w:rPr>
                <w:rFonts w:ascii="Calibri" w:hAnsi="Calibri" w:cs="Calibri"/>
                <w:sz w:val="16"/>
                <w:szCs w:val="16"/>
              </w:rPr>
              <w:t> </w:t>
            </w:r>
          </w:p>
        </w:tc>
        <w:tc>
          <w:tcPr>
            <w:tcW w:w="1618" w:type="dxa"/>
          </w:tcPr>
          <w:p w14:paraId="604B76CB" w14:textId="77777777" w:rsidR="00041544" w:rsidRPr="00FE1AD4" w:rsidRDefault="00041544" w:rsidP="006A7BA4">
            <w:pPr>
              <w:cnfStyle w:val="000000100000" w:firstRow="0" w:lastRow="0" w:firstColumn="0" w:lastColumn="0" w:oddVBand="0" w:evenVBand="0" w:oddHBand="1" w:evenHBand="0" w:firstRowFirstColumn="0" w:firstRowLastColumn="0" w:lastRowFirstColumn="0" w:lastRowLastColumn="0"/>
              <w:rPr>
                <w:sz w:val="16"/>
                <w:szCs w:val="16"/>
                <w:lang w:val="en-US"/>
              </w:rPr>
            </w:pPr>
            <w:r w:rsidRPr="00FE1AD4">
              <w:rPr>
                <w:rFonts w:ascii="Calibri" w:hAnsi="Calibri" w:cs="Calibri"/>
                <w:color w:val="000000"/>
                <w:sz w:val="16"/>
                <w:szCs w:val="16"/>
              </w:rPr>
              <w:t>Direct seeding</w:t>
            </w:r>
          </w:p>
        </w:tc>
        <w:tc>
          <w:tcPr>
            <w:tcW w:w="850" w:type="dxa"/>
          </w:tcPr>
          <w:p w14:paraId="4A193305"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p>
        </w:tc>
        <w:tc>
          <w:tcPr>
            <w:tcW w:w="850" w:type="dxa"/>
          </w:tcPr>
          <w:p w14:paraId="43C72886"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75%</w:t>
            </w:r>
          </w:p>
        </w:tc>
        <w:tc>
          <w:tcPr>
            <w:tcW w:w="992" w:type="dxa"/>
          </w:tcPr>
          <w:p w14:paraId="4A6A7120"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20%</w:t>
            </w:r>
          </w:p>
        </w:tc>
        <w:tc>
          <w:tcPr>
            <w:tcW w:w="851" w:type="dxa"/>
          </w:tcPr>
          <w:p w14:paraId="7082A74C"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0" w:type="dxa"/>
          </w:tcPr>
          <w:p w14:paraId="5F59042C" w14:textId="77777777" w:rsidR="00041544" w:rsidRPr="000869B7"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0869B7">
              <w:rPr>
                <w:sz w:val="16"/>
                <w:szCs w:val="16"/>
              </w:rPr>
              <w:t>0</w:t>
            </w:r>
          </w:p>
        </w:tc>
        <w:tc>
          <w:tcPr>
            <w:tcW w:w="851" w:type="dxa"/>
          </w:tcPr>
          <w:p w14:paraId="7501E5AC"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70%</w:t>
            </w:r>
          </w:p>
        </w:tc>
        <w:tc>
          <w:tcPr>
            <w:tcW w:w="850" w:type="dxa"/>
          </w:tcPr>
          <w:p w14:paraId="64D4E195"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1" w:type="dxa"/>
          </w:tcPr>
          <w:p w14:paraId="55DEF2C2"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6513F050"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80%</w:t>
            </w:r>
          </w:p>
        </w:tc>
      </w:tr>
      <w:tr w:rsidR="00041544" w14:paraId="2F0433D2" w14:textId="77777777" w:rsidTr="006A7BA4">
        <w:tc>
          <w:tcPr>
            <w:cnfStyle w:val="001000000000" w:firstRow="0" w:lastRow="0" w:firstColumn="1" w:lastColumn="0" w:oddVBand="0" w:evenVBand="0" w:oddHBand="0" w:evenHBand="0" w:firstRowFirstColumn="0" w:firstRowLastColumn="0" w:lastRowFirstColumn="0" w:lastRowLastColumn="0"/>
            <w:tcW w:w="1218" w:type="dxa"/>
            <w:vMerge/>
          </w:tcPr>
          <w:p w14:paraId="4C822788" w14:textId="77777777" w:rsidR="00041544" w:rsidRPr="00FE1AD4" w:rsidRDefault="00041544" w:rsidP="006A7BA4">
            <w:pPr>
              <w:rPr>
                <w:sz w:val="16"/>
                <w:szCs w:val="16"/>
                <w:lang w:val="en-US"/>
              </w:rPr>
            </w:pPr>
          </w:p>
        </w:tc>
        <w:tc>
          <w:tcPr>
            <w:tcW w:w="1618" w:type="dxa"/>
          </w:tcPr>
          <w:p w14:paraId="3833698B" w14:textId="77777777" w:rsidR="00041544" w:rsidRPr="00FE1AD4" w:rsidRDefault="00041544" w:rsidP="006A7BA4">
            <w:pPr>
              <w:cnfStyle w:val="000000000000" w:firstRow="0" w:lastRow="0" w:firstColumn="0" w:lastColumn="0" w:oddVBand="0" w:evenVBand="0" w:oddHBand="0" w:evenHBand="0" w:firstRowFirstColumn="0" w:firstRowLastColumn="0" w:lastRowFirstColumn="0" w:lastRowLastColumn="0"/>
              <w:rPr>
                <w:sz w:val="16"/>
                <w:szCs w:val="16"/>
                <w:lang w:val="en-US"/>
              </w:rPr>
            </w:pPr>
            <w:r w:rsidRPr="00FE1AD4">
              <w:rPr>
                <w:rFonts w:ascii="Calibri" w:hAnsi="Calibri" w:cs="Calibri"/>
                <w:color w:val="000000"/>
                <w:sz w:val="16"/>
                <w:szCs w:val="16"/>
                <w:lang w:val="en-US"/>
              </w:rPr>
              <w:t>Replace urea with ammonium sulphate</w:t>
            </w:r>
          </w:p>
        </w:tc>
        <w:tc>
          <w:tcPr>
            <w:tcW w:w="850" w:type="dxa"/>
          </w:tcPr>
          <w:p w14:paraId="2764CADF" w14:textId="77777777" w:rsidR="00041544" w:rsidRPr="00F553C4"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lang w:val="en-US"/>
              </w:rPr>
            </w:pPr>
          </w:p>
        </w:tc>
        <w:tc>
          <w:tcPr>
            <w:tcW w:w="850" w:type="dxa"/>
          </w:tcPr>
          <w:p w14:paraId="60C78A87"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75%</w:t>
            </w:r>
          </w:p>
        </w:tc>
        <w:tc>
          <w:tcPr>
            <w:tcW w:w="992" w:type="dxa"/>
          </w:tcPr>
          <w:p w14:paraId="621A3BC0"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24%</w:t>
            </w:r>
          </w:p>
        </w:tc>
        <w:tc>
          <w:tcPr>
            <w:tcW w:w="851" w:type="dxa"/>
          </w:tcPr>
          <w:p w14:paraId="2373255F"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97%</w:t>
            </w:r>
          </w:p>
        </w:tc>
        <w:tc>
          <w:tcPr>
            <w:tcW w:w="850" w:type="dxa"/>
          </w:tcPr>
          <w:p w14:paraId="136D6137" w14:textId="77777777" w:rsidR="00041544" w:rsidRPr="000869B7"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0869B7">
              <w:rPr>
                <w:sz w:val="16"/>
                <w:szCs w:val="16"/>
              </w:rPr>
              <w:t>20</w:t>
            </w:r>
          </w:p>
        </w:tc>
        <w:tc>
          <w:tcPr>
            <w:tcW w:w="851" w:type="dxa"/>
          </w:tcPr>
          <w:p w14:paraId="66373B31"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70%</w:t>
            </w:r>
          </w:p>
        </w:tc>
        <w:tc>
          <w:tcPr>
            <w:tcW w:w="850" w:type="dxa"/>
          </w:tcPr>
          <w:p w14:paraId="6FE6BA30"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1" w:type="dxa"/>
          </w:tcPr>
          <w:p w14:paraId="0181B927"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68A8CE6E"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80%</w:t>
            </w:r>
          </w:p>
        </w:tc>
      </w:tr>
      <w:tr w:rsidR="00041544" w14:paraId="68A660E1"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8" w:type="dxa"/>
            <w:vMerge/>
          </w:tcPr>
          <w:p w14:paraId="4F44C6C5" w14:textId="77777777" w:rsidR="00041544" w:rsidRPr="00FE1AD4" w:rsidRDefault="00041544" w:rsidP="006A7BA4">
            <w:pPr>
              <w:rPr>
                <w:sz w:val="16"/>
                <w:szCs w:val="16"/>
                <w:lang w:val="en-US"/>
              </w:rPr>
            </w:pPr>
          </w:p>
        </w:tc>
        <w:tc>
          <w:tcPr>
            <w:tcW w:w="1618" w:type="dxa"/>
          </w:tcPr>
          <w:p w14:paraId="1C8A5859" w14:textId="77777777" w:rsidR="00041544" w:rsidRPr="00FE1AD4" w:rsidRDefault="00041544" w:rsidP="006A7BA4">
            <w:pPr>
              <w:cnfStyle w:val="000000100000" w:firstRow="0" w:lastRow="0" w:firstColumn="0" w:lastColumn="0" w:oddVBand="0" w:evenVBand="0" w:oddHBand="1" w:evenHBand="0" w:firstRowFirstColumn="0" w:firstRowLastColumn="0" w:lastRowFirstColumn="0" w:lastRowLastColumn="0"/>
              <w:rPr>
                <w:sz w:val="16"/>
                <w:szCs w:val="16"/>
                <w:lang w:val="en-US"/>
              </w:rPr>
            </w:pPr>
            <w:r w:rsidRPr="00FE1AD4">
              <w:rPr>
                <w:rFonts w:ascii="Calibri" w:hAnsi="Calibri" w:cs="Calibri"/>
                <w:color w:val="000000"/>
                <w:sz w:val="16"/>
                <w:szCs w:val="16"/>
              </w:rPr>
              <w:t>Straw compost</w:t>
            </w:r>
          </w:p>
        </w:tc>
        <w:tc>
          <w:tcPr>
            <w:tcW w:w="850" w:type="dxa"/>
          </w:tcPr>
          <w:p w14:paraId="026C0D93"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p>
        </w:tc>
        <w:tc>
          <w:tcPr>
            <w:tcW w:w="850" w:type="dxa"/>
          </w:tcPr>
          <w:p w14:paraId="06517F92"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50%</w:t>
            </w:r>
          </w:p>
        </w:tc>
        <w:tc>
          <w:tcPr>
            <w:tcW w:w="992" w:type="dxa"/>
          </w:tcPr>
          <w:p w14:paraId="7F97BC3C"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48%</w:t>
            </w:r>
          </w:p>
        </w:tc>
        <w:tc>
          <w:tcPr>
            <w:tcW w:w="851" w:type="dxa"/>
          </w:tcPr>
          <w:p w14:paraId="7B1D4378"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94%</w:t>
            </w:r>
          </w:p>
        </w:tc>
        <w:tc>
          <w:tcPr>
            <w:tcW w:w="850" w:type="dxa"/>
          </w:tcPr>
          <w:p w14:paraId="2CB24310" w14:textId="77777777" w:rsidR="00041544" w:rsidRPr="000869B7"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0869B7">
              <w:rPr>
                <w:sz w:val="16"/>
                <w:szCs w:val="16"/>
              </w:rPr>
              <w:t>188</w:t>
            </w:r>
          </w:p>
        </w:tc>
        <w:tc>
          <w:tcPr>
            <w:tcW w:w="851" w:type="dxa"/>
          </w:tcPr>
          <w:p w14:paraId="4DC38904"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70%</w:t>
            </w:r>
          </w:p>
        </w:tc>
        <w:tc>
          <w:tcPr>
            <w:tcW w:w="850" w:type="dxa"/>
          </w:tcPr>
          <w:p w14:paraId="616C2DE0"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1" w:type="dxa"/>
          </w:tcPr>
          <w:p w14:paraId="0E28D8E6"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50159FF5"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80%</w:t>
            </w:r>
          </w:p>
        </w:tc>
      </w:tr>
      <w:tr w:rsidR="00041544" w14:paraId="04A99F30" w14:textId="77777777" w:rsidTr="006A7BA4">
        <w:tc>
          <w:tcPr>
            <w:cnfStyle w:val="001000000000" w:firstRow="0" w:lastRow="0" w:firstColumn="1" w:lastColumn="0" w:oddVBand="0" w:evenVBand="0" w:oddHBand="0" w:evenHBand="0" w:firstRowFirstColumn="0" w:firstRowLastColumn="0" w:lastRowFirstColumn="0" w:lastRowLastColumn="0"/>
            <w:tcW w:w="1218" w:type="dxa"/>
            <w:vMerge/>
          </w:tcPr>
          <w:p w14:paraId="51DF80A3" w14:textId="77777777" w:rsidR="00041544" w:rsidRPr="00FE1AD4" w:rsidRDefault="00041544" w:rsidP="006A7BA4">
            <w:pPr>
              <w:rPr>
                <w:sz w:val="16"/>
                <w:szCs w:val="16"/>
                <w:lang w:val="en-US"/>
              </w:rPr>
            </w:pPr>
          </w:p>
        </w:tc>
        <w:tc>
          <w:tcPr>
            <w:tcW w:w="1618" w:type="dxa"/>
          </w:tcPr>
          <w:p w14:paraId="0656D272" w14:textId="77777777" w:rsidR="00041544" w:rsidRPr="00FE1AD4" w:rsidRDefault="00041544" w:rsidP="006A7BA4">
            <w:pPr>
              <w:cnfStyle w:val="000000000000" w:firstRow="0" w:lastRow="0" w:firstColumn="0" w:lastColumn="0" w:oddVBand="0" w:evenVBand="0" w:oddHBand="0" w:evenHBand="0" w:firstRowFirstColumn="0" w:firstRowLastColumn="0" w:lastRowFirstColumn="0" w:lastRowLastColumn="0"/>
              <w:rPr>
                <w:sz w:val="16"/>
                <w:szCs w:val="16"/>
                <w:lang w:val="en-US"/>
              </w:rPr>
            </w:pPr>
            <w:r w:rsidRPr="00FE1AD4">
              <w:rPr>
                <w:rFonts w:ascii="Calibri" w:hAnsi="Calibri" w:cs="Calibri"/>
                <w:color w:val="000000"/>
                <w:sz w:val="16"/>
                <w:szCs w:val="16"/>
              </w:rPr>
              <w:t>Alternate flooding / drainage</w:t>
            </w:r>
          </w:p>
        </w:tc>
        <w:tc>
          <w:tcPr>
            <w:tcW w:w="850" w:type="dxa"/>
          </w:tcPr>
          <w:p w14:paraId="4BD4221A"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850" w:type="dxa"/>
          </w:tcPr>
          <w:p w14:paraId="242D0C40"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40%</w:t>
            </w:r>
          </w:p>
        </w:tc>
        <w:tc>
          <w:tcPr>
            <w:tcW w:w="992" w:type="dxa"/>
          </w:tcPr>
          <w:p w14:paraId="6F3BADB1"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57%</w:t>
            </w:r>
          </w:p>
        </w:tc>
        <w:tc>
          <w:tcPr>
            <w:tcW w:w="851" w:type="dxa"/>
          </w:tcPr>
          <w:p w14:paraId="5F835337"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89%</w:t>
            </w:r>
          </w:p>
        </w:tc>
        <w:tc>
          <w:tcPr>
            <w:tcW w:w="850" w:type="dxa"/>
          </w:tcPr>
          <w:p w14:paraId="4C1C3ED2" w14:textId="77777777" w:rsidR="00041544" w:rsidRPr="000869B7"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0869B7">
              <w:rPr>
                <w:sz w:val="16"/>
                <w:szCs w:val="16"/>
              </w:rPr>
              <w:t>196</w:t>
            </w:r>
          </w:p>
        </w:tc>
        <w:tc>
          <w:tcPr>
            <w:tcW w:w="851" w:type="dxa"/>
          </w:tcPr>
          <w:p w14:paraId="72A2CFF5"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70%</w:t>
            </w:r>
          </w:p>
        </w:tc>
        <w:tc>
          <w:tcPr>
            <w:tcW w:w="850" w:type="dxa"/>
          </w:tcPr>
          <w:p w14:paraId="6B10E9C1"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1" w:type="dxa"/>
          </w:tcPr>
          <w:p w14:paraId="02E485C8"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13ECF617"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80%</w:t>
            </w:r>
          </w:p>
        </w:tc>
      </w:tr>
      <w:tr w:rsidR="00041544" w14:paraId="5C8AC474"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8" w:type="dxa"/>
            <w:vMerge/>
          </w:tcPr>
          <w:p w14:paraId="7A4C9BD9" w14:textId="77777777" w:rsidR="00041544" w:rsidRPr="00FE1AD4" w:rsidRDefault="00041544" w:rsidP="006A7BA4">
            <w:pPr>
              <w:rPr>
                <w:sz w:val="16"/>
                <w:szCs w:val="16"/>
                <w:lang w:val="en-US"/>
              </w:rPr>
            </w:pPr>
          </w:p>
        </w:tc>
        <w:tc>
          <w:tcPr>
            <w:tcW w:w="1618" w:type="dxa"/>
          </w:tcPr>
          <w:p w14:paraId="6803C280" w14:textId="77777777" w:rsidR="00041544" w:rsidRPr="00FE1AD4" w:rsidRDefault="00041544" w:rsidP="006A7BA4">
            <w:pPr>
              <w:cnfStyle w:val="000000100000" w:firstRow="0" w:lastRow="0" w:firstColumn="0" w:lastColumn="0" w:oddVBand="0" w:evenVBand="0" w:oddHBand="1" w:evenHBand="0" w:firstRowFirstColumn="0" w:firstRowLastColumn="0" w:lastRowFirstColumn="0" w:lastRowLastColumn="0"/>
              <w:rPr>
                <w:sz w:val="16"/>
                <w:szCs w:val="16"/>
                <w:lang w:val="en-US"/>
              </w:rPr>
            </w:pPr>
            <w:r w:rsidRPr="00FE1AD4">
              <w:rPr>
                <w:rFonts w:ascii="Calibri" w:hAnsi="Calibri" w:cs="Calibri"/>
                <w:color w:val="000000"/>
                <w:sz w:val="16"/>
                <w:szCs w:val="16"/>
              </w:rPr>
              <w:t>Addition of phospogypsum</w:t>
            </w:r>
          </w:p>
        </w:tc>
        <w:tc>
          <w:tcPr>
            <w:tcW w:w="850" w:type="dxa"/>
          </w:tcPr>
          <w:p w14:paraId="73498D47"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p>
        </w:tc>
        <w:tc>
          <w:tcPr>
            <w:tcW w:w="850" w:type="dxa"/>
          </w:tcPr>
          <w:p w14:paraId="67BDC265"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75%</w:t>
            </w:r>
          </w:p>
        </w:tc>
        <w:tc>
          <w:tcPr>
            <w:tcW w:w="992" w:type="dxa"/>
          </w:tcPr>
          <w:p w14:paraId="75D78237"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39%</w:t>
            </w:r>
          </w:p>
        </w:tc>
        <w:tc>
          <w:tcPr>
            <w:tcW w:w="851" w:type="dxa"/>
          </w:tcPr>
          <w:p w14:paraId="67AB7CE7"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85%</w:t>
            </w:r>
          </w:p>
        </w:tc>
        <w:tc>
          <w:tcPr>
            <w:tcW w:w="850" w:type="dxa"/>
          </w:tcPr>
          <w:p w14:paraId="38E38CC0" w14:textId="77777777" w:rsidR="00041544" w:rsidRPr="000869B7"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0869B7">
              <w:rPr>
                <w:sz w:val="16"/>
                <w:szCs w:val="16"/>
              </w:rPr>
              <w:t>510</w:t>
            </w:r>
          </w:p>
        </w:tc>
        <w:tc>
          <w:tcPr>
            <w:tcW w:w="851" w:type="dxa"/>
          </w:tcPr>
          <w:p w14:paraId="0C9B6BA2"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70%</w:t>
            </w:r>
          </w:p>
        </w:tc>
        <w:tc>
          <w:tcPr>
            <w:tcW w:w="850" w:type="dxa"/>
          </w:tcPr>
          <w:p w14:paraId="417CDD13"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1" w:type="dxa"/>
          </w:tcPr>
          <w:p w14:paraId="6E39F6B8"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40BAE25C"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80%</w:t>
            </w:r>
          </w:p>
        </w:tc>
      </w:tr>
      <w:tr w:rsidR="00041544" w14:paraId="48E42439" w14:textId="77777777" w:rsidTr="006A7BA4">
        <w:tc>
          <w:tcPr>
            <w:cnfStyle w:val="001000000000" w:firstRow="0" w:lastRow="0" w:firstColumn="1" w:lastColumn="0" w:oddVBand="0" w:evenVBand="0" w:oddHBand="0" w:evenHBand="0" w:firstRowFirstColumn="0" w:firstRowLastColumn="0" w:lastRowFirstColumn="0" w:lastRowLastColumn="0"/>
            <w:tcW w:w="1218" w:type="dxa"/>
            <w:vMerge w:val="restart"/>
          </w:tcPr>
          <w:p w14:paraId="529F7898" w14:textId="77777777" w:rsidR="00041544" w:rsidRPr="00FE1AD4" w:rsidRDefault="00041544" w:rsidP="006A7BA4">
            <w:pPr>
              <w:rPr>
                <w:b w:val="0"/>
                <w:bCs w:val="0"/>
                <w:sz w:val="16"/>
                <w:szCs w:val="16"/>
                <w:lang w:val="en-US"/>
              </w:rPr>
            </w:pPr>
            <w:r w:rsidRPr="00FE1AD4">
              <w:rPr>
                <w:rFonts w:ascii="Calibri" w:hAnsi="Calibri" w:cs="Calibri"/>
                <w:b w:val="0"/>
                <w:bCs w:val="0"/>
                <w:sz w:val="16"/>
                <w:szCs w:val="16"/>
              </w:rPr>
              <w:t>Enteric Fermentation CH</w:t>
            </w:r>
            <w:r w:rsidRPr="00FE1AD4">
              <w:rPr>
                <w:rFonts w:ascii="Calibri" w:hAnsi="Calibri" w:cs="Calibri"/>
                <w:b w:val="0"/>
                <w:bCs w:val="0"/>
                <w:sz w:val="16"/>
                <w:szCs w:val="16"/>
                <w:vertAlign w:val="subscript"/>
              </w:rPr>
              <w:t>4</w:t>
            </w:r>
          </w:p>
          <w:p w14:paraId="4AE252FC" w14:textId="77777777" w:rsidR="00041544" w:rsidRPr="00FE1AD4" w:rsidRDefault="00041544" w:rsidP="006A7BA4">
            <w:pPr>
              <w:rPr>
                <w:b w:val="0"/>
                <w:bCs w:val="0"/>
                <w:sz w:val="16"/>
                <w:szCs w:val="16"/>
                <w:lang w:val="en-US"/>
              </w:rPr>
            </w:pPr>
            <w:r w:rsidRPr="00FE1AD4">
              <w:rPr>
                <w:rFonts w:ascii="Calibri" w:hAnsi="Calibri" w:cs="Calibri"/>
                <w:sz w:val="16"/>
                <w:szCs w:val="16"/>
              </w:rPr>
              <w:t> </w:t>
            </w:r>
          </w:p>
          <w:p w14:paraId="6796595F" w14:textId="77777777" w:rsidR="00041544" w:rsidRPr="00FE1AD4" w:rsidRDefault="00041544" w:rsidP="006A7BA4">
            <w:pPr>
              <w:rPr>
                <w:b w:val="0"/>
                <w:bCs w:val="0"/>
                <w:sz w:val="16"/>
                <w:szCs w:val="16"/>
                <w:lang w:val="en-US"/>
              </w:rPr>
            </w:pPr>
            <w:r w:rsidRPr="00FE1AD4">
              <w:rPr>
                <w:rFonts w:ascii="Calibri" w:hAnsi="Calibri" w:cs="Calibri"/>
                <w:sz w:val="16"/>
                <w:szCs w:val="16"/>
              </w:rPr>
              <w:t> </w:t>
            </w:r>
          </w:p>
          <w:p w14:paraId="0DEF8AD3" w14:textId="77777777" w:rsidR="00041544" w:rsidRPr="00FE1AD4" w:rsidRDefault="00041544" w:rsidP="006A7BA4">
            <w:pPr>
              <w:rPr>
                <w:b w:val="0"/>
                <w:bCs w:val="0"/>
                <w:sz w:val="16"/>
                <w:szCs w:val="16"/>
                <w:lang w:val="en-US"/>
              </w:rPr>
            </w:pPr>
            <w:r w:rsidRPr="00FE1AD4">
              <w:rPr>
                <w:rFonts w:ascii="Calibri" w:hAnsi="Calibri" w:cs="Calibri"/>
                <w:sz w:val="16"/>
                <w:szCs w:val="16"/>
              </w:rPr>
              <w:t> </w:t>
            </w:r>
          </w:p>
          <w:p w14:paraId="39AD770D" w14:textId="77777777" w:rsidR="00041544" w:rsidRPr="00FE1AD4" w:rsidRDefault="00041544" w:rsidP="006A7BA4">
            <w:pPr>
              <w:rPr>
                <w:b w:val="0"/>
                <w:bCs w:val="0"/>
                <w:sz w:val="16"/>
                <w:szCs w:val="16"/>
                <w:lang w:val="en-US"/>
              </w:rPr>
            </w:pPr>
            <w:r w:rsidRPr="00FE1AD4">
              <w:rPr>
                <w:rFonts w:ascii="Calibri" w:hAnsi="Calibri" w:cs="Calibri"/>
                <w:sz w:val="16"/>
                <w:szCs w:val="16"/>
              </w:rPr>
              <w:t> </w:t>
            </w:r>
          </w:p>
          <w:p w14:paraId="4EBD029E" w14:textId="77777777" w:rsidR="00041544" w:rsidRPr="00FE1AD4" w:rsidRDefault="00041544" w:rsidP="006A7BA4">
            <w:pPr>
              <w:rPr>
                <w:sz w:val="16"/>
                <w:szCs w:val="16"/>
                <w:lang w:val="en-US"/>
              </w:rPr>
            </w:pPr>
            <w:r w:rsidRPr="00FE1AD4">
              <w:rPr>
                <w:rFonts w:ascii="Calibri" w:hAnsi="Calibri" w:cs="Calibri"/>
                <w:sz w:val="16"/>
                <w:szCs w:val="16"/>
              </w:rPr>
              <w:t> </w:t>
            </w:r>
          </w:p>
        </w:tc>
        <w:tc>
          <w:tcPr>
            <w:tcW w:w="1618" w:type="dxa"/>
          </w:tcPr>
          <w:p w14:paraId="441A3985" w14:textId="77777777" w:rsidR="00041544" w:rsidRPr="00FE1AD4" w:rsidRDefault="00041544" w:rsidP="006A7BA4">
            <w:pPr>
              <w:cnfStyle w:val="000000000000" w:firstRow="0" w:lastRow="0" w:firstColumn="0" w:lastColumn="0" w:oddVBand="0" w:evenVBand="0" w:oddHBand="0" w:evenHBand="0" w:firstRowFirstColumn="0" w:firstRowLastColumn="0" w:lastRowFirstColumn="0" w:lastRowLastColumn="0"/>
              <w:rPr>
                <w:sz w:val="16"/>
                <w:szCs w:val="16"/>
                <w:lang w:val="en-US"/>
              </w:rPr>
            </w:pPr>
            <w:r w:rsidRPr="00FE1AD4">
              <w:rPr>
                <w:rFonts w:ascii="Calibri" w:hAnsi="Calibri" w:cs="Calibri"/>
                <w:color w:val="000000"/>
                <w:sz w:val="16"/>
                <w:szCs w:val="16"/>
                <w:lang w:val="en-US"/>
              </w:rPr>
              <w:t>Addition of nitrate to the feed</w:t>
            </w:r>
          </w:p>
        </w:tc>
        <w:tc>
          <w:tcPr>
            <w:tcW w:w="850" w:type="dxa"/>
          </w:tcPr>
          <w:p w14:paraId="3D1D8027" w14:textId="77777777" w:rsidR="00041544" w:rsidRPr="00F553C4"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lang w:val="en-US"/>
              </w:rPr>
            </w:pPr>
          </w:p>
        </w:tc>
        <w:tc>
          <w:tcPr>
            <w:tcW w:w="850" w:type="dxa"/>
          </w:tcPr>
          <w:p w14:paraId="2FCA3408"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60%</w:t>
            </w:r>
          </w:p>
        </w:tc>
        <w:tc>
          <w:tcPr>
            <w:tcW w:w="992" w:type="dxa"/>
          </w:tcPr>
          <w:p w14:paraId="7B3AE4E7"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23%</w:t>
            </w:r>
          </w:p>
        </w:tc>
        <w:tc>
          <w:tcPr>
            <w:tcW w:w="851" w:type="dxa"/>
          </w:tcPr>
          <w:p w14:paraId="1D6C757F"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20%</w:t>
            </w:r>
          </w:p>
        </w:tc>
        <w:tc>
          <w:tcPr>
            <w:tcW w:w="850" w:type="dxa"/>
          </w:tcPr>
          <w:p w14:paraId="64E43B1D" w14:textId="77777777" w:rsidR="00041544" w:rsidRPr="000869B7"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0869B7">
              <w:rPr>
                <w:sz w:val="16"/>
                <w:szCs w:val="16"/>
              </w:rPr>
              <w:t>142</w:t>
            </w:r>
          </w:p>
        </w:tc>
        <w:tc>
          <w:tcPr>
            <w:tcW w:w="851" w:type="dxa"/>
          </w:tcPr>
          <w:p w14:paraId="22BCA74C"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3A6AC755"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1" w:type="dxa"/>
          </w:tcPr>
          <w:p w14:paraId="2D6DCE9D"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689C227E"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r>
      <w:tr w:rsidR="00041544" w14:paraId="22520F38"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8" w:type="dxa"/>
            <w:vMerge/>
          </w:tcPr>
          <w:p w14:paraId="734E807C" w14:textId="77777777" w:rsidR="00041544" w:rsidRPr="00FE1AD4" w:rsidRDefault="00041544" w:rsidP="006A7BA4">
            <w:pPr>
              <w:rPr>
                <w:sz w:val="16"/>
                <w:szCs w:val="16"/>
                <w:lang w:val="en-US"/>
              </w:rPr>
            </w:pPr>
          </w:p>
        </w:tc>
        <w:tc>
          <w:tcPr>
            <w:tcW w:w="1618" w:type="dxa"/>
          </w:tcPr>
          <w:p w14:paraId="25A416D3" w14:textId="77777777" w:rsidR="00041544" w:rsidRPr="00FE1AD4" w:rsidRDefault="00041544" w:rsidP="006A7BA4">
            <w:pPr>
              <w:cnfStyle w:val="000000100000" w:firstRow="0" w:lastRow="0" w:firstColumn="0" w:lastColumn="0" w:oddVBand="0" w:evenVBand="0" w:oddHBand="1" w:evenHBand="0" w:firstRowFirstColumn="0" w:firstRowLastColumn="0" w:lastRowFirstColumn="0" w:lastRowLastColumn="0"/>
              <w:rPr>
                <w:sz w:val="16"/>
                <w:szCs w:val="16"/>
                <w:lang w:val="en-US"/>
              </w:rPr>
            </w:pPr>
            <w:r w:rsidRPr="00FE1AD4">
              <w:rPr>
                <w:rFonts w:ascii="Calibri" w:hAnsi="Calibri" w:cs="Calibri"/>
                <w:color w:val="000000"/>
                <w:sz w:val="16"/>
                <w:szCs w:val="16"/>
              </w:rPr>
              <w:t>Genetic selection and breeding</w:t>
            </w:r>
          </w:p>
        </w:tc>
        <w:tc>
          <w:tcPr>
            <w:tcW w:w="850" w:type="dxa"/>
          </w:tcPr>
          <w:p w14:paraId="230C6735"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p>
        </w:tc>
        <w:tc>
          <w:tcPr>
            <w:tcW w:w="850" w:type="dxa"/>
          </w:tcPr>
          <w:p w14:paraId="2DE02BD4"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75%</w:t>
            </w:r>
          </w:p>
        </w:tc>
        <w:tc>
          <w:tcPr>
            <w:tcW w:w="992" w:type="dxa"/>
          </w:tcPr>
          <w:p w14:paraId="0BFE3A1D"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19%</w:t>
            </w:r>
          </w:p>
        </w:tc>
        <w:tc>
          <w:tcPr>
            <w:tcW w:w="851" w:type="dxa"/>
          </w:tcPr>
          <w:p w14:paraId="330812B3"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20%</w:t>
            </w:r>
          </w:p>
        </w:tc>
        <w:tc>
          <w:tcPr>
            <w:tcW w:w="850" w:type="dxa"/>
          </w:tcPr>
          <w:p w14:paraId="57C21E4A" w14:textId="77777777" w:rsidR="00041544" w:rsidRPr="000869B7"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0869B7">
              <w:rPr>
                <w:sz w:val="16"/>
                <w:szCs w:val="16"/>
              </w:rPr>
              <w:t>0</w:t>
            </w:r>
          </w:p>
        </w:tc>
        <w:tc>
          <w:tcPr>
            <w:tcW w:w="851" w:type="dxa"/>
          </w:tcPr>
          <w:p w14:paraId="4D10DEBD"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1B3DDB0B"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1" w:type="dxa"/>
          </w:tcPr>
          <w:p w14:paraId="2F08FB6E"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06A27AEA"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r>
      <w:tr w:rsidR="00041544" w14:paraId="28F82B10" w14:textId="77777777" w:rsidTr="006A7BA4">
        <w:tc>
          <w:tcPr>
            <w:cnfStyle w:val="001000000000" w:firstRow="0" w:lastRow="0" w:firstColumn="1" w:lastColumn="0" w:oddVBand="0" w:evenVBand="0" w:oddHBand="0" w:evenHBand="0" w:firstRowFirstColumn="0" w:firstRowLastColumn="0" w:lastRowFirstColumn="0" w:lastRowLastColumn="0"/>
            <w:tcW w:w="1218" w:type="dxa"/>
            <w:vMerge/>
          </w:tcPr>
          <w:p w14:paraId="411E9143" w14:textId="77777777" w:rsidR="00041544" w:rsidRPr="00FE1AD4" w:rsidRDefault="00041544" w:rsidP="006A7BA4">
            <w:pPr>
              <w:rPr>
                <w:sz w:val="16"/>
                <w:szCs w:val="16"/>
                <w:lang w:val="en-US"/>
              </w:rPr>
            </w:pPr>
          </w:p>
        </w:tc>
        <w:tc>
          <w:tcPr>
            <w:tcW w:w="1618" w:type="dxa"/>
          </w:tcPr>
          <w:p w14:paraId="4CB7A0D7" w14:textId="77777777" w:rsidR="00041544" w:rsidRPr="00FE1AD4" w:rsidRDefault="00041544" w:rsidP="006A7BA4">
            <w:pPr>
              <w:cnfStyle w:val="000000000000" w:firstRow="0" w:lastRow="0" w:firstColumn="0" w:lastColumn="0" w:oddVBand="0" w:evenVBand="0" w:oddHBand="0" w:evenHBand="0" w:firstRowFirstColumn="0" w:firstRowLastColumn="0" w:lastRowFirstColumn="0" w:lastRowLastColumn="0"/>
              <w:rPr>
                <w:sz w:val="16"/>
                <w:szCs w:val="16"/>
                <w:lang w:val="en-US"/>
              </w:rPr>
            </w:pPr>
            <w:r w:rsidRPr="00FE1AD4">
              <w:rPr>
                <w:rFonts w:ascii="Calibri" w:hAnsi="Calibri" w:cs="Calibri"/>
                <w:color w:val="000000"/>
                <w:sz w:val="16"/>
                <w:szCs w:val="16"/>
                <w:lang w:val="en-US"/>
              </w:rPr>
              <w:t>Adding tannins as a food supplement</w:t>
            </w:r>
          </w:p>
        </w:tc>
        <w:tc>
          <w:tcPr>
            <w:tcW w:w="850" w:type="dxa"/>
          </w:tcPr>
          <w:p w14:paraId="3BA2285B" w14:textId="77777777" w:rsidR="00041544" w:rsidRPr="00F553C4"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lang w:val="en-US"/>
              </w:rPr>
            </w:pPr>
          </w:p>
        </w:tc>
        <w:tc>
          <w:tcPr>
            <w:tcW w:w="850" w:type="dxa"/>
          </w:tcPr>
          <w:p w14:paraId="56F2F323"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75%</w:t>
            </w:r>
          </w:p>
        </w:tc>
        <w:tc>
          <w:tcPr>
            <w:tcW w:w="992" w:type="dxa"/>
          </w:tcPr>
          <w:p w14:paraId="41667BE1"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20%</w:t>
            </w:r>
          </w:p>
        </w:tc>
        <w:tc>
          <w:tcPr>
            <w:tcW w:w="851" w:type="dxa"/>
          </w:tcPr>
          <w:p w14:paraId="13AB2B60"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50%</w:t>
            </w:r>
          </w:p>
        </w:tc>
        <w:tc>
          <w:tcPr>
            <w:tcW w:w="850" w:type="dxa"/>
          </w:tcPr>
          <w:p w14:paraId="28ABC40A" w14:textId="77777777" w:rsidR="00041544" w:rsidRPr="000869B7"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0869B7">
              <w:rPr>
                <w:sz w:val="16"/>
                <w:szCs w:val="16"/>
              </w:rPr>
              <w:t>20</w:t>
            </w:r>
          </w:p>
        </w:tc>
        <w:tc>
          <w:tcPr>
            <w:tcW w:w="851" w:type="dxa"/>
          </w:tcPr>
          <w:p w14:paraId="608C7605"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0798751D"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1" w:type="dxa"/>
          </w:tcPr>
          <w:p w14:paraId="7ED17E19"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45DF777F"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r>
      <w:tr w:rsidR="00041544" w14:paraId="126DCAD0"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8" w:type="dxa"/>
            <w:vMerge/>
          </w:tcPr>
          <w:p w14:paraId="5398DC2E" w14:textId="77777777" w:rsidR="00041544" w:rsidRPr="00FE1AD4" w:rsidRDefault="00041544" w:rsidP="006A7BA4">
            <w:pPr>
              <w:rPr>
                <w:sz w:val="16"/>
                <w:szCs w:val="16"/>
                <w:lang w:val="en-US"/>
              </w:rPr>
            </w:pPr>
          </w:p>
        </w:tc>
        <w:tc>
          <w:tcPr>
            <w:tcW w:w="1618" w:type="dxa"/>
          </w:tcPr>
          <w:p w14:paraId="2A43A29C" w14:textId="77777777" w:rsidR="00041544" w:rsidRPr="00FE1AD4" w:rsidRDefault="00041544" w:rsidP="006A7BA4">
            <w:pPr>
              <w:cnfStyle w:val="000000100000" w:firstRow="0" w:lastRow="0" w:firstColumn="0" w:lastColumn="0" w:oddVBand="0" w:evenVBand="0" w:oddHBand="1" w:evenHBand="0" w:firstRowFirstColumn="0" w:firstRowLastColumn="0" w:lastRowFirstColumn="0" w:lastRowLastColumn="0"/>
              <w:rPr>
                <w:sz w:val="16"/>
                <w:szCs w:val="16"/>
                <w:lang w:val="en-US"/>
              </w:rPr>
            </w:pPr>
            <w:r w:rsidRPr="00FE1AD4">
              <w:rPr>
                <w:rFonts w:ascii="Calibri" w:hAnsi="Calibri" w:cs="Calibri"/>
                <w:color w:val="000000"/>
                <w:sz w:val="16"/>
                <w:szCs w:val="16"/>
              </w:rPr>
              <w:t>Grain processing</w:t>
            </w:r>
          </w:p>
        </w:tc>
        <w:tc>
          <w:tcPr>
            <w:tcW w:w="850" w:type="dxa"/>
          </w:tcPr>
          <w:p w14:paraId="7FC20299"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p>
        </w:tc>
        <w:tc>
          <w:tcPr>
            <w:tcW w:w="850" w:type="dxa"/>
          </w:tcPr>
          <w:p w14:paraId="50EAB62B"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75%</w:t>
            </w:r>
          </w:p>
        </w:tc>
        <w:tc>
          <w:tcPr>
            <w:tcW w:w="992" w:type="dxa"/>
          </w:tcPr>
          <w:p w14:paraId="575B82EF"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23%</w:t>
            </w:r>
          </w:p>
        </w:tc>
        <w:tc>
          <w:tcPr>
            <w:tcW w:w="851" w:type="dxa"/>
          </w:tcPr>
          <w:p w14:paraId="6CBAF991"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20%</w:t>
            </w:r>
          </w:p>
        </w:tc>
        <w:tc>
          <w:tcPr>
            <w:tcW w:w="850" w:type="dxa"/>
          </w:tcPr>
          <w:p w14:paraId="5C051B59" w14:textId="77777777" w:rsidR="00041544" w:rsidRPr="000869B7"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0869B7">
              <w:rPr>
                <w:sz w:val="16"/>
                <w:szCs w:val="16"/>
              </w:rPr>
              <w:t>66</w:t>
            </w:r>
          </w:p>
        </w:tc>
        <w:tc>
          <w:tcPr>
            <w:tcW w:w="851" w:type="dxa"/>
          </w:tcPr>
          <w:p w14:paraId="4AF6FFEC"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00C4CB5E"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1" w:type="dxa"/>
          </w:tcPr>
          <w:p w14:paraId="18BA8554"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4699B97D"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r>
      <w:tr w:rsidR="00041544" w14:paraId="4B250D2F" w14:textId="77777777" w:rsidTr="006A7BA4">
        <w:tc>
          <w:tcPr>
            <w:cnfStyle w:val="001000000000" w:firstRow="0" w:lastRow="0" w:firstColumn="1" w:lastColumn="0" w:oddVBand="0" w:evenVBand="0" w:oddHBand="0" w:evenHBand="0" w:firstRowFirstColumn="0" w:firstRowLastColumn="0" w:lastRowFirstColumn="0" w:lastRowLastColumn="0"/>
            <w:tcW w:w="1218" w:type="dxa"/>
            <w:vMerge/>
          </w:tcPr>
          <w:p w14:paraId="190A59FE" w14:textId="77777777" w:rsidR="00041544" w:rsidRPr="00FE1AD4" w:rsidRDefault="00041544" w:rsidP="006A7BA4">
            <w:pPr>
              <w:rPr>
                <w:sz w:val="16"/>
                <w:szCs w:val="16"/>
                <w:lang w:val="en-US"/>
              </w:rPr>
            </w:pPr>
          </w:p>
        </w:tc>
        <w:tc>
          <w:tcPr>
            <w:tcW w:w="1618" w:type="dxa"/>
          </w:tcPr>
          <w:p w14:paraId="3D2B233D" w14:textId="77777777" w:rsidR="00041544" w:rsidRPr="00FE1AD4" w:rsidRDefault="00041544" w:rsidP="006A7BA4">
            <w:pPr>
              <w:cnfStyle w:val="000000000000" w:firstRow="0" w:lastRow="0" w:firstColumn="0" w:lastColumn="0" w:oddVBand="0" w:evenVBand="0" w:oddHBand="0" w:evenHBand="0" w:firstRowFirstColumn="0" w:firstRowLastColumn="0" w:lastRowFirstColumn="0" w:lastRowLastColumn="0"/>
              <w:rPr>
                <w:sz w:val="16"/>
                <w:szCs w:val="16"/>
                <w:lang w:val="en-US"/>
              </w:rPr>
            </w:pPr>
            <w:r w:rsidRPr="00FE1AD4">
              <w:rPr>
                <w:rFonts w:ascii="Calibri" w:hAnsi="Calibri" w:cs="Calibri"/>
                <w:color w:val="000000"/>
                <w:sz w:val="16"/>
                <w:szCs w:val="16"/>
                <w:lang w:val="en-US"/>
              </w:rPr>
              <w:t>Improved health monitoring and illness prevention</w:t>
            </w:r>
          </w:p>
        </w:tc>
        <w:tc>
          <w:tcPr>
            <w:tcW w:w="850" w:type="dxa"/>
          </w:tcPr>
          <w:p w14:paraId="3AF3BD51" w14:textId="77777777" w:rsidR="00041544" w:rsidRPr="00F553C4"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lang w:val="en-US"/>
              </w:rPr>
            </w:pPr>
          </w:p>
        </w:tc>
        <w:tc>
          <w:tcPr>
            <w:tcW w:w="850" w:type="dxa"/>
          </w:tcPr>
          <w:p w14:paraId="33B2A451"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75%</w:t>
            </w:r>
          </w:p>
        </w:tc>
        <w:tc>
          <w:tcPr>
            <w:tcW w:w="992" w:type="dxa"/>
          </w:tcPr>
          <w:p w14:paraId="675693BC"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11%</w:t>
            </w:r>
          </w:p>
        </w:tc>
        <w:tc>
          <w:tcPr>
            <w:tcW w:w="851" w:type="dxa"/>
          </w:tcPr>
          <w:p w14:paraId="7F6E8B1B"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0" w:type="dxa"/>
          </w:tcPr>
          <w:p w14:paraId="4EDB75A8" w14:textId="77777777" w:rsidR="00041544" w:rsidRPr="000869B7"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0869B7">
              <w:rPr>
                <w:sz w:val="16"/>
                <w:szCs w:val="16"/>
              </w:rPr>
              <w:t>0</w:t>
            </w:r>
          </w:p>
        </w:tc>
        <w:tc>
          <w:tcPr>
            <w:tcW w:w="851" w:type="dxa"/>
          </w:tcPr>
          <w:p w14:paraId="543D88C5"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57B4C621"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1" w:type="dxa"/>
          </w:tcPr>
          <w:p w14:paraId="4D21D4A7"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25E7DD64"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r>
      <w:tr w:rsidR="00041544" w14:paraId="10F5F276"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8" w:type="dxa"/>
            <w:vMerge/>
          </w:tcPr>
          <w:p w14:paraId="6777A554" w14:textId="77777777" w:rsidR="00041544" w:rsidRPr="00FE1AD4" w:rsidRDefault="00041544" w:rsidP="006A7BA4">
            <w:pPr>
              <w:rPr>
                <w:sz w:val="16"/>
                <w:szCs w:val="16"/>
                <w:lang w:val="en-US"/>
              </w:rPr>
            </w:pPr>
          </w:p>
        </w:tc>
        <w:tc>
          <w:tcPr>
            <w:tcW w:w="1618" w:type="dxa"/>
          </w:tcPr>
          <w:p w14:paraId="740E7EE0" w14:textId="77777777" w:rsidR="00041544" w:rsidRPr="00FE1AD4" w:rsidRDefault="00041544" w:rsidP="006A7BA4">
            <w:pPr>
              <w:cnfStyle w:val="000000100000" w:firstRow="0" w:lastRow="0" w:firstColumn="0" w:lastColumn="0" w:oddVBand="0" w:evenVBand="0" w:oddHBand="1" w:evenHBand="0" w:firstRowFirstColumn="0" w:firstRowLastColumn="0" w:lastRowFirstColumn="0" w:lastRowLastColumn="0"/>
              <w:rPr>
                <w:sz w:val="16"/>
                <w:szCs w:val="16"/>
                <w:lang w:val="en-US"/>
              </w:rPr>
            </w:pPr>
            <w:r w:rsidRPr="00FE1AD4">
              <w:rPr>
                <w:rFonts w:ascii="Calibri" w:hAnsi="Calibri" w:cs="Calibri"/>
                <w:color w:val="000000"/>
                <w:sz w:val="16"/>
                <w:szCs w:val="16"/>
              </w:rPr>
              <w:t>Seaweed</w:t>
            </w:r>
          </w:p>
        </w:tc>
        <w:tc>
          <w:tcPr>
            <w:tcW w:w="850" w:type="dxa"/>
          </w:tcPr>
          <w:p w14:paraId="6B263EC6"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p>
        </w:tc>
        <w:tc>
          <w:tcPr>
            <w:tcW w:w="850" w:type="dxa"/>
          </w:tcPr>
          <w:p w14:paraId="3543253F"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75%</w:t>
            </w:r>
          </w:p>
        </w:tc>
        <w:tc>
          <w:tcPr>
            <w:tcW w:w="992" w:type="dxa"/>
          </w:tcPr>
          <w:p w14:paraId="6BF8AA57"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62%</w:t>
            </w:r>
          </w:p>
        </w:tc>
        <w:tc>
          <w:tcPr>
            <w:tcW w:w="851" w:type="dxa"/>
          </w:tcPr>
          <w:p w14:paraId="3DABBE3F"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50%</w:t>
            </w:r>
          </w:p>
        </w:tc>
        <w:tc>
          <w:tcPr>
            <w:tcW w:w="850" w:type="dxa"/>
          </w:tcPr>
          <w:p w14:paraId="00AE4D6F" w14:textId="77777777" w:rsidR="00041544" w:rsidRPr="000869B7"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0869B7">
              <w:rPr>
                <w:sz w:val="16"/>
                <w:szCs w:val="16"/>
              </w:rPr>
              <w:t>284</w:t>
            </w:r>
          </w:p>
        </w:tc>
        <w:tc>
          <w:tcPr>
            <w:tcW w:w="851" w:type="dxa"/>
          </w:tcPr>
          <w:p w14:paraId="39DD46EF"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78F70DB9"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1" w:type="dxa"/>
          </w:tcPr>
          <w:p w14:paraId="38D661C7"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1371D49B"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r>
      <w:tr w:rsidR="00041544" w14:paraId="69A8B6C1" w14:textId="77777777" w:rsidTr="006A7BA4">
        <w:tc>
          <w:tcPr>
            <w:cnfStyle w:val="001000000000" w:firstRow="0" w:lastRow="0" w:firstColumn="1" w:lastColumn="0" w:oddVBand="0" w:evenVBand="0" w:oddHBand="0" w:evenHBand="0" w:firstRowFirstColumn="0" w:firstRowLastColumn="0" w:lastRowFirstColumn="0" w:lastRowLastColumn="0"/>
            <w:tcW w:w="1218" w:type="dxa"/>
            <w:vMerge w:val="restart"/>
          </w:tcPr>
          <w:p w14:paraId="46635C87" w14:textId="77777777" w:rsidR="00041544" w:rsidRPr="00FE1AD4" w:rsidRDefault="00041544" w:rsidP="006A7BA4">
            <w:pPr>
              <w:rPr>
                <w:b w:val="0"/>
                <w:bCs w:val="0"/>
                <w:sz w:val="16"/>
                <w:szCs w:val="16"/>
                <w:lang w:val="en-US"/>
              </w:rPr>
            </w:pPr>
            <w:r w:rsidRPr="00FE1AD4">
              <w:rPr>
                <w:rFonts w:ascii="Calibri" w:hAnsi="Calibri" w:cs="Calibri"/>
                <w:b w:val="0"/>
                <w:bCs w:val="0"/>
                <w:sz w:val="16"/>
                <w:szCs w:val="16"/>
              </w:rPr>
              <w:t>Fertilizer N</w:t>
            </w:r>
            <w:r w:rsidRPr="00FE1AD4">
              <w:rPr>
                <w:rFonts w:ascii="Calibri" w:hAnsi="Calibri" w:cs="Calibri"/>
                <w:b w:val="0"/>
                <w:bCs w:val="0"/>
                <w:sz w:val="16"/>
                <w:szCs w:val="16"/>
                <w:vertAlign w:val="subscript"/>
              </w:rPr>
              <w:t>2</w:t>
            </w:r>
            <w:r w:rsidRPr="00FE1AD4">
              <w:rPr>
                <w:rFonts w:ascii="Calibri" w:hAnsi="Calibri" w:cs="Calibri"/>
                <w:b w:val="0"/>
                <w:bCs w:val="0"/>
                <w:sz w:val="16"/>
                <w:szCs w:val="16"/>
              </w:rPr>
              <w:t xml:space="preserve">O </w:t>
            </w:r>
          </w:p>
          <w:p w14:paraId="6CE181B4" w14:textId="77777777" w:rsidR="00041544" w:rsidRPr="00FE1AD4" w:rsidRDefault="00041544" w:rsidP="006A7BA4">
            <w:pPr>
              <w:rPr>
                <w:b w:val="0"/>
                <w:bCs w:val="0"/>
                <w:sz w:val="16"/>
                <w:szCs w:val="16"/>
                <w:lang w:val="en-US"/>
              </w:rPr>
            </w:pPr>
            <w:r w:rsidRPr="00FE1AD4">
              <w:rPr>
                <w:rFonts w:ascii="Calibri" w:hAnsi="Calibri" w:cs="Calibri"/>
                <w:sz w:val="16"/>
                <w:szCs w:val="16"/>
              </w:rPr>
              <w:t> </w:t>
            </w:r>
          </w:p>
          <w:p w14:paraId="2239CE5A" w14:textId="77777777" w:rsidR="00041544" w:rsidRPr="00FE1AD4" w:rsidRDefault="00041544" w:rsidP="006A7BA4">
            <w:pPr>
              <w:rPr>
                <w:b w:val="0"/>
                <w:bCs w:val="0"/>
                <w:sz w:val="16"/>
                <w:szCs w:val="16"/>
                <w:lang w:val="en-US"/>
              </w:rPr>
            </w:pPr>
            <w:r w:rsidRPr="00FE1AD4">
              <w:rPr>
                <w:rFonts w:ascii="Calibri" w:hAnsi="Calibri" w:cs="Calibri"/>
                <w:sz w:val="16"/>
                <w:szCs w:val="16"/>
              </w:rPr>
              <w:t> </w:t>
            </w:r>
          </w:p>
          <w:p w14:paraId="1EAE2532" w14:textId="77777777" w:rsidR="00041544" w:rsidRPr="00FE1AD4" w:rsidRDefault="00041544" w:rsidP="006A7BA4">
            <w:pPr>
              <w:rPr>
                <w:b w:val="0"/>
                <w:bCs w:val="0"/>
                <w:sz w:val="16"/>
                <w:szCs w:val="16"/>
                <w:lang w:val="en-US"/>
              </w:rPr>
            </w:pPr>
            <w:r w:rsidRPr="00FE1AD4">
              <w:rPr>
                <w:rFonts w:ascii="Calibri" w:hAnsi="Calibri" w:cs="Calibri"/>
                <w:sz w:val="16"/>
                <w:szCs w:val="16"/>
              </w:rPr>
              <w:t> </w:t>
            </w:r>
          </w:p>
          <w:p w14:paraId="19D5A21E" w14:textId="77777777" w:rsidR="00041544" w:rsidRPr="00FE1AD4" w:rsidRDefault="00041544" w:rsidP="006A7BA4">
            <w:pPr>
              <w:rPr>
                <w:b w:val="0"/>
                <w:bCs w:val="0"/>
                <w:sz w:val="16"/>
                <w:szCs w:val="16"/>
                <w:lang w:val="en-US"/>
              </w:rPr>
            </w:pPr>
            <w:r w:rsidRPr="00FE1AD4">
              <w:rPr>
                <w:rFonts w:ascii="Calibri" w:hAnsi="Calibri" w:cs="Calibri"/>
                <w:sz w:val="16"/>
                <w:szCs w:val="16"/>
              </w:rPr>
              <w:t> </w:t>
            </w:r>
          </w:p>
          <w:p w14:paraId="33B92028" w14:textId="77777777" w:rsidR="00041544" w:rsidRPr="00FE1AD4" w:rsidRDefault="00041544" w:rsidP="006A7BA4">
            <w:pPr>
              <w:rPr>
                <w:b w:val="0"/>
                <w:bCs w:val="0"/>
                <w:sz w:val="16"/>
                <w:szCs w:val="16"/>
                <w:lang w:val="en-US"/>
              </w:rPr>
            </w:pPr>
            <w:r w:rsidRPr="00FE1AD4">
              <w:rPr>
                <w:rFonts w:ascii="Calibri" w:hAnsi="Calibri" w:cs="Calibri"/>
                <w:sz w:val="16"/>
                <w:szCs w:val="16"/>
              </w:rPr>
              <w:t> </w:t>
            </w:r>
          </w:p>
          <w:p w14:paraId="60136E67" w14:textId="77777777" w:rsidR="00041544" w:rsidRPr="00FE1AD4" w:rsidRDefault="00041544" w:rsidP="006A7BA4">
            <w:pPr>
              <w:rPr>
                <w:sz w:val="16"/>
                <w:szCs w:val="16"/>
                <w:lang w:val="en-US"/>
              </w:rPr>
            </w:pPr>
            <w:r w:rsidRPr="00FE1AD4">
              <w:rPr>
                <w:rFonts w:ascii="Calibri" w:hAnsi="Calibri" w:cs="Calibri"/>
                <w:sz w:val="16"/>
                <w:szCs w:val="16"/>
              </w:rPr>
              <w:t> </w:t>
            </w:r>
          </w:p>
        </w:tc>
        <w:tc>
          <w:tcPr>
            <w:tcW w:w="1618" w:type="dxa"/>
          </w:tcPr>
          <w:p w14:paraId="647F5762" w14:textId="77777777" w:rsidR="00041544" w:rsidRPr="00FE1AD4" w:rsidRDefault="00041544" w:rsidP="006A7BA4">
            <w:pPr>
              <w:cnfStyle w:val="000000000000" w:firstRow="0" w:lastRow="0" w:firstColumn="0" w:lastColumn="0" w:oddVBand="0" w:evenVBand="0" w:oddHBand="0" w:evenHBand="0" w:firstRowFirstColumn="0" w:firstRowLastColumn="0" w:lastRowFirstColumn="0" w:lastRowLastColumn="0"/>
              <w:rPr>
                <w:sz w:val="16"/>
                <w:szCs w:val="16"/>
                <w:lang w:val="en-US"/>
              </w:rPr>
            </w:pPr>
            <w:r w:rsidRPr="00FE1AD4">
              <w:rPr>
                <w:rFonts w:ascii="Calibri" w:hAnsi="Calibri" w:cs="Calibri"/>
                <w:color w:val="000000"/>
                <w:sz w:val="16"/>
                <w:szCs w:val="16"/>
              </w:rPr>
              <w:t>Nitrification inhibitors</w:t>
            </w:r>
          </w:p>
        </w:tc>
        <w:tc>
          <w:tcPr>
            <w:tcW w:w="850" w:type="dxa"/>
          </w:tcPr>
          <w:p w14:paraId="04482F02"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850" w:type="dxa"/>
          </w:tcPr>
          <w:p w14:paraId="6040227C"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992" w:type="dxa"/>
          </w:tcPr>
          <w:p w14:paraId="1777E92F"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40%</w:t>
            </w:r>
          </w:p>
        </w:tc>
        <w:tc>
          <w:tcPr>
            <w:tcW w:w="851" w:type="dxa"/>
          </w:tcPr>
          <w:p w14:paraId="6E396665"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50%</w:t>
            </w:r>
          </w:p>
        </w:tc>
        <w:tc>
          <w:tcPr>
            <w:tcW w:w="850" w:type="dxa"/>
          </w:tcPr>
          <w:p w14:paraId="2B1A24FB" w14:textId="77777777" w:rsidR="00041544" w:rsidRPr="000869B7"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0869B7">
              <w:rPr>
                <w:sz w:val="16"/>
                <w:szCs w:val="16"/>
              </w:rPr>
              <w:t>42</w:t>
            </w:r>
          </w:p>
        </w:tc>
        <w:tc>
          <w:tcPr>
            <w:tcW w:w="851" w:type="dxa"/>
          </w:tcPr>
          <w:p w14:paraId="2509876E"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70%</w:t>
            </w:r>
          </w:p>
        </w:tc>
        <w:tc>
          <w:tcPr>
            <w:tcW w:w="850" w:type="dxa"/>
          </w:tcPr>
          <w:p w14:paraId="799D3D0E"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1" w:type="dxa"/>
          </w:tcPr>
          <w:p w14:paraId="203C47D6"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439C990F"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r>
      <w:tr w:rsidR="00041544" w14:paraId="7AFA5A53"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8" w:type="dxa"/>
            <w:vMerge/>
          </w:tcPr>
          <w:p w14:paraId="0877EFF2" w14:textId="77777777" w:rsidR="00041544" w:rsidRPr="00FE1AD4" w:rsidRDefault="00041544" w:rsidP="006A7BA4">
            <w:pPr>
              <w:rPr>
                <w:sz w:val="16"/>
                <w:szCs w:val="16"/>
                <w:lang w:val="en-US"/>
              </w:rPr>
            </w:pPr>
          </w:p>
        </w:tc>
        <w:tc>
          <w:tcPr>
            <w:tcW w:w="1618" w:type="dxa"/>
          </w:tcPr>
          <w:p w14:paraId="7C3CC49E" w14:textId="77777777" w:rsidR="00041544" w:rsidRPr="00FE1AD4" w:rsidRDefault="00041544" w:rsidP="006A7BA4">
            <w:pPr>
              <w:cnfStyle w:val="000000100000" w:firstRow="0" w:lastRow="0" w:firstColumn="0" w:lastColumn="0" w:oddVBand="0" w:evenVBand="0" w:oddHBand="1" w:evenHBand="0" w:firstRowFirstColumn="0" w:firstRowLastColumn="0" w:lastRowFirstColumn="0" w:lastRowLastColumn="0"/>
              <w:rPr>
                <w:sz w:val="16"/>
                <w:szCs w:val="16"/>
                <w:lang w:val="en-US"/>
              </w:rPr>
            </w:pPr>
            <w:r w:rsidRPr="00FE1AD4">
              <w:rPr>
                <w:rFonts w:ascii="Calibri" w:hAnsi="Calibri" w:cs="Calibri"/>
                <w:color w:val="000000"/>
                <w:sz w:val="16"/>
                <w:szCs w:val="16"/>
              </w:rPr>
              <w:t>Improved land manure application</w:t>
            </w:r>
          </w:p>
        </w:tc>
        <w:tc>
          <w:tcPr>
            <w:tcW w:w="850" w:type="dxa"/>
          </w:tcPr>
          <w:p w14:paraId="424FD9F5"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p>
        </w:tc>
        <w:tc>
          <w:tcPr>
            <w:tcW w:w="850" w:type="dxa"/>
          </w:tcPr>
          <w:p w14:paraId="0C696FE3"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45%</w:t>
            </w:r>
          </w:p>
        </w:tc>
        <w:tc>
          <w:tcPr>
            <w:tcW w:w="992" w:type="dxa"/>
          </w:tcPr>
          <w:p w14:paraId="43F60FD0"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19%</w:t>
            </w:r>
          </w:p>
        </w:tc>
        <w:tc>
          <w:tcPr>
            <w:tcW w:w="851" w:type="dxa"/>
          </w:tcPr>
          <w:p w14:paraId="51C968D1"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70%</w:t>
            </w:r>
          </w:p>
        </w:tc>
        <w:tc>
          <w:tcPr>
            <w:tcW w:w="850" w:type="dxa"/>
          </w:tcPr>
          <w:p w14:paraId="36C6F3FE" w14:textId="77777777" w:rsidR="00041544" w:rsidRPr="000869B7"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0869B7">
              <w:rPr>
                <w:sz w:val="16"/>
                <w:szCs w:val="16"/>
              </w:rPr>
              <w:t>0</w:t>
            </w:r>
          </w:p>
        </w:tc>
        <w:tc>
          <w:tcPr>
            <w:tcW w:w="851" w:type="dxa"/>
          </w:tcPr>
          <w:p w14:paraId="098B177E"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70%</w:t>
            </w:r>
          </w:p>
        </w:tc>
        <w:tc>
          <w:tcPr>
            <w:tcW w:w="850" w:type="dxa"/>
          </w:tcPr>
          <w:p w14:paraId="3810E370"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1" w:type="dxa"/>
          </w:tcPr>
          <w:p w14:paraId="7AF20F09"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3337B3D2"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r>
      <w:tr w:rsidR="00041544" w14:paraId="42F7A160" w14:textId="77777777" w:rsidTr="006A7BA4">
        <w:tc>
          <w:tcPr>
            <w:cnfStyle w:val="001000000000" w:firstRow="0" w:lastRow="0" w:firstColumn="1" w:lastColumn="0" w:oddVBand="0" w:evenVBand="0" w:oddHBand="0" w:evenHBand="0" w:firstRowFirstColumn="0" w:firstRowLastColumn="0" w:lastRowFirstColumn="0" w:lastRowLastColumn="0"/>
            <w:tcW w:w="1218" w:type="dxa"/>
            <w:vMerge/>
          </w:tcPr>
          <w:p w14:paraId="71681697" w14:textId="77777777" w:rsidR="00041544" w:rsidRPr="00FE1AD4" w:rsidRDefault="00041544" w:rsidP="006A7BA4">
            <w:pPr>
              <w:rPr>
                <w:sz w:val="16"/>
                <w:szCs w:val="16"/>
                <w:lang w:val="en-US"/>
              </w:rPr>
            </w:pPr>
          </w:p>
        </w:tc>
        <w:tc>
          <w:tcPr>
            <w:tcW w:w="1618" w:type="dxa"/>
          </w:tcPr>
          <w:p w14:paraId="4137832F" w14:textId="77777777" w:rsidR="00041544" w:rsidRPr="00FE1AD4" w:rsidRDefault="00041544" w:rsidP="006A7BA4">
            <w:pPr>
              <w:cnfStyle w:val="000000000000" w:firstRow="0" w:lastRow="0" w:firstColumn="0" w:lastColumn="0" w:oddVBand="0" w:evenVBand="0" w:oddHBand="0" w:evenHBand="0" w:firstRowFirstColumn="0" w:firstRowLastColumn="0" w:lastRowFirstColumn="0" w:lastRowLastColumn="0"/>
              <w:rPr>
                <w:sz w:val="16"/>
                <w:szCs w:val="16"/>
                <w:lang w:val="en-US"/>
              </w:rPr>
            </w:pPr>
            <w:r w:rsidRPr="00FE1AD4">
              <w:rPr>
                <w:rFonts w:ascii="Calibri" w:hAnsi="Calibri" w:cs="Calibri"/>
                <w:color w:val="000000"/>
                <w:sz w:val="16"/>
                <w:szCs w:val="16"/>
              </w:rPr>
              <w:t>Irrigation practices</w:t>
            </w:r>
          </w:p>
        </w:tc>
        <w:tc>
          <w:tcPr>
            <w:tcW w:w="850" w:type="dxa"/>
          </w:tcPr>
          <w:p w14:paraId="09B0844F"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850" w:type="dxa"/>
          </w:tcPr>
          <w:p w14:paraId="53D08332"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63%</w:t>
            </w:r>
          </w:p>
        </w:tc>
        <w:tc>
          <w:tcPr>
            <w:tcW w:w="992" w:type="dxa"/>
          </w:tcPr>
          <w:p w14:paraId="0145ED5C"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44%</w:t>
            </w:r>
          </w:p>
        </w:tc>
        <w:tc>
          <w:tcPr>
            <w:tcW w:w="851" w:type="dxa"/>
          </w:tcPr>
          <w:p w14:paraId="72AF8DE1"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30%</w:t>
            </w:r>
          </w:p>
        </w:tc>
        <w:tc>
          <w:tcPr>
            <w:tcW w:w="850" w:type="dxa"/>
          </w:tcPr>
          <w:p w14:paraId="53E2D811" w14:textId="77777777" w:rsidR="00041544" w:rsidRPr="000869B7"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0869B7">
              <w:rPr>
                <w:sz w:val="16"/>
                <w:szCs w:val="16"/>
              </w:rPr>
              <w:t>530</w:t>
            </w:r>
          </w:p>
        </w:tc>
        <w:tc>
          <w:tcPr>
            <w:tcW w:w="851" w:type="dxa"/>
          </w:tcPr>
          <w:p w14:paraId="4087D5C6"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70%</w:t>
            </w:r>
          </w:p>
        </w:tc>
        <w:tc>
          <w:tcPr>
            <w:tcW w:w="850" w:type="dxa"/>
          </w:tcPr>
          <w:p w14:paraId="3620DF5A"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1" w:type="dxa"/>
          </w:tcPr>
          <w:p w14:paraId="2625520B"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00C93B61"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r>
      <w:tr w:rsidR="00041544" w14:paraId="65EF8217"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8" w:type="dxa"/>
            <w:vMerge/>
          </w:tcPr>
          <w:p w14:paraId="30F6AF00" w14:textId="77777777" w:rsidR="00041544" w:rsidRPr="00FE1AD4" w:rsidRDefault="00041544" w:rsidP="006A7BA4">
            <w:pPr>
              <w:rPr>
                <w:sz w:val="16"/>
                <w:szCs w:val="16"/>
                <w:lang w:val="en-US"/>
              </w:rPr>
            </w:pPr>
          </w:p>
        </w:tc>
        <w:tc>
          <w:tcPr>
            <w:tcW w:w="1618" w:type="dxa"/>
          </w:tcPr>
          <w:p w14:paraId="02A4711D" w14:textId="77777777" w:rsidR="00041544" w:rsidRPr="00FE1AD4" w:rsidRDefault="00041544" w:rsidP="006A7BA4">
            <w:pPr>
              <w:cnfStyle w:val="000000100000" w:firstRow="0" w:lastRow="0" w:firstColumn="0" w:lastColumn="0" w:oddVBand="0" w:evenVBand="0" w:oddHBand="1" w:evenHBand="0" w:firstRowFirstColumn="0" w:firstRowLastColumn="0" w:lastRowFirstColumn="0" w:lastRowLastColumn="0"/>
              <w:rPr>
                <w:sz w:val="16"/>
                <w:szCs w:val="16"/>
                <w:lang w:val="en-US"/>
              </w:rPr>
            </w:pPr>
            <w:r w:rsidRPr="00FE1AD4">
              <w:rPr>
                <w:rFonts w:ascii="Calibri" w:hAnsi="Calibri" w:cs="Calibri"/>
                <w:color w:val="000000"/>
                <w:sz w:val="16"/>
                <w:szCs w:val="16"/>
              </w:rPr>
              <w:t>Biochar</w:t>
            </w:r>
          </w:p>
        </w:tc>
        <w:tc>
          <w:tcPr>
            <w:tcW w:w="850" w:type="dxa"/>
          </w:tcPr>
          <w:p w14:paraId="79941E67"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p>
        </w:tc>
        <w:tc>
          <w:tcPr>
            <w:tcW w:w="850" w:type="dxa"/>
          </w:tcPr>
          <w:p w14:paraId="425F5074"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80%</w:t>
            </w:r>
          </w:p>
        </w:tc>
        <w:tc>
          <w:tcPr>
            <w:tcW w:w="992" w:type="dxa"/>
          </w:tcPr>
          <w:p w14:paraId="5D9E466F"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29%</w:t>
            </w:r>
          </w:p>
        </w:tc>
        <w:tc>
          <w:tcPr>
            <w:tcW w:w="851" w:type="dxa"/>
          </w:tcPr>
          <w:p w14:paraId="1C00F76E"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40%</w:t>
            </w:r>
          </w:p>
        </w:tc>
        <w:tc>
          <w:tcPr>
            <w:tcW w:w="850" w:type="dxa"/>
          </w:tcPr>
          <w:p w14:paraId="6C20E809" w14:textId="77777777" w:rsidR="00041544" w:rsidRPr="000869B7"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0869B7">
              <w:rPr>
                <w:sz w:val="16"/>
                <w:szCs w:val="16"/>
              </w:rPr>
              <w:t>292</w:t>
            </w:r>
          </w:p>
        </w:tc>
        <w:tc>
          <w:tcPr>
            <w:tcW w:w="851" w:type="dxa"/>
          </w:tcPr>
          <w:p w14:paraId="4572A07F"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70%</w:t>
            </w:r>
          </w:p>
        </w:tc>
        <w:tc>
          <w:tcPr>
            <w:tcW w:w="850" w:type="dxa"/>
          </w:tcPr>
          <w:p w14:paraId="59841275"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1" w:type="dxa"/>
          </w:tcPr>
          <w:p w14:paraId="3AC5090B"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33F8AC1C"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r>
      <w:tr w:rsidR="00041544" w14:paraId="0D280DAA" w14:textId="77777777" w:rsidTr="006A7BA4">
        <w:tc>
          <w:tcPr>
            <w:cnfStyle w:val="001000000000" w:firstRow="0" w:lastRow="0" w:firstColumn="1" w:lastColumn="0" w:oddVBand="0" w:evenVBand="0" w:oddHBand="0" w:evenHBand="0" w:firstRowFirstColumn="0" w:firstRowLastColumn="0" w:lastRowFirstColumn="0" w:lastRowLastColumn="0"/>
            <w:tcW w:w="1218" w:type="dxa"/>
            <w:vMerge/>
          </w:tcPr>
          <w:p w14:paraId="305E96FB" w14:textId="77777777" w:rsidR="00041544" w:rsidRPr="00FE1AD4" w:rsidRDefault="00041544" w:rsidP="006A7BA4">
            <w:pPr>
              <w:rPr>
                <w:sz w:val="16"/>
                <w:szCs w:val="16"/>
                <w:lang w:val="en-US"/>
              </w:rPr>
            </w:pPr>
          </w:p>
        </w:tc>
        <w:tc>
          <w:tcPr>
            <w:tcW w:w="1618" w:type="dxa"/>
          </w:tcPr>
          <w:p w14:paraId="37D2E0DE" w14:textId="77777777" w:rsidR="00041544" w:rsidRPr="00FE1AD4" w:rsidRDefault="00041544" w:rsidP="006A7BA4">
            <w:pPr>
              <w:cnfStyle w:val="000000000000" w:firstRow="0" w:lastRow="0" w:firstColumn="0" w:lastColumn="0" w:oddVBand="0" w:evenVBand="0" w:oddHBand="0" w:evenHBand="0" w:firstRowFirstColumn="0" w:firstRowLastColumn="0" w:lastRowFirstColumn="0" w:lastRowLastColumn="0"/>
              <w:rPr>
                <w:sz w:val="16"/>
                <w:szCs w:val="16"/>
                <w:lang w:val="en-US"/>
              </w:rPr>
            </w:pPr>
            <w:r w:rsidRPr="00FE1AD4">
              <w:rPr>
                <w:rFonts w:ascii="Calibri" w:hAnsi="Calibri" w:cs="Calibri"/>
                <w:color w:val="000000"/>
                <w:sz w:val="16"/>
                <w:szCs w:val="16"/>
              </w:rPr>
              <w:t xml:space="preserve">Spreader maintenance </w:t>
            </w:r>
          </w:p>
        </w:tc>
        <w:tc>
          <w:tcPr>
            <w:tcW w:w="850" w:type="dxa"/>
          </w:tcPr>
          <w:p w14:paraId="30097BA4"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850" w:type="dxa"/>
          </w:tcPr>
          <w:p w14:paraId="76D917FE"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992" w:type="dxa"/>
          </w:tcPr>
          <w:p w14:paraId="017A6E2D"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28%</w:t>
            </w:r>
          </w:p>
        </w:tc>
        <w:tc>
          <w:tcPr>
            <w:tcW w:w="851" w:type="dxa"/>
          </w:tcPr>
          <w:p w14:paraId="50E17469"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70%</w:t>
            </w:r>
          </w:p>
        </w:tc>
        <w:tc>
          <w:tcPr>
            <w:tcW w:w="850" w:type="dxa"/>
          </w:tcPr>
          <w:p w14:paraId="743BC599" w14:textId="77777777" w:rsidR="00041544" w:rsidRPr="000869B7"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0869B7">
              <w:rPr>
                <w:sz w:val="16"/>
                <w:szCs w:val="16"/>
              </w:rPr>
              <w:t>65</w:t>
            </w:r>
          </w:p>
        </w:tc>
        <w:tc>
          <w:tcPr>
            <w:tcW w:w="851" w:type="dxa"/>
          </w:tcPr>
          <w:p w14:paraId="341861A3"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70%</w:t>
            </w:r>
          </w:p>
        </w:tc>
        <w:tc>
          <w:tcPr>
            <w:tcW w:w="850" w:type="dxa"/>
          </w:tcPr>
          <w:p w14:paraId="26668927"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1" w:type="dxa"/>
          </w:tcPr>
          <w:p w14:paraId="46A855F7"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42F6B26E"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r>
      <w:tr w:rsidR="00041544" w14:paraId="2840558E"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8" w:type="dxa"/>
            <w:vMerge/>
          </w:tcPr>
          <w:p w14:paraId="54A0F538" w14:textId="77777777" w:rsidR="00041544" w:rsidRPr="00FE1AD4" w:rsidRDefault="00041544" w:rsidP="006A7BA4">
            <w:pPr>
              <w:rPr>
                <w:sz w:val="16"/>
                <w:szCs w:val="16"/>
                <w:lang w:val="en-US"/>
              </w:rPr>
            </w:pPr>
          </w:p>
        </w:tc>
        <w:tc>
          <w:tcPr>
            <w:tcW w:w="1618" w:type="dxa"/>
          </w:tcPr>
          <w:p w14:paraId="3DEC439B" w14:textId="77777777" w:rsidR="00041544" w:rsidRPr="00FE1AD4" w:rsidRDefault="00041544" w:rsidP="006A7BA4">
            <w:pPr>
              <w:cnfStyle w:val="000000100000" w:firstRow="0" w:lastRow="0" w:firstColumn="0" w:lastColumn="0" w:oddVBand="0" w:evenVBand="0" w:oddHBand="1" w:evenHBand="0" w:firstRowFirstColumn="0" w:firstRowLastColumn="0" w:lastRowFirstColumn="0" w:lastRowLastColumn="0"/>
              <w:rPr>
                <w:sz w:val="16"/>
                <w:szCs w:val="16"/>
                <w:lang w:val="en-US"/>
              </w:rPr>
            </w:pPr>
            <w:r w:rsidRPr="00FE1AD4">
              <w:rPr>
                <w:rFonts w:ascii="Calibri" w:hAnsi="Calibri" w:cs="Calibri"/>
                <w:color w:val="000000"/>
                <w:sz w:val="16"/>
                <w:szCs w:val="16"/>
              </w:rPr>
              <w:t xml:space="preserve">Improved agronomy practices </w:t>
            </w:r>
          </w:p>
        </w:tc>
        <w:tc>
          <w:tcPr>
            <w:tcW w:w="850" w:type="dxa"/>
          </w:tcPr>
          <w:p w14:paraId="2BEA581E"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p>
        </w:tc>
        <w:tc>
          <w:tcPr>
            <w:tcW w:w="850" w:type="dxa"/>
          </w:tcPr>
          <w:p w14:paraId="58434353"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45%</w:t>
            </w:r>
          </w:p>
        </w:tc>
        <w:tc>
          <w:tcPr>
            <w:tcW w:w="992" w:type="dxa"/>
          </w:tcPr>
          <w:p w14:paraId="277AAB7C"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25%</w:t>
            </w:r>
          </w:p>
        </w:tc>
        <w:tc>
          <w:tcPr>
            <w:tcW w:w="851" w:type="dxa"/>
          </w:tcPr>
          <w:p w14:paraId="28116FD7"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50%</w:t>
            </w:r>
          </w:p>
        </w:tc>
        <w:tc>
          <w:tcPr>
            <w:tcW w:w="850" w:type="dxa"/>
          </w:tcPr>
          <w:p w14:paraId="3FFC62FF" w14:textId="77777777" w:rsidR="00041544" w:rsidRPr="000869B7"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0869B7">
              <w:rPr>
                <w:sz w:val="16"/>
                <w:szCs w:val="16"/>
              </w:rPr>
              <w:t>6</w:t>
            </w:r>
          </w:p>
        </w:tc>
        <w:tc>
          <w:tcPr>
            <w:tcW w:w="851" w:type="dxa"/>
          </w:tcPr>
          <w:p w14:paraId="506EACF3"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70%</w:t>
            </w:r>
          </w:p>
        </w:tc>
        <w:tc>
          <w:tcPr>
            <w:tcW w:w="850" w:type="dxa"/>
          </w:tcPr>
          <w:p w14:paraId="40EDB7BA"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1" w:type="dxa"/>
          </w:tcPr>
          <w:p w14:paraId="7AAE1F0D"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04EA36AE"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r>
      <w:tr w:rsidR="00041544" w14:paraId="4D0DA235" w14:textId="77777777" w:rsidTr="006A7BA4">
        <w:tc>
          <w:tcPr>
            <w:cnfStyle w:val="001000000000" w:firstRow="0" w:lastRow="0" w:firstColumn="1" w:lastColumn="0" w:oddVBand="0" w:evenVBand="0" w:oddHBand="0" w:evenHBand="0" w:firstRowFirstColumn="0" w:firstRowLastColumn="0" w:lastRowFirstColumn="0" w:lastRowLastColumn="0"/>
            <w:tcW w:w="1218" w:type="dxa"/>
            <w:vMerge/>
          </w:tcPr>
          <w:p w14:paraId="471EDFBC" w14:textId="77777777" w:rsidR="00041544" w:rsidRPr="00FE1AD4" w:rsidRDefault="00041544" w:rsidP="006A7BA4">
            <w:pPr>
              <w:rPr>
                <w:sz w:val="16"/>
                <w:szCs w:val="16"/>
                <w:lang w:val="en-US"/>
              </w:rPr>
            </w:pPr>
          </w:p>
        </w:tc>
        <w:tc>
          <w:tcPr>
            <w:tcW w:w="1618" w:type="dxa"/>
          </w:tcPr>
          <w:p w14:paraId="0679FD27" w14:textId="77777777" w:rsidR="00041544" w:rsidRPr="00FE1AD4" w:rsidRDefault="00041544" w:rsidP="006A7BA4">
            <w:pPr>
              <w:cnfStyle w:val="000000000000" w:firstRow="0" w:lastRow="0" w:firstColumn="0" w:lastColumn="0" w:oddVBand="0" w:evenVBand="0" w:oddHBand="0" w:evenHBand="0" w:firstRowFirstColumn="0" w:firstRowLastColumn="0" w:lastRowFirstColumn="0" w:lastRowLastColumn="0"/>
              <w:rPr>
                <w:sz w:val="16"/>
                <w:szCs w:val="16"/>
                <w:lang w:val="en-US"/>
              </w:rPr>
            </w:pPr>
            <w:r w:rsidRPr="00FE1AD4">
              <w:rPr>
                <w:rFonts w:ascii="Calibri" w:hAnsi="Calibri" w:cs="Calibri"/>
                <w:color w:val="000000"/>
                <w:sz w:val="16"/>
                <w:szCs w:val="16"/>
              </w:rPr>
              <w:t>No tillage</w:t>
            </w:r>
          </w:p>
        </w:tc>
        <w:tc>
          <w:tcPr>
            <w:tcW w:w="850" w:type="dxa"/>
          </w:tcPr>
          <w:p w14:paraId="10F16A15"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850" w:type="dxa"/>
          </w:tcPr>
          <w:p w14:paraId="187F61DA"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63%</w:t>
            </w:r>
          </w:p>
        </w:tc>
        <w:tc>
          <w:tcPr>
            <w:tcW w:w="992" w:type="dxa"/>
          </w:tcPr>
          <w:p w14:paraId="69D9A0D7"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35%</w:t>
            </w:r>
          </w:p>
        </w:tc>
        <w:tc>
          <w:tcPr>
            <w:tcW w:w="851" w:type="dxa"/>
          </w:tcPr>
          <w:p w14:paraId="5CFC3E3B"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0" w:type="dxa"/>
          </w:tcPr>
          <w:p w14:paraId="53EC4D60" w14:textId="77777777" w:rsidR="00041544" w:rsidRPr="000869B7"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0869B7">
              <w:rPr>
                <w:sz w:val="16"/>
                <w:szCs w:val="16"/>
              </w:rPr>
              <w:t>0</w:t>
            </w:r>
          </w:p>
        </w:tc>
        <w:tc>
          <w:tcPr>
            <w:tcW w:w="851" w:type="dxa"/>
          </w:tcPr>
          <w:p w14:paraId="2B6143F4"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70%</w:t>
            </w:r>
          </w:p>
        </w:tc>
        <w:tc>
          <w:tcPr>
            <w:tcW w:w="850" w:type="dxa"/>
          </w:tcPr>
          <w:p w14:paraId="4D78A694"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1" w:type="dxa"/>
          </w:tcPr>
          <w:p w14:paraId="289B6BC9"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6D82C6B3"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r>
      <w:tr w:rsidR="00041544" w14:paraId="69A5A599"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8" w:type="dxa"/>
            <w:vMerge w:val="restart"/>
          </w:tcPr>
          <w:p w14:paraId="1F14BBB9" w14:textId="77777777" w:rsidR="00041544" w:rsidRPr="00FE1AD4" w:rsidRDefault="00041544" w:rsidP="006A7BA4">
            <w:pPr>
              <w:rPr>
                <w:b w:val="0"/>
                <w:bCs w:val="0"/>
                <w:sz w:val="16"/>
                <w:szCs w:val="16"/>
                <w:vertAlign w:val="superscript"/>
                <w:lang w:val="en-US"/>
              </w:rPr>
            </w:pPr>
            <w:r w:rsidRPr="00FE1AD4">
              <w:rPr>
                <w:rFonts w:ascii="Calibri" w:hAnsi="Calibri" w:cs="Calibri"/>
                <w:b w:val="0"/>
                <w:bCs w:val="0"/>
                <w:sz w:val="16"/>
                <w:szCs w:val="16"/>
              </w:rPr>
              <w:t>Manure CH</w:t>
            </w:r>
            <w:r w:rsidRPr="00FE1AD4">
              <w:rPr>
                <w:rFonts w:ascii="Calibri" w:hAnsi="Calibri" w:cs="Calibri"/>
                <w:b w:val="0"/>
                <w:bCs w:val="0"/>
                <w:sz w:val="16"/>
                <w:szCs w:val="16"/>
                <w:vertAlign w:val="subscript"/>
              </w:rPr>
              <w:t>4</w:t>
            </w:r>
            <w:r w:rsidRPr="00FE1AD4">
              <w:rPr>
                <w:rFonts w:ascii="Calibri" w:hAnsi="Calibri" w:cs="Calibri"/>
                <w:b w:val="0"/>
                <w:bCs w:val="0"/>
                <w:sz w:val="16"/>
                <w:szCs w:val="16"/>
              </w:rPr>
              <w:t xml:space="preserve"> </w:t>
            </w:r>
          </w:p>
          <w:p w14:paraId="79727455" w14:textId="77777777" w:rsidR="00041544" w:rsidRPr="00FE1AD4" w:rsidRDefault="00041544" w:rsidP="006A7BA4">
            <w:pPr>
              <w:rPr>
                <w:rFonts w:ascii="Calibri" w:hAnsi="Calibri" w:cs="Calibri"/>
                <w:sz w:val="16"/>
                <w:szCs w:val="16"/>
              </w:rPr>
            </w:pPr>
            <w:r w:rsidRPr="00FE1AD4">
              <w:rPr>
                <w:rFonts w:ascii="Calibri" w:hAnsi="Calibri" w:cs="Calibri"/>
                <w:color w:val="000000"/>
                <w:sz w:val="16"/>
                <w:szCs w:val="16"/>
              </w:rPr>
              <w:t> </w:t>
            </w:r>
          </w:p>
          <w:p w14:paraId="36E5CFB3" w14:textId="77777777" w:rsidR="00041544" w:rsidRPr="00FE1AD4" w:rsidRDefault="00041544" w:rsidP="006A7BA4">
            <w:pPr>
              <w:rPr>
                <w:rFonts w:ascii="Calibri" w:hAnsi="Calibri" w:cs="Calibri"/>
                <w:sz w:val="16"/>
                <w:szCs w:val="16"/>
              </w:rPr>
            </w:pPr>
            <w:r w:rsidRPr="00FE1AD4">
              <w:rPr>
                <w:rFonts w:ascii="Calibri" w:hAnsi="Calibri" w:cs="Calibri"/>
                <w:color w:val="000000"/>
                <w:sz w:val="16"/>
                <w:szCs w:val="16"/>
              </w:rPr>
              <w:t> </w:t>
            </w:r>
          </w:p>
          <w:p w14:paraId="295DD262" w14:textId="77777777" w:rsidR="00041544" w:rsidRPr="00FE1AD4" w:rsidRDefault="00041544" w:rsidP="006A7BA4">
            <w:pPr>
              <w:rPr>
                <w:rFonts w:ascii="Calibri" w:hAnsi="Calibri" w:cs="Calibri"/>
                <w:sz w:val="16"/>
                <w:szCs w:val="16"/>
              </w:rPr>
            </w:pPr>
            <w:r w:rsidRPr="00FE1AD4">
              <w:rPr>
                <w:rFonts w:ascii="Calibri" w:hAnsi="Calibri" w:cs="Calibri"/>
                <w:color w:val="000000"/>
                <w:sz w:val="16"/>
                <w:szCs w:val="16"/>
              </w:rPr>
              <w:t> </w:t>
            </w:r>
          </w:p>
          <w:p w14:paraId="0F5CB09A" w14:textId="77777777" w:rsidR="00041544" w:rsidRPr="00FE1AD4" w:rsidRDefault="00041544" w:rsidP="006A7BA4">
            <w:pPr>
              <w:rPr>
                <w:rFonts w:ascii="Calibri" w:hAnsi="Calibri" w:cs="Calibri"/>
                <w:sz w:val="16"/>
                <w:szCs w:val="16"/>
              </w:rPr>
            </w:pPr>
            <w:r w:rsidRPr="00FE1AD4">
              <w:rPr>
                <w:rFonts w:ascii="Calibri" w:hAnsi="Calibri" w:cs="Calibri"/>
                <w:color w:val="000000"/>
                <w:sz w:val="16"/>
                <w:szCs w:val="16"/>
              </w:rPr>
              <w:t> </w:t>
            </w:r>
          </w:p>
          <w:p w14:paraId="71EFC3DB" w14:textId="77777777" w:rsidR="00041544" w:rsidRPr="00FE1AD4" w:rsidRDefault="00041544" w:rsidP="006A7BA4">
            <w:pPr>
              <w:rPr>
                <w:rFonts w:ascii="Calibri" w:hAnsi="Calibri" w:cs="Calibri"/>
                <w:sz w:val="16"/>
                <w:szCs w:val="16"/>
              </w:rPr>
            </w:pPr>
            <w:r w:rsidRPr="00FE1AD4">
              <w:rPr>
                <w:rFonts w:ascii="Calibri" w:hAnsi="Calibri" w:cs="Calibri"/>
                <w:color w:val="000000"/>
                <w:sz w:val="16"/>
                <w:szCs w:val="16"/>
              </w:rPr>
              <w:t> </w:t>
            </w:r>
          </w:p>
          <w:p w14:paraId="1639A671" w14:textId="77777777" w:rsidR="00041544" w:rsidRPr="00FE1AD4" w:rsidRDefault="00041544" w:rsidP="006A7BA4">
            <w:pPr>
              <w:rPr>
                <w:rFonts w:ascii="Calibri" w:hAnsi="Calibri" w:cs="Calibri"/>
                <w:sz w:val="16"/>
                <w:szCs w:val="16"/>
              </w:rPr>
            </w:pPr>
            <w:r w:rsidRPr="00FE1AD4">
              <w:rPr>
                <w:rFonts w:ascii="Calibri" w:hAnsi="Calibri" w:cs="Calibri"/>
                <w:color w:val="000000"/>
                <w:sz w:val="16"/>
                <w:szCs w:val="16"/>
              </w:rPr>
              <w:t> </w:t>
            </w:r>
          </w:p>
          <w:p w14:paraId="3CB2F685" w14:textId="77777777" w:rsidR="00041544" w:rsidRPr="00FE1AD4" w:rsidRDefault="00041544" w:rsidP="006A7BA4">
            <w:pPr>
              <w:rPr>
                <w:sz w:val="16"/>
                <w:szCs w:val="16"/>
                <w:vertAlign w:val="superscript"/>
                <w:lang w:val="en-US"/>
              </w:rPr>
            </w:pPr>
            <w:r w:rsidRPr="00FE1AD4">
              <w:rPr>
                <w:rFonts w:ascii="Calibri" w:hAnsi="Calibri" w:cs="Calibri"/>
                <w:color w:val="000000"/>
                <w:sz w:val="16"/>
                <w:szCs w:val="16"/>
              </w:rPr>
              <w:t> </w:t>
            </w:r>
          </w:p>
        </w:tc>
        <w:tc>
          <w:tcPr>
            <w:tcW w:w="1618" w:type="dxa"/>
          </w:tcPr>
          <w:p w14:paraId="38A8325F" w14:textId="77777777" w:rsidR="00041544" w:rsidRPr="00FE1AD4" w:rsidRDefault="00041544" w:rsidP="006A7BA4">
            <w:pPr>
              <w:cnfStyle w:val="000000100000" w:firstRow="0" w:lastRow="0" w:firstColumn="0" w:lastColumn="0" w:oddVBand="0" w:evenVBand="0" w:oddHBand="1" w:evenHBand="0" w:firstRowFirstColumn="0" w:firstRowLastColumn="0" w:lastRowFirstColumn="0" w:lastRowLastColumn="0"/>
              <w:rPr>
                <w:sz w:val="16"/>
                <w:szCs w:val="16"/>
                <w:lang w:val="en-US"/>
              </w:rPr>
            </w:pPr>
            <w:r w:rsidRPr="00FE1AD4">
              <w:rPr>
                <w:rFonts w:ascii="Calibri" w:hAnsi="Calibri" w:cs="Calibri"/>
                <w:color w:val="000000"/>
                <w:sz w:val="16"/>
                <w:szCs w:val="16"/>
              </w:rPr>
              <w:t>Storage duration</w:t>
            </w:r>
          </w:p>
        </w:tc>
        <w:tc>
          <w:tcPr>
            <w:tcW w:w="850" w:type="dxa"/>
          </w:tcPr>
          <w:p w14:paraId="27A12920"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p>
        </w:tc>
        <w:tc>
          <w:tcPr>
            <w:tcW w:w="850" w:type="dxa"/>
          </w:tcPr>
          <w:p w14:paraId="6CB37675"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992" w:type="dxa"/>
          </w:tcPr>
          <w:p w14:paraId="3BD44B6F"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57%</w:t>
            </w:r>
          </w:p>
        </w:tc>
        <w:tc>
          <w:tcPr>
            <w:tcW w:w="851" w:type="dxa"/>
          </w:tcPr>
          <w:p w14:paraId="5A5EAE93"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0" w:type="dxa"/>
          </w:tcPr>
          <w:p w14:paraId="7D5C21A7" w14:textId="77777777" w:rsidR="00041544" w:rsidRPr="000869B7"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0869B7">
              <w:rPr>
                <w:sz w:val="16"/>
                <w:szCs w:val="16"/>
              </w:rPr>
              <w:t>40</w:t>
            </w:r>
          </w:p>
        </w:tc>
        <w:tc>
          <w:tcPr>
            <w:tcW w:w="851" w:type="dxa"/>
          </w:tcPr>
          <w:p w14:paraId="52840538"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50%</w:t>
            </w:r>
          </w:p>
        </w:tc>
        <w:tc>
          <w:tcPr>
            <w:tcW w:w="850" w:type="dxa"/>
          </w:tcPr>
          <w:p w14:paraId="2DC9116F"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c>
          <w:tcPr>
            <w:tcW w:w="851" w:type="dxa"/>
          </w:tcPr>
          <w:p w14:paraId="15AE8BDF"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90%</w:t>
            </w:r>
          </w:p>
        </w:tc>
        <w:tc>
          <w:tcPr>
            <w:tcW w:w="850" w:type="dxa"/>
          </w:tcPr>
          <w:p w14:paraId="6438947F"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sz w:val="16"/>
                <w:szCs w:val="16"/>
                <w:lang w:val="en-US"/>
              </w:rPr>
            </w:pPr>
            <w:r w:rsidRPr="00EE600F">
              <w:rPr>
                <w:rFonts w:cstheme="minorHAnsi"/>
                <w:color w:val="000000"/>
                <w:sz w:val="16"/>
                <w:szCs w:val="16"/>
              </w:rPr>
              <w:t>100%</w:t>
            </w:r>
          </w:p>
        </w:tc>
      </w:tr>
      <w:tr w:rsidR="00041544" w14:paraId="24162FCF" w14:textId="77777777" w:rsidTr="006A7BA4">
        <w:tc>
          <w:tcPr>
            <w:cnfStyle w:val="001000000000" w:firstRow="0" w:lastRow="0" w:firstColumn="1" w:lastColumn="0" w:oddVBand="0" w:evenVBand="0" w:oddHBand="0" w:evenHBand="0" w:firstRowFirstColumn="0" w:firstRowLastColumn="0" w:lastRowFirstColumn="0" w:lastRowLastColumn="0"/>
            <w:tcW w:w="1218" w:type="dxa"/>
            <w:vMerge/>
          </w:tcPr>
          <w:p w14:paraId="12CEDA24" w14:textId="77777777" w:rsidR="00041544" w:rsidRPr="00FE1AD4" w:rsidRDefault="00041544" w:rsidP="006A7BA4">
            <w:pPr>
              <w:rPr>
                <w:rFonts w:ascii="Calibri" w:hAnsi="Calibri" w:cs="Calibri"/>
                <w:b w:val="0"/>
                <w:bCs w:val="0"/>
                <w:sz w:val="16"/>
                <w:szCs w:val="16"/>
              </w:rPr>
            </w:pPr>
          </w:p>
        </w:tc>
        <w:tc>
          <w:tcPr>
            <w:tcW w:w="1618" w:type="dxa"/>
          </w:tcPr>
          <w:p w14:paraId="24935EB6" w14:textId="77777777" w:rsidR="00041544" w:rsidRPr="00FE1AD4" w:rsidRDefault="00041544" w:rsidP="006A7BA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FE1AD4">
              <w:rPr>
                <w:rFonts w:ascii="Calibri" w:hAnsi="Calibri" w:cs="Calibri"/>
                <w:color w:val="000000"/>
                <w:sz w:val="16"/>
                <w:szCs w:val="16"/>
              </w:rPr>
              <w:t>Anaerobic digestion - warm</w:t>
            </w:r>
          </w:p>
        </w:tc>
        <w:tc>
          <w:tcPr>
            <w:tcW w:w="850" w:type="dxa"/>
          </w:tcPr>
          <w:p w14:paraId="44A53878"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850" w:type="dxa"/>
          </w:tcPr>
          <w:p w14:paraId="117430F5"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90%</w:t>
            </w:r>
          </w:p>
        </w:tc>
        <w:tc>
          <w:tcPr>
            <w:tcW w:w="992" w:type="dxa"/>
          </w:tcPr>
          <w:p w14:paraId="3186E6EB"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63%</w:t>
            </w:r>
          </w:p>
        </w:tc>
        <w:tc>
          <w:tcPr>
            <w:tcW w:w="851" w:type="dxa"/>
          </w:tcPr>
          <w:p w14:paraId="1F559CE4"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20%</w:t>
            </w:r>
          </w:p>
        </w:tc>
        <w:tc>
          <w:tcPr>
            <w:tcW w:w="850" w:type="dxa"/>
          </w:tcPr>
          <w:p w14:paraId="3270904D" w14:textId="77777777" w:rsidR="00041544" w:rsidRPr="000869B7"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0869B7">
              <w:rPr>
                <w:sz w:val="16"/>
                <w:szCs w:val="16"/>
              </w:rPr>
              <w:t>23</w:t>
            </w:r>
          </w:p>
        </w:tc>
        <w:tc>
          <w:tcPr>
            <w:tcW w:w="851" w:type="dxa"/>
          </w:tcPr>
          <w:p w14:paraId="235C99AA"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50%</w:t>
            </w:r>
          </w:p>
        </w:tc>
        <w:tc>
          <w:tcPr>
            <w:tcW w:w="850" w:type="dxa"/>
          </w:tcPr>
          <w:p w14:paraId="327FD15F"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c>
          <w:tcPr>
            <w:tcW w:w="851" w:type="dxa"/>
          </w:tcPr>
          <w:p w14:paraId="6C8FEF58"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90%</w:t>
            </w:r>
          </w:p>
        </w:tc>
        <w:tc>
          <w:tcPr>
            <w:tcW w:w="850" w:type="dxa"/>
          </w:tcPr>
          <w:p w14:paraId="68DDE7E5"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r>
      <w:tr w:rsidR="00041544" w14:paraId="1F7EC564"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8" w:type="dxa"/>
            <w:vMerge/>
          </w:tcPr>
          <w:p w14:paraId="0234D618" w14:textId="77777777" w:rsidR="00041544" w:rsidRPr="00FE1AD4" w:rsidRDefault="00041544" w:rsidP="006A7BA4">
            <w:pPr>
              <w:rPr>
                <w:rFonts w:ascii="Calibri" w:hAnsi="Calibri" w:cs="Calibri"/>
                <w:b w:val="0"/>
                <w:bCs w:val="0"/>
                <w:sz w:val="16"/>
                <w:szCs w:val="16"/>
              </w:rPr>
            </w:pPr>
          </w:p>
        </w:tc>
        <w:tc>
          <w:tcPr>
            <w:tcW w:w="1618" w:type="dxa"/>
          </w:tcPr>
          <w:p w14:paraId="40060B8B" w14:textId="77777777" w:rsidR="00041544" w:rsidRPr="00FE1AD4" w:rsidRDefault="00041544" w:rsidP="006A7BA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6"/>
                <w:szCs w:val="16"/>
              </w:rPr>
            </w:pPr>
            <w:r w:rsidRPr="00FE1AD4">
              <w:rPr>
                <w:rFonts w:ascii="Calibri" w:hAnsi="Calibri" w:cs="Calibri"/>
                <w:color w:val="000000"/>
                <w:sz w:val="16"/>
                <w:szCs w:val="16"/>
              </w:rPr>
              <w:t xml:space="preserve">Anaerobic digestion - cold </w:t>
            </w:r>
          </w:p>
        </w:tc>
        <w:tc>
          <w:tcPr>
            <w:tcW w:w="850" w:type="dxa"/>
          </w:tcPr>
          <w:p w14:paraId="42F5AF83"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p>
        </w:tc>
        <w:tc>
          <w:tcPr>
            <w:tcW w:w="850" w:type="dxa"/>
          </w:tcPr>
          <w:p w14:paraId="665B012A"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90%</w:t>
            </w:r>
          </w:p>
        </w:tc>
        <w:tc>
          <w:tcPr>
            <w:tcW w:w="992" w:type="dxa"/>
          </w:tcPr>
          <w:p w14:paraId="4C489A86"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45%</w:t>
            </w:r>
          </w:p>
        </w:tc>
        <w:tc>
          <w:tcPr>
            <w:tcW w:w="851" w:type="dxa"/>
          </w:tcPr>
          <w:p w14:paraId="185CE099"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20%</w:t>
            </w:r>
          </w:p>
        </w:tc>
        <w:tc>
          <w:tcPr>
            <w:tcW w:w="850" w:type="dxa"/>
          </w:tcPr>
          <w:p w14:paraId="3E20FFDC" w14:textId="77777777" w:rsidR="00041544" w:rsidRPr="000869B7"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0869B7">
              <w:rPr>
                <w:sz w:val="16"/>
                <w:szCs w:val="16"/>
              </w:rPr>
              <w:t>23</w:t>
            </w:r>
          </w:p>
        </w:tc>
        <w:tc>
          <w:tcPr>
            <w:tcW w:w="851" w:type="dxa"/>
          </w:tcPr>
          <w:p w14:paraId="13047031"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50%</w:t>
            </w:r>
          </w:p>
        </w:tc>
        <w:tc>
          <w:tcPr>
            <w:tcW w:w="850" w:type="dxa"/>
          </w:tcPr>
          <w:p w14:paraId="2C50D667"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c>
          <w:tcPr>
            <w:tcW w:w="851" w:type="dxa"/>
          </w:tcPr>
          <w:p w14:paraId="343DF5A6"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90%</w:t>
            </w:r>
          </w:p>
        </w:tc>
        <w:tc>
          <w:tcPr>
            <w:tcW w:w="850" w:type="dxa"/>
          </w:tcPr>
          <w:p w14:paraId="4805BF0A"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r>
      <w:tr w:rsidR="00041544" w14:paraId="098D95EF" w14:textId="77777777" w:rsidTr="006A7BA4">
        <w:tc>
          <w:tcPr>
            <w:cnfStyle w:val="001000000000" w:firstRow="0" w:lastRow="0" w:firstColumn="1" w:lastColumn="0" w:oddVBand="0" w:evenVBand="0" w:oddHBand="0" w:evenHBand="0" w:firstRowFirstColumn="0" w:firstRowLastColumn="0" w:lastRowFirstColumn="0" w:lastRowLastColumn="0"/>
            <w:tcW w:w="1218" w:type="dxa"/>
            <w:vMerge/>
          </w:tcPr>
          <w:p w14:paraId="5D67503D" w14:textId="77777777" w:rsidR="00041544" w:rsidRPr="00FE1AD4" w:rsidRDefault="00041544" w:rsidP="006A7BA4">
            <w:pPr>
              <w:rPr>
                <w:rFonts w:ascii="Calibri" w:hAnsi="Calibri" w:cs="Calibri"/>
                <w:b w:val="0"/>
                <w:bCs w:val="0"/>
                <w:sz w:val="16"/>
                <w:szCs w:val="16"/>
              </w:rPr>
            </w:pPr>
          </w:p>
        </w:tc>
        <w:tc>
          <w:tcPr>
            <w:tcW w:w="1618" w:type="dxa"/>
          </w:tcPr>
          <w:p w14:paraId="5F7E15DD" w14:textId="77777777" w:rsidR="00041544" w:rsidRPr="00FE1AD4" w:rsidRDefault="00041544" w:rsidP="006A7BA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FE1AD4">
              <w:rPr>
                <w:rFonts w:ascii="Calibri" w:hAnsi="Calibri" w:cs="Calibri"/>
                <w:color w:val="000000"/>
                <w:sz w:val="16"/>
                <w:szCs w:val="16"/>
              </w:rPr>
              <w:t>Reduced dietary protein</w:t>
            </w:r>
          </w:p>
        </w:tc>
        <w:tc>
          <w:tcPr>
            <w:tcW w:w="850" w:type="dxa"/>
          </w:tcPr>
          <w:p w14:paraId="0319BA19"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850" w:type="dxa"/>
          </w:tcPr>
          <w:p w14:paraId="0D04F966"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50%</w:t>
            </w:r>
          </w:p>
        </w:tc>
        <w:tc>
          <w:tcPr>
            <w:tcW w:w="992" w:type="dxa"/>
          </w:tcPr>
          <w:p w14:paraId="12E066E5"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40%</w:t>
            </w:r>
          </w:p>
        </w:tc>
        <w:tc>
          <w:tcPr>
            <w:tcW w:w="851" w:type="dxa"/>
          </w:tcPr>
          <w:p w14:paraId="45D82970"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20%</w:t>
            </w:r>
          </w:p>
        </w:tc>
        <w:tc>
          <w:tcPr>
            <w:tcW w:w="850" w:type="dxa"/>
          </w:tcPr>
          <w:p w14:paraId="10BA7882" w14:textId="77777777" w:rsidR="00041544" w:rsidRPr="000869B7"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0869B7">
              <w:rPr>
                <w:sz w:val="16"/>
                <w:szCs w:val="16"/>
              </w:rPr>
              <w:t>93</w:t>
            </w:r>
          </w:p>
        </w:tc>
        <w:tc>
          <w:tcPr>
            <w:tcW w:w="851" w:type="dxa"/>
          </w:tcPr>
          <w:p w14:paraId="5CADC1AE"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50%</w:t>
            </w:r>
          </w:p>
        </w:tc>
        <w:tc>
          <w:tcPr>
            <w:tcW w:w="850" w:type="dxa"/>
          </w:tcPr>
          <w:p w14:paraId="10EC21BB"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c>
          <w:tcPr>
            <w:tcW w:w="851" w:type="dxa"/>
          </w:tcPr>
          <w:p w14:paraId="4DD6BD87"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90%</w:t>
            </w:r>
          </w:p>
        </w:tc>
        <w:tc>
          <w:tcPr>
            <w:tcW w:w="850" w:type="dxa"/>
          </w:tcPr>
          <w:p w14:paraId="4231BF88"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r>
      <w:tr w:rsidR="00041544" w14:paraId="39F8176C"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8" w:type="dxa"/>
            <w:vMerge/>
          </w:tcPr>
          <w:p w14:paraId="17BD96EB" w14:textId="77777777" w:rsidR="00041544" w:rsidRPr="00FE1AD4" w:rsidRDefault="00041544" w:rsidP="006A7BA4">
            <w:pPr>
              <w:rPr>
                <w:rFonts w:ascii="Calibri" w:hAnsi="Calibri" w:cs="Calibri"/>
                <w:b w:val="0"/>
                <w:bCs w:val="0"/>
                <w:sz w:val="16"/>
                <w:szCs w:val="16"/>
              </w:rPr>
            </w:pPr>
          </w:p>
        </w:tc>
        <w:tc>
          <w:tcPr>
            <w:tcW w:w="1618" w:type="dxa"/>
          </w:tcPr>
          <w:p w14:paraId="5F536579" w14:textId="77777777" w:rsidR="00041544" w:rsidRPr="00FE1AD4" w:rsidRDefault="00041544" w:rsidP="006A7BA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6"/>
                <w:szCs w:val="16"/>
              </w:rPr>
            </w:pPr>
            <w:r w:rsidRPr="00FE1AD4">
              <w:rPr>
                <w:rFonts w:ascii="Calibri" w:hAnsi="Calibri" w:cs="Calibri"/>
                <w:color w:val="000000"/>
                <w:sz w:val="16"/>
                <w:szCs w:val="16"/>
              </w:rPr>
              <w:t>Storage covering</w:t>
            </w:r>
          </w:p>
        </w:tc>
        <w:tc>
          <w:tcPr>
            <w:tcW w:w="850" w:type="dxa"/>
          </w:tcPr>
          <w:p w14:paraId="1D68C453"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p>
        </w:tc>
        <w:tc>
          <w:tcPr>
            <w:tcW w:w="850" w:type="dxa"/>
          </w:tcPr>
          <w:p w14:paraId="5740772C"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50%</w:t>
            </w:r>
          </w:p>
        </w:tc>
        <w:tc>
          <w:tcPr>
            <w:tcW w:w="992" w:type="dxa"/>
          </w:tcPr>
          <w:p w14:paraId="5F28B6B6"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82%</w:t>
            </w:r>
          </w:p>
        </w:tc>
        <w:tc>
          <w:tcPr>
            <w:tcW w:w="851" w:type="dxa"/>
          </w:tcPr>
          <w:p w14:paraId="37F65B41"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20%</w:t>
            </w:r>
          </w:p>
        </w:tc>
        <w:tc>
          <w:tcPr>
            <w:tcW w:w="850" w:type="dxa"/>
          </w:tcPr>
          <w:p w14:paraId="01179F1D" w14:textId="77777777" w:rsidR="00041544" w:rsidRPr="000869B7"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0869B7">
              <w:rPr>
                <w:sz w:val="16"/>
                <w:szCs w:val="16"/>
              </w:rPr>
              <w:t>110</w:t>
            </w:r>
          </w:p>
        </w:tc>
        <w:tc>
          <w:tcPr>
            <w:tcW w:w="851" w:type="dxa"/>
          </w:tcPr>
          <w:p w14:paraId="023FCE7E"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50%</w:t>
            </w:r>
          </w:p>
        </w:tc>
        <w:tc>
          <w:tcPr>
            <w:tcW w:w="850" w:type="dxa"/>
          </w:tcPr>
          <w:p w14:paraId="64E158AB"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c>
          <w:tcPr>
            <w:tcW w:w="851" w:type="dxa"/>
          </w:tcPr>
          <w:p w14:paraId="3413737F"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90%</w:t>
            </w:r>
          </w:p>
        </w:tc>
        <w:tc>
          <w:tcPr>
            <w:tcW w:w="850" w:type="dxa"/>
          </w:tcPr>
          <w:p w14:paraId="6942926C"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r>
      <w:tr w:rsidR="00041544" w14:paraId="04AB16A3" w14:textId="77777777" w:rsidTr="006A7BA4">
        <w:tc>
          <w:tcPr>
            <w:cnfStyle w:val="001000000000" w:firstRow="0" w:lastRow="0" w:firstColumn="1" w:lastColumn="0" w:oddVBand="0" w:evenVBand="0" w:oddHBand="0" w:evenHBand="0" w:firstRowFirstColumn="0" w:firstRowLastColumn="0" w:lastRowFirstColumn="0" w:lastRowLastColumn="0"/>
            <w:tcW w:w="1218" w:type="dxa"/>
            <w:vMerge/>
          </w:tcPr>
          <w:p w14:paraId="7DA74A12" w14:textId="77777777" w:rsidR="00041544" w:rsidRPr="00FE1AD4" w:rsidRDefault="00041544" w:rsidP="006A7BA4">
            <w:pPr>
              <w:rPr>
                <w:rFonts w:ascii="Calibri" w:hAnsi="Calibri" w:cs="Calibri"/>
                <w:b w:val="0"/>
                <w:bCs w:val="0"/>
                <w:sz w:val="16"/>
                <w:szCs w:val="16"/>
              </w:rPr>
            </w:pPr>
          </w:p>
        </w:tc>
        <w:tc>
          <w:tcPr>
            <w:tcW w:w="1618" w:type="dxa"/>
          </w:tcPr>
          <w:p w14:paraId="15D18B74" w14:textId="77777777" w:rsidR="00041544" w:rsidRPr="00FE1AD4" w:rsidRDefault="00041544" w:rsidP="006A7BA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FE1AD4">
              <w:rPr>
                <w:rFonts w:ascii="Calibri" w:hAnsi="Calibri" w:cs="Calibri"/>
                <w:color w:val="000000"/>
                <w:sz w:val="16"/>
                <w:szCs w:val="16"/>
              </w:rPr>
              <w:t>Manure acidification</w:t>
            </w:r>
          </w:p>
        </w:tc>
        <w:tc>
          <w:tcPr>
            <w:tcW w:w="850" w:type="dxa"/>
          </w:tcPr>
          <w:p w14:paraId="22DF9ECF"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850" w:type="dxa"/>
          </w:tcPr>
          <w:p w14:paraId="77DC317B"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50%</w:t>
            </w:r>
          </w:p>
        </w:tc>
        <w:tc>
          <w:tcPr>
            <w:tcW w:w="992" w:type="dxa"/>
          </w:tcPr>
          <w:p w14:paraId="5563240F"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43%</w:t>
            </w:r>
          </w:p>
        </w:tc>
        <w:tc>
          <w:tcPr>
            <w:tcW w:w="851" w:type="dxa"/>
          </w:tcPr>
          <w:p w14:paraId="576B2E56"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30%</w:t>
            </w:r>
          </w:p>
        </w:tc>
        <w:tc>
          <w:tcPr>
            <w:tcW w:w="850" w:type="dxa"/>
          </w:tcPr>
          <w:p w14:paraId="45DD7FBE" w14:textId="77777777" w:rsidR="00041544" w:rsidRPr="000869B7"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0869B7">
              <w:rPr>
                <w:sz w:val="16"/>
                <w:szCs w:val="16"/>
              </w:rPr>
              <w:t>197</w:t>
            </w:r>
          </w:p>
        </w:tc>
        <w:tc>
          <w:tcPr>
            <w:tcW w:w="851" w:type="dxa"/>
          </w:tcPr>
          <w:p w14:paraId="5D7A8871"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50%</w:t>
            </w:r>
          </w:p>
        </w:tc>
        <w:tc>
          <w:tcPr>
            <w:tcW w:w="850" w:type="dxa"/>
          </w:tcPr>
          <w:p w14:paraId="40D150E2"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c>
          <w:tcPr>
            <w:tcW w:w="851" w:type="dxa"/>
          </w:tcPr>
          <w:p w14:paraId="3918D547"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90%</w:t>
            </w:r>
          </w:p>
        </w:tc>
        <w:tc>
          <w:tcPr>
            <w:tcW w:w="850" w:type="dxa"/>
          </w:tcPr>
          <w:p w14:paraId="08BAE335"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r>
      <w:tr w:rsidR="00041544" w14:paraId="09252EAB"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8" w:type="dxa"/>
            <w:vMerge/>
          </w:tcPr>
          <w:p w14:paraId="32902F67" w14:textId="77777777" w:rsidR="00041544" w:rsidRPr="00FE1AD4" w:rsidRDefault="00041544" w:rsidP="006A7BA4">
            <w:pPr>
              <w:rPr>
                <w:rFonts w:ascii="Calibri" w:hAnsi="Calibri" w:cs="Calibri"/>
                <w:b w:val="0"/>
                <w:bCs w:val="0"/>
                <w:sz w:val="16"/>
                <w:szCs w:val="16"/>
              </w:rPr>
            </w:pPr>
          </w:p>
        </w:tc>
        <w:tc>
          <w:tcPr>
            <w:tcW w:w="1618" w:type="dxa"/>
          </w:tcPr>
          <w:p w14:paraId="60774122" w14:textId="77777777" w:rsidR="00041544" w:rsidRPr="00FE1AD4" w:rsidRDefault="00041544" w:rsidP="006A7BA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6"/>
                <w:szCs w:val="16"/>
              </w:rPr>
            </w:pPr>
            <w:r w:rsidRPr="00FE1AD4">
              <w:rPr>
                <w:rFonts w:ascii="Calibri" w:hAnsi="Calibri" w:cs="Calibri"/>
                <w:color w:val="000000"/>
                <w:sz w:val="16"/>
                <w:szCs w:val="16"/>
              </w:rPr>
              <w:t>Housing systems and beddings</w:t>
            </w:r>
          </w:p>
        </w:tc>
        <w:tc>
          <w:tcPr>
            <w:tcW w:w="850" w:type="dxa"/>
          </w:tcPr>
          <w:p w14:paraId="5A0A9077"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p>
        </w:tc>
        <w:tc>
          <w:tcPr>
            <w:tcW w:w="850" w:type="dxa"/>
          </w:tcPr>
          <w:p w14:paraId="6254FA46"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50%</w:t>
            </w:r>
          </w:p>
        </w:tc>
        <w:tc>
          <w:tcPr>
            <w:tcW w:w="992" w:type="dxa"/>
          </w:tcPr>
          <w:p w14:paraId="71122F7C"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65%</w:t>
            </w:r>
          </w:p>
        </w:tc>
        <w:tc>
          <w:tcPr>
            <w:tcW w:w="851" w:type="dxa"/>
          </w:tcPr>
          <w:p w14:paraId="61B4A301"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20%</w:t>
            </w:r>
          </w:p>
        </w:tc>
        <w:tc>
          <w:tcPr>
            <w:tcW w:w="850" w:type="dxa"/>
          </w:tcPr>
          <w:p w14:paraId="69DE3A0C" w14:textId="77777777" w:rsidR="00041544" w:rsidRPr="000869B7"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0869B7">
              <w:rPr>
                <w:sz w:val="16"/>
                <w:szCs w:val="16"/>
              </w:rPr>
              <w:t>201</w:t>
            </w:r>
          </w:p>
        </w:tc>
        <w:tc>
          <w:tcPr>
            <w:tcW w:w="851" w:type="dxa"/>
          </w:tcPr>
          <w:p w14:paraId="0D65D2A7"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50%</w:t>
            </w:r>
          </w:p>
        </w:tc>
        <w:tc>
          <w:tcPr>
            <w:tcW w:w="850" w:type="dxa"/>
          </w:tcPr>
          <w:p w14:paraId="164F008D"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c>
          <w:tcPr>
            <w:tcW w:w="851" w:type="dxa"/>
          </w:tcPr>
          <w:p w14:paraId="6FD4D751"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90%</w:t>
            </w:r>
          </w:p>
        </w:tc>
        <w:tc>
          <w:tcPr>
            <w:tcW w:w="850" w:type="dxa"/>
          </w:tcPr>
          <w:p w14:paraId="5355442C"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r>
      <w:tr w:rsidR="00041544" w14:paraId="438FF2CA" w14:textId="77777777" w:rsidTr="006A7BA4">
        <w:tc>
          <w:tcPr>
            <w:cnfStyle w:val="001000000000" w:firstRow="0" w:lastRow="0" w:firstColumn="1" w:lastColumn="0" w:oddVBand="0" w:evenVBand="0" w:oddHBand="0" w:evenHBand="0" w:firstRowFirstColumn="0" w:firstRowLastColumn="0" w:lastRowFirstColumn="0" w:lastRowLastColumn="0"/>
            <w:tcW w:w="1218" w:type="dxa"/>
            <w:vMerge/>
          </w:tcPr>
          <w:p w14:paraId="727C1210" w14:textId="77777777" w:rsidR="00041544" w:rsidRPr="00FE1AD4" w:rsidRDefault="00041544" w:rsidP="006A7BA4">
            <w:pPr>
              <w:rPr>
                <w:rFonts w:ascii="Calibri" w:hAnsi="Calibri" w:cs="Calibri"/>
                <w:b w:val="0"/>
                <w:bCs w:val="0"/>
                <w:sz w:val="16"/>
                <w:szCs w:val="16"/>
              </w:rPr>
            </w:pPr>
          </w:p>
        </w:tc>
        <w:tc>
          <w:tcPr>
            <w:tcW w:w="1618" w:type="dxa"/>
          </w:tcPr>
          <w:p w14:paraId="1CCDD5A4" w14:textId="77777777" w:rsidR="00041544" w:rsidRPr="00FE1AD4" w:rsidRDefault="00041544" w:rsidP="006A7BA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FE1AD4">
              <w:rPr>
                <w:rFonts w:ascii="Calibri" w:hAnsi="Calibri" w:cs="Calibri"/>
                <w:color w:val="000000"/>
                <w:sz w:val="16"/>
                <w:szCs w:val="16"/>
              </w:rPr>
              <w:t>Maximum reduction potential</w:t>
            </w:r>
          </w:p>
        </w:tc>
        <w:tc>
          <w:tcPr>
            <w:tcW w:w="850" w:type="dxa"/>
          </w:tcPr>
          <w:p w14:paraId="1F89C8BA"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850" w:type="dxa"/>
          </w:tcPr>
          <w:p w14:paraId="03E63A60"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 </w:t>
            </w:r>
          </w:p>
        </w:tc>
        <w:tc>
          <w:tcPr>
            <w:tcW w:w="992" w:type="dxa"/>
          </w:tcPr>
          <w:p w14:paraId="325A2E32"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 </w:t>
            </w:r>
          </w:p>
        </w:tc>
        <w:tc>
          <w:tcPr>
            <w:tcW w:w="851" w:type="dxa"/>
          </w:tcPr>
          <w:p w14:paraId="48AB0C48"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 </w:t>
            </w:r>
          </w:p>
        </w:tc>
        <w:tc>
          <w:tcPr>
            <w:tcW w:w="850" w:type="dxa"/>
          </w:tcPr>
          <w:p w14:paraId="6502F102" w14:textId="77777777" w:rsidR="00041544" w:rsidRPr="000869B7"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0869B7">
              <w:rPr>
                <w:sz w:val="16"/>
                <w:szCs w:val="16"/>
              </w:rPr>
              <w:t>0</w:t>
            </w:r>
          </w:p>
        </w:tc>
        <w:tc>
          <w:tcPr>
            <w:tcW w:w="851" w:type="dxa"/>
          </w:tcPr>
          <w:p w14:paraId="3CE4C52D"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 </w:t>
            </w:r>
          </w:p>
        </w:tc>
        <w:tc>
          <w:tcPr>
            <w:tcW w:w="850" w:type="dxa"/>
          </w:tcPr>
          <w:p w14:paraId="2F6D14F5"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 </w:t>
            </w:r>
          </w:p>
        </w:tc>
        <w:tc>
          <w:tcPr>
            <w:tcW w:w="851" w:type="dxa"/>
          </w:tcPr>
          <w:p w14:paraId="06C9CB08"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 </w:t>
            </w:r>
          </w:p>
        </w:tc>
        <w:tc>
          <w:tcPr>
            <w:tcW w:w="850" w:type="dxa"/>
          </w:tcPr>
          <w:p w14:paraId="067EA516"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 </w:t>
            </w:r>
          </w:p>
        </w:tc>
      </w:tr>
      <w:tr w:rsidR="00041544" w14:paraId="294D662B"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8" w:type="dxa"/>
            <w:vMerge w:val="restart"/>
          </w:tcPr>
          <w:p w14:paraId="04621943" w14:textId="77777777" w:rsidR="00041544" w:rsidRPr="00FE1AD4" w:rsidRDefault="00041544" w:rsidP="006A7BA4">
            <w:pPr>
              <w:rPr>
                <w:rFonts w:ascii="Calibri" w:hAnsi="Calibri" w:cs="Calibri"/>
                <w:sz w:val="16"/>
                <w:szCs w:val="16"/>
              </w:rPr>
            </w:pPr>
            <w:r w:rsidRPr="00FE1AD4">
              <w:rPr>
                <w:rFonts w:ascii="Calibri" w:hAnsi="Calibri" w:cs="Calibri"/>
                <w:b w:val="0"/>
                <w:bCs w:val="0"/>
                <w:sz w:val="16"/>
                <w:szCs w:val="16"/>
              </w:rPr>
              <w:t>Manure N</w:t>
            </w:r>
            <w:r w:rsidRPr="00FE1AD4">
              <w:rPr>
                <w:rFonts w:ascii="Calibri" w:hAnsi="Calibri" w:cs="Calibri"/>
                <w:b w:val="0"/>
                <w:bCs w:val="0"/>
                <w:sz w:val="16"/>
                <w:szCs w:val="16"/>
                <w:vertAlign w:val="subscript"/>
              </w:rPr>
              <w:t>2</w:t>
            </w:r>
            <w:r w:rsidRPr="00FE1AD4">
              <w:rPr>
                <w:rFonts w:ascii="Calibri" w:hAnsi="Calibri" w:cs="Calibri"/>
                <w:b w:val="0"/>
                <w:bCs w:val="0"/>
                <w:sz w:val="16"/>
                <w:szCs w:val="16"/>
              </w:rPr>
              <w:t>O</w:t>
            </w:r>
          </w:p>
          <w:p w14:paraId="426FC5B4" w14:textId="77777777" w:rsidR="00041544" w:rsidRPr="00FE1AD4" w:rsidRDefault="00041544" w:rsidP="006A7BA4">
            <w:pPr>
              <w:rPr>
                <w:rFonts w:ascii="Calibri" w:hAnsi="Calibri" w:cs="Calibri"/>
                <w:sz w:val="16"/>
                <w:szCs w:val="16"/>
              </w:rPr>
            </w:pPr>
            <w:r w:rsidRPr="00FE1AD4">
              <w:rPr>
                <w:rFonts w:ascii="Calibri" w:hAnsi="Calibri" w:cs="Calibri"/>
                <w:sz w:val="16"/>
                <w:szCs w:val="16"/>
              </w:rPr>
              <w:t> </w:t>
            </w:r>
          </w:p>
          <w:p w14:paraId="5500643B" w14:textId="77777777" w:rsidR="00041544" w:rsidRPr="00FE1AD4" w:rsidRDefault="00041544" w:rsidP="006A7BA4">
            <w:pPr>
              <w:rPr>
                <w:rFonts w:ascii="Calibri" w:hAnsi="Calibri" w:cs="Calibri"/>
                <w:sz w:val="16"/>
                <w:szCs w:val="16"/>
              </w:rPr>
            </w:pPr>
            <w:r w:rsidRPr="00FE1AD4">
              <w:rPr>
                <w:rFonts w:ascii="Calibri" w:hAnsi="Calibri" w:cs="Calibri"/>
                <w:sz w:val="16"/>
                <w:szCs w:val="16"/>
              </w:rPr>
              <w:t> </w:t>
            </w:r>
          </w:p>
          <w:p w14:paraId="0B11FD1C" w14:textId="77777777" w:rsidR="00041544" w:rsidRPr="00FE1AD4" w:rsidRDefault="00041544" w:rsidP="006A7BA4">
            <w:pPr>
              <w:rPr>
                <w:rFonts w:ascii="Calibri" w:hAnsi="Calibri" w:cs="Calibri"/>
                <w:sz w:val="16"/>
                <w:szCs w:val="16"/>
              </w:rPr>
            </w:pPr>
            <w:r w:rsidRPr="00FE1AD4">
              <w:rPr>
                <w:rFonts w:ascii="Calibri" w:hAnsi="Calibri" w:cs="Calibri"/>
                <w:sz w:val="16"/>
                <w:szCs w:val="16"/>
              </w:rPr>
              <w:t> </w:t>
            </w:r>
          </w:p>
          <w:p w14:paraId="4C27CE33" w14:textId="77777777" w:rsidR="00041544" w:rsidRPr="00FE1AD4" w:rsidRDefault="00041544" w:rsidP="006A7BA4">
            <w:pPr>
              <w:rPr>
                <w:rFonts w:ascii="Calibri" w:hAnsi="Calibri" w:cs="Calibri"/>
                <w:sz w:val="16"/>
                <w:szCs w:val="16"/>
              </w:rPr>
            </w:pPr>
            <w:r w:rsidRPr="00FE1AD4">
              <w:rPr>
                <w:rFonts w:ascii="Calibri" w:hAnsi="Calibri" w:cs="Calibri"/>
                <w:sz w:val="16"/>
                <w:szCs w:val="16"/>
              </w:rPr>
              <w:t> </w:t>
            </w:r>
          </w:p>
          <w:p w14:paraId="2E1E48C1" w14:textId="77777777" w:rsidR="00041544" w:rsidRPr="00FE1AD4" w:rsidRDefault="00041544" w:rsidP="006A7BA4">
            <w:pPr>
              <w:rPr>
                <w:rFonts w:ascii="Calibri" w:hAnsi="Calibri" w:cs="Calibri"/>
                <w:b w:val="0"/>
                <w:bCs w:val="0"/>
                <w:sz w:val="16"/>
                <w:szCs w:val="16"/>
              </w:rPr>
            </w:pPr>
            <w:r w:rsidRPr="00FE1AD4">
              <w:rPr>
                <w:rFonts w:ascii="Calibri" w:hAnsi="Calibri" w:cs="Calibri"/>
                <w:sz w:val="16"/>
                <w:szCs w:val="16"/>
              </w:rPr>
              <w:t> </w:t>
            </w:r>
          </w:p>
        </w:tc>
        <w:tc>
          <w:tcPr>
            <w:tcW w:w="1618" w:type="dxa"/>
          </w:tcPr>
          <w:p w14:paraId="5AD9DFDD" w14:textId="77777777" w:rsidR="00041544" w:rsidRPr="00FE1AD4" w:rsidRDefault="00041544" w:rsidP="006A7BA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6"/>
                <w:szCs w:val="16"/>
              </w:rPr>
            </w:pPr>
            <w:r w:rsidRPr="00FE1AD4">
              <w:rPr>
                <w:rFonts w:ascii="Calibri" w:hAnsi="Calibri" w:cs="Calibri"/>
                <w:color w:val="000000"/>
                <w:sz w:val="16"/>
                <w:szCs w:val="16"/>
              </w:rPr>
              <w:t>Reduced dietary protein</w:t>
            </w:r>
          </w:p>
        </w:tc>
        <w:tc>
          <w:tcPr>
            <w:tcW w:w="850" w:type="dxa"/>
          </w:tcPr>
          <w:p w14:paraId="736E139F"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p>
        </w:tc>
        <w:tc>
          <w:tcPr>
            <w:tcW w:w="850" w:type="dxa"/>
          </w:tcPr>
          <w:p w14:paraId="60F3C201"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c>
          <w:tcPr>
            <w:tcW w:w="992" w:type="dxa"/>
          </w:tcPr>
          <w:p w14:paraId="02669B53"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35%</w:t>
            </w:r>
          </w:p>
        </w:tc>
        <w:tc>
          <w:tcPr>
            <w:tcW w:w="851" w:type="dxa"/>
          </w:tcPr>
          <w:p w14:paraId="35617567"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20%</w:t>
            </w:r>
          </w:p>
        </w:tc>
        <w:tc>
          <w:tcPr>
            <w:tcW w:w="850" w:type="dxa"/>
          </w:tcPr>
          <w:p w14:paraId="76E1B760" w14:textId="77777777" w:rsidR="00041544" w:rsidRPr="000869B7"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0869B7">
              <w:rPr>
                <w:sz w:val="16"/>
                <w:szCs w:val="16"/>
              </w:rPr>
              <w:t>40</w:t>
            </w:r>
          </w:p>
        </w:tc>
        <w:tc>
          <w:tcPr>
            <w:tcW w:w="851" w:type="dxa"/>
          </w:tcPr>
          <w:p w14:paraId="4C44CF3E"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50%</w:t>
            </w:r>
          </w:p>
        </w:tc>
        <w:tc>
          <w:tcPr>
            <w:tcW w:w="850" w:type="dxa"/>
          </w:tcPr>
          <w:p w14:paraId="06CF509F"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70%</w:t>
            </w:r>
          </w:p>
        </w:tc>
        <w:tc>
          <w:tcPr>
            <w:tcW w:w="851" w:type="dxa"/>
          </w:tcPr>
          <w:p w14:paraId="5A54A818"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90%</w:t>
            </w:r>
          </w:p>
        </w:tc>
        <w:tc>
          <w:tcPr>
            <w:tcW w:w="850" w:type="dxa"/>
          </w:tcPr>
          <w:p w14:paraId="7CC193BB"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r>
      <w:tr w:rsidR="00041544" w14:paraId="67F72FF3" w14:textId="77777777" w:rsidTr="006A7BA4">
        <w:tc>
          <w:tcPr>
            <w:cnfStyle w:val="001000000000" w:firstRow="0" w:lastRow="0" w:firstColumn="1" w:lastColumn="0" w:oddVBand="0" w:evenVBand="0" w:oddHBand="0" w:evenHBand="0" w:firstRowFirstColumn="0" w:firstRowLastColumn="0" w:lastRowFirstColumn="0" w:lastRowLastColumn="0"/>
            <w:tcW w:w="1218" w:type="dxa"/>
            <w:vMerge/>
          </w:tcPr>
          <w:p w14:paraId="19555591" w14:textId="77777777" w:rsidR="00041544" w:rsidRPr="00FE1AD4" w:rsidRDefault="00041544" w:rsidP="006A7BA4">
            <w:pPr>
              <w:rPr>
                <w:rFonts w:ascii="Calibri" w:hAnsi="Calibri" w:cs="Calibri"/>
                <w:b w:val="0"/>
                <w:bCs w:val="0"/>
                <w:sz w:val="16"/>
                <w:szCs w:val="16"/>
              </w:rPr>
            </w:pPr>
          </w:p>
        </w:tc>
        <w:tc>
          <w:tcPr>
            <w:tcW w:w="1618" w:type="dxa"/>
          </w:tcPr>
          <w:p w14:paraId="79C05C43" w14:textId="77777777" w:rsidR="00041544" w:rsidRPr="00FE1AD4" w:rsidRDefault="00041544" w:rsidP="006A7BA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FE1AD4">
              <w:rPr>
                <w:rFonts w:ascii="Calibri" w:hAnsi="Calibri" w:cs="Calibri"/>
                <w:color w:val="000000"/>
                <w:sz w:val="16"/>
                <w:szCs w:val="16"/>
              </w:rPr>
              <w:t>Decreased manure storage time</w:t>
            </w:r>
          </w:p>
        </w:tc>
        <w:tc>
          <w:tcPr>
            <w:tcW w:w="850" w:type="dxa"/>
          </w:tcPr>
          <w:p w14:paraId="63A06635"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850" w:type="dxa"/>
          </w:tcPr>
          <w:p w14:paraId="1B7DE070"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90%</w:t>
            </w:r>
          </w:p>
        </w:tc>
        <w:tc>
          <w:tcPr>
            <w:tcW w:w="992" w:type="dxa"/>
          </w:tcPr>
          <w:p w14:paraId="4717F2B7"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52%</w:t>
            </w:r>
          </w:p>
        </w:tc>
        <w:tc>
          <w:tcPr>
            <w:tcW w:w="851" w:type="dxa"/>
          </w:tcPr>
          <w:p w14:paraId="7CC74200"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c>
          <w:tcPr>
            <w:tcW w:w="850" w:type="dxa"/>
          </w:tcPr>
          <w:p w14:paraId="033BECF2" w14:textId="77777777" w:rsidR="00041544" w:rsidRPr="000869B7"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0869B7">
              <w:rPr>
                <w:sz w:val="16"/>
                <w:szCs w:val="16"/>
              </w:rPr>
              <w:t>34</w:t>
            </w:r>
          </w:p>
        </w:tc>
        <w:tc>
          <w:tcPr>
            <w:tcW w:w="851" w:type="dxa"/>
          </w:tcPr>
          <w:p w14:paraId="2CFDA59B"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50%</w:t>
            </w:r>
          </w:p>
        </w:tc>
        <w:tc>
          <w:tcPr>
            <w:tcW w:w="850" w:type="dxa"/>
          </w:tcPr>
          <w:p w14:paraId="19C6ECCD"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70%</w:t>
            </w:r>
          </w:p>
        </w:tc>
        <w:tc>
          <w:tcPr>
            <w:tcW w:w="851" w:type="dxa"/>
          </w:tcPr>
          <w:p w14:paraId="7F773582"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90%</w:t>
            </w:r>
          </w:p>
        </w:tc>
        <w:tc>
          <w:tcPr>
            <w:tcW w:w="850" w:type="dxa"/>
          </w:tcPr>
          <w:p w14:paraId="1B4CAF8B"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r>
      <w:tr w:rsidR="00041544" w14:paraId="2BECBF85"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8" w:type="dxa"/>
            <w:vMerge/>
          </w:tcPr>
          <w:p w14:paraId="10F76FEC" w14:textId="77777777" w:rsidR="00041544" w:rsidRPr="00FE1AD4" w:rsidRDefault="00041544" w:rsidP="006A7BA4">
            <w:pPr>
              <w:rPr>
                <w:rFonts w:ascii="Calibri" w:hAnsi="Calibri" w:cs="Calibri"/>
                <w:b w:val="0"/>
                <w:bCs w:val="0"/>
                <w:sz w:val="16"/>
                <w:szCs w:val="16"/>
              </w:rPr>
            </w:pPr>
          </w:p>
        </w:tc>
        <w:tc>
          <w:tcPr>
            <w:tcW w:w="1618" w:type="dxa"/>
          </w:tcPr>
          <w:p w14:paraId="7F8D60C3" w14:textId="77777777" w:rsidR="00041544" w:rsidRPr="00FE1AD4" w:rsidRDefault="00041544" w:rsidP="006A7BA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6"/>
                <w:szCs w:val="16"/>
              </w:rPr>
            </w:pPr>
            <w:r w:rsidRPr="00FE1AD4">
              <w:rPr>
                <w:rFonts w:ascii="Calibri" w:hAnsi="Calibri" w:cs="Calibri"/>
                <w:color w:val="000000"/>
                <w:sz w:val="16"/>
                <w:szCs w:val="16"/>
              </w:rPr>
              <w:t>Manure storage covering</w:t>
            </w:r>
          </w:p>
        </w:tc>
        <w:tc>
          <w:tcPr>
            <w:tcW w:w="850" w:type="dxa"/>
          </w:tcPr>
          <w:p w14:paraId="6DC6033C"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p>
        </w:tc>
        <w:tc>
          <w:tcPr>
            <w:tcW w:w="850" w:type="dxa"/>
          </w:tcPr>
          <w:p w14:paraId="6077124D"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50%</w:t>
            </w:r>
          </w:p>
        </w:tc>
        <w:tc>
          <w:tcPr>
            <w:tcW w:w="992" w:type="dxa"/>
          </w:tcPr>
          <w:p w14:paraId="5305F767"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26%</w:t>
            </w:r>
          </w:p>
        </w:tc>
        <w:tc>
          <w:tcPr>
            <w:tcW w:w="851" w:type="dxa"/>
          </w:tcPr>
          <w:p w14:paraId="26F105AF"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30%</w:t>
            </w:r>
          </w:p>
        </w:tc>
        <w:tc>
          <w:tcPr>
            <w:tcW w:w="850" w:type="dxa"/>
          </w:tcPr>
          <w:p w14:paraId="0773C732" w14:textId="77777777" w:rsidR="00041544" w:rsidRPr="000869B7"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0869B7">
              <w:rPr>
                <w:sz w:val="16"/>
                <w:szCs w:val="16"/>
              </w:rPr>
              <w:t>114</w:t>
            </w:r>
          </w:p>
        </w:tc>
        <w:tc>
          <w:tcPr>
            <w:tcW w:w="851" w:type="dxa"/>
          </w:tcPr>
          <w:p w14:paraId="7FAD7A9D"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50%</w:t>
            </w:r>
          </w:p>
        </w:tc>
        <w:tc>
          <w:tcPr>
            <w:tcW w:w="850" w:type="dxa"/>
          </w:tcPr>
          <w:p w14:paraId="3D45D4BE"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70%</w:t>
            </w:r>
          </w:p>
        </w:tc>
        <w:tc>
          <w:tcPr>
            <w:tcW w:w="851" w:type="dxa"/>
          </w:tcPr>
          <w:p w14:paraId="3AFF52AB"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90%</w:t>
            </w:r>
          </w:p>
        </w:tc>
        <w:tc>
          <w:tcPr>
            <w:tcW w:w="850" w:type="dxa"/>
          </w:tcPr>
          <w:p w14:paraId="70133532"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r>
      <w:tr w:rsidR="00041544" w14:paraId="0C1E2C71" w14:textId="77777777" w:rsidTr="006A7BA4">
        <w:tc>
          <w:tcPr>
            <w:cnfStyle w:val="001000000000" w:firstRow="0" w:lastRow="0" w:firstColumn="1" w:lastColumn="0" w:oddVBand="0" w:evenVBand="0" w:oddHBand="0" w:evenHBand="0" w:firstRowFirstColumn="0" w:firstRowLastColumn="0" w:lastRowFirstColumn="0" w:lastRowLastColumn="0"/>
            <w:tcW w:w="1218" w:type="dxa"/>
            <w:vMerge/>
          </w:tcPr>
          <w:p w14:paraId="347C0AA3" w14:textId="77777777" w:rsidR="00041544" w:rsidRPr="00FE1AD4" w:rsidRDefault="00041544" w:rsidP="006A7BA4">
            <w:pPr>
              <w:rPr>
                <w:rFonts w:ascii="Calibri" w:hAnsi="Calibri" w:cs="Calibri"/>
                <w:b w:val="0"/>
                <w:bCs w:val="0"/>
                <w:sz w:val="16"/>
                <w:szCs w:val="16"/>
              </w:rPr>
            </w:pPr>
          </w:p>
        </w:tc>
        <w:tc>
          <w:tcPr>
            <w:tcW w:w="1618" w:type="dxa"/>
          </w:tcPr>
          <w:p w14:paraId="15B0E755" w14:textId="77777777" w:rsidR="00041544" w:rsidRPr="00FE1AD4" w:rsidRDefault="00041544" w:rsidP="006A7BA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lang w:val="en-US"/>
              </w:rPr>
            </w:pPr>
            <w:r w:rsidRPr="00FE1AD4">
              <w:rPr>
                <w:rFonts w:ascii="Calibri" w:hAnsi="Calibri" w:cs="Calibri"/>
                <w:color w:val="000000"/>
                <w:sz w:val="16"/>
                <w:szCs w:val="16"/>
                <w:lang w:val="en-US"/>
              </w:rPr>
              <w:t>Improved animal housing systems and bedding</w:t>
            </w:r>
          </w:p>
        </w:tc>
        <w:tc>
          <w:tcPr>
            <w:tcW w:w="850" w:type="dxa"/>
          </w:tcPr>
          <w:p w14:paraId="3EA772BC" w14:textId="77777777" w:rsidR="00041544" w:rsidRPr="00F553C4"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lang w:val="en-US"/>
              </w:rPr>
            </w:pPr>
          </w:p>
        </w:tc>
        <w:tc>
          <w:tcPr>
            <w:tcW w:w="850" w:type="dxa"/>
          </w:tcPr>
          <w:p w14:paraId="38E95B62"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c>
          <w:tcPr>
            <w:tcW w:w="992" w:type="dxa"/>
          </w:tcPr>
          <w:p w14:paraId="6B638435"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53%</w:t>
            </w:r>
          </w:p>
        </w:tc>
        <w:tc>
          <w:tcPr>
            <w:tcW w:w="851" w:type="dxa"/>
          </w:tcPr>
          <w:p w14:paraId="63D3DBA4"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20%</w:t>
            </w:r>
          </w:p>
        </w:tc>
        <w:tc>
          <w:tcPr>
            <w:tcW w:w="850" w:type="dxa"/>
          </w:tcPr>
          <w:p w14:paraId="519DFC1E" w14:textId="77777777" w:rsidR="00041544" w:rsidRPr="000869B7"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0869B7">
              <w:rPr>
                <w:sz w:val="16"/>
                <w:szCs w:val="16"/>
              </w:rPr>
              <w:t>93</w:t>
            </w:r>
          </w:p>
        </w:tc>
        <w:tc>
          <w:tcPr>
            <w:tcW w:w="851" w:type="dxa"/>
          </w:tcPr>
          <w:p w14:paraId="34DDE710"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50%</w:t>
            </w:r>
          </w:p>
        </w:tc>
        <w:tc>
          <w:tcPr>
            <w:tcW w:w="850" w:type="dxa"/>
          </w:tcPr>
          <w:p w14:paraId="3FF61453"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70%</w:t>
            </w:r>
          </w:p>
        </w:tc>
        <w:tc>
          <w:tcPr>
            <w:tcW w:w="851" w:type="dxa"/>
          </w:tcPr>
          <w:p w14:paraId="5E7680E1"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90%</w:t>
            </w:r>
          </w:p>
        </w:tc>
        <w:tc>
          <w:tcPr>
            <w:tcW w:w="850" w:type="dxa"/>
          </w:tcPr>
          <w:p w14:paraId="033B1195"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r>
      <w:tr w:rsidR="00041544" w14:paraId="26844488"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8" w:type="dxa"/>
            <w:vMerge/>
          </w:tcPr>
          <w:p w14:paraId="7C9B9E13" w14:textId="77777777" w:rsidR="00041544" w:rsidRPr="00FE1AD4" w:rsidRDefault="00041544" w:rsidP="006A7BA4">
            <w:pPr>
              <w:rPr>
                <w:rFonts w:ascii="Calibri" w:hAnsi="Calibri" w:cs="Calibri"/>
                <w:b w:val="0"/>
                <w:bCs w:val="0"/>
                <w:sz w:val="16"/>
                <w:szCs w:val="16"/>
              </w:rPr>
            </w:pPr>
          </w:p>
        </w:tc>
        <w:tc>
          <w:tcPr>
            <w:tcW w:w="1618" w:type="dxa"/>
          </w:tcPr>
          <w:p w14:paraId="790C4A7B" w14:textId="77777777" w:rsidR="00041544" w:rsidRPr="00FE1AD4" w:rsidRDefault="00041544" w:rsidP="006A7BA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6"/>
                <w:szCs w:val="16"/>
              </w:rPr>
            </w:pPr>
            <w:r w:rsidRPr="00FE1AD4">
              <w:rPr>
                <w:rFonts w:ascii="Calibri" w:hAnsi="Calibri" w:cs="Calibri"/>
                <w:color w:val="000000"/>
                <w:sz w:val="16"/>
                <w:szCs w:val="16"/>
              </w:rPr>
              <w:t>Anaerobic digestion</w:t>
            </w:r>
          </w:p>
        </w:tc>
        <w:tc>
          <w:tcPr>
            <w:tcW w:w="850" w:type="dxa"/>
          </w:tcPr>
          <w:p w14:paraId="679250E2"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p>
        </w:tc>
        <w:tc>
          <w:tcPr>
            <w:tcW w:w="850" w:type="dxa"/>
          </w:tcPr>
          <w:p w14:paraId="7335E635"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50%</w:t>
            </w:r>
          </w:p>
        </w:tc>
        <w:tc>
          <w:tcPr>
            <w:tcW w:w="992" w:type="dxa"/>
          </w:tcPr>
          <w:p w14:paraId="75CD85F9"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45%</w:t>
            </w:r>
          </w:p>
        </w:tc>
        <w:tc>
          <w:tcPr>
            <w:tcW w:w="851" w:type="dxa"/>
          </w:tcPr>
          <w:p w14:paraId="68999212"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20%</w:t>
            </w:r>
          </w:p>
        </w:tc>
        <w:tc>
          <w:tcPr>
            <w:tcW w:w="850" w:type="dxa"/>
          </w:tcPr>
          <w:p w14:paraId="6685BD0A" w14:textId="77777777" w:rsidR="00041544" w:rsidRPr="000869B7"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0869B7">
              <w:rPr>
                <w:sz w:val="16"/>
                <w:szCs w:val="16"/>
              </w:rPr>
              <w:t>110</w:t>
            </w:r>
          </w:p>
        </w:tc>
        <w:tc>
          <w:tcPr>
            <w:tcW w:w="851" w:type="dxa"/>
          </w:tcPr>
          <w:p w14:paraId="33B2162E"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50%</w:t>
            </w:r>
          </w:p>
        </w:tc>
        <w:tc>
          <w:tcPr>
            <w:tcW w:w="850" w:type="dxa"/>
          </w:tcPr>
          <w:p w14:paraId="5209AB9E"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70%</w:t>
            </w:r>
          </w:p>
        </w:tc>
        <w:tc>
          <w:tcPr>
            <w:tcW w:w="851" w:type="dxa"/>
          </w:tcPr>
          <w:p w14:paraId="58099C1F"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90%</w:t>
            </w:r>
          </w:p>
        </w:tc>
        <w:tc>
          <w:tcPr>
            <w:tcW w:w="850" w:type="dxa"/>
          </w:tcPr>
          <w:p w14:paraId="03B7354C"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r>
      <w:tr w:rsidR="00041544" w14:paraId="5755FACC" w14:textId="77777777" w:rsidTr="006A7BA4">
        <w:tc>
          <w:tcPr>
            <w:cnfStyle w:val="001000000000" w:firstRow="0" w:lastRow="0" w:firstColumn="1" w:lastColumn="0" w:oddVBand="0" w:evenVBand="0" w:oddHBand="0" w:evenHBand="0" w:firstRowFirstColumn="0" w:firstRowLastColumn="0" w:lastRowFirstColumn="0" w:lastRowLastColumn="0"/>
            <w:tcW w:w="1218" w:type="dxa"/>
            <w:vMerge/>
          </w:tcPr>
          <w:p w14:paraId="3B45D76B" w14:textId="77777777" w:rsidR="00041544" w:rsidRPr="00FE1AD4" w:rsidRDefault="00041544" w:rsidP="006A7BA4">
            <w:pPr>
              <w:rPr>
                <w:rFonts w:ascii="Calibri" w:hAnsi="Calibri" w:cs="Calibri"/>
                <w:sz w:val="16"/>
                <w:szCs w:val="16"/>
              </w:rPr>
            </w:pPr>
          </w:p>
        </w:tc>
        <w:tc>
          <w:tcPr>
            <w:tcW w:w="1618" w:type="dxa"/>
          </w:tcPr>
          <w:p w14:paraId="0165FEB0" w14:textId="77777777" w:rsidR="00041544" w:rsidRPr="00FE1AD4" w:rsidRDefault="00041544" w:rsidP="006A7BA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FE1AD4">
              <w:rPr>
                <w:rFonts w:ascii="Calibri" w:hAnsi="Calibri" w:cs="Calibri"/>
                <w:color w:val="000000"/>
                <w:sz w:val="16"/>
                <w:szCs w:val="16"/>
              </w:rPr>
              <w:t>Acidification</w:t>
            </w:r>
          </w:p>
        </w:tc>
        <w:tc>
          <w:tcPr>
            <w:tcW w:w="850" w:type="dxa"/>
          </w:tcPr>
          <w:p w14:paraId="40E85F1C"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p>
        </w:tc>
        <w:tc>
          <w:tcPr>
            <w:tcW w:w="850" w:type="dxa"/>
          </w:tcPr>
          <w:p w14:paraId="2D957F5A"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c>
          <w:tcPr>
            <w:tcW w:w="992" w:type="dxa"/>
          </w:tcPr>
          <w:p w14:paraId="5B437E41"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44%</w:t>
            </w:r>
          </w:p>
        </w:tc>
        <w:tc>
          <w:tcPr>
            <w:tcW w:w="851" w:type="dxa"/>
          </w:tcPr>
          <w:p w14:paraId="474F664B"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20%</w:t>
            </w:r>
          </w:p>
        </w:tc>
        <w:tc>
          <w:tcPr>
            <w:tcW w:w="850" w:type="dxa"/>
          </w:tcPr>
          <w:p w14:paraId="4C142D8D" w14:textId="77777777" w:rsidR="00041544" w:rsidRPr="000869B7"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0869B7">
              <w:rPr>
                <w:sz w:val="16"/>
                <w:szCs w:val="16"/>
              </w:rPr>
              <w:t>197</w:t>
            </w:r>
          </w:p>
        </w:tc>
        <w:tc>
          <w:tcPr>
            <w:tcW w:w="851" w:type="dxa"/>
          </w:tcPr>
          <w:p w14:paraId="3D24600D"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50%</w:t>
            </w:r>
          </w:p>
        </w:tc>
        <w:tc>
          <w:tcPr>
            <w:tcW w:w="850" w:type="dxa"/>
          </w:tcPr>
          <w:p w14:paraId="3785A6CB"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70%</w:t>
            </w:r>
          </w:p>
        </w:tc>
        <w:tc>
          <w:tcPr>
            <w:tcW w:w="851" w:type="dxa"/>
          </w:tcPr>
          <w:p w14:paraId="1D5C8BF2"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90%</w:t>
            </w:r>
          </w:p>
        </w:tc>
        <w:tc>
          <w:tcPr>
            <w:tcW w:w="850" w:type="dxa"/>
          </w:tcPr>
          <w:p w14:paraId="0271805C" w14:textId="77777777" w:rsidR="00041544" w:rsidRPr="00EE600F" w:rsidRDefault="00041544" w:rsidP="006A7BA4">
            <w:pPr>
              <w:cnfStyle w:val="000000000000" w:firstRow="0" w:lastRow="0" w:firstColumn="0" w:lastColumn="0" w:oddVBand="0" w:evenVBand="0" w:oddHBand="0"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100%</w:t>
            </w:r>
          </w:p>
        </w:tc>
      </w:tr>
      <w:tr w:rsidR="00041544" w14:paraId="4F2F0332"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8" w:type="dxa"/>
          </w:tcPr>
          <w:p w14:paraId="188358DA" w14:textId="77777777" w:rsidR="00041544" w:rsidRPr="00FE1AD4" w:rsidRDefault="00041544" w:rsidP="006A7BA4">
            <w:pPr>
              <w:rPr>
                <w:rFonts w:ascii="Calibri" w:hAnsi="Calibri" w:cs="Calibri"/>
                <w:sz w:val="16"/>
                <w:szCs w:val="16"/>
              </w:rPr>
            </w:pPr>
            <w:r w:rsidRPr="00FE1AD4">
              <w:rPr>
                <w:rFonts w:ascii="Calibri" w:hAnsi="Calibri" w:cs="Calibri"/>
                <w:b w:val="0"/>
                <w:bCs w:val="0"/>
                <w:sz w:val="16"/>
                <w:szCs w:val="16"/>
              </w:rPr>
              <w:t>Delta values</w:t>
            </w:r>
          </w:p>
        </w:tc>
        <w:tc>
          <w:tcPr>
            <w:tcW w:w="1618" w:type="dxa"/>
          </w:tcPr>
          <w:p w14:paraId="01F46D87" w14:textId="77777777" w:rsidR="00041544" w:rsidRPr="00FE1AD4" w:rsidRDefault="00041544" w:rsidP="006A7BA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6"/>
                <w:szCs w:val="16"/>
              </w:rPr>
            </w:pPr>
          </w:p>
        </w:tc>
        <w:tc>
          <w:tcPr>
            <w:tcW w:w="850" w:type="dxa"/>
          </w:tcPr>
          <w:p w14:paraId="191A8EB7"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p>
        </w:tc>
        <w:tc>
          <w:tcPr>
            <w:tcW w:w="850" w:type="dxa"/>
          </w:tcPr>
          <w:p w14:paraId="2AE1BE94"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±30%</w:t>
            </w:r>
          </w:p>
          <w:p w14:paraId="3158F1CF"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points</w:t>
            </w:r>
          </w:p>
        </w:tc>
        <w:tc>
          <w:tcPr>
            <w:tcW w:w="992" w:type="dxa"/>
          </w:tcPr>
          <w:p w14:paraId="3C4154F6"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min-max</w:t>
            </w:r>
          </w:p>
        </w:tc>
        <w:tc>
          <w:tcPr>
            <w:tcW w:w="851" w:type="dxa"/>
          </w:tcPr>
          <w:p w14:paraId="31653523"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±30%</w:t>
            </w:r>
          </w:p>
          <w:p w14:paraId="12B45C67"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points</w:t>
            </w:r>
          </w:p>
        </w:tc>
        <w:tc>
          <w:tcPr>
            <w:tcW w:w="850" w:type="dxa"/>
          </w:tcPr>
          <w:p w14:paraId="2C49A958"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±80%</w:t>
            </w:r>
          </w:p>
        </w:tc>
        <w:tc>
          <w:tcPr>
            <w:tcW w:w="851" w:type="dxa"/>
          </w:tcPr>
          <w:p w14:paraId="20F26B37"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±30 %points</w:t>
            </w:r>
          </w:p>
        </w:tc>
        <w:tc>
          <w:tcPr>
            <w:tcW w:w="850" w:type="dxa"/>
          </w:tcPr>
          <w:p w14:paraId="0F07D315"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±30 %points</w:t>
            </w:r>
          </w:p>
        </w:tc>
        <w:tc>
          <w:tcPr>
            <w:tcW w:w="851" w:type="dxa"/>
          </w:tcPr>
          <w:p w14:paraId="3A3985A6"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w:t>
            </w:r>
          </w:p>
          <w:p w14:paraId="4BC913E9"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points</w:t>
            </w:r>
          </w:p>
        </w:tc>
        <w:tc>
          <w:tcPr>
            <w:tcW w:w="850" w:type="dxa"/>
          </w:tcPr>
          <w:p w14:paraId="7C0DACFB"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10%</w:t>
            </w:r>
          </w:p>
          <w:p w14:paraId="33B20322" w14:textId="77777777" w:rsidR="00041544" w:rsidRPr="00EE600F" w:rsidRDefault="00041544" w:rsidP="006A7BA4">
            <w:pPr>
              <w:cnfStyle w:val="000000100000" w:firstRow="0" w:lastRow="0" w:firstColumn="0" w:lastColumn="0" w:oddVBand="0" w:evenVBand="0" w:oddHBand="1" w:evenHBand="0" w:firstRowFirstColumn="0" w:firstRowLastColumn="0" w:lastRowFirstColumn="0" w:lastRowLastColumn="0"/>
              <w:rPr>
                <w:rFonts w:cstheme="minorHAnsi"/>
                <w:color w:val="000000"/>
                <w:sz w:val="16"/>
                <w:szCs w:val="16"/>
              </w:rPr>
            </w:pPr>
            <w:r w:rsidRPr="00EE600F">
              <w:rPr>
                <w:rFonts w:cstheme="minorHAnsi"/>
                <w:color w:val="000000"/>
                <w:sz w:val="16"/>
                <w:szCs w:val="16"/>
              </w:rPr>
              <w:t>points</w:t>
            </w:r>
          </w:p>
        </w:tc>
      </w:tr>
    </w:tbl>
    <w:p w14:paraId="599A78D1" w14:textId="77777777" w:rsidR="00041544" w:rsidRPr="00A468B1" w:rsidRDefault="00041544" w:rsidP="00041544">
      <w:pPr>
        <w:pStyle w:val="NoSpacing"/>
        <w:spacing w:line="276" w:lineRule="auto"/>
        <w:jc w:val="both"/>
        <w:rPr>
          <w:sz w:val="20"/>
          <w:szCs w:val="20"/>
          <w:lang w:val="en-US"/>
        </w:rPr>
      </w:pPr>
      <w:r w:rsidRPr="004C7B9C">
        <w:rPr>
          <w:sz w:val="20"/>
          <w:szCs w:val="20"/>
          <w:lang w:val="en-US"/>
        </w:rPr>
        <w:t>* These are the highest TA values, regional values may be lower. TA values for CH</w:t>
      </w:r>
      <w:r w:rsidRPr="004C7B9C">
        <w:rPr>
          <w:sz w:val="20"/>
          <w:szCs w:val="20"/>
          <w:vertAlign w:val="subscript"/>
          <w:lang w:val="en-US"/>
        </w:rPr>
        <w:t>4</w:t>
      </w:r>
      <w:r w:rsidRPr="004C7B9C">
        <w:rPr>
          <w:sz w:val="20"/>
          <w:szCs w:val="20"/>
          <w:lang w:val="en-US"/>
        </w:rPr>
        <w:t xml:space="preserve"> manure anaerobic digester (90%) applies to the TA of the combination of the two types (warm, cold, which are mutually exclusive).</w:t>
      </w:r>
      <w:r>
        <w:rPr>
          <w:sz w:val="20"/>
          <w:szCs w:val="20"/>
          <w:lang w:val="en-US"/>
        </w:rPr>
        <w:t xml:space="preserve"> </w:t>
      </w:r>
      <w:r w:rsidRPr="004C7B9C">
        <w:rPr>
          <w:sz w:val="20"/>
          <w:szCs w:val="20"/>
          <w:lang w:val="en-US"/>
        </w:rPr>
        <w:t xml:space="preserve">Regional </w:t>
      </w:r>
      <w:r w:rsidRPr="004C7B9C">
        <w:rPr>
          <w:sz w:val="20"/>
          <w:szCs w:val="20"/>
          <w:lang w:val="en-US"/>
        </w:rPr>
        <w:lastRenderedPageBreak/>
        <w:t>differences in TA are assumed for Enteric Fermentation and CH</w:t>
      </w:r>
      <w:r w:rsidRPr="004C7B9C">
        <w:rPr>
          <w:sz w:val="20"/>
          <w:szCs w:val="20"/>
          <w:vertAlign w:val="subscript"/>
          <w:lang w:val="en-US"/>
        </w:rPr>
        <w:t>4</w:t>
      </w:r>
      <w:r w:rsidRPr="004C7B9C">
        <w:rPr>
          <w:sz w:val="20"/>
          <w:szCs w:val="20"/>
          <w:lang w:val="en-US"/>
        </w:rPr>
        <w:t xml:space="preserve"> manure</w:t>
      </w:r>
      <w:r w:rsidRPr="008250F2">
        <w:rPr>
          <w:sz w:val="20"/>
          <w:szCs w:val="20"/>
          <w:lang w:val="en-US"/>
        </w:rPr>
        <w:t xml:space="preserve">, based on </w:t>
      </w:r>
      <w:r>
        <w:rPr>
          <w:sz w:val="20"/>
          <w:szCs w:val="20"/>
          <w:lang w:val="en-US"/>
        </w:rPr>
        <w:t xml:space="preserve">the </w:t>
      </w:r>
      <w:r w:rsidRPr="008250F2">
        <w:rPr>
          <w:sz w:val="20"/>
          <w:szCs w:val="20"/>
          <w:lang w:val="en-US"/>
        </w:rPr>
        <w:t xml:space="preserve">GAINS model </w:t>
      </w:r>
      <w:r>
        <w:rPr>
          <w:sz w:val="20"/>
          <w:szCs w:val="20"/>
          <w:lang w:val="en-US"/>
        </w:rPr>
        <w:t>g</w:t>
      </w:r>
      <w:r w:rsidRPr="008250F2">
        <w:rPr>
          <w:sz w:val="20"/>
          <w:szCs w:val="20"/>
          <w:lang w:val="en-US"/>
        </w:rPr>
        <w:t>lobal CH</w:t>
      </w:r>
      <w:r w:rsidRPr="008250F2">
        <w:rPr>
          <w:sz w:val="20"/>
          <w:szCs w:val="20"/>
          <w:vertAlign w:val="subscript"/>
          <w:lang w:val="en-US"/>
        </w:rPr>
        <w:t>4</w:t>
      </w:r>
      <w:r w:rsidRPr="008250F2">
        <w:rPr>
          <w:sz w:val="20"/>
          <w:szCs w:val="20"/>
          <w:lang w:val="en-US"/>
        </w:rPr>
        <w:t xml:space="preserve"> mitigation potentials for livestock in 2030 and 2050 </w:t>
      </w:r>
      <w:r>
        <w:rPr>
          <w:sz w:val="20"/>
          <w:szCs w:val="20"/>
          <w:lang w:val="en-US"/>
        </w:rPr>
        <w:fldChar w:fldCharType="begin"/>
      </w:r>
      <w:r>
        <w:rPr>
          <w:sz w:val="20"/>
          <w:szCs w:val="20"/>
          <w:lang w:val="en-US"/>
        </w:rPr>
        <w:instrText xml:space="preserve"> ADDIN EN.CITE &lt;EndNote&gt;&lt;Cite&gt;&lt;Author&gt;GAINSv4&lt;/Author&gt;&lt;Year&gt;2019&lt;/Year&gt;&lt;RecNum&gt;4&lt;/RecNum&gt;&lt;DisplayText&gt;[22]&lt;/DisplayText&gt;&lt;record&gt;&lt;rec-number&gt;4&lt;/rec-number&gt;&lt;foreign-keys&gt;&lt;key app="EN" db-id="dv9v292vjwasp2e95xt5ax5j2px5pz2wt50v" timestamp="1658926659"&gt;4&lt;/key&gt;&lt;/foreign-keys&gt;&lt;ref-type name="Web Page"&gt;12&lt;/ref-type&gt;&lt;contributors&gt;&lt;authors&gt;&lt;author&gt;GAINSv4&lt;/author&gt;&lt;/authors&gt;&lt;/contributors&gt;&lt;titles&gt;&lt;title&gt;Greenhouse gas –Air pollution Interaction and Synergies Model &lt;/title&gt;&lt;/titles&gt;&lt;dates&gt;&lt;year&gt;2019&lt;/year&gt;&lt;/dates&gt;&lt;pub-location&gt;Laxenburg, Austria&lt;/pub-location&gt;&lt;publisher&gt;International Institute for Applied Systems Analysis&lt;/publisher&gt;&lt;urls&gt;&lt;related-urls&gt;&lt;url&gt;http://gains.iiasa.ac.at/&lt;/url&gt;&lt;/related-urls&gt;&lt;/urls&gt;&lt;/record&gt;&lt;/Cite&gt;&lt;/EndNote&gt;</w:instrText>
      </w:r>
      <w:r>
        <w:rPr>
          <w:sz w:val="20"/>
          <w:szCs w:val="20"/>
          <w:lang w:val="en-US"/>
        </w:rPr>
        <w:fldChar w:fldCharType="separate"/>
      </w:r>
      <w:r>
        <w:rPr>
          <w:noProof/>
          <w:sz w:val="20"/>
          <w:szCs w:val="20"/>
          <w:lang w:val="en-US"/>
        </w:rPr>
        <w:t>[22]</w:t>
      </w:r>
      <w:r>
        <w:rPr>
          <w:sz w:val="20"/>
          <w:szCs w:val="20"/>
          <w:lang w:val="en-US"/>
        </w:rPr>
        <w:fldChar w:fldCharType="end"/>
      </w:r>
      <w:r w:rsidRPr="008250F2">
        <w:rPr>
          <w:sz w:val="20"/>
          <w:szCs w:val="20"/>
          <w:lang w:val="en-US"/>
        </w:rPr>
        <w:t>. Note, that this comparison is only indicative, since the GAINS model provides short-term technical reduction estimates and excludes more speculative factors related to future technological change and removal of barriers). We differentiated regions based on regional maximum feasible reductions under equal reduction efficiency assumptions across regions (hence, differences in reductions largely indicate differences in technical applicability). We assume default TA values for regions with relative reductions of &gt;20%, a 30%</w:t>
      </w:r>
      <w:r>
        <w:rPr>
          <w:sz w:val="20"/>
          <w:szCs w:val="20"/>
          <w:lang w:val="en-US"/>
        </w:rPr>
        <w:t>point</w:t>
      </w:r>
      <w:r w:rsidRPr="008250F2">
        <w:rPr>
          <w:sz w:val="20"/>
          <w:szCs w:val="20"/>
          <w:lang w:val="en-US"/>
        </w:rPr>
        <w:t xml:space="preserve"> reduction in TA for relative reductions between 5% and 20% and a 50%</w:t>
      </w:r>
      <w:r>
        <w:rPr>
          <w:sz w:val="20"/>
          <w:szCs w:val="20"/>
          <w:lang w:val="en-US"/>
        </w:rPr>
        <w:t>point</w:t>
      </w:r>
      <w:r w:rsidRPr="008250F2">
        <w:rPr>
          <w:sz w:val="20"/>
          <w:szCs w:val="20"/>
          <w:lang w:val="en-US"/>
        </w:rPr>
        <w:t xml:space="preserve"> reduction for relative reductions under 5%.</w:t>
      </w:r>
      <w:r w:rsidRPr="004C7B9C">
        <w:rPr>
          <w:sz w:val="20"/>
          <w:szCs w:val="20"/>
          <w:lang w:val="en-US"/>
        </w:rPr>
        <w:t xml:space="preserve"> Regions that were assigned a </w:t>
      </w:r>
      <w:r w:rsidRPr="004C7B9C">
        <w:rPr>
          <w:sz w:val="20"/>
          <w:szCs w:val="20"/>
          <w:u w:val="single"/>
          <w:lang w:val="en-US"/>
        </w:rPr>
        <w:t>low TA value for CH</w:t>
      </w:r>
      <w:r w:rsidRPr="004C7B9C">
        <w:rPr>
          <w:sz w:val="20"/>
          <w:szCs w:val="20"/>
          <w:u w:val="single"/>
          <w:vertAlign w:val="subscript"/>
          <w:lang w:val="en-US"/>
        </w:rPr>
        <w:t>4</w:t>
      </w:r>
      <w:r w:rsidRPr="004C7B9C">
        <w:rPr>
          <w:sz w:val="20"/>
          <w:szCs w:val="20"/>
          <w:u w:val="single"/>
          <w:lang w:val="en-US"/>
        </w:rPr>
        <w:t xml:space="preserve"> enteric fermentation</w:t>
      </w:r>
      <w:r w:rsidRPr="004C7B9C">
        <w:rPr>
          <w:sz w:val="20"/>
          <w:szCs w:val="20"/>
          <w:lang w:val="en-US"/>
        </w:rPr>
        <w:t xml:space="preserve"> are: North Africa, East Africa, South Africa, Turkey, </w:t>
      </w:r>
      <w:r>
        <w:rPr>
          <w:sz w:val="20"/>
          <w:szCs w:val="20"/>
          <w:lang w:val="en-US"/>
        </w:rPr>
        <w:t xml:space="preserve">the </w:t>
      </w:r>
      <w:r w:rsidRPr="004C7B9C">
        <w:rPr>
          <w:sz w:val="20"/>
          <w:szCs w:val="20"/>
          <w:lang w:val="en-US"/>
        </w:rPr>
        <w:t xml:space="preserve">Middle East, India, Korea, South East Asia, Indonesia, </w:t>
      </w:r>
      <w:r>
        <w:rPr>
          <w:sz w:val="20"/>
          <w:szCs w:val="20"/>
          <w:lang w:val="en-US"/>
        </w:rPr>
        <w:t xml:space="preserve">the </w:t>
      </w:r>
      <w:r w:rsidRPr="004C7B9C">
        <w:rPr>
          <w:sz w:val="20"/>
          <w:szCs w:val="20"/>
          <w:lang w:val="en-US"/>
        </w:rPr>
        <w:t xml:space="preserve">rest of south Asia, rest of south Africa. Regions that got </w:t>
      </w:r>
      <w:r w:rsidRPr="004C7B9C">
        <w:rPr>
          <w:sz w:val="20"/>
          <w:szCs w:val="20"/>
          <w:u w:val="single"/>
          <w:lang w:val="en-US"/>
        </w:rPr>
        <w:t>medium TA values for CH</w:t>
      </w:r>
      <w:r w:rsidRPr="004C7B9C">
        <w:rPr>
          <w:sz w:val="20"/>
          <w:szCs w:val="20"/>
          <w:u w:val="single"/>
          <w:vertAlign w:val="subscript"/>
          <w:lang w:val="en-US"/>
        </w:rPr>
        <w:t>4</w:t>
      </w:r>
      <w:r w:rsidRPr="004C7B9C">
        <w:rPr>
          <w:sz w:val="20"/>
          <w:szCs w:val="20"/>
          <w:u w:val="single"/>
          <w:lang w:val="en-US"/>
        </w:rPr>
        <w:t xml:space="preserve"> enteric fermentation</w:t>
      </w:r>
      <w:r w:rsidRPr="004C7B9C">
        <w:rPr>
          <w:sz w:val="20"/>
          <w:szCs w:val="20"/>
          <w:lang w:val="en-US"/>
        </w:rPr>
        <w:t xml:space="preserve"> are: Russia</w:t>
      </w:r>
      <w:r>
        <w:rPr>
          <w:sz w:val="20"/>
          <w:szCs w:val="20"/>
          <w:lang w:val="en-US"/>
        </w:rPr>
        <w:t xml:space="preserve"> and</w:t>
      </w:r>
      <w:r w:rsidRPr="004C7B9C">
        <w:rPr>
          <w:sz w:val="20"/>
          <w:szCs w:val="20"/>
          <w:lang w:val="en-US"/>
        </w:rPr>
        <w:t xml:space="preserve"> China. Regions that were assigned the </w:t>
      </w:r>
      <w:r w:rsidRPr="004C7B9C">
        <w:rPr>
          <w:sz w:val="20"/>
          <w:szCs w:val="20"/>
          <w:u w:val="single"/>
          <w:lang w:val="en-US"/>
        </w:rPr>
        <w:t>default TA values for CH</w:t>
      </w:r>
      <w:r w:rsidRPr="004C7B9C">
        <w:rPr>
          <w:sz w:val="20"/>
          <w:szCs w:val="20"/>
          <w:u w:val="single"/>
          <w:vertAlign w:val="subscript"/>
          <w:lang w:val="en-US"/>
        </w:rPr>
        <w:t>4</w:t>
      </w:r>
      <w:r w:rsidRPr="004C7B9C">
        <w:rPr>
          <w:sz w:val="20"/>
          <w:szCs w:val="20"/>
          <w:u w:val="single"/>
          <w:lang w:val="en-US"/>
        </w:rPr>
        <w:t xml:space="preserve"> enteric fermentation</w:t>
      </w:r>
      <w:r w:rsidRPr="004C7B9C">
        <w:rPr>
          <w:sz w:val="20"/>
          <w:szCs w:val="20"/>
          <w:lang w:val="en-US"/>
        </w:rPr>
        <w:t xml:space="preserve"> are: Canada, USA, Mexico, Central America, Brazil, rest of South America, West Europe, Central Europe, Japan</w:t>
      </w:r>
      <w:r>
        <w:rPr>
          <w:sz w:val="20"/>
          <w:szCs w:val="20"/>
          <w:lang w:val="en-US"/>
        </w:rPr>
        <w:t xml:space="preserve"> and</w:t>
      </w:r>
      <w:r w:rsidRPr="004C7B9C">
        <w:rPr>
          <w:sz w:val="20"/>
          <w:szCs w:val="20"/>
          <w:lang w:val="en-US"/>
        </w:rPr>
        <w:t xml:space="preserve"> Oceania. Regions that got </w:t>
      </w:r>
      <w:r w:rsidRPr="004C7B9C">
        <w:rPr>
          <w:sz w:val="20"/>
          <w:szCs w:val="20"/>
          <w:u w:val="single"/>
          <w:lang w:val="en-US"/>
        </w:rPr>
        <w:t>low TA values for CH</w:t>
      </w:r>
      <w:r w:rsidRPr="004C7B9C">
        <w:rPr>
          <w:sz w:val="20"/>
          <w:szCs w:val="20"/>
          <w:u w:val="single"/>
          <w:vertAlign w:val="subscript"/>
          <w:lang w:val="en-US"/>
        </w:rPr>
        <w:t>4</w:t>
      </w:r>
      <w:r w:rsidRPr="004C7B9C">
        <w:rPr>
          <w:sz w:val="20"/>
          <w:szCs w:val="20"/>
          <w:u w:val="single"/>
          <w:lang w:val="en-US"/>
        </w:rPr>
        <w:t xml:space="preserve"> manure</w:t>
      </w:r>
      <w:r w:rsidRPr="004C7B9C">
        <w:rPr>
          <w:sz w:val="20"/>
          <w:szCs w:val="20"/>
          <w:lang w:val="en-US"/>
        </w:rPr>
        <w:t xml:space="preserve"> are: North Africa, West Africa, East Africa, </w:t>
      </w:r>
      <w:r w:rsidRPr="00A468B1">
        <w:rPr>
          <w:sz w:val="20"/>
          <w:szCs w:val="20"/>
          <w:lang w:val="en-US"/>
        </w:rPr>
        <w:t xml:space="preserve">South Africa, Turkey, Ukraine, Kazakhstan, Middle East, India, Korea, South East Asia, Indonesia, rest of South Asia, rest of south Africa. Regions that got </w:t>
      </w:r>
      <w:r w:rsidRPr="00A468B1">
        <w:rPr>
          <w:sz w:val="20"/>
          <w:szCs w:val="20"/>
          <w:u w:val="single"/>
          <w:lang w:val="en-US"/>
        </w:rPr>
        <w:t>medium values for CH</w:t>
      </w:r>
      <w:r w:rsidRPr="00A468B1">
        <w:rPr>
          <w:sz w:val="20"/>
          <w:szCs w:val="20"/>
          <w:u w:val="single"/>
          <w:vertAlign w:val="subscript"/>
          <w:lang w:val="en-US"/>
        </w:rPr>
        <w:t>4</w:t>
      </w:r>
      <w:r w:rsidRPr="00A468B1">
        <w:rPr>
          <w:sz w:val="20"/>
          <w:szCs w:val="20"/>
          <w:u w:val="single"/>
          <w:lang w:val="en-US"/>
        </w:rPr>
        <w:t xml:space="preserve"> manure</w:t>
      </w:r>
      <w:r w:rsidRPr="00A468B1">
        <w:rPr>
          <w:sz w:val="20"/>
          <w:szCs w:val="20"/>
          <w:lang w:val="en-US"/>
        </w:rPr>
        <w:t xml:space="preserve"> are: Mexico, Central America, Brazil, rest of south America, Russia.</w:t>
      </w:r>
      <w:r w:rsidRPr="00A468B1">
        <w:rPr>
          <w:i/>
          <w:iCs/>
          <w:sz w:val="20"/>
          <w:szCs w:val="20"/>
          <w:lang w:val="en-US"/>
        </w:rPr>
        <w:t xml:space="preserve"> </w:t>
      </w:r>
      <w:r w:rsidRPr="00A468B1">
        <w:rPr>
          <w:sz w:val="20"/>
          <w:szCs w:val="20"/>
          <w:lang w:val="en-US"/>
        </w:rPr>
        <w:t xml:space="preserve">The TA value for </w:t>
      </w:r>
      <w:r w:rsidRPr="00A468B1">
        <w:rPr>
          <w:sz w:val="20"/>
          <w:szCs w:val="20"/>
          <w:u w:val="single"/>
          <w:lang w:val="en-US"/>
        </w:rPr>
        <w:t>N</w:t>
      </w:r>
      <w:r w:rsidRPr="00A468B1">
        <w:rPr>
          <w:sz w:val="20"/>
          <w:szCs w:val="20"/>
          <w:u w:val="single"/>
          <w:vertAlign w:val="subscript"/>
          <w:lang w:val="en-US"/>
        </w:rPr>
        <w:t>2</w:t>
      </w:r>
      <w:r w:rsidRPr="00A468B1">
        <w:rPr>
          <w:sz w:val="20"/>
          <w:szCs w:val="20"/>
          <w:u w:val="single"/>
          <w:lang w:val="en-US"/>
        </w:rPr>
        <w:t>O fertilizer</w:t>
      </w:r>
      <w:r w:rsidRPr="00A468B1">
        <w:rPr>
          <w:sz w:val="20"/>
          <w:szCs w:val="20"/>
          <w:lang w:val="en-US"/>
        </w:rPr>
        <w:t xml:space="preserve"> No tillage is based on </w:t>
      </w:r>
      <w:r w:rsidRPr="00A468B1">
        <w:rPr>
          <w:sz w:val="20"/>
          <w:szCs w:val="20"/>
          <w:lang w:val="en-US"/>
        </w:rPr>
        <w:fldChar w:fldCharType="begin"/>
      </w:r>
      <w:r>
        <w:rPr>
          <w:sz w:val="20"/>
          <w:szCs w:val="20"/>
          <w:lang w:val="en-US"/>
        </w:rPr>
        <w:instrText xml:space="preserve"> ADDIN EN.CITE &lt;EndNote&gt;&lt;Cite&gt;&lt;Author&gt;Paukner&lt;/Author&gt;&lt;Year&gt;2021&lt;/Year&gt;&lt;RecNum&gt;1251&lt;/RecNum&gt;&lt;DisplayText&gt;[154]&lt;/DisplayText&gt;&lt;record&gt;&lt;rec-number&gt;1251&lt;/rec-number&gt;&lt;foreign-keys&gt;&lt;key app="EN" db-id="pspeadfz6rs0t4e0098xx9p6edva5tv920ap" timestamp="1648541096"&gt;1251&lt;/key&gt;&lt;/foreign-keys&gt;&lt;ref-type name="Web Page"&gt;12&lt;/ref-type&gt;&lt;contributors&gt;&lt;authors&gt;&lt;author&gt;Michaele Paukner&lt;/author&gt;&lt;/authors&gt;&lt;/contributors&gt;&lt;titles&gt;&lt;title&gt;Worldwide No-Till Acres Increase 93% in 10 Years&lt;/title&gt;&lt;secondary-title&gt;No-Till Farming 101&lt;/secondary-title&gt;&lt;/titles&gt;&lt;dates&gt;&lt;year&gt;2021&lt;/year&gt;&lt;/dates&gt;&lt;pub-location&gt;Soil Health&lt;/pub-location&gt;&lt;urls&gt;&lt;related-urls&gt;&lt;url&gt;https://www.no-tillfarmer.com/articles/10906-worldwide-no-till-acres-increase-93-in-10-years&lt;/url&gt;&lt;/related-urls&gt;&lt;/urls&gt;&lt;/record&gt;&lt;/Cite&gt;&lt;/EndNote&gt;</w:instrText>
      </w:r>
      <w:r w:rsidRPr="00A468B1">
        <w:rPr>
          <w:sz w:val="20"/>
          <w:szCs w:val="20"/>
          <w:lang w:val="en-US"/>
        </w:rPr>
        <w:fldChar w:fldCharType="separate"/>
      </w:r>
      <w:r>
        <w:rPr>
          <w:noProof/>
          <w:sz w:val="20"/>
          <w:szCs w:val="20"/>
          <w:lang w:val="en-US"/>
        </w:rPr>
        <w:t>[154]</w:t>
      </w:r>
      <w:r w:rsidRPr="00A468B1">
        <w:rPr>
          <w:sz w:val="20"/>
          <w:szCs w:val="20"/>
          <w:lang w:val="en-US"/>
        </w:rPr>
        <w:fldChar w:fldCharType="end"/>
      </w:r>
      <w:r w:rsidRPr="00A468B1">
        <w:rPr>
          <w:sz w:val="20"/>
          <w:szCs w:val="20"/>
          <w:lang w:val="en-US"/>
        </w:rPr>
        <w:t xml:space="preserve"> (worldwide adoption). Irrigation practices is estimated based on an OECD study into water use and irrigation in agriculture </w:t>
      </w:r>
      <w:r w:rsidRPr="00A468B1">
        <w:rPr>
          <w:sz w:val="20"/>
          <w:szCs w:val="20"/>
          <w:lang w:val="en-US"/>
        </w:rPr>
        <w:fldChar w:fldCharType="begin"/>
      </w:r>
      <w:r>
        <w:rPr>
          <w:sz w:val="20"/>
          <w:szCs w:val="20"/>
          <w:lang w:val="en-US"/>
        </w:rPr>
        <w:instrText xml:space="preserve"> ADDIN EN.CITE &lt;EndNote&gt;&lt;Cite ExcludeAuth="1" ExcludeYear="1"&gt;&lt;RecNum&gt;1250&lt;/RecNum&gt;&lt;DisplayText&gt;[155]&lt;/DisplayText&gt;&lt;record&gt;&lt;rec-number&gt;1250&lt;/rec-number&gt;&lt;foreign-keys&gt;&lt;key app="EN" db-id="pspeadfz6rs0t4e0098xx9p6edva5tv920ap" timestamp="1648540526"&gt;1250&lt;/key&gt;&lt;/foreign-keys&gt;&lt;ref-type name="Web Page"&gt;12&lt;/ref-type&gt;&lt;contributors&gt;&lt;/contributors&gt;&lt;titles&gt;&lt;title&gt;Water use and irrigation in agriculture&lt;/title&gt;&lt;secondary-title&gt;Trends and Drivers of Agri-environmental Performance in OECD countries &lt;/secondary-title&gt;&lt;/titles&gt;&lt;dates&gt;&lt;/dates&gt;&lt;publisher&gt;OECD iLibrary&lt;/publisher&gt;&lt;urls&gt;&lt;related-urls&gt;&lt;url&gt;https://www.oecd-ilibrary.org/sites/f5083506-en/index.html?itemId=/content/component/f5083506-en&lt;/url&gt;&lt;/related-urls&gt;&lt;/urls&gt;&lt;/record&gt;&lt;/Cite&gt;&lt;/EndNote&gt;</w:instrText>
      </w:r>
      <w:r w:rsidRPr="00A468B1">
        <w:rPr>
          <w:sz w:val="20"/>
          <w:szCs w:val="20"/>
          <w:lang w:val="en-US"/>
        </w:rPr>
        <w:fldChar w:fldCharType="separate"/>
      </w:r>
      <w:r>
        <w:rPr>
          <w:noProof/>
          <w:sz w:val="20"/>
          <w:szCs w:val="20"/>
          <w:lang w:val="en-US"/>
        </w:rPr>
        <w:t>[155]</w:t>
      </w:r>
      <w:r w:rsidRPr="00A468B1">
        <w:rPr>
          <w:sz w:val="20"/>
          <w:szCs w:val="20"/>
          <w:lang w:val="en-US"/>
        </w:rPr>
        <w:fldChar w:fldCharType="end"/>
      </w:r>
      <w:r w:rsidRPr="00A468B1">
        <w:rPr>
          <w:sz w:val="20"/>
          <w:szCs w:val="20"/>
          <w:lang w:val="en-US"/>
        </w:rPr>
        <w:t xml:space="preserve">. Since irrigation was already integrated in several countries, the technical applicability was estimated at 63%. </w:t>
      </w:r>
      <w:r w:rsidRPr="00A468B1">
        <w:rPr>
          <w:sz w:val="20"/>
          <w:szCs w:val="20"/>
          <w:u w:val="single"/>
          <w:lang w:val="en-US"/>
        </w:rPr>
        <w:t>N</w:t>
      </w:r>
      <w:r w:rsidRPr="00A468B1">
        <w:rPr>
          <w:sz w:val="20"/>
          <w:szCs w:val="20"/>
          <w:u w:val="single"/>
          <w:vertAlign w:val="subscript"/>
          <w:lang w:val="en-US"/>
        </w:rPr>
        <w:t>2</w:t>
      </w:r>
      <w:r w:rsidRPr="00A468B1">
        <w:rPr>
          <w:sz w:val="20"/>
          <w:szCs w:val="20"/>
          <w:u w:val="single"/>
          <w:lang w:val="en-US"/>
        </w:rPr>
        <w:t>O manure</w:t>
      </w:r>
      <w:r w:rsidRPr="00A468B1">
        <w:rPr>
          <w:sz w:val="20"/>
          <w:szCs w:val="20"/>
          <w:lang w:val="en-US"/>
        </w:rPr>
        <w:t xml:space="preserve"> anaerobic digestion and acidification are assumed to have the same TA values as CH</w:t>
      </w:r>
      <w:r w:rsidRPr="00A468B1">
        <w:rPr>
          <w:sz w:val="20"/>
          <w:szCs w:val="20"/>
          <w:vertAlign w:val="subscript"/>
          <w:lang w:val="en-US"/>
        </w:rPr>
        <w:t>4</w:t>
      </w:r>
      <w:r w:rsidRPr="00A468B1">
        <w:rPr>
          <w:sz w:val="20"/>
          <w:szCs w:val="20"/>
          <w:lang w:val="en-US"/>
        </w:rPr>
        <w:t xml:space="preserve"> manure.</w:t>
      </w:r>
    </w:p>
    <w:p w14:paraId="1619DA19" w14:textId="77777777" w:rsidR="00041544" w:rsidRDefault="00041544" w:rsidP="00041544">
      <w:pPr>
        <w:pStyle w:val="NoSpacing"/>
        <w:spacing w:line="276" w:lineRule="auto"/>
        <w:jc w:val="both"/>
        <w:rPr>
          <w:sz w:val="20"/>
          <w:szCs w:val="20"/>
          <w:lang w:val="en-US"/>
        </w:rPr>
      </w:pPr>
      <w:r w:rsidRPr="00A468B1">
        <w:rPr>
          <w:i/>
          <w:iCs/>
          <w:sz w:val="20"/>
          <w:szCs w:val="20"/>
          <w:lang w:val="en-US"/>
        </w:rPr>
        <w:t xml:space="preserve">** </w:t>
      </w:r>
      <w:r w:rsidRPr="00A468B1">
        <w:rPr>
          <w:sz w:val="20"/>
          <w:szCs w:val="20"/>
          <w:lang w:val="en-US"/>
        </w:rPr>
        <w:t>Regional differences in RE are implemented in the anaerobic digester for CH</w:t>
      </w:r>
      <w:r w:rsidRPr="00A468B1">
        <w:rPr>
          <w:sz w:val="20"/>
          <w:szCs w:val="20"/>
          <w:vertAlign w:val="subscript"/>
          <w:lang w:val="en-US"/>
        </w:rPr>
        <w:t>4</w:t>
      </w:r>
      <w:r w:rsidRPr="00A468B1">
        <w:rPr>
          <w:sz w:val="20"/>
          <w:szCs w:val="20"/>
          <w:lang w:val="en-US"/>
        </w:rPr>
        <w:t xml:space="preserve"> manure. Regional differences in reduction efficiency are due to the different impact of anaerobic digester on CH</w:t>
      </w:r>
      <w:r w:rsidRPr="00A468B1">
        <w:rPr>
          <w:sz w:val="20"/>
          <w:szCs w:val="20"/>
          <w:vertAlign w:val="subscript"/>
          <w:lang w:val="en-US"/>
        </w:rPr>
        <w:t>4</w:t>
      </w:r>
      <w:r w:rsidRPr="00A468B1">
        <w:rPr>
          <w:sz w:val="20"/>
          <w:szCs w:val="20"/>
          <w:lang w:val="en-US"/>
        </w:rPr>
        <w:t xml:space="preserve"> emissions for warm and cold regions. Regions that are assumed </w:t>
      </w:r>
      <w:r w:rsidRPr="00A468B1">
        <w:rPr>
          <w:sz w:val="20"/>
          <w:szCs w:val="20"/>
          <w:u w:val="single"/>
          <w:lang w:val="en-US"/>
        </w:rPr>
        <w:t>cold</w:t>
      </w:r>
      <w:r w:rsidRPr="00A468B1">
        <w:rPr>
          <w:sz w:val="20"/>
          <w:szCs w:val="20"/>
          <w:lang w:val="en-US"/>
        </w:rPr>
        <w:t xml:space="preserve"> are: Canada, USA, West Europe, Central Europe, Turkey, Ukraine, Russia. Regions that are assumed </w:t>
      </w:r>
      <w:r w:rsidRPr="00A468B1">
        <w:rPr>
          <w:sz w:val="20"/>
          <w:szCs w:val="20"/>
          <w:u w:val="single"/>
          <w:lang w:val="en-US"/>
        </w:rPr>
        <w:t>warm</w:t>
      </w:r>
      <w:r w:rsidRPr="00A468B1">
        <w:rPr>
          <w:sz w:val="20"/>
          <w:szCs w:val="20"/>
          <w:lang w:val="en-US"/>
        </w:rPr>
        <w:t xml:space="preserve">: Mexico, Central America, Brazil, Rest of South-America, North Africa, West Africa, East Africa, South Africa, Kazachstan, Middle East, India, Korea, China, South East Asia, Indonesia, Japan, Oceania, Rest of South Asia, Rest of South Africa. </w:t>
      </w:r>
    </w:p>
    <w:p w14:paraId="78D0A155" w14:textId="77777777" w:rsidR="00041544" w:rsidRPr="00A468B1" w:rsidRDefault="00041544" w:rsidP="00041544">
      <w:pPr>
        <w:pStyle w:val="NoSpacing"/>
        <w:spacing w:line="276" w:lineRule="auto"/>
        <w:jc w:val="both"/>
        <w:rPr>
          <w:sz w:val="20"/>
          <w:szCs w:val="20"/>
          <w:lang w:val="en-US"/>
        </w:rPr>
      </w:pPr>
      <w:r>
        <w:rPr>
          <w:sz w:val="20"/>
          <w:szCs w:val="20"/>
          <w:lang w:val="en-US"/>
        </w:rPr>
        <w:t xml:space="preserve">*** Correction for overlap. </w:t>
      </w:r>
      <w:r w:rsidRPr="00D30A42">
        <w:rPr>
          <w:sz w:val="20"/>
          <w:szCs w:val="20"/>
          <w:lang w:val="en-US"/>
        </w:rPr>
        <w:t>For the measures N</w:t>
      </w:r>
      <w:r w:rsidRPr="005F3281">
        <w:rPr>
          <w:sz w:val="20"/>
          <w:szCs w:val="20"/>
          <w:vertAlign w:val="subscript"/>
          <w:lang w:val="en-US"/>
        </w:rPr>
        <w:t>2</w:t>
      </w:r>
      <w:r w:rsidRPr="00D30A42">
        <w:rPr>
          <w:sz w:val="20"/>
          <w:szCs w:val="20"/>
          <w:lang w:val="en-US"/>
        </w:rPr>
        <w:t>O anaerobic digestion and N</w:t>
      </w:r>
      <w:r w:rsidRPr="00C471A0">
        <w:rPr>
          <w:sz w:val="20"/>
          <w:szCs w:val="20"/>
          <w:vertAlign w:val="subscript"/>
          <w:lang w:val="en-US"/>
        </w:rPr>
        <w:t>2</w:t>
      </w:r>
      <w:r w:rsidRPr="00D30A42">
        <w:rPr>
          <w:sz w:val="20"/>
          <w:szCs w:val="20"/>
          <w:lang w:val="en-US"/>
        </w:rPr>
        <w:t>O manure acidification the values were obtained from the study of Aberdeen</w:t>
      </w:r>
      <w:r>
        <w:rPr>
          <w:sz w:val="20"/>
          <w:szCs w:val="20"/>
          <w:lang w:val="en-US"/>
        </w:rPr>
        <w:t xml:space="preserve"> </w:t>
      </w:r>
      <w:r>
        <w:rPr>
          <w:sz w:val="20"/>
          <w:szCs w:val="20"/>
          <w:lang w:val="en-US"/>
        </w:rPr>
        <w:fldChar w:fldCharType="begin"/>
      </w:r>
      <w:r>
        <w:rPr>
          <w:sz w:val="20"/>
          <w:szCs w:val="20"/>
          <w:lang w:val="en-US"/>
        </w:rPr>
        <w:instrText xml:space="preserve"> ADDIN EN.CITE &lt;EndNote&gt;&lt;Cite&gt;&lt;Author&gt;Smith&lt;/Author&gt;&lt;Year&gt;2016&lt;/Year&gt;&lt;RecNum&gt;647&lt;/RecNum&gt;&lt;DisplayText&gt;[27]&lt;/DisplayText&gt;&lt;record&gt;&lt;rec-number&gt;647&lt;/rec-number&gt;&lt;foreign-keys&gt;&lt;key app="EN" db-id="ewxvdw52e55r2gefrsovdxwk0xrz0v2zfp2s" timestamp="1656588343"&gt;647&lt;/key&gt;&lt;/foreign-keys&gt;&lt;ref-type name="Report"&gt;27&lt;/ref-type&gt;&lt;contributors&gt;&lt;authors&gt;&lt;author&gt;Smith, P.&lt;/author&gt;&lt;author&gt;Nayak, D. R.&lt;/author&gt;&lt;author&gt;Linthorst, G.&lt;/author&gt;&lt;author&gt;Peters, D.&lt;/author&gt;&lt;author&gt;Bucquet, C.&lt;/author&gt;&lt;author&gt;Van Vuuren, D. P.&lt;/author&gt;&lt;author&gt;Stehfest, E.&lt;/author&gt;&lt;author&gt;Harmsen, J. H. M.&lt;/author&gt;&lt;author&gt;Brink, L. V. D.&lt;/author&gt;&lt;/authors&gt;&lt;/contributors&gt;&lt;titles&gt;&lt;title&gt;Science-based GHG emissions targets for agriculture and forestry commodities. https://www.pbl.nl/sites/default/files/cms/publicaties/pbl-2016-science-based-greenhouse-gas-emissions-targets-for-agriculture-and-forestry-commodities-2856.pdf&lt;/title&gt;&lt;/titles&gt;&lt;dates&gt;&lt;year&gt;2016&lt;/year&gt;&lt;/dates&gt;&lt;urls&gt;&lt;/urls&gt;&lt;/record&gt;&lt;/Cite&gt;&lt;/EndNote&gt;</w:instrText>
      </w:r>
      <w:r>
        <w:rPr>
          <w:sz w:val="20"/>
          <w:szCs w:val="20"/>
          <w:lang w:val="en-US"/>
        </w:rPr>
        <w:fldChar w:fldCharType="separate"/>
      </w:r>
      <w:r>
        <w:rPr>
          <w:noProof/>
          <w:sz w:val="20"/>
          <w:szCs w:val="20"/>
          <w:lang w:val="en-US"/>
        </w:rPr>
        <w:t>[27]</w:t>
      </w:r>
      <w:r>
        <w:rPr>
          <w:sz w:val="20"/>
          <w:szCs w:val="20"/>
          <w:lang w:val="en-US"/>
        </w:rPr>
        <w:fldChar w:fldCharType="end"/>
      </w:r>
      <w:r>
        <w:rPr>
          <w:sz w:val="20"/>
          <w:szCs w:val="20"/>
          <w:lang w:val="en-US"/>
        </w:rPr>
        <w:t xml:space="preserve"> (see also </w:t>
      </w:r>
      <w:r>
        <w:rPr>
          <w:sz w:val="20"/>
          <w:szCs w:val="20"/>
          <w:lang w:val="en-US"/>
        </w:rPr>
        <w:fldChar w:fldCharType="begin"/>
      </w:r>
      <w:r>
        <w:rPr>
          <w:sz w:val="20"/>
          <w:szCs w:val="20"/>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sz w:val="20"/>
          <w:szCs w:val="20"/>
          <w:lang w:val="en-US"/>
        </w:rPr>
        <w:fldChar w:fldCharType="separate"/>
      </w:r>
      <w:r>
        <w:rPr>
          <w:noProof/>
          <w:sz w:val="20"/>
          <w:szCs w:val="20"/>
          <w:lang w:val="en-US"/>
        </w:rPr>
        <w:t>[1]</w:t>
      </w:r>
      <w:r>
        <w:rPr>
          <w:sz w:val="20"/>
          <w:szCs w:val="20"/>
          <w:lang w:val="en-US"/>
        </w:rPr>
        <w:fldChar w:fldCharType="end"/>
      </w:r>
      <w:r>
        <w:rPr>
          <w:sz w:val="20"/>
          <w:szCs w:val="20"/>
          <w:lang w:val="en-US"/>
        </w:rPr>
        <w:t xml:space="preserve"> for a quantitative description). Regarding the newly added measures in this study: </w:t>
      </w:r>
      <w:r w:rsidRPr="00D30A42">
        <w:rPr>
          <w:sz w:val="20"/>
          <w:szCs w:val="20"/>
          <w:lang w:val="en-US"/>
        </w:rPr>
        <w:t>For biochar no overlap was assumed with irrigation practices, improved agronomy, spreader maintenance and with no tillage. Low overlap was assumed with improved land manure and medium overlap with nitrification inhibitors. For no tillage</w:t>
      </w:r>
      <w:r>
        <w:rPr>
          <w:sz w:val="20"/>
          <w:szCs w:val="20"/>
          <w:lang w:val="en-US"/>
        </w:rPr>
        <w:t>,</w:t>
      </w:r>
      <w:r w:rsidRPr="00D30A42">
        <w:rPr>
          <w:sz w:val="20"/>
          <w:szCs w:val="20"/>
          <w:lang w:val="en-US"/>
        </w:rPr>
        <w:t xml:space="preserve"> no overlap was assumed with nitrification inhibitors, spreader maintenance, and biochar. Low overlap was assumed with improved land manure. Medium overlap was assumed with irrigation practices and improved agronomy.</w:t>
      </w:r>
      <w:r>
        <w:rPr>
          <w:sz w:val="20"/>
          <w:szCs w:val="20"/>
          <w:lang w:val="en-US"/>
        </w:rPr>
        <w:t xml:space="preserve"> </w:t>
      </w:r>
      <w:r w:rsidRPr="00D30A42">
        <w:rPr>
          <w:sz w:val="20"/>
          <w:szCs w:val="20"/>
          <w:lang w:val="en-US"/>
        </w:rPr>
        <w:t>For irrigation practices</w:t>
      </w:r>
      <w:r>
        <w:rPr>
          <w:sz w:val="20"/>
          <w:szCs w:val="20"/>
          <w:lang w:val="en-US"/>
        </w:rPr>
        <w:t>,</w:t>
      </w:r>
      <w:r w:rsidRPr="00D30A42">
        <w:rPr>
          <w:sz w:val="20"/>
          <w:szCs w:val="20"/>
          <w:lang w:val="en-US"/>
        </w:rPr>
        <w:t xml:space="preserve"> it was assumed that no overlap </w:t>
      </w:r>
      <w:r>
        <w:rPr>
          <w:sz w:val="20"/>
          <w:szCs w:val="20"/>
          <w:lang w:val="en-US"/>
        </w:rPr>
        <w:t>occurs</w:t>
      </w:r>
      <w:r w:rsidRPr="00D30A42">
        <w:rPr>
          <w:sz w:val="20"/>
          <w:szCs w:val="20"/>
          <w:lang w:val="en-US"/>
        </w:rPr>
        <w:t xml:space="preserve"> with nitrification inhibitors, spreader maintenance and biochar. Low overlap was assumed with improved land manure application and medium overlap was assumed with no tillage. For seaweed</w:t>
      </w:r>
      <w:r>
        <w:rPr>
          <w:sz w:val="20"/>
          <w:szCs w:val="20"/>
          <w:lang w:val="en-US"/>
        </w:rPr>
        <w:t>,</w:t>
      </w:r>
      <w:r w:rsidRPr="00D30A42">
        <w:rPr>
          <w:sz w:val="20"/>
          <w:szCs w:val="20"/>
          <w:lang w:val="en-US"/>
        </w:rPr>
        <w:t xml:space="preserve"> no overlap was assumed with grain processing, genetic selection and improved health monitoring. Low overlap was assumed with adding nitrate and adding tannins because these are both also feed supplements. For solid-liquid separation</w:t>
      </w:r>
      <w:r>
        <w:rPr>
          <w:sz w:val="20"/>
          <w:szCs w:val="20"/>
          <w:lang w:val="en-US"/>
        </w:rPr>
        <w:t>,</w:t>
      </w:r>
      <w:r w:rsidRPr="00D30A42">
        <w:rPr>
          <w:sz w:val="20"/>
          <w:szCs w:val="20"/>
          <w:lang w:val="en-US"/>
        </w:rPr>
        <w:t xml:space="preserve"> low overlap was assumed with manure storage duration, housing systems and beddings, manure storage covering, manure acidification and reduced dietary protein. High overlap was assumed with anaerobic digestion.</w:t>
      </w:r>
    </w:p>
    <w:p w14:paraId="76CA392E" w14:textId="77777777" w:rsidR="00041544" w:rsidRPr="00A468B1" w:rsidRDefault="00041544" w:rsidP="00041544">
      <w:pPr>
        <w:pStyle w:val="NoSpacing"/>
        <w:spacing w:line="276" w:lineRule="auto"/>
        <w:jc w:val="both"/>
        <w:rPr>
          <w:sz w:val="20"/>
          <w:szCs w:val="20"/>
          <w:lang w:val="en-US"/>
        </w:rPr>
      </w:pPr>
      <w:r w:rsidRPr="00A468B1">
        <w:rPr>
          <w:sz w:val="20"/>
          <w:szCs w:val="20"/>
          <w:lang w:val="en-US"/>
        </w:rPr>
        <w:t>***</w:t>
      </w:r>
      <w:r>
        <w:rPr>
          <w:sz w:val="20"/>
          <w:szCs w:val="20"/>
          <w:lang w:val="en-US"/>
        </w:rPr>
        <w:t>*</w:t>
      </w:r>
      <w:r w:rsidRPr="00A468B1">
        <w:rPr>
          <w:sz w:val="20"/>
          <w:szCs w:val="20"/>
          <w:lang w:val="en-US"/>
        </w:rPr>
        <w:t xml:space="preserve"> Costs</w:t>
      </w:r>
      <w:r>
        <w:rPr>
          <w:sz w:val="20"/>
          <w:szCs w:val="20"/>
          <w:lang w:val="en-US"/>
        </w:rPr>
        <w:t>: only “Rest of world” values shown. See below for a regional specifications, underlying assumptions and references.</w:t>
      </w:r>
    </w:p>
    <w:p w14:paraId="47008AED" w14:textId="77777777" w:rsidR="00041544" w:rsidRDefault="00041544" w:rsidP="00041544">
      <w:pPr>
        <w:rPr>
          <w:lang w:val="en-US"/>
        </w:rPr>
      </w:pPr>
    </w:p>
    <w:p w14:paraId="7ADE919E" w14:textId="77777777" w:rsidR="00041544" w:rsidRDefault="00041544" w:rsidP="00041544">
      <w:pPr>
        <w:rPr>
          <w:lang w:val="en-US"/>
        </w:rPr>
      </w:pPr>
      <w:bookmarkStart w:id="5" w:name="_Toc101443474"/>
      <w:r>
        <w:rPr>
          <w:lang w:val="en-US"/>
        </w:rPr>
        <w:br w:type="page"/>
      </w:r>
    </w:p>
    <w:p w14:paraId="47854D57" w14:textId="77777777" w:rsidR="00041544" w:rsidRPr="007C7377" w:rsidRDefault="00041544" w:rsidP="00041544">
      <w:pPr>
        <w:rPr>
          <w:sz w:val="20"/>
          <w:szCs w:val="20"/>
          <w:lang w:val="en-US"/>
        </w:rPr>
      </w:pPr>
      <w:r w:rsidRPr="00FF00A5">
        <w:rPr>
          <w:b/>
          <w:bCs/>
          <w:sz w:val="20"/>
          <w:szCs w:val="20"/>
          <w:lang w:val="en-US"/>
        </w:rPr>
        <w:lastRenderedPageBreak/>
        <w:t xml:space="preserve">Table </w:t>
      </w:r>
      <w:r>
        <w:rPr>
          <w:b/>
          <w:bCs/>
          <w:sz w:val="20"/>
          <w:szCs w:val="20"/>
          <w:lang w:val="en-US"/>
        </w:rPr>
        <w:t>S5.2</w:t>
      </w:r>
      <w:r w:rsidRPr="00FF00A5">
        <w:rPr>
          <w:sz w:val="20"/>
          <w:szCs w:val="20"/>
          <w:lang w:val="en-US"/>
        </w:rPr>
        <w:t xml:space="preserve">: </w:t>
      </w:r>
      <w:r w:rsidRPr="007C7377">
        <w:rPr>
          <w:b/>
          <w:bCs/>
          <w:sz w:val="20"/>
          <w:szCs w:val="20"/>
          <w:lang w:val="en-US"/>
        </w:rPr>
        <w:t>Measure-specific cost estimates</w:t>
      </w:r>
      <w:r>
        <w:rPr>
          <w:b/>
          <w:bCs/>
          <w:sz w:val="20"/>
          <w:szCs w:val="20"/>
          <w:lang w:val="en-US"/>
        </w:rPr>
        <w:t>, assumptions and references</w:t>
      </w:r>
      <w:r>
        <w:rPr>
          <w:sz w:val="20"/>
          <w:szCs w:val="20"/>
          <w:lang w:val="en-US"/>
        </w:rPr>
        <w:t>. Unless otherwise specified, costs are given for the “rest of world” (ROW) regions and in 2020$/tCO</w:t>
      </w:r>
      <w:r>
        <w:rPr>
          <w:sz w:val="20"/>
          <w:szCs w:val="20"/>
          <w:vertAlign w:val="subscript"/>
          <w:lang w:val="en-US"/>
        </w:rPr>
        <w:t xml:space="preserve">2 </w:t>
      </w:r>
      <w:r>
        <w:rPr>
          <w:sz w:val="20"/>
          <w:szCs w:val="20"/>
          <w:lang w:val="en-US"/>
        </w:rPr>
        <w:t>eq. See below for regional specification. Costs are implemented in the model on a 2005$ basis (assumed 2005-2020 conversion: 1.325)</w:t>
      </w:r>
    </w:p>
    <w:tbl>
      <w:tblPr>
        <w:tblStyle w:val="GridTable5Dark-Accent5"/>
        <w:tblW w:w="9073" w:type="dxa"/>
        <w:tblLook w:val="04A0" w:firstRow="1" w:lastRow="0" w:firstColumn="1" w:lastColumn="0" w:noHBand="0" w:noVBand="1"/>
      </w:tblPr>
      <w:tblGrid>
        <w:gridCol w:w="2410"/>
        <w:gridCol w:w="993"/>
        <w:gridCol w:w="993"/>
        <w:gridCol w:w="4677"/>
      </w:tblGrid>
      <w:tr w:rsidR="00041544" w14:paraId="2F9359E0" w14:textId="77777777" w:rsidTr="006A7BA4">
        <w:trPr>
          <w:cnfStyle w:val="100000000000" w:firstRow="1" w:lastRow="0" w:firstColumn="0" w:lastColumn="0" w:oddVBand="0" w:evenVBand="0" w:oddHBand="0" w:evenHBand="0" w:firstRowFirstColumn="0" w:firstRowLastColumn="0" w:lastRowFirstColumn="0" w:lastRowLastColumn="0"/>
          <w:trHeight w:val="328"/>
        </w:trPr>
        <w:tc>
          <w:tcPr>
            <w:cnfStyle w:val="001000000000" w:firstRow="0" w:lastRow="0" w:firstColumn="1" w:lastColumn="0" w:oddVBand="0" w:evenVBand="0" w:oddHBand="0" w:evenHBand="0" w:firstRowFirstColumn="0" w:firstRowLastColumn="0" w:lastRowFirstColumn="0" w:lastRowLastColumn="0"/>
            <w:tcW w:w="2410" w:type="dxa"/>
          </w:tcPr>
          <w:p w14:paraId="5FF4CEA8" w14:textId="77777777" w:rsidR="00041544" w:rsidRPr="00AC4ED6" w:rsidRDefault="00041544" w:rsidP="006A7BA4">
            <w:pPr>
              <w:rPr>
                <w:sz w:val="18"/>
                <w:szCs w:val="18"/>
                <w:lang w:val="en-US"/>
              </w:rPr>
            </w:pPr>
            <w:r w:rsidRPr="00AC4ED6">
              <w:rPr>
                <w:sz w:val="18"/>
                <w:szCs w:val="18"/>
                <w:lang w:val="en-US"/>
              </w:rPr>
              <w:t>Emission source</w:t>
            </w:r>
          </w:p>
        </w:tc>
        <w:tc>
          <w:tcPr>
            <w:tcW w:w="993" w:type="dxa"/>
          </w:tcPr>
          <w:p w14:paraId="4DA8EAE2" w14:textId="77777777" w:rsidR="00041544" w:rsidRPr="00AC4ED6" w:rsidRDefault="00041544" w:rsidP="006A7BA4">
            <w:pPr>
              <w:cnfStyle w:val="100000000000" w:firstRow="1" w:lastRow="0" w:firstColumn="0" w:lastColumn="0" w:oddVBand="0" w:evenVBand="0" w:oddHBand="0" w:evenHBand="0" w:firstRowFirstColumn="0" w:firstRowLastColumn="0" w:lastRowFirstColumn="0" w:lastRowLastColumn="0"/>
              <w:rPr>
                <w:sz w:val="18"/>
                <w:szCs w:val="18"/>
                <w:lang w:val="en-US"/>
              </w:rPr>
            </w:pPr>
            <w:r>
              <w:rPr>
                <w:sz w:val="18"/>
                <w:szCs w:val="18"/>
                <w:lang w:val="en-US"/>
              </w:rPr>
              <w:t>Costs</w:t>
            </w:r>
          </w:p>
        </w:tc>
        <w:tc>
          <w:tcPr>
            <w:tcW w:w="993" w:type="dxa"/>
          </w:tcPr>
          <w:p w14:paraId="6447B07F" w14:textId="77777777" w:rsidR="00041544" w:rsidRPr="00AC4ED6" w:rsidRDefault="00041544" w:rsidP="006A7BA4">
            <w:pPr>
              <w:cnfStyle w:val="100000000000" w:firstRow="1" w:lastRow="0" w:firstColumn="0" w:lastColumn="0" w:oddVBand="0" w:evenVBand="0" w:oddHBand="0" w:evenHBand="0" w:firstRowFirstColumn="0" w:firstRowLastColumn="0" w:lastRowFirstColumn="0" w:lastRowLastColumn="0"/>
              <w:rPr>
                <w:sz w:val="18"/>
                <w:szCs w:val="18"/>
                <w:lang w:val="en-US"/>
              </w:rPr>
            </w:pPr>
            <w:r>
              <w:rPr>
                <w:sz w:val="18"/>
                <w:szCs w:val="18"/>
                <w:lang w:val="en-US"/>
              </w:rPr>
              <w:t>Reference</w:t>
            </w:r>
          </w:p>
        </w:tc>
        <w:tc>
          <w:tcPr>
            <w:tcW w:w="4677" w:type="dxa"/>
          </w:tcPr>
          <w:p w14:paraId="2D4AF485" w14:textId="77777777" w:rsidR="00041544" w:rsidRPr="00AC4ED6" w:rsidRDefault="00041544" w:rsidP="006A7BA4">
            <w:pPr>
              <w:cnfStyle w:val="100000000000" w:firstRow="1" w:lastRow="0" w:firstColumn="0" w:lastColumn="0" w:oddVBand="0" w:evenVBand="0" w:oddHBand="0" w:evenHBand="0" w:firstRowFirstColumn="0" w:firstRowLastColumn="0" w:lastRowFirstColumn="0" w:lastRowLastColumn="0"/>
              <w:rPr>
                <w:sz w:val="18"/>
                <w:szCs w:val="18"/>
                <w:lang w:val="en-US"/>
              </w:rPr>
            </w:pPr>
            <w:r>
              <w:rPr>
                <w:sz w:val="18"/>
                <w:szCs w:val="18"/>
                <w:lang w:val="en-US"/>
              </w:rPr>
              <w:t>Assumptions / comments</w:t>
            </w:r>
          </w:p>
        </w:tc>
      </w:tr>
      <w:tr w:rsidR="00041544" w14:paraId="55FCB0DD"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42EBABC2" w14:textId="77777777" w:rsidR="00041544" w:rsidRPr="00AC4ED6" w:rsidRDefault="00041544" w:rsidP="006A7BA4">
            <w:pPr>
              <w:rPr>
                <w:sz w:val="18"/>
                <w:szCs w:val="18"/>
                <w:lang w:val="en-US"/>
              </w:rPr>
            </w:pPr>
            <w:r w:rsidRPr="00AC4ED6">
              <w:rPr>
                <w:sz w:val="18"/>
                <w:szCs w:val="18"/>
                <w:lang w:val="en-US"/>
              </w:rPr>
              <w:t>CH</w:t>
            </w:r>
            <w:r w:rsidRPr="003B2701">
              <w:rPr>
                <w:sz w:val="18"/>
                <w:szCs w:val="18"/>
                <w:vertAlign w:val="subscript"/>
                <w:lang w:val="en-US"/>
              </w:rPr>
              <w:t>4</w:t>
            </w:r>
            <w:r w:rsidRPr="00AC4ED6">
              <w:rPr>
                <w:sz w:val="18"/>
                <w:szCs w:val="18"/>
                <w:lang w:val="en-US"/>
              </w:rPr>
              <w:t xml:space="preserve"> enteric fermentation</w:t>
            </w:r>
          </w:p>
        </w:tc>
        <w:tc>
          <w:tcPr>
            <w:tcW w:w="993" w:type="dxa"/>
            <w:shd w:val="clear" w:color="auto" w:fill="DEEAF6" w:themeFill="accent5" w:themeFillTint="33"/>
          </w:tcPr>
          <w:p w14:paraId="662912F5"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993" w:type="dxa"/>
            <w:shd w:val="clear" w:color="auto" w:fill="DEEAF6" w:themeFill="accent5" w:themeFillTint="33"/>
          </w:tcPr>
          <w:p w14:paraId="50C926E8"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4677" w:type="dxa"/>
            <w:shd w:val="clear" w:color="auto" w:fill="DEEAF6" w:themeFill="accent5" w:themeFillTint="33"/>
          </w:tcPr>
          <w:p w14:paraId="4FE66D52"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r>
      <w:tr w:rsidR="00041544" w14:paraId="4293C9E5" w14:textId="77777777" w:rsidTr="006A7BA4">
        <w:tc>
          <w:tcPr>
            <w:cnfStyle w:val="001000000000" w:firstRow="0" w:lastRow="0" w:firstColumn="1" w:lastColumn="0" w:oddVBand="0" w:evenVBand="0" w:oddHBand="0" w:evenHBand="0" w:firstRowFirstColumn="0" w:firstRowLastColumn="0" w:lastRowFirstColumn="0" w:lastRowLastColumn="0"/>
            <w:tcW w:w="2410" w:type="dxa"/>
          </w:tcPr>
          <w:p w14:paraId="5A19F277" w14:textId="77777777" w:rsidR="00041544" w:rsidRPr="00AC4ED6" w:rsidRDefault="00041544" w:rsidP="006A7BA4">
            <w:pPr>
              <w:rPr>
                <w:b w:val="0"/>
                <w:bCs w:val="0"/>
                <w:sz w:val="18"/>
                <w:szCs w:val="18"/>
                <w:lang w:val="en-US"/>
              </w:rPr>
            </w:pPr>
            <w:r w:rsidRPr="00AC4ED6">
              <w:rPr>
                <w:b w:val="0"/>
                <w:bCs w:val="0"/>
                <w:sz w:val="18"/>
                <w:szCs w:val="18"/>
              </w:rPr>
              <w:t>Nitrate</w:t>
            </w:r>
          </w:p>
        </w:tc>
        <w:tc>
          <w:tcPr>
            <w:tcW w:w="993" w:type="dxa"/>
          </w:tcPr>
          <w:p w14:paraId="30779373" w14:textId="77777777" w:rsidR="00041544" w:rsidRPr="00B950EF"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B950EF">
              <w:rPr>
                <w:sz w:val="18"/>
                <w:szCs w:val="18"/>
              </w:rPr>
              <w:t>142</w:t>
            </w:r>
          </w:p>
        </w:tc>
        <w:tc>
          <w:tcPr>
            <w:tcW w:w="993" w:type="dxa"/>
          </w:tcPr>
          <w:p w14:paraId="766082E8" w14:textId="77777777" w:rsidR="00041544" w:rsidRPr="00370141"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sidRPr="00AC4ED6">
              <w:rPr>
                <w:sz w:val="18"/>
                <w:szCs w:val="18"/>
                <w:lang w:val="en-US"/>
              </w:rPr>
              <w:fldChar w:fldCharType="begin"/>
            </w:r>
            <w:r>
              <w:rPr>
                <w:sz w:val="18"/>
                <w:szCs w:val="18"/>
                <w:lang w:val="en-US"/>
              </w:rPr>
              <w:instrText xml:space="preserve"> ADDIN EN.CITE &lt;EndNote&gt;&lt;Cite&gt;&lt;Author&gt;Eory&lt;/Author&gt;&lt;Year&gt;2016&lt;/Year&gt;&lt;RecNum&gt;335&lt;/RecNum&gt;&lt;DisplayText&gt;[57, 156]&lt;/DisplayText&gt;&lt;record&gt;&lt;rec-number&gt;335&lt;/rec-number&gt;&lt;foreign-keys&gt;&lt;key app="EN" db-id="ewxvdw52e55r2gefrsovdxwk0xrz0v2zfp2s" timestamp="1511967894"&gt;335&lt;/key&gt;&lt;/foreign-keys&gt;&lt;ref-type name="Journal Article"&gt;17&lt;/ref-type&gt;&lt;contributors&gt;&lt;authors&gt;&lt;author&gt;Vera Eory&lt;/author&gt;&lt;author&gt;Bob Rees&lt;/author&gt;&lt;author&gt;Kairsty Topp&lt;/author&gt;&lt;author&gt;Richard Dewhurst&lt;/author&gt;&lt;author&gt;Michael MacLeod&lt;/author&gt;&lt;author&gt;Claire Morgan-Davies&lt;/author&gt;&lt;author&gt;Christine Watson&lt;/author&gt;&lt;author&gt;Tony Waterhouse&lt;/author&gt;&lt;author&gt;Dominic Moran&lt;/author&gt;&lt;author&gt;Malcolm J Sharp&lt;/author&gt;&lt;author&gt;Bruce Ball&lt;/author&gt;&lt;author&gt;Jim Campbell&lt;/author&gt;&lt;author&gt;Bill Crooks&lt;/author&gt;&lt;author&gt;Julian Bell&lt;/author&gt;&lt;author&gt;Søren O. Petersen&lt;/author&gt;&lt;/authors&gt;&lt;/contributors&gt;&lt;titles&gt;&lt;title&gt;ClimateXChange study: On-farm technologies for the reduction of greenhouse gas emissions in Scotland&lt;/title&gt;&lt;/titles&gt;&lt;dates&gt;&lt;year&gt;2016&lt;/year&gt;&lt;/dates&gt;&lt;urls&gt;&lt;/urls&gt;&lt;/record&gt;&lt;/Cite&gt;&lt;Cite&gt;&lt;Author&gt;Henderson&lt;/Author&gt;&lt;Year&gt;2015&lt;/Year&gt;&lt;RecNum&gt;364&lt;/RecNum&gt;&lt;record&gt;&lt;rec-number&gt;364&lt;/rec-number&gt;&lt;foreign-keys&gt;&lt;key app="EN" db-id="ewxvdw52e55r2gefrsovdxwk0xrz0v2zfp2s" timestamp="1511977540"&gt;364&lt;/key&gt;&lt;/foreign-keys&gt;&lt;ref-type name="Journal Article"&gt;17&lt;/ref-type&gt;&lt;contributors&gt;&lt;authors&gt;&lt;author&gt;Henderson, Benjamin B.&lt;/author&gt;&lt;author&gt;Pierre J. Gerber&lt;/author&gt;&lt;author&gt;Tom E. Hilinski&lt;/author&gt;&lt;author&gt;Alessandra Falcucci,&lt;/author&gt;&lt;author&gt;Dennis S. Ojima&lt;/author&gt;&lt;author&gt;Mirella Salvatore&lt;/author&gt;&lt;author&gt;Richard T. Conant&lt;/author&gt;&lt;/authors&gt;&lt;/contributors&gt;&lt;titles&gt;&lt;title&gt;Greenhouse gas mitigation potential of the world’s grazing lands: Modeling soil carbon and nitrogen fluxes of mitigation practices&lt;/title&gt;&lt;secondary-title&gt;Agriculture, Ecosystems and Environment&lt;/secondary-title&gt;&lt;/titles&gt;&lt;periodical&gt;&lt;full-title&gt;Agriculture, Ecosystems and Environment&lt;/full-title&gt;&lt;/periodical&gt;&lt;pages&gt;91-100&lt;/pages&gt;&lt;volume&gt;207&lt;/volume&gt;&lt;dates&gt;&lt;year&gt;2015&lt;/year&gt;&lt;/dates&gt;&lt;urls&gt;&lt;/urls&gt;&lt;/record&gt;&lt;/Cite&gt;&lt;/EndNote&gt;</w:instrText>
            </w:r>
            <w:r w:rsidRPr="00AC4ED6">
              <w:rPr>
                <w:sz w:val="18"/>
                <w:szCs w:val="18"/>
                <w:lang w:val="en-US"/>
              </w:rPr>
              <w:fldChar w:fldCharType="separate"/>
            </w:r>
            <w:r>
              <w:rPr>
                <w:noProof/>
                <w:sz w:val="18"/>
                <w:szCs w:val="18"/>
                <w:lang w:val="en-US"/>
              </w:rPr>
              <w:t>[57, 156]</w:t>
            </w:r>
            <w:r w:rsidRPr="00AC4ED6">
              <w:rPr>
                <w:sz w:val="18"/>
                <w:szCs w:val="18"/>
                <w:lang w:val="en-US"/>
              </w:rPr>
              <w:fldChar w:fldCharType="end"/>
            </w:r>
          </w:p>
        </w:tc>
        <w:tc>
          <w:tcPr>
            <w:tcW w:w="4677" w:type="dxa"/>
          </w:tcPr>
          <w:p w14:paraId="6F8B0034" w14:textId="77777777" w:rsidR="00041544" w:rsidRPr="00370141"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p>
        </w:tc>
      </w:tr>
      <w:tr w:rsidR="00041544" w14:paraId="2BE14317"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3AB52B89" w14:textId="77777777" w:rsidR="00041544" w:rsidRPr="00AC4ED6" w:rsidRDefault="00041544" w:rsidP="006A7BA4">
            <w:pPr>
              <w:rPr>
                <w:b w:val="0"/>
                <w:bCs w:val="0"/>
                <w:sz w:val="18"/>
                <w:szCs w:val="18"/>
                <w:lang w:val="en-US"/>
              </w:rPr>
            </w:pPr>
            <w:r w:rsidRPr="00AC4ED6">
              <w:rPr>
                <w:b w:val="0"/>
                <w:bCs w:val="0"/>
                <w:sz w:val="18"/>
                <w:szCs w:val="18"/>
              </w:rPr>
              <w:t>Tannins</w:t>
            </w:r>
          </w:p>
        </w:tc>
        <w:tc>
          <w:tcPr>
            <w:tcW w:w="993" w:type="dxa"/>
            <w:shd w:val="clear" w:color="auto" w:fill="DEEAF6" w:themeFill="accent5" w:themeFillTint="33"/>
          </w:tcPr>
          <w:p w14:paraId="5353FC56" w14:textId="77777777" w:rsidR="00041544" w:rsidRPr="00B950EF"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B950EF">
              <w:rPr>
                <w:sz w:val="18"/>
                <w:szCs w:val="18"/>
              </w:rPr>
              <w:t>20</w:t>
            </w:r>
          </w:p>
        </w:tc>
        <w:tc>
          <w:tcPr>
            <w:tcW w:w="993" w:type="dxa"/>
            <w:shd w:val="clear" w:color="auto" w:fill="DEEAF6" w:themeFill="accent5" w:themeFillTint="33"/>
          </w:tcPr>
          <w:p w14:paraId="580459B7"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4ED6">
              <w:rPr>
                <w:sz w:val="18"/>
                <w:szCs w:val="18"/>
                <w:lang w:val="en-US"/>
              </w:rPr>
              <w:fldChar w:fldCharType="begin"/>
            </w:r>
            <w:r>
              <w:rPr>
                <w:sz w:val="18"/>
                <w:szCs w:val="18"/>
                <w:lang w:val="en-US"/>
              </w:rPr>
              <w:instrText xml:space="preserve"> ADDIN EN.CITE &lt;EndNote&gt;&lt;Cite&gt;&lt;Author&gt;McKinsey&lt;/Author&gt;&lt;Year&gt;2010&lt;/Year&gt;&lt;RecNum&gt;365&lt;/RecNum&gt;&lt;DisplayText&gt;[157]&lt;/DisplayText&gt;&lt;record&gt;&lt;rec-number&gt;365&lt;/rec-number&gt;&lt;foreign-keys&gt;&lt;key app="EN" db-id="ewxvdw52e55r2gefrsovdxwk0xrz0v2zfp2s" timestamp="1511977742"&gt;365&lt;/key&gt;&lt;/foreign-keys&gt;&lt;ref-type name="Journal Article"&gt;17&lt;/ref-type&gt;&lt;contributors&gt;&lt;authors&gt;&lt;author&gt;McKinsey&lt;/author&gt;&lt;/authors&gt;&lt;/contributors&gt;&lt;titles&gt;&lt;title&gt;Impact of the financial crisis on carbon economics. Version 2.1 of the Global Greenhouse Gas Abatement Cost Curve. McKinsey&amp;amp;Company.&lt;/title&gt;&lt;/titles&gt;&lt;dates&gt;&lt;year&gt;2010&lt;/year&gt;&lt;/dates&gt;&lt;urls&gt;&lt;/urls&gt;&lt;/record&gt;&lt;/Cite&gt;&lt;/EndNote&gt;</w:instrText>
            </w:r>
            <w:r w:rsidRPr="00AC4ED6">
              <w:rPr>
                <w:sz w:val="18"/>
                <w:szCs w:val="18"/>
                <w:lang w:val="en-US"/>
              </w:rPr>
              <w:fldChar w:fldCharType="separate"/>
            </w:r>
            <w:r>
              <w:rPr>
                <w:noProof/>
                <w:sz w:val="18"/>
                <w:szCs w:val="18"/>
                <w:lang w:val="en-US"/>
              </w:rPr>
              <w:t>[157]</w:t>
            </w:r>
            <w:r w:rsidRPr="00AC4ED6">
              <w:rPr>
                <w:sz w:val="18"/>
                <w:szCs w:val="18"/>
                <w:lang w:val="en-US"/>
              </w:rPr>
              <w:fldChar w:fldCharType="end"/>
            </w:r>
          </w:p>
        </w:tc>
        <w:tc>
          <w:tcPr>
            <w:tcW w:w="4677" w:type="dxa"/>
            <w:shd w:val="clear" w:color="auto" w:fill="DEEAF6" w:themeFill="accent5" w:themeFillTint="33"/>
          </w:tcPr>
          <w:p w14:paraId="39F29F97"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r>
      <w:tr w:rsidR="00041544" w:rsidRPr="00E65C56" w14:paraId="523605F3" w14:textId="77777777" w:rsidTr="006A7BA4">
        <w:tc>
          <w:tcPr>
            <w:cnfStyle w:val="001000000000" w:firstRow="0" w:lastRow="0" w:firstColumn="1" w:lastColumn="0" w:oddVBand="0" w:evenVBand="0" w:oddHBand="0" w:evenHBand="0" w:firstRowFirstColumn="0" w:firstRowLastColumn="0" w:lastRowFirstColumn="0" w:lastRowLastColumn="0"/>
            <w:tcW w:w="2410" w:type="dxa"/>
          </w:tcPr>
          <w:p w14:paraId="7BD79E05" w14:textId="77777777" w:rsidR="00041544" w:rsidRPr="00AC4ED6" w:rsidRDefault="00041544" w:rsidP="006A7BA4">
            <w:pPr>
              <w:rPr>
                <w:b w:val="0"/>
                <w:bCs w:val="0"/>
                <w:sz w:val="18"/>
                <w:szCs w:val="18"/>
                <w:lang w:val="en-US"/>
              </w:rPr>
            </w:pPr>
            <w:r w:rsidRPr="00AC4ED6">
              <w:rPr>
                <w:b w:val="0"/>
                <w:bCs w:val="0"/>
                <w:sz w:val="18"/>
                <w:szCs w:val="18"/>
              </w:rPr>
              <w:t>Grain processing</w:t>
            </w:r>
          </w:p>
        </w:tc>
        <w:tc>
          <w:tcPr>
            <w:tcW w:w="993" w:type="dxa"/>
          </w:tcPr>
          <w:p w14:paraId="19D62FC3" w14:textId="77777777" w:rsidR="00041544" w:rsidRPr="00B950EF"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B950EF">
              <w:rPr>
                <w:sz w:val="18"/>
                <w:szCs w:val="18"/>
              </w:rPr>
              <w:t>66</w:t>
            </w:r>
          </w:p>
        </w:tc>
        <w:tc>
          <w:tcPr>
            <w:tcW w:w="993" w:type="dxa"/>
          </w:tcPr>
          <w:p w14:paraId="48F30EC0"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4677" w:type="dxa"/>
          </w:tcPr>
          <w:p w14:paraId="2F89BD75"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Estimate (roughly mean of supplements)</w:t>
            </w:r>
          </w:p>
        </w:tc>
      </w:tr>
      <w:tr w:rsidR="00041544" w:rsidRPr="00E65C56" w14:paraId="490F8DF9"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7D8F09F3" w14:textId="77777777" w:rsidR="00041544" w:rsidRPr="00AC4ED6" w:rsidRDefault="00041544" w:rsidP="006A7BA4">
            <w:pPr>
              <w:rPr>
                <w:b w:val="0"/>
                <w:bCs w:val="0"/>
                <w:sz w:val="18"/>
                <w:szCs w:val="18"/>
                <w:lang w:val="en-US"/>
              </w:rPr>
            </w:pPr>
            <w:r w:rsidRPr="00AC4ED6">
              <w:rPr>
                <w:b w:val="0"/>
                <w:bCs w:val="0"/>
                <w:sz w:val="18"/>
                <w:szCs w:val="18"/>
              </w:rPr>
              <w:t>Genetic selection</w:t>
            </w:r>
          </w:p>
        </w:tc>
        <w:tc>
          <w:tcPr>
            <w:tcW w:w="993" w:type="dxa"/>
            <w:shd w:val="clear" w:color="auto" w:fill="DEEAF6" w:themeFill="accent5" w:themeFillTint="33"/>
          </w:tcPr>
          <w:p w14:paraId="737DA4D6" w14:textId="77777777" w:rsidR="00041544" w:rsidRPr="00B950EF"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B950EF">
              <w:rPr>
                <w:sz w:val="18"/>
                <w:szCs w:val="18"/>
              </w:rPr>
              <w:t>0</w:t>
            </w:r>
          </w:p>
        </w:tc>
        <w:tc>
          <w:tcPr>
            <w:tcW w:w="993" w:type="dxa"/>
            <w:shd w:val="clear" w:color="auto" w:fill="DEEAF6" w:themeFill="accent5" w:themeFillTint="33"/>
          </w:tcPr>
          <w:p w14:paraId="3629A5CC"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4ED6">
              <w:rPr>
                <w:sz w:val="18"/>
                <w:szCs w:val="18"/>
                <w:lang w:val="en-US"/>
              </w:rPr>
              <w:fldChar w:fldCharType="begin"/>
            </w:r>
            <w:r>
              <w:rPr>
                <w:sz w:val="18"/>
                <w:szCs w:val="18"/>
                <w:lang w:val="en-US"/>
              </w:rPr>
              <w:instrText xml:space="preserve"> ADDIN EN.CITE &lt;EndNote&gt;&lt;Cite&gt;&lt;Author&gt;Graus&lt;/Author&gt;&lt;Year&gt;2004&lt;/Year&gt;&lt;RecNum&gt;278&lt;/RecNum&gt;&lt;DisplayText&gt;[66]&lt;/DisplayText&gt;&lt;record&gt;&lt;rec-number&gt;278&lt;/rec-number&gt;&lt;foreign-keys&gt;&lt;key app="EN" db-id="ewxvdw52e55r2gefrsovdxwk0xrz0v2zfp2s" timestamp="1456997668"&gt;278&lt;/key&gt;&lt;/foreign-keys&gt;&lt;ref-type name="Journal Article"&gt;17&lt;/ref-type&gt;&lt;contributors&gt;&lt;authors&gt;&lt;author&gt;Graus, W.J.&lt;/author&gt;&lt;author&gt;Harmelink, M.&lt;/author&gt;&lt;author&gt;Hendriks, C.&lt;/author&gt;&lt;/authors&gt;&lt;/contributors&gt;&lt;titles&gt;&lt;title&gt;Marginal GHG-Abatement Curves for Agriculture&lt;/title&gt;&lt;secondary-title&gt;Ecofys report, EEP030339, April 2004&lt;/secondary-title&gt;&lt;/titles&gt;&lt;periodical&gt;&lt;full-title&gt;Ecofys report, EEP030339, April 2004&lt;/full-title&gt;&lt;/periodical&gt;&lt;dates&gt;&lt;year&gt;2004&lt;/year&gt;&lt;/dates&gt;&lt;urls&gt;&lt;/urls&gt;&lt;/record&gt;&lt;/Cite&gt;&lt;/EndNote&gt;</w:instrText>
            </w:r>
            <w:r w:rsidRPr="00AC4ED6">
              <w:rPr>
                <w:sz w:val="18"/>
                <w:szCs w:val="18"/>
                <w:lang w:val="en-US"/>
              </w:rPr>
              <w:fldChar w:fldCharType="separate"/>
            </w:r>
            <w:r>
              <w:rPr>
                <w:noProof/>
                <w:sz w:val="18"/>
                <w:szCs w:val="18"/>
                <w:lang w:val="en-US"/>
              </w:rPr>
              <w:t>[66]</w:t>
            </w:r>
            <w:r w:rsidRPr="00AC4ED6">
              <w:rPr>
                <w:sz w:val="18"/>
                <w:szCs w:val="18"/>
                <w:lang w:val="en-US"/>
              </w:rPr>
              <w:fldChar w:fldCharType="end"/>
            </w:r>
          </w:p>
        </w:tc>
        <w:tc>
          <w:tcPr>
            <w:tcW w:w="4677" w:type="dxa"/>
            <w:shd w:val="clear" w:color="auto" w:fill="DEEAF6" w:themeFill="accent5" w:themeFillTint="33"/>
          </w:tcPr>
          <w:p w14:paraId="76CA46EB"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AC4ED6">
              <w:rPr>
                <w:sz w:val="18"/>
                <w:szCs w:val="18"/>
                <w:lang w:val="en-US"/>
              </w:rPr>
              <w:t>Now zero costs</w:t>
            </w:r>
            <w:r>
              <w:rPr>
                <w:sz w:val="18"/>
                <w:szCs w:val="18"/>
                <w:lang w:val="en-US"/>
              </w:rPr>
              <w:t>, since it is currently aimed at profit maximization through increased production</w:t>
            </w:r>
          </w:p>
        </w:tc>
      </w:tr>
      <w:tr w:rsidR="00041544" w14:paraId="22159238" w14:textId="77777777" w:rsidTr="006A7BA4">
        <w:tc>
          <w:tcPr>
            <w:cnfStyle w:val="001000000000" w:firstRow="0" w:lastRow="0" w:firstColumn="1" w:lastColumn="0" w:oddVBand="0" w:evenVBand="0" w:oddHBand="0" w:evenHBand="0" w:firstRowFirstColumn="0" w:firstRowLastColumn="0" w:lastRowFirstColumn="0" w:lastRowLastColumn="0"/>
            <w:tcW w:w="2410" w:type="dxa"/>
          </w:tcPr>
          <w:p w14:paraId="74C652CF" w14:textId="77777777" w:rsidR="00041544" w:rsidRPr="00AC4ED6" w:rsidRDefault="00041544" w:rsidP="006A7BA4">
            <w:pPr>
              <w:rPr>
                <w:b w:val="0"/>
                <w:bCs w:val="0"/>
                <w:sz w:val="18"/>
                <w:szCs w:val="18"/>
                <w:lang w:val="en-US"/>
              </w:rPr>
            </w:pPr>
            <w:r w:rsidRPr="00AC4ED6">
              <w:rPr>
                <w:b w:val="0"/>
                <w:bCs w:val="0"/>
                <w:sz w:val="18"/>
                <w:szCs w:val="18"/>
              </w:rPr>
              <w:t>Improved health monitoring</w:t>
            </w:r>
          </w:p>
        </w:tc>
        <w:tc>
          <w:tcPr>
            <w:tcW w:w="993" w:type="dxa"/>
          </w:tcPr>
          <w:p w14:paraId="7763C8BB" w14:textId="77777777" w:rsidR="00041544" w:rsidRPr="00B950EF"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B950EF">
              <w:rPr>
                <w:sz w:val="18"/>
                <w:szCs w:val="18"/>
              </w:rPr>
              <w:t>0</w:t>
            </w:r>
          </w:p>
        </w:tc>
        <w:tc>
          <w:tcPr>
            <w:tcW w:w="993" w:type="dxa"/>
          </w:tcPr>
          <w:p w14:paraId="4A189FC0"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AC4ED6">
              <w:rPr>
                <w:sz w:val="18"/>
                <w:szCs w:val="18"/>
                <w:lang w:val="en-US"/>
              </w:rPr>
              <w:fldChar w:fldCharType="begin"/>
            </w:r>
            <w:r>
              <w:rPr>
                <w:sz w:val="18"/>
                <w:szCs w:val="18"/>
                <w:lang w:val="en-US"/>
              </w:rPr>
              <w:instrText xml:space="preserve"> ADDIN EN.CITE &lt;EndNote&gt;&lt;Cite&gt;&lt;Author&gt;Eory&lt;/Author&gt;&lt;Year&gt;2016&lt;/Year&gt;&lt;RecNum&gt;335&lt;/RecNum&gt;&lt;DisplayText&gt;[57, 157]&lt;/DisplayText&gt;&lt;record&gt;&lt;rec-number&gt;335&lt;/rec-number&gt;&lt;foreign-keys&gt;&lt;key app="EN" db-id="ewxvdw52e55r2gefrsovdxwk0xrz0v2zfp2s" timestamp="1511967894"&gt;335&lt;/key&gt;&lt;/foreign-keys&gt;&lt;ref-type name="Journal Article"&gt;17&lt;/ref-type&gt;&lt;contributors&gt;&lt;authors&gt;&lt;author&gt;Vera Eory&lt;/author&gt;&lt;author&gt;Bob Rees&lt;/author&gt;&lt;author&gt;Kairsty Topp&lt;/author&gt;&lt;author&gt;Richard Dewhurst&lt;/author&gt;&lt;author&gt;Michael MacLeod&lt;/author&gt;&lt;author&gt;Claire Morgan-Davies&lt;/author&gt;&lt;author&gt;Christine Watson&lt;/author&gt;&lt;author&gt;Tony Waterhouse&lt;/author&gt;&lt;author&gt;Dominic Moran&lt;/author&gt;&lt;author&gt;Malcolm J Sharp&lt;/author&gt;&lt;author&gt;Bruce Ball&lt;/author&gt;&lt;author&gt;Jim Campbell&lt;/author&gt;&lt;author&gt;Bill Crooks&lt;/author&gt;&lt;author&gt;Julian Bell&lt;/author&gt;&lt;author&gt;Søren O. Petersen&lt;/author&gt;&lt;/authors&gt;&lt;/contributors&gt;&lt;titles&gt;&lt;title&gt;ClimateXChange study: On-farm technologies for the reduction of greenhouse gas emissions in Scotland&lt;/title&gt;&lt;/titles&gt;&lt;dates&gt;&lt;year&gt;2016&lt;/year&gt;&lt;/dates&gt;&lt;urls&gt;&lt;/urls&gt;&lt;/record&gt;&lt;/Cite&gt;&lt;Cite&gt;&lt;Author&gt;McKinsey&lt;/Author&gt;&lt;Year&gt;2010&lt;/Year&gt;&lt;RecNum&gt;365&lt;/RecNum&gt;&lt;record&gt;&lt;rec-number&gt;365&lt;/rec-number&gt;&lt;foreign-keys&gt;&lt;key app="EN" db-id="ewxvdw52e55r2gefrsovdxwk0xrz0v2zfp2s" timestamp="1511977742"&gt;365&lt;/key&gt;&lt;/foreign-keys&gt;&lt;ref-type name="Journal Article"&gt;17&lt;/ref-type&gt;&lt;contributors&gt;&lt;authors&gt;&lt;author&gt;McKinsey&lt;/author&gt;&lt;/authors&gt;&lt;/contributors&gt;&lt;titles&gt;&lt;title&gt;Impact of the financial crisis on carbon economics. Version 2.1 of the Global Greenhouse Gas Abatement Cost Curve. McKinsey&amp;amp;Company.&lt;/title&gt;&lt;/titles&gt;&lt;dates&gt;&lt;year&gt;2010&lt;/year&gt;&lt;/dates&gt;&lt;urls&gt;&lt;/urls&gt;&lt;/record&gt;&lt;/Cite&gt;&lt;/EndNote&gt;</w:instrText>
            </w:r>
            <w:r w:rsidRPr="00AC4ED6">
              <w:rPr>
                <w:sz w:val="18"/>
                <w:szCs w:val="18"/>
                <w:lang w:val="en-US"/>
              </w:rPr>
              <w:fldChar w:fldCharType="separate"/>
            </w:r>
            <w:r>
              <w:rPr>
                <w:noProof/>
                <w:sz w:val="18"/>
                <w:szCs w:val="18"/>
                <w:lang w:val="en-US"/>
              </w:rPr>
              <w:t>[57, 157]</w:t>
            </w:r>
            <w:r w:rsidRPr="00AC4ED6">
              <w:rPr>
                <w:sz w:val="18"/>
                <w:szCs w:val="18"/>
                <w:lang w:val="en-US"/>
              </w:rPr>
              <w:fldChar w:fldCharType="end"/>
            </w:r>
          </w:p>
        </w:tc>
        <w:tc>
          <w:tcPr>
            <w:tcW w:w="4677" w:type="dxa"/>
          </w:tcPr>
          <w:p w14:paraId="2DB55F4B"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r>
      <w:tr w:rsidR="00041544" w:rsidRPr="00E65C56" w14:paraId="67865232"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30973D3F" w14:textId="77777777" w:rsidR="00041544" w:rsidRPr="00AC4ED6" w:rsidRDefault="00041544" w:rsidP="006A7BA4">
            <w:pPr>
              <w:rPr>
                <w:b w:val="0"/>
                <w:bCs w:val="0"/>
                <w:sz w:val="18"/>
                <w:szCs w:val="18"/>
                <w:lang w:val="en-US"/>
              </w:rPr>
            </w:pPr>
            <w:r w:rsidRPr="00EE7B9D">
              <w:rPr>
                <w:b w:val="0"/>
                <w:bCs w:val="0"/>
                <w:sz w:val="18"/>
                <w:szCs w:val="18"/>
                <w:lang w:val="en-US"/>
              </w:rPr>
              <w:t>Seaweed (Asparagopsis taxiformis)</w:t>
            </w:r>
          </w:p>
        </w:tc>
        <w:tc>
          <w:tcPr>
            <w:tcW w:w="993" w:type="dxa"/>
            <w:shd w:val="clear" w:color="auto" w:fill="DEEAF6" w:themeFill="accent5" w:themeFillTint="33"/>
          </w:tcPr>
          <w:p w14:paraId="351557A1" w14:textId="77777777" w:rsidR="00041544" w:rsidRPr="00B950EF"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B950EF">
              <w:rPr>
                <w:sz w:val="18"/>
                <w:szCs w:val="18"/>
              </w:rPr>
              <w:t>284</w:t>
            </w:r>
          </w:p>
        </w:tc>
        <w:tc>
          <w:tcPr>
            <w:tcW w:w="993" w:type="dxa"/>
            <w:shd w:val="clear" w:color="auto" w:fill="DEEAF6" w:themeFill="accent5" w:themeFillTint="33"/>
          </w:tcPr>
          <w:p w14:paraId="0ECF88BE"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4677" w:type="dxa"/>
            <w:shd w:val="clear" w:color="auto" w:fill="DEEAF6" w:themeFill="accent5" w:themeFillTint="33"/>
          </w:tcPr>
          <w:p w14:paraId="4ABD9EEA"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No information</w:t>
            </w:r>
            <w:r w:rsidRPr="003150F0">
              <w:rPr>
                <w:sz w:val="18"/>
                <w:szCs w:val="18"/>
                <w:lang w:val="en-US"/>
              </w:rPr>
              <w:t xml:space="preserve"> </w:t>
            </w:r>
            <w:r>
              <w:rPr>
                <w:sz w:val="18"/>
                <w:szCs w:val="18"/>
                <w:lang w:val="en-US"/>
              </w:rPr>
              <w:t>is available. Assumed</w:t>
            </w:r>
            <w:r w:rsidRPr="003150F0">
              <w:rPr>
                <w:sz w:val="18"/>
                <w:szCs w:val="18"/>
                <w:lang w:val="en-US"/>
              </w:rPr>
              <w:t xml:space="preserve"> twice as expensive as adding nitrate.</w:t>
            </w:r>
          </w:p>
        </w:tc>
      </w:tr>
      <w:tr w:rsidR="00041544" w:rsidRPr="00AC4ED6" w14:paraId="7BC2DE36" w14:textId="77777777" w:rsidTr="006A7BA4">
        <w:tc>
          <w:tcPr>
            <w:cnfStyle w:val="001000000000" w:firstRow="0" w:lastRow="0" w:firstColumn="1" w:lastColumn="0" w:oddVBand="0" w:evenVBand="0" w:oddHBand="0" w:evenHBand="0" w:firstRowFirstColumn="0" w:firstRowLastColumn="0" w:lastRowFirstColumn="0" w:lastRowLastColumn="0"/>
            <w:tcW w:w="2410" w:type="dxa"/>
          </w:tcPr>
          <w:p w14:paraId="270C242E" w14:textId="77777777" w:rsidR="00041544" w:rsidRPr="00AC4ED6" w:rsidRDefault="00041544" w:rsidP="006A7BA4">
            <w:pPr>
              <w:rPr>
                <w:sz w:val="18"/>
                <w:szCs w:val="18"/>
                <w:lang w:val="en-US"/>
              </w:rPr>
            </w:pPr>
            <w:r>
              <w:rPr>
                <w:sz w:val="18"/>
                <w:szCs w:val="18"/>
                <w:lang w:val="en-US"/>
              </w:rPr>
              <w:t>CH</w:t>
            </w:r>
            <w:r>
              <w:rPr>
                <w:sz w:val="18"/>
                <w:szCs w:val="18"/>
                <w:vertAlign w:val="subscript"/>
                <w:lang w:val="en-US"/>
              </w:rPr>
              <w:t xml:space="preserve">4 </w:t>
            </w:r>
            <w:r>
              <w:rPr>
                <w:sz w:val="18"/>
                <w:szCs w:val="18"/>
                <w:lang w:val="en-US"/>
              </w:rPr>
              <w:t>rice</w:t>
            </w:r>
          </w:p>
        </w:tc>
        <w:tc>
          <w:tcPr>
            <w:tcW w:w="993" w:type="dxa"/>
          </w:tcPr>
          <w:p w14:paraId="17D4AE4A" w14:textId="77777777" w:rsidR="00041544" w:rsidRPr="00B950EF"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993" w:type="dxa"/>
          </w:tcPr>
          <w:p w14:paraId="552EFB7D"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4677" w:type="dxa"/>
          </w:tcPr>
          <w:p w14:paraId="0672C381"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r>
      <w:tr w:rsidR="00041544" w:rsidRPr="00AC4ED6" w14:paraId="247F6B32"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7DD3C037" w14:textId="77777777" w:rsidR="00041544" w:rsidRPr="00FF00A5" w:rsidRDefault="00041544" w:rsidP="006A7BA4">
            <w:pPr>
              <w:rPr>
                <w:b w:val="0"/>
                <w:bCs w:val="0"/>
                <w:sz w:val="18"/>
                <w:szCs w:val="18"/>
                <w:lang w:val="en-US"/>
              </w:rPr>
            </w:pPr>
            <w:r w:rsidRPr="00FF00A5">
              <w:rPr>
                <w:b w:val="0"/>
                <w:bCs w:val="0"/>
                <w:sz w:val="18"/>
                <w:szCs w:val="18"/>
                <w:lang w:val="en-US"/>
              </w:rPr>
              <w:t>Alternate flooding and drainage</w:t>
            </w:r>
          </w:p>
        </w:tc>
        <w:tc>
          <w:tcPr>
            <w:tcW w:w="993" w:type="dxa"/>
            <w:shd w:val="clear" w:color="auto" w:fill="DEEAF6" w:themeFill="accent5" w:themeFillTint="33"/>
          </w:tcPr>
          <w:p w14:paraId="3F81EEE6" w14:textId="77777777" w:rsidR="00041544" w:rsidRPr="00B950EF"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B950EF">
              <w:rPr>
                <w:sz w:val="18"/>
                <w:szCs w:val="18"/>
              </w:rPr>
              <w:t>196</w:t>
            </w:r>
          </w:p>
        </w:tc>
        <w:tc>
          <w:tcPr>
            <w:tcW w:w="993" w:type="dxa"/>
            <w:shd w:val="clear" w:color="auto" w:fill="DEEAF6" w:themeFill="accent5" w:themeFillTint="33"/>
          </w:tcPr>
          <w:p w14:paraId="76B6BD33" w14:textId="77777777" w:rsidR="00041544" w:rsidRPr="00370141"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lang w:val="en-US"/>
              </w:rPr>
              <w:fldChar w:fldCharType="begin"/>
            </w:r>
            <w:r>
              <w:rPr>
                <w:sz w:val="18"/>
                <w:szCs w:val="18"/>
                <w:lang w:val="en-US"/>
              </w:rPr>
              <w:instrText xml:space="preserve"> ADDIN EN.CITE &lt;EndNote&gt;&lt;Cite&gt;&lt;Author&gt;Nguyen&lt;/Author&gt;&lt;Year&gt;2016&lt;/Year&gt;&lt;RecNum&gt;320&lt;/RecNum&gt;&lt;DisplayText&gt;[71, 158]&lt;/DisplayText&gt;&lt;record&gt;&lt;rec-number&gt;320&lt;/rec-number&gt;&lt;foreign-keys&gt;&lt;key app="EN" db-id="ewxvdw52e55r2gefrsovdxwk0xrz0v2zfp2s" timestamp="1510851517"&gt;320&lt;/key&gt;&lt;/foreign-keys&gt;&lt;ref-type name="Journal Article"&gt;17&lt;/ref-type&gt;&lt;contributors&gt;&lt;authors&gt;&lt;author&gt;Nguyen, Hung Van&lt;/author&gt;&lt;author&gt;Canh Duc Nguyen, &lt;/author&gt;&lt;author&gt;Tuan Van Tran, &lt;/author&gt;&lt;author&gt;Hoa Duc Hau,&lt;/author&gt;&lt;author&gt;Nghi Thanh Nguyen, &lt;/author&gt;&lt;author&gt;Martin Gummert&lt;/author&gt;&lt;/authors&gt;&lt;/contributors&gt;&lt;titles&gt;&lt;title&gt;Energy efficiency, greenhouse gas emissions, and cost of rice strawcollection in the mekong river delta of vietnam&lt;/title&gt;&lt;secondary-title&gt;Field Crops Research&lt;/secondary-title&gt;&lt;/titles&gt;&lt;periodical&gt;&lt;full-title&gt;Field Crops Research&lt;/full-title&gt;&lt;/periodical&gt;&lt;pages&gt;16–22&lt;/pages&gt;&lt;volume&gt;198 &lt;/volume&gt;&lt;dates&gt;&lt;year&gt;2016&lt;/year&gt;&lt;/dates&gt;&lt;urls&gt;&lt;/urls&gt;&lt;/record&gt;&lt;/Cite&gt;&lt;Cite&gt;&lt;Author&gt;Nalley&lt;/Author&gt;&lt;Year&gt;2015&lt;/Year&gt;&lt;RecNum&gt;321&lt;/RecNum&gt;&lt;record&gt;&lt;rec-number&gt;321&lt;/rec-number&gt;&lt;foreign-keys&gt;&lt;key app="EN" db-id="ewxvdw52e55r2gefrsovdxwk0xrz0v2zfp2s" timestamp="1510851770"&gt;321&lt;/key&gt;&lt;/foreign-keys&gt;&lt;ref-type name="Journal Article"&gt;17&lt;/ref-type&gt;&lt;contributors&gt;&lt;authors&gt;&lt;author&gt;Nalley, Lanier&lt;/author&gt;&lt;author&gt;Bruce Linquist, &lt;/author&gt;&lt;author&gt;Kent Kovacs, &lt;/author&gt;&lt;author&gt;Merle Anders&lt;/author&gt;&lt;/authors&gt;&lt;/contributors&gt;&lt;titles&gt;&lt;title&gt;The Economic Viability of Alternative Wetting and Drying Irrigation in Arkansas Rice Production&lt;/title&gt;&lt;secondary-title&gt;Crop Economics, Production &amp;amp; Management&lt;/secondary-title&gt;&lt;/titles&gt;&lt;periodical&gt;&lt;full-title&gt;Crop Economics, Production &amp;amp; Management&lt;/full-title&gt;&lt;/periodical&gt;&lt;dates&gt;&lt;year&gt;2015&lt;/year&gt;&lt;/dates&gt;&lt;urls&gt;&lt;/urls&gt;&lt;/record&gt;&lt;/Cite&gt;&lt;/EndNote&gt;</w:instrText>
            </w:r>
            <w:r>
              <w:rPr>
                <w:sz w:val="18"/>
                <w:szCs w:val="18"/>
                <w:lang w:val="en-US"/>
              </w:rPr>
              <w:fldChar w:fldCharType="separate"/>
            </w:r>
            <w:r>
              <w:rPr>
                <w:noProof/>
                <w:sz w:val="18"/>
                <w:szCs w:val="18"/>
                <w:lang w:val="en-US"/>
              </w:rPr>
              <w:t>[71, 158]</w:t>
            </w:r>
            <w:r>
              <w:rPr>
                <w:sz w:val="18"/>
                <w:szCs w:val="18"/>
                <w:lang w:val="en-US"/>
              </w:rPr>
              <w:fldChar w:fldCharType="end"/>
            </w:r>
          </w:p>
        </w:tc>
        <w:tc>
          <w:tcPr>
            <w:tcW w:w="4677" w:type="dxa"/>
            <w:shd w:val="clear" w:color="auto" w:fill="DEEAF6" w:themeFill="accent5" w:themeFillTint="33"/>
          </w:tcPr>
          <w:p w14:paraId="5B8550F3" w14:textId="77777777" w:rsidR="00041544" w:rsidRPr="00370141"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p>
        </w:tc>
      </w:tr>
      <w:tr w:rsidR="00041544" w:rsidRPr="00E65C56" w14:paraId="0E6F5BF7" w14:textId="77777777" w:rsidTr="006A7BA4">
        <w:tc>
          <w:tcPr>
            <w:cnfStyle w:val="001000000000" w:firstRow="0" w:lastRow="0" w:firstColumn="1" w:lastColumn="0" w:oddVBand="0" w:evenVBand="0" w:oddHBand="0" w:evenHBand="0" w:firstRowFirstColumn="0" w:firstRowLastColumn="0" w:lastRowFirstColumn="0" w:lastRowLastColumn="0"/>
            <w:tcW w:w="2410" w:type="dxa"/>
          </w:tcPr>
          <w:p w14:paraId="47402CBD" w14:textId="77777777" w:rsidR="00041544" w:rsidRPr="00AC4ED6" w:rsidRDefault="00041544" w:rsidP="006A7BA4">
            <w:pPr>
              <w:rPr>
                <w:b w:val="0"/>
                <w:bCs w:val="0"/>
                <w:sz w:val="18"/>
                <w:szCs w:val="18"/>
                <w:lang w:val="en-US"/>
              </w:rPr>
            </w:pPr>
            <w:r w:rsidRPr="00AC4ED6">
              <w:rPr>
                <w:b w:val="0"/>
                <w:bCs w:val="0"/>
                <w:sz w:val="18"/>
                <w:szCs w:val="18"/>
              </w:rPr>
              <w:t>Direct seeding</w:t>
            </w:r>
          </w:p>
        </w:tc>
        <w:tc>
          <w:tcPr>
            <w:tcW w:w="993" w:type="dxa"/>
          </w:tcPr>
          <w:p w14:paraId="040124C2" w14:textId="77777777" w:rsidR="00041544" w:rsidRPr="00B950EF"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B950EF">
              <w:rPr>
                <w:sz w:val="18"/>
                <w:szCs w:val="18"/>
              </w:rPr>
              <w:t>83</w:t>
            </w:r>
          </w:p>
        </w:tc>
        <w:tc>
          <w:tcPr>
            <w:tcW w:w="993" w:type="dxa"/>
          </w:tcPr>
          <w:p w14:paraId="3AEBCEA4"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fldChar w:fldCharType="begin"/>
            </w:r>
            <w:r>
              <w:rPr>
                <w:sz w:val="18"/>
                <w:szCs w:val="18"/>
                <w:lang w:val="en-US"/>
              </w:rPr>
              <w:instrText xml:space="preserve"> ADDIN EN.CITE &lt;EndNote&gt;&lt;Cite&gt;&lt;Author&gt;Graus&lt;/Author&gt;&lt;Year&gt;2004&lt;/Year&gt;&lt;RecNum&gt;278&lt;/RecNum&gt;&lt;DisplayText&gt;[66]&lt;/DisplayText&gt;&lt;record&gt;&lt;rec-number&gt;278&lt;/rec-number&gt;&lt;foreign-keys&gt;&lt;key app="EN" db-id="ewxvdw52e55r2gefrsovdxwk0xrz0v2zfp2s" timestamp="1456997668"&gt;278&lt;/key&gt;&lt;/foreign-keys&gt;&lt;ref-type name="Journal Article"&gt;17&lt;/ref-type&gt;&lt;contributors&gt;&lt;authors&gt;&lt;author&gt;Graus, W.J.&lt;/author&gt;&lt;author&gt;Harmelink, M.&lt;/author&gt;&lt;author&gt;Hendriks, C.&lt;/author&gt;&lt;/authors&gt;&lt;/contributors&gt;&lt;titles&gt;&lt;title&gt;Marginal GHG-Abatement Curves for Agriculture&lt;/title&gt;&lt;secondary-title&gt;Ecofys report, EEP030339, April 2004&lt;/secondary-title&gt;&lt;/titles&gt;&lt;periodical&gt;&lt;full-title&gt;Ecofys report, EEP030339, April 2004&lt;/full-title&gt;&lt;/periodical&gt;&lt;dates&gt;&lt;year&gt;2004&lt;/year&gt;&lt;/dates&gt;&lt;urls&gt;&lt;/urls&gt;&lt;/record&gt;&lt;/Cite&gt;&lt;/EndNote&gt;</w:instrText>
            </w:r>
            <w:r>
              <w:rPr>
                <w:sz w:val="18"/>
                <w:szCs w:val="18"/>
                <w:lang w:val="en-US"/>
              </w:rPr>
              <w:fldChar w:fldCharType="separate"/>
            </w:r>
            <w:r>
              <w:rPr>
                <w:noProof/>
                <w:sz w:val="18"/>
                <w:szCs w:val="18"/>
                <w:lang w:val="en-US"/>
              </w:rPr>
              <w:t>[66]</w:t>
            </w:r>
            <w:r>
              <w:rPr>
                <w:sz w:val="18"/>
                <w:szCs w:val="18"/>
                <w:lang w:val="en-US"/>
              </w:rPr>
              <w:fldChar w:fldCharType="end"/>
            </w:r>
          </w:p>
        </w:tc>
        <w:tc>
          <w:tcPr>
            <w:tcW w:w="4677" w:type="dxa"/>
          </w:tcPr>
          <w:p w14:paraId="03632AD8"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Cost estimate for Asian regions (0 in ROW)</w:t>
            </w:r>
          </w:p>
        </w:tc>
      </w:tr>
      <w:tr w:rsidR="00041544" w:rsidRPr="00E65C56" w14:paraId="3F4C5B09"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6127CEBF" w14:textId="77777777" w:rsidR="00041544" w:rsidRPr="00AC4ED6" w:rsidRDefault="00041544" w:rsidP="006A7BA4">
            <w:pPr>
              <w:rPr>
                <w:b w:val="0"/>
                <w:bCs w:val="0"/>
                <w:sz w:val="18"/>
                <w:szCs w:val="18"/>
                <w:lang w:val="en-US"/>
              </w:rPr>
            </w:pPr>
            <w:r>
              <w:rPr>
                <w:b w:val="0"/>
                <w:bCs w:val="0"/>
                <w:sz w:val="18"/>
                <w:szCs w:val="18"/>
              </w:rPr>
              <w:t>Addition of p</w:t>
            </w:r>
            <w:r w:rsidRPr="00AC4ED6">
              <w:rPr>
                <w:b w:val="0"/>
                <w:bCs w:val="0"/>
                <w:sz w:val="18"/>
                <w:szCs w:val="18"/>
              </w:rPr>
              <w:t>hosphogypsum</w:t>
            </w:r>
          </w:p>
        </w:tc>
        <w:tc>
          <w:tcPr>
            <w:tcW w:w="993" w:type="dxa"/>
            <w:shd w:val="clear" w:color="auto" w:fill="DEEAF6" w:themeFill="accent5" w:themeFillTint="33"/>
          </w:tcPr>
          <w:p w14:paraId="4F33622F" w14:textId="77777777" w:rsidR="00041544" w:rsidRPr="00B950EF"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B950EF">
              <w:rPr>
                <w:sz w:val="18"/>
                <w:szCs w:val="18"/>
              </w:rPr>
              <w:t>81</w:t>
            </w:r>
          </w:p>
        </w:tc>
        <w:tc>
          <w:tcPr>
            <w:tcW w:w="993" w:type="dxa"/>
            <w:shd w:val="clear" w:color="auto" w:fill="DEEAF6" w:themeFill="accent5" w:themeFillTint="33"/>
          </w:tcPr>
          <w:p w14:paraId="014A7507"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fldChar w:fldCharType="begin"/>
            </w:r>
            <w:r>
              <w:rPr>
                <w:sz w:val="18"/>
                <w:szCs w:val="18"/>
                <w:lang w:val="en-US"/>
              </w:rPr>
              <w:instrText xml:space="preserve"> ADDIN EN.CITE &lt;EndNote&gt;&lt;Cite&gt;&lt;Author&gt;Graus&lt;/Author&gt;&lt;Year&gt;2004&lt;/Year&gt;&lt;RecNum&gt;278&lt;/RecNum&gt;&lt;DisplayText&gt;[66]&lt;/DisplayText&gt;&lt;record&gt;&lt;rec-number&gt;278&lt;/rec-number&gt;&lt;foreign-keys&gt;&lt;key app="EN" db-id="ewxvdw52e55r2gefrsovdxwk0xrz0v2zfp2s" timestamp="1456997668"&gt;278&lt;/key&gt;&lt;/foreign-keys&gt;&lt;ref-type name="Journal Article"&gt;17&lt;/ref-type&gt;&lt;contributors&gt;&lt;authors&gt;&lt;author&gt;Graus, W.J.&lt;/author&gt;&lt;author&gt;Harmelink, M.&lt;/author&gt;&lt;author&gt;Hendriks, C.&lt;/author&gt;&lt;/authors&gt;&lt;/contributors&gt;&lt;titles&gt;&lt;title&gt;Marginal GHG-Abatement Curves for Agriculture&lt;/title&gt;&lt;secondary-title&gt;Ecofys report, EEP030339, April 2004&lt;/secondary-title&gt;&lt;/titles&gt;&lt;periodical&gt;&lt;full-title&gt;Ecofys report, EEP030339, April 2004&lt;/full-title&gt;&lt;/periodical&gt;&lt;dates&gt;&lt;year&gt;2004&lt;/year&gt;&lt;/dates&gt;&lt;urls&gt;&lt;/urls&gt;&lt;/record&gt;&lt;/Cite&gt;&lt;/EndNote&gt;</w:instrText>
            </w:r>
            <w:r>
              <w:rPr>
                <w:sz w:val="18"/>
                <w:szCs w:val="18"/>
                <w:lang w:val="en-US"/>
              </w:rPr>
              <w:fldChar w:fldCharType="separate"/>
            </w:r>
            <w:r>
              <w:rPr>
                <w:noProof/>
                <w:sz w:val="18"/>
                <w:szCs w:val="18"/>
                <w:lang w:val="en-US"/>
              </w:rPr>
              <w:t>[66]</w:t>
            </w:r>
            <w:r>
              <w:rPr>
                <w:sz w:val="18"/>
                <w:szCs w:val="18"/>
                <w:lang w:val="en-US"/>
              </w:rPr>
              <w:fldChar w:fldCharType="end"/>
            </w:r>
          </w:p>
        </w:tc>
        <w:tc>
          <w:tcPr>
            <w:tcW w:w="4677" w:type="dxa"/>
            <w:shd w:val="clear" w:color="auto" w:fill="DEEAF6" w:themeFill="accent5" w:themeFillTint="33"/>
          </w:tcPr>
          <w:p w14:paraId="207839C1"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Cost estimate for Asian regions (510 in ROW)</w:t>
            </w:r>
          </w:p>
        </w:tc>
      </w:tr>
      <w:tr w:rsidR="00041544" w:rsidRPr="00E65C56" w14:paraId="41797FF5" w14:textId="77777777" w:rsidTr="006A7BA4">
        <w:tc>
          <w:tcPr>
            <w:cnfStyle w:val="001000000000" w:firstRow="0" w:lastRow="0" w:firstColumn="1" w:lastColumn="0" w:oddVBand="0" w:evenVBand="0" w:oddHBand="0" w:evenHBand="0" w:firstRowFirstColumn="0" w:firstRowLastColumn="0" w:lastRowFirstColumn="0" w:lastRowLastColumn="0"/>
            <w:tcW w:w="2410" w:type="dxa"/>
          </w:tcPr>
          <w:p w14:paraId="6F4D36E7" w14:textId="77777777" w:rsidR="00041544" w:rsidRPr="00AC4ED6" w:rsidRDefault="00041544" w:rsidP="006A7BA4">
            <w:pPr>
              <w:rPr>
                <w:b w:val="0"/>
                <w:bCs w:val="0"/>
                <w:sz w:val="18"/>
                <w:szCs w:val="18"/>
                <w:lang w:val="en-US"/>
              </w:rPr>
            </w:pPr>
            <w:r w:rsidRPr="00AC4ED6">
              <w:rPr>
                <w:b w:val="0"/>
                <w:bCs w:val="0"/>
                <w:sz w:val="18"/>
                <w:szCs w:val="18"/>
                <w:lang w:val="en-US"/>
              </w:rPr>
              <w:t>Replace urea with ammonium sulphate</w:t>
            </w:r>
          </w:p>
        </w:tc>
        <w:tc>
          <w:tcPr>
            <w:tcW w:w="993" w:type="dxa"/>
          </w:tcPr>
          <w:p w14:paraId="00404125" w14:textId="77777777" w:rsidR="00041544" w:rsidRPr="00B950EF"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B950EF">
              <w:rPr>
                <w:sz w:val="18"/>
                <w:szCs w:val="18"/>
              </w:rPr>
              <w:t>2</w:t>
            </w:r>
          </w:p>
        </w:tc>
        <w:tc>
          <w:tcPr>
            <w:tcW w:w="993" w:type="dxa"/>
          </w:tcPr>
          <w:p w14:paraId="3C0FDA6B"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fldChar w:fldCharType="begin"/>
            </w:r>
            <w:r>
              <w:rPr>
                <w:sz w:val="18"/>
                <w:szCs w:val="18"/>
                <w:lang w:val="en-US"/>
              </w:rPr>
              <w:instrText xml:space="preserve"> ADDIN EN.CITE &lt;EndNote&gt;&lt;Cite&gt;&lt;Author&gt;Graus&lt;/Author&gt;&lt;Year&gt;2004&lt;/Year&gt;&lt;RecNum&gt;278&lt;/RecNum&gt;&lt;DisplayText&gt;[66]&lt;/DisplayText&gt;&lt;record&gt;&lt;rec-number&gt;278&lt;/rec-number&gt;&lt;foreign-keys&gt;&lt;key app="EN" db-id="ewxvdw52e55r2gefrsovdxwk0xrz0v2zfp2s" timestamp="1456997668"&gt;278&lt;/key&gt;&lt;/foreign-keys&gt;&lt;ref-type name="Journal Article"&gt;17&lt;/ref-type&gt;&lt;contributors&gt;&lt;authors&gt;&lt;author&gt;Graus, W.J.&lt;/author&gt;&lt;author&gt;Harmelink, M.&lt;/author&gt;&lt;author&gt;Hendriks, C.&lt;/author&gt;&lt;/authors&gt;&lt;/contributors&gt;&lt;titles&gt;&lt;title&gt;Marginal GHG-Abatement Curves for Agriculture&lt;/title&gt;&lt;secondary-title&gt;Ecofys report, EEP030339, April 2004&lt;/secondary-title&gt;&lt;/titles&gt;&lt;periodical&gt;&lt;full-title&gt;Ecofys report, EEP030339, April 2004&lt;/full-title&gt;&lt;/periodical&gt;&lt;dates&gt;&lt;year&gt;2004&lt;/year&gt;&lt;/dates&gt;&lt;urls&gt;&lt;/urls&gt;&lt;/record&gt;&lt;/Cite&gt;&lt;/EndNote&gt;</w:instrText>
            </w:r>
            <w:r>
              <w:rPr>
                <w:sz w:val="18"/>
                <w:szCs w:val="18"/>
                <w:lang w:val="en-US"/>
              </w:rPr>
              <w:fldChar w:fldCharType="separate"/>
            </w:r>
            <w:r>
              <w:rPr>
                <w:noProof/>
                <w:sz w:val="18"/>
                <w:szCs w:val="18"/>
                <w:lang w:val="en-US"/>
              </w:rPr>
              <w:t>[66]</w:t>
            </w:r>
            <w:r>
              <w:rPr>
                <w:sz w:val="18"/>
                <w:szCs w:val="18"/>
                <w:lang w:val="en-US"/>
              </w:rPr>
              <w:fldChar w:fldCharType="end"/>
            </w:r>
          </w:p>
        </w:tc>
        <w:tc>
          <w:tcPr>
            <w:tcW w:w="4677" w:type="dxa"/>
          </w:tcPr>
          <w:p w14:paraId="473B1AA1"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Cost estimate for Asian regions (19 in ROW)</w:t>
            </w:r>
          </w:p>
        </w:tc>
      </w:tr>
      <w:tr w:rsidR="00041544" w:rsidRPr="00AC4ED6" w14:paraId="2259D227"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6D2EC24D" w14:textId="77777777" w:rsidR="00041544" w:rsidRPr="007C5EB7" w:rsidRDefault="00041544" w:rsidP="006A7BA4">
            <w:pPr>
              <w:rPr>
                <w:b w:val="0"/>
                <w:bCs w:val="0"/>
                <w:sz w:val="18"/>
                <w:szCs w:val="18"/>
                <w:lang w:val="en-US"/>
              </w:rPr>
            </w:pPr>
            <w:r w:rsidRPr="007C5EB7">
              <w:rPr>
                <w:b w:val="0"/>
                <w:bCs w:val="0"/>
                <w:sz w:val="18"/>
                <w:szCs w:val="18"/>
                <w:lang w:val="en-US"/>
              </w:rPr>
              <w:t xml:space="preserve">Straw </w:t>
            </w:r>
            <w:r>
              <w:rPr>
                <w:b w:val="0"/>
                <w:bCs w:val="0"/>
                <w:sz w:val="18"/>
                <w:szCs w:val="18"/>
                <w:lang w:val="en-US"/>
              </w:rPr>
              <w:t>mitigation</w:t>
            </w:r>
          </w:p>
        </w:tc>
        <w:tc>
          <w:tcPr>
            <w:tcW w:w="993" w:type="dxa"/>
            <w:shd w:val="clear" w:color="auto" w:fill="DEEAF6" w:themeFill="accent5" w:themeFillTint="33"/>
          </w:tcPr>
          <w:p w14:paraId="35E0FE2F" w14:textId="77777777" w:rsidR="00041544" w:rsidRPr="00B950EF"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B950EF">
              <w:rPr>
                <w:sz w:val="18"/>
                <w:szCs w:val="18"/>
              </w:rPr>
              <w:t>37</w:t>
            </w:r>
          </w:p>
        </w:tc>
        <w:tc>
          <w:tcPr>
            <w:tcW w:w="993" w:type="dxa"/>
            <w:shd w:val="clear" w:color="auto" w:fill="DEEAF6" w:themeFill="accent5" w:themeFillTint="33"/>
          </w:tcPr>
          <w:p w14:paraId="13840E72" w14:textId="77777777" w:rsidR="00041544" w:rsidRPr="00370141"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lang w:val="en-US"/>
              </w:rPr>
              <w:fldChar w:fldCharType="begin">
                <w:fldData xml:space="preserve">PEVuZE5vdGU+PENpdGU+PEF1dGhvcj5HcmF1czwvQXV0aG9yPjxZZWFyPjIwMDQ8L1llYXI+PFJl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</w:fldData>
              </w:fldChar>
            </w:r>
            <w:r>
              <w:rPr>
                <w:sz w:val="18"/>
                <w:szCs w:val="18"/>
                <w:lang w:val="en-US"/>
              </w:rPr>
              <w:instrText xml:space="preserve"> ADDIN EN.CITE </w:instrText>
            </w:r>
            <w:r>
              <w:rPr>
                <w:sz w:val="18"/>
                <w:szCs w:val="18"/>
                <w:lang w:val="en-US"/>
              </w:rPr>
              <w:fldChar w:fldCharType="begin">
                <w:fldData xml:space="preserve">PEVuZE5vdGU+PENpdGU+PEF1dGhvcj5HcmF1czwvQXV0aG9yPjxZZWFyPjIwMDQ8L1llYXI+PFJl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</w:fldData>
              </w:fldChar>
            </w:r>
            <w:r>
              <w:rPr>
                <w:sz w:val="18"/>
                <w:szCs w:val="18"/>
                <w:lang w:val="en-US"/>
              </w:rPr>
              <w:instrText xml:space="preserve"> ADDIN EN.CITE.DATA </w:instrText>
            </w:r>
            <w:r>
              <w:rPr>
                <w:sz w:val="18"/>
                <w:szCs w:val="18"/>
                <w:lang w:val="en-US"/>
              </w:rPr>
            </w:r>
            <w:r>
              <w:rPr>
                <w:sz w:val="18"/>
                <w:szCs w:val="18"/>
                <w:lang w:val="en-US"/>
              </w:rPr>
              <w:fldChar w:fldCharType="end"/>
            </w:r>
            <w:r>
              <w:rPr>
                <w:sz w:val="18"/>
                <w:szCs w:val="18"/>
                <w:lang w:val="en-US"/>
              </w:rPr>
            </w:r>
            <w:r>
              <w:rPr>
                <w:sz w:val="18"/>
                <w:szCs w:val="18"/>
                <w:lang w:val="en-US"/>
              </w:rPr>
              <w:fldChar w:fldCharType="separate"/>
            </w:r>
            <w:r>
              <w:rPr>
                <w:noProof/>
                <w:sz w:val="18"/>
                <w:szCs w:val="18"/>
                <w:lang w:val="en-US"/>
              </w:rPr>
              <w:t>[66, 67]</w:t>
            </w:r>
            <w:r>
              <w:rPr>
                <w:sz w:val="18"/>
                <w:szCs w:val="18"/>
                <w:lang w:val="en-US"/>
              </w:rPr>
              <w:fldChar w:fldCharType="end"/>
            </w:r>
          </w:p>
        </w:tc>
        <w:tc>
          <w:tcPr>
            <w:tcW w:w="4677" w:type="dxa"/>
            <w:shd w:val="clear" w:color="auto" w:fill="DEEAF6" w:themeFill="accent5" w:themeFillTint="33"/>
          </w:tcPr>
          <w:p w14:paraId="4C2AD5D3" w14:textId="77777777" w:rsidR="00041544" w:rsidRPr="00370141"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p>
        </w:tc>
      </w:tr>
      <w:tr w:rsidR="00041544" w:rsidRPr="00AC4ED6" w14:paraId="2F07A3B7" w14:textId="77777777" w:rsidTr="006A7BA4">
        <w:tc>
          <w:tcPr>
            <w:cnfStyle w:val="001000000000" w:firstRow="0" w:lastRow="0" w:firstColumn="1" w:lastColumn="0" w:oddVBand="0" w:evenVBand="0" w:oddHBand="0" w:evenHBand="0" w:firstRowFirstColumn="0" w:firstRowLastColumn="0" w:lastRowFirstColumn="0" w:lastRowLastColumn="0"/>
            <w:tcW w:w="2410" w:type="dxa"/>
          </w:tcPr>
          <w:p w14:paraId="6ADFD51E" w14:textId="77777777" w:rsidR="00041544" w:rsidRPr="00365B24" w:rsidRDefault="00041544" w:rsidP="006A7BA4">
            <w:pPr>
              <w:rPr>
                <w:b w:val="0"/>
                <w:bCs w:val="0"/>
                <w:sz w:val="18"/>
                <w:szCs w:val="18"/>
              </w:rPr>
            </w:pPr>
          </w:p>
        </w:tc>
        <w:tc>
          <w:tcPr>
            <w:tcW w:w="993" w:type="dxa"/>
          </w:tcPr>
          <w:p w14:paraId="27FFCD85" w14:textId="77777777" w:rsidR="00041544" w:rsidRPr="00365B24"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p>
        </w:tc>
        <w:tc>
          <w:tcPr>
            <w:tcW w:w="993" w:type="dxa"/>
          </w:tcPr>
          <w:p w14:paraId="1B7C3744" w14:textId="77777777" w:rsidR="00041544" w:rsidRPr="00365B24"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p>
        </w:tc>
        <w:tc>
          <w:tcPr>
            <w:tcW w:w="4677" w:type="dxa"/>
          </w:tcPr>
          <w:p w14:paraId="0760FE47" w14:textId="77777777" w:rsidR="00041544" w:rsidRPr="00365B24"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p>
        </w:tc>
      </w:tr>
      <w:tr w:rsidR="00041544" w:rsidRPr="00AC4ED6" w14:paraId="3B27B3D7"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5320669E" w14:textId="77777777" w:rsidR="00041544" w:rsidRPr="004435A3" w:rsidRDefault="00041544" w:rsidP="006A7BA4">
            <w:pPr>
              <w:rPr>
                <w:sz w:val="18"/>
                <w:szCs w:val="18"/>
                <w:lang w:val="en-US"/>
              </w:rPr>
            </w:pPr>
            <w:r w:rsidRPr="004435A3">
              <w:rPr>
                <w:sz w:val="18"/>
                <w:szCs w:val="18"/>
                <w:lang w:val="en-US"/>
              </w:rPr>
              <w:t>CH</w:t>
            </w:r>
            <w:r w:rsidRPr="004435A3">
              <w:rPr>
                <w:sz w:val="18"/>
                <w:szCs w:val="18"/>
                <w:vertAlign w:val="subscript"/>
                <w:lang w:val="en-US"/>
              </w:rPr>
              <w:t>4</w:t>
            </w:r>
            <w:r w:rsidRPr="004435A3">
              <w:rPr>
                <w:sz w:val="18"/>
                <w:szCs w:val="18"/>
                <w:lang w:val="en-US"/>
              </w:rPr>
              <w:t xml:space="preserve"> manure</w:t>
            </w:r>
          </w:p>
        </w:tc>
        <w:tc>
          <w:tcPr>
            <w:tcW w:w="993" w:type="dxa"/>
            <w:shd w:val="clear" w:color="auto" w:fill="DEEAF6" w:themeFill="accent5" w:themeFillTint="33"/>
          </w:tcPr>
          <w:p w14:paraId="1D0D8BA6" w14:textId="77777777" w:rsidR="00041544" w:rsidRPr="00B950EF"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993" w:type="dxa"/>
            <w:shd w:val="clear" w:color="auto" w:fill="DEEAF6" w:themeFill="accent5" w:themeFillTint="33"/>
          </w:tcPr>
          <w:p w14:paraId="2BB32763"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4677" w:type="dxa"/>
            <w:shd w:val="clear" w:color="auto" w:fill="DEEAF6" w:themeFill="accent5" w:themeFillTint="33"/>
          </w:tcPr>
          <w:p w14:paraId="12FAD0C4"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r>
      <w:tr w:rsidR="00041544" w:rsidRPr="00F86F04" w14:paraId="1CD2E552" w14:textId="77777777" w:rsidTr="006A7BA4">
        <w:tc>
          <w:tcPr>
            <w:cnfStyle w:val="001000000000" w:firstRow="0" w:lastRow="0" w:firstColumn="1" w:lastColumn="0" w:oddVBand="0" w:evenVBand="0" w:oddHBand="0" w:evenHBand="0" w:firstRowFirstColumn="0" w:firstRowLastColumn="0" w:lastRowFirstColumn="0" w:lastRowLastColumn="0"/>
            <w:tcW w:w="2410" w:type="dxa"/>
          </w:tcPr>
          <w:p w14:paraId="7D2B0144" w14:textId="77777777" w:rsidR="00041544" w:rsidRPr="004435A3" w:rsidRDefault="00041544" w:rsidP="006A7BA4">
            <w:pPr>
              <w:rPr>
                <w:sz w:val="18"/>
                <w:szCs w:val="18"/>
                <w:lang w:val="en-US"/>
              </w:rPr>
            </w:pPr>
            <w:r w:rsidRPr="004435A3">
              <w:rPr>
                <w:b w:val="0"/>
                <w:bCs w:val="0"/>
                <w:sz w:val="18"/>
                <w:szCs w:val="18"/>
              </w:rPr>
              <w:t>Manure acidification</w:t>
            </w:r>
          </w:p>
        </w:tc>
        <w:tc>
          <w:tcPr>
            <w:tcW w:w="993" w:type="dxa"/>
          </w:tcPr>
          <w:p w14:paraId="75DC7673" w14:textId="77777777" w:rsidR="00041544" w:rsidRPr="00B950EF"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B950EF">
              <w:rPr>
                <w:sz w:val="18"/>
                <w:szCs w:val="18"/>
              </w:rPr>
              <w:t>110</w:t>
            </w:r>
          </w:p>
        </w:tc>
        <w:tc>
          <w:tcPr>
            <w:tcW w:w="993" w:type="dxa"/>
          </w:tcPr>
          <w:p w14:paraId="25B91795"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fldChar w:fldCharType="begin"/>
            </w:r>
            <w:r>
              <w:rPr>
                <w:sz w:val="18"/>
                <w:szCs w:val="18"/>
                <w:lang w:val="en-US"/>
              </w:rPr>
              <w:instrText xml:space="preserve"> ADDIN EN.CITE &lt;EndNote&gt;&lt;Cite&gt;&lt;Author&gt;Eory&lt;/Author&gt;&lt;Year&gt;2016&lt;/Year&gt;&lt;RecNum&gt;335&lt;/RecNum&gt;&lt;DisplayText&gt;[57]&lt;/DisplayText&gt;&lt;record&gt;&lt;rec-number&gt;335&lt;/rec-number&gt;&lt;foreign-keys&gt;&lt;key app="EN" db-id="ewxvdw52e55r2gefrsovdxwk0xrz0v2zfp2s" timestamp="1511967894"&gt;335&lt;/key&gt;&lt;/foreign-keys&gt;&lt;ref-type name="Journal Article"&gt;17&lt;/ref-type&gt;&lt;contributors&gt;&lt;authors&gt;&lt;author&gt;Vera Eory&lt;/author&gt;&lt;author&gt;Bob Rees&lt;/author&gt;&lt;author&gt;Kairsty Topp&lt;/author&gt;&lt;author&gt;Richard Dewhurst&lt;/author&gt;&lt;author&gt;Michael MacLeod&lt;/author&gt;&lt;author&gt;Claire Morgan-Davies&lt;/author&gt;&lt;author&gt;Christine Watson&lt;/author&gt;&lt;author&gt;Tony Waterhouse&lt;/author&gt;&lt;author&gt;Dominic Moran&lt;/author&gt;&lt;author&gt;Malcolm J Sharp&lt;/author&gt;&lt;author&gt;Bruce Ball&lt;/author&gt;&lt;author&gt;Jim Campbell&lt;/author&gt;&lt;author&gt;Bill Crooks&lt;/author&gt;&lt;author&gt;Julian Bell&lt;/author&gt;&lt;author&gt;Søren O. Petersen&lt;/author&gt;&lt;/authors&gt;&lt;/contributors&gt;&lt;titles&gt;&lt;title&gt;ClimateXChange study: On-farm technologies for the reduction of greenhouse gas emissions in Scotland&lt;/title&gt;&lt;/titles&gt;&lt;dates&gt;&lt;year&gt;2016&lt;/year&gt;&lt;/dates&gt;&lt;urls&gt;&lt;/urls&gt;&lt;/record&gt;&lt;/Cite&gt;&lt;/EndNote&gt;</w:instrText>
            </w:r>
            <w:r>
              <w:rPr>
                <w:sz w:val="18"/>
                <w:szCs w:val="18"/>
                <w:lang w:val="en-US"/>
              </w:rPr>
              <w:fldChar w:fldCharType="separate"/>
            </w:r>
            <w:r>
              <w:rPr>
                <w:noProof/>
                <w:sz w:val="18"/>
                <w:szCs w:val="18"/>
                <w:lang w:val="en-US"/>
              </w:rPr>
              <w:t>[57]</w:t>
            </w:r>
            <w:r>
              <w:rPr>
                <w:sz w:val="18"/>
                <w:szCs w:val="18"/>
                <w:lang w:val="en-US"/>
              </w:rPr>
              <w:fldChar w:fldCharType="end"/>
            </w:r>
          </w:p>
        </w:tc>
        <w:tc>
          <w:tcPr>
            <w:tcW w:w="4677" w:type="dxa"/>
          </w:tcPr>
          <w:p w14:paraId="48CA8812"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r>
      <w:tr w:rsidR="00041544" w:rsidRPr="001E1ACE" w14:paraId="5AC2E69C"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61B438E7" w14:textId="77777777" w:rsidR="00041544" w:rsidRPr="004435A3" w:rsidRDefault="00041544" w:rsidP="006A7BA4">
            <w:pPr>
              <w:rPr>
                <w:b w:val="0"/>
                <w:bCs w:val="0"/>
                <w:sz w:val="18"/>
                <w:szCs w:val="18"/>
                <w:lang w:val="en-US"/>
              </w:rPr>
            </w:pPr>
            <w:r>
              <w:rPr>
                <w:b w:val="0"/>
                <w:bCs w:val="0"/>
                <w:sz w:val="18"/>
                <w:szCs w:val="18"/>
              </w:rPr>
              <w:t>Anaerobic d</w:t>
            </w:r>
            <w:r w:rsidRPr="004435A3">
              <w:rPr>
                <w:b w:val="0"/>
                <w:bCs w:val="0"/>
                <w:sz w:val="18"/>
                <w:szCs w:val="18"/>
              </w:rPr>
              <w:t>igest</w:t>
            </w:r>
            <w:r>
              <w:rPr>
                <w:b w:val="0"/>
                <w:bCs w:val="0"/>
                <w:sz w:val="18"/>
                <w:szCs w:val="18"/>
              </w:rPr>
              <w:t>ion (cool)</w:t>
            </w:r>
          </w:p>
        </w:tc>
        <w:tc>
          <w:tcPr>
            <w:tcW w:w="993" w:type="dxa"/>
            <w:shd w:val="clear" w:color="auto" w:fill="DEEAF6" w:themeFill="accent5" w:themeFillTint="33"/>
          </w:tcPr>
          <w:p w14:paraId="59F7E602" w14:textId="77777777" w:rsidR="00041544" w:rsidRPr="00B950EF"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B950EF">
              <w:rPr>
                <w:sz w:val="18"/>
                <w:szCs w:val="18"/>
              </w:rPr>
              <w:t>0</w:t>
            </w:r>
          </w:p>
        </w:tc>
        <w:tc>
          <w:tcPr>
            <w:tcW w:w="993" w:type="dxa"/>
            <w:shd w:val="clear" w:color="auto" w:fill="DEEAF6" w:themeFill="accent5" w:themeFillTint="33"/>
          </w:tcPr>
          <w:p w14:paraId="163FD0BE"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fldChar w:fldCharType="begin"/>
            </w:r>
            <w:r>
              <w:rPr>
                <w:sz w:val="18"/>
                <w:szCs w:val="18"/>
                <w:lang w:val="en-US"/>
              </w:rPr>
              <w:instrText xml:space="preserve"> ADDIN EN.CITE &lt;EndNote&gt;&lt;Cite&gt;&lt;Author&gt;Graus&lt;/Author&gt;&lt;Year&gt;2004&lt;/Year&gt;&lt;RecNum&gt;278&lt;/RecNum&gt;&lt;DisplayText&gt;[66]&lt;/DisplayText&gt;&lt;record&gt;&lt;rec-number&gt;278&lt;/rec-number&gt;&lt;foreign-keys&gt;&lt;key app="EN" db-id="ewxvdw52e55r2gefrsovdxwk0xrz0v2zfp2s" timestamp="1456997668"&gt;278&lt;/key&gt;&lt;/foreign-keys&gt;&lt;ref-type name="Journal Article"&gt;17&lt;/ref-type&gt;&lt;contributors&gt;&lt;authors&gt;&lt;author&gt;Graus, W.J.&lt;/author&gt;&lt;author&gt;Harmelink, M.&lt;/author&gt;&lt;author&gt;Hendriks, C.&lt;/author&gt;&lt;/authors&gt;&lt;/contributors&gt;&lt;titles&gt;&lt;title&gt;Marginal GHG-Abatement Curves for Agriculture&lt;/title&gt;&lt;secondary-title&gt;Ecofys report, EEP030339, April 2004&lt;/secondary-title&gt;&lt;/titles&gt;&lt;periodical&gt;&lt;full-title&gt;Ecofys report, EEP030339, April 2004&lt;/full-title&gt;&lt;/periodical&gt;&lt;dates&gt;&lt;year&gt;2004&lt;/year&gt;&lt;/dates&gt;&lt;urls&gt;&lt;/urls&gt;&lt;/record&gt;&lt;/Cite&gt;&lt;/EndNote&gt;</w:instrText>
            </w:r>
            <w:r>
              <w:rPr>
                <w:sz w:val="18"/>
                <w:szCs w:val="18"/>
                <w:lang w:val="en-US"/>
              </w:rPr>
              <w:fldChar w:fldCharType="separate"/>
            </w:r>
            <w:r>
              <w:rPr>
                <w:noProof/>
                <w:sz w:val="18"/>
                <w:szCs w:val="18"/>
                <w:lang w:val="en-US"/>
              </w:rPr>
              <w:t>[66]</w:t>
            </w:r>
            <w:r>
              <w:rPr>
                <w:sz w:val="18"/>
                <w:szCs w:val="18"/>
                <w:lang w:val="en-US"/>
              </w:rPr>
              <w:fldChar w:fldCharType="end"/>
            </w:r>
          </w:p>
        </w:tc>
        <w:tc>
          <w:tcPr>
            <w:tcW w:w="4677" w:type="dxa"/>
            <w:shd w:val="clear" w:color="auto" w:fill="DEEAF6" w:themeFill="accent5" w:themeFillTint="33"/>
          </w:tcPr>
          <w:p w14:paraId="2937BFB9"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r>
      <w:tr w:rsidR="00041544" w:rsidRPr="001E1ACE" w14:paraId="19DB2FB0" w14:textId="77777777" w:rsidTr="006A7BA4">
        <w:tc>
          <w:tcPr>
            <w:cnfStyle w:val="001000000000" w:firstRow="0" w:lastRow="0" w:firstColumn="1" w:lastColumn="0" w:oddVBand="0" w:evenVBand="0" w:oddHBand="0" w:evenHBand="0" w:firstRowFirstColumn="0" w:firstRowLastColumn="0" w:lastRowFirstColumn="0" w:lastRowLastColumn="0"/>
            <w:tcW w:w="2410" w:type="dxa"/>
          </w:tcPr>
          <w:p w14:paraId="0215D6AD" w14:textId="77777777" w:rsidR="00041544" w:rsidRDefault="00041544" w:rsidP="006A7BA4">
            <w:pPr>
              <w:rPr>
                <w:b w:val="0"/>
                <w:bCs w:val="0"/>
                <w:sz w:val="18"/>
                <w:szCs w:val="18"/>
              </w:rPr>
            </w:pPr>
            <w:r>
              <w:rPr>
                <w:b w:val="0"/>
                <w:bCs w:val="0"/>
                <w:sz w:val="18"/>
                <w:szCs w:val="18"/>
              </w:rPr>
              <w:t>Anaerobic d</w:t>
            </w:r>
            <w:r w:rsidRPr="004435A3">
              <w:rPr>
                <w:b w:val="0"/>
                <w:bCs w:val="0"/>
                <w:sz w:val="18"/>
                <w:szCs w:val="18"/>
              </w:rPr>
              <w:t>igest</w:t>
            </w:r>
            <w:r>
              <w:rPr>
                <w:b w:val="0"/>
                <w:bCs w:val="0"/>
                <w:sz w:val="18"/>
                <w:szCs w:val="18"/>
              </w:rPr>
              <w:t>ion (hot)</w:t>
            </w:r>
          </w:p>
        </w:tc>
        <w:tc>
          <w:tcPr>
            <w:tcW w:w="993" w:type="dxa"/>
          </w:tcPr>
          <w:p w14:paraId="1AD962D2" w14:textId="77777777" w:rsidR="00041544" w:rsidRPr="00B950EF"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B950EF">
              <w:rPr>
                <w:sz w:val="18"/>
                <w:szCs w:val="18"/>
              </w:rPr>
              <w:t>45</w:t>
            </w:r>
          </w:p>
        </w:tc>
        <w:tc>
          <w:tcPr>
            <w:tcW w:w="993" w:type="dxa"/>
          </w:tcPr>
          <w:p w14:paraId="20B0E012"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fldChar w:fldCharType="begin"/>
            </w:r>
            <w:r>
              <w:rPr>
                <w:sz w:val="18"/>
                <w:szCs w:val="18"/>
                <w:lang w:val="en-US"/>
              </w:rPr>
              <w:instrText xml:space="preserve"> ADDIN EN.CITE &lt;EndNote&gt;&lt;Cite&gt;&lt;Author&gt;Graus&lt;/Author&gt;&lt;Year&gt;2004&lt;/Year&gt;&lt;RecNum&gt;278&lt;/RecNum&gt;&lt;DisplayText&gt;[66]&lt;/DisplayText&gt;&lt;record&gt;&lt;rec-number&gt;278&lt;/rec-number&gt;&lt;foreign-keys&gt;&lt;key app="EN" db-id="ewxvdw52e55r2gefrsovdxwk0xrz0v2zfp2s" timestamp="1456997668"&gt;278&lt;/key&gt;&lt;/foreign-keys&gt;&lt;ref-type name="Journal Article"&gt;17&lt;/ref-type&gt;&lt;contributors&gt;&lt;authors&gt;&lt;author&gt;Graus, W.J.&lt;/author&gt;&lt;author&gt;Harmelink, M.&lt;/author&gt;&lt;author&gt;Hendriks, C.&lt;/author&gt;&lt;/authors&gt;&lt;/contributors&gt;&lt;titles&gt;&lt;title&gt;Marginal GHG-Abatement Curves for Agriculture&lt;/title&gt;&lt;secondary-title&gt;Ecofys report, EEP030339, April 2004&lt;/secondary-title&gt;&lt;/titles&gt;&lt;periodical&gt;&lt;full-title&gt;Ecofys report, EEP030339, April 2004&lt;/full-title&gt;&lt;/periodical&gt;&lt;dates&gt;&lt;year&gt;2004&lt;/year&gt;&lt;/dates&gt;&lt;urls&gt;&lt;/urls&gt;&lt;/record&gt;&lt;/Cite&gt;&lt;/EndNote&gt;</w:instrText>
            </w:r>
            <w:r>
              <w:rPr>
                <w:sz w:val="18"/>
                <w:szCs w:val="18"/>
                <w:lang w:val="en-US"/>
              </w:rPr>
              <w:fldChar w:fldCharType="separate"/>
            </w:r>
            <w:r>
              <w:rPr>
                <w:noProof/>
                <w:sz w:val="18"/>
                <w:szCs w:val="18"/>
                <w:lang w:val="en-US"/>
              </w:rPr>
              <w:t>[66]</w:t>
            </w:r>
            <w:r>
              <w:rPr>
                <w:sz w:val="18"/>
                <w:szCs w:val="18"/>
                <w:lang w:val="en-US"/>
              </w:rPr>
              <w:fldChar w:fldCharType="end"/>
            </w:r>
          </w:p>
        </w:tc>
        <w:tc>
          <w:tcPr>
            <w:tcW w:w="4677" w:type="dxa"/>
          </w:tcPr>
          <w:p w14:paraId="3C90CB7C"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r>
      <w:tr w:rsidR="00041544" w:rsidRPr="00F86F04" w14:paraId="5FD869E9"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08C12C09" w14:textId="77777777" w:rsidR="00041544" w:rsidRDefault="00041544" w:rsidP="006A7BA4">
            <w:pPr>
              <w:rPr>
                <w:b w:val="0"/>
                <w:bCs w:val="0"/>
                <w:sz w:val="18"/>
                <w:szCs w:val="18"/>
              </w:rPr>
            </w:pPr>
            <w:r>
              <w:rPr>
                <w:b w:val="0"/>
                <w:bCs w:val="0"/>
                <w:sz w:val="18"/>
                <w:szCs w:val="18"/>
                <w:lang w:val="en-US"/>
              </w:rPr>
              <w:t>Solid-liquid separation</w:t>
            </w:r>
          </w:p>
        </w:tc>
        <w:tc>
          <w:tcPr>
            <w:tcW w:w="993" w:type="dxa"/>
            <w:shd w:val="clear" w:color="auto" w:fill="DEEAF6" w:themeFill="accent5" w:themeFillTint="33"/>
          </w:tcPr>
          <w:p w14:paraId="75C3187A" w14:textId="77777777" w:rsidR="00041544" w:rsidRPr="00B950EF"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B950EF">
              <w:rPr>
                <w:sz w:val="18"/>
                <w:szCs w:val="18"/>
              </w:rPr>
              <w:t>201</w:t>
            </w:r>
          </w:p>
        </w:tc>
        <w:tc>
          <w:tcPr>
            <w:tcW w:w="993" w:type="dxa"/>
            <w:shd w:val="clear" w:color="auto" w:fill="DEEAF6" w:themeFill="accent5" w:themeFillTint="33"/>
          </w:tcPr>
          <w:p w14:paraId="588EFDE6"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fldChar w:fldCharType="begin"/>
            </w:r>
            <w:r>
              <w:rPr>
                <w:sz w:val="18"/>
                <w:szCs w:val="18"/>
                <w:lang w:val="en-US"/>
              </w:rPr>
              <w:instrText xml:space="preserve"> ADDIN EN.CITE &lt;EndNote&gt;&lt;Cite&gt;&lt;Author&gt;Jacobsen&lt;/Author&gt;&lt;Year&gt;2011&lt;/Year&gt;&lt;RecNum&gt;1260&lt;/RecNum&gt;&lt;DisplayText&gt;[160, 161]&lt;/DisplayText&gt;&lt;record&gt;&lt;rec-number&gt;1260&lt;/rec-number&gt;&lt;foreign-keys&gt;&lt;key app="EN" db-id="ewxvdw52e55r2gefrsovdxwk0xrz0v2zfp2s" timestamp="1648110006"&gt;1260&lt;/key&gt;&lt;/foreign-keys&gt;&lt;ref-type name="Journal Article"&gt;17&lt;/ref-type&gt;&lt;contributors&gt;&lt;authors&gt;&lt;author&gt;Jacobsen, B.&lt;/author&gt;&lt;/authors&gt;&lt;/contributors&gt;&lt;titles&gt;&lt;title&gt;Costs of slurry separation technologies and alternative use of the solid fraction for biogas production or burning–a Danish perspective.&lt;/title&gt;&lt;secondary-title&gt;International Journal of Agricultural Management&lt;/secondary-title&gt;&lt;/titles&gt;&lt;periodical&gt;&lt;full-title&gt;International Journal of Agricultural Management&lt;/full-title&gt;&lt;/periodical&gt;&lt;pages&gt;1-22&lt;/pages&gt;&lt;volume&gt;1&lt;/volume&gt;&lt;number&gt;1029-2016-82243&lt;/number&gt;&lt;dates&gt;&lt;year&gt;2011&lt;/year&gt;&lt;/dates&gt;&lt;urls&gt;&lt;/urls&gt;&lt;/record&gt;&lt;/Cite&gt;&lt;Cite&gt;&lt;Author&gt;Aguirre-Villegas&lt;/Author&gt;&lt;Year&gt;2017&lt;/Year&gt;&lt;RecNum&gt;1261&lt;/RecNum&gt;&lt;record&gt;&lt;rec-number&gt;1261&lt;/rec-number&gt;&lt;foreign-keys&gt;&lt;key app="EN" db-id="ewxvdw52e55r2gefrsovdxwk0xrz0v2zfp2s" timestamp="1648110459"&gt;1261&lt;/key&gt;&lt;/foreign-keys&gt;&lt;ref-type name="Journal Article"&gt;17&lt;/ref-type&gt;&lt;contributors&gt;&lt;authors&gt;&lt;author&gt;Aguirre-Villegas, H.A.&lt;/author&gt;&lt;author&gt;Larson, R.A. &lt;/author&gt;&lt;/authors&gt;&lt;/contributors&gt;&lt;titles&gt;&lt;title&gt;Evaluating greenhouse gas emissions from dairy manure management practices using survey data and lifecycle tools.&lt;/title&gt;&lt;secondary-title&gt;Journal of Cleaner Production&lt;/secondary-title&gt;&lt;/titles&gt;&lt;periodical&gt;&lt;full-title&gt;Journal of Cleaner Production&lt;/full-title&gt;&lt;/periodical&gt;&lt;pages&gt;169-179&lt;/pages&gt;&lt;volume&gt;143&lt;/volume&gt;&lt;dates&gt;&lt;year&gt;2017&lt;/year&gt;&lt;/dates&gt;&lt;urls&gt;&lt;/urls&gt;&lt;/record&gt;&lt;/Cite&gt;&lt;/EndNote&gt;</w:instrText>
            </w:r>
            <w:r>
              <w:rPr>
                <w:sz w:val="18"/>
                <w:szCs w:val="18"/>
                <w:lang w:val="en-US"/>
              </w:rPr>
              <w:fldChar w:fldCharType="separate"/>
            </w:r>
            <w:r>
              <w:rPr>
                <w:noProof/>
                <w:sz w:val="18"/>
                <w:szCs w:val="18"/>
                <w:lang w:val="en-US"/>
              </w:rPr>
              <w:t>[160, 161]</w:t>
            </w:r>
            <w:r>
              <w:rPr>
                <w:sz w:val="18"/>
                <w:szCs w:val="18"/>
                <w:lang w:val="en-US"/>
              </w:rPr>
              <w:fldChar w:fldCharType="end"/>
            </w:r>
          </w:p>
        </w:tc>
        <w:tc>
          <w:tcPr>
            <w:tcW w:w="4677" w:type="dxa"/>
            <w:shd w:val="clear" w:color="auto" w:fill="DEEAF6" w:themeFill="accent5" w:themeFillTint="33"/>
          </w:tcPr>
          <w:p w14:paraId="00AF4AE2"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r>
      <w:tr w:rsidR="00041544" w:rsidRPr="00AC4ED6" w14:paraId="2D4BDD1D" w14:textId="77777777" w:rsidTr="006A7BA4">
        <w:tc>
          <w:tcPr>
            <w:cnfStyle w:val="001000000000" w:firstRow="0" w:lastRow="0" w:firstColumn="1" w:lastColumn="0" w:oddVBand="0" w:evenVBand="0" w:oddHBand="0" w:evenHBand="0" w:firstRowFirstColumn="0" w:firstRowLastColumn="0" w:lastRowFirstColumn="0" w:lastRowLastColumn="0"/>
            <w:tcW w:w="2410" w:type="dxa"/>
          </w:tcPr>
          <w:p w14:paraId="0C63F720" w14:textId="77777777" w:rsidR="00041544" w:rsidRPr="004435A3" w:rsidRDefault="00041544" w:rsidP="006A7BA4">
            <w:pPr>
              <w:rPr>
                <w:b w:val="0"/>
                <w:bCs w:val="0"/>
                <w:sz w:val="18"/>
                <w:szCs w:val="18"/>
                <w:lang w:val="en-US"/>
              </w:rPr>
            </w:pPr>
            <w:r w:rsidRPr="00F86F04">
              <w:rPr>
                <w:b w:val="0"/>
                <w:bCs w:val="0"/>
                <w:sz w:val="18"/>
                <w:szCs w:val="18"/>
              </w:rPr>
              <w:t>Manure storage: duration</w:t>
            </w:r>
          </w:p>
        </w:tc>
        <w:tc>
          <w:tcPr>
            <w:tcW w:w="993" w:type="dxa"/>
          </w:tcPr>
          <w:p w14:paraId="720C3FA5" w14:textId="77777777" w:rsidR="00041544" w:rsidRPr="00B950EF"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B950EF">
              <w:rPr>
                <w:sz w:val="18"/>
                <w:szCs w:val="18"/>
              </w:rPr>
              <w:t>40</w:t>
            </w:r>
          </w:p>
        </w:tc>
        <w:tc>
          <w:tcPr>
            <w:tcW w:w="993" w:type="dxa"/>
          </w:tcPr>
          <w:p w14:paraId="5AF27F8C"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4677" w:type="dxa"/>
          </w:tcPr>
          <w:p w14:paraId="2413F933" w14:textId="77777777" w:rsidR="00041544" w:rsidRPr="007050B0"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Estimate</w:t>
            </w:r>
          </w:p>
        </w:tc>
      </w:tr>
      <w:tr w:rsidR="00041544" w:rsidRPr="00E65C56" w14:paraId="5CA88BAF"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526E753B" w14:textId="77777777" w:rsidR="00041544" w:rsidRPr="004435A3" w:rsidRDefault="00041544" w:rsidP="006A7BA4">
            <w:pPr>
              <w:rPr>
                <w:b w:val="0"/>
                <w:bCs w:val="0"/>
                <w:sz w:val="18"/>
                <w:szCs w:val="18"/>
              </w:rPr>
            </w:pPr>
            <w:r w:rsidRPr="004435A3">
              <w:rPr>
                <w:b w:val="0"/>
                <w:bCs w:val="0"/>
                <w:sz w:val="18"/>
                <w:szCs w:val="18"/>
              </w:rPr>
              <w:t>Housing and bedding</w:t>
            </w:r>
          </w:p>
        </w:tc>
        <w:tc>
          <w:tcPr>
            <w:tcW w:w="993" w:type="dxa"/>
            <w:shd w:val="clear" w:color="auto" w:fill="DEEAF6" w:themeFill="accent5" w:themeFillTint="33"/>
          </w:tcPr>
          <w:p w14:paraId="72942E26" w14:textId="77777777" w:rsidR="00041544" w:rsidRPr="00B950EF"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B950EF">
              <w:rPr>
                <w:sz w:val="18"/>
                <w:szCs w:val="18"/>
              </w:rPr>
              <w:t>791</w:t>
            </w:r>
          </w:p>
        </w:tc>
        <w:tc>
          <w:tcPr>
            <w:tcW w:w="993" w:type="dxa"/>
            <w:shd w:val="clear" w:color="auto" w:fill="DEEAF6" w:themeFill="accent5" w:themeFillTint="33"/>
          </w:tcPr>
          <w:p w14:paraId="39BB6037"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fldChar w:fldCharType="begin"/>
            </w:r>
            <w:r>
              <w:rPr>
                <w:sz w:val="18"/>
                <w:szCs w:val="18"/>
                <w:lang w:val="en-US"/>
              </w:rPr>
              <w:instrText xml:space="preserve"> ADDIN EN.CITE &lt;EndNote&gt;&lt;Cite&gt;&lt;Author&gt;Weiske&lt;/Author&gt;&lt;Year&gt;2007&lt;/Year&gt;&lt;RecNum&gt;366&lt;/RecNum&gt;&lt;DisplayText&gt;[159]&lt;/DisplayText&gt;&lt;record&gt;&lt;rec-number&gt;366&lt;/rec-number&gt;&lt;foreign-keys&gt;&lt;key app="EN" db-id="ewxvdw52e55r2gefrsovdxwk0xrz0v2zfp2s" timestamp="1511977896"&gt;366&lt;/key&gt;&lt;/foreign-keys&gt;&lt;ref-type name="Journal Article"&gt;17&lt;/ref-type&gt;&lt;contributors&gt;&lt;authors&gt;&lt;author&gt;Weiske, A. &lt;/author&gt;&lt;author&gt;Michel,  J.&lt;/author&gt;&lt;/authors&gt;&lt;/contributors&gt;&lt;titles&gt;&lt;title&gt;Greenhouse gas emissions and mitigation costs of selected mitigation measures in agricultural production. MEACAP WP3 D15a&lt;/title&gt;&lt;/titles&gt;&lt;dates&gt;&lt;year&gt;2007&lt;/year&gt;&lt;/dates&gt;&lt;urls&gt;&lt;/urls&gt;&lt;/record&gt;&lt;/Cite&gt;&lt;/EndNote&gt;</w:instrText>
            </w:r>
            <w:r>
              <w:rPr>
                <w:sz w:val="18"/>
                <w:szCs w:val="18"/>
                <w:lang w:val="en-US"/>
              </w:rPr>
              <w:fldChar w:fldCharType="separate"/>
            </w:r>
            <w:r>
              <w:rPr>
                <w:noProof/>
                <w:sz w:val="18"/>
                <w:szCs w:val="18"/>
                <w:lang w:val="en-US"/>
              </w:rPr>
              <w:t>[159]</w:t>
            </w:r>
            <w:r>
              <w:rPr>
                <w:sz w:val="18"/>
                <w:szCs w:val="18"/>
                <w:lang w:val="en-US"/>
              </w:rPr>
              <w:fldChar w:fldCharType="end"/>
            </w:r>
          </w:p>
        </w:tc>
        <w:tc>
          <w:tcPr>
            <w:tcW w:w="4677" w:type="dxa"/>
            <w:shd w:val="clear" w:color="auto" w:fill="DEEAF6" w:themeFill="accent5" w:themeFillTint="33"/>
          </w:tcPr>
          <w:p w14:paraId="6466F3EC"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 xml:space="preserve">This is for Germany. Also, in </w:t>
            </w:r>
            <w:r>
              <w:rPr>
                <w:sz w:val="18"/>
                <w:szCs w:val="18"/>
                <w:lang w:val="en-US"/>
              </w:rPr>
              <w:fldChar w:fldCharType="begin">
                <w:fldData xml:space="preserve">PEVuZE5vdGU+PENpdGU+PEF1dGhvcj5VUy1FUEE8L0F1dGhvcj48WWVhcj4yMDEzPC9ZZWFyPjxS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</w:fldData>
              </w:fldChar>
            </w:r>
            <w:r>
              <w:rPr>
                <w:sz w:val="18"/>
                <w:szCs w:val="18"/>
                <w:lang w:val="en-US"/>
              </w:rPr>
              <w:instrText xml:space="preserve"> ADDIN EN.CITE </w:instrText>
            </w:r>
            <w:r>
              <w:rPr>
                <w:sz w:val="18"/>
                <w:szCs w:val="18"/>
                <w:lang w:val="en-US"/>
              </w:rPr>
              <w:fldChar w:fldCharType="begin">
                <w:fldData xml:space="preserve">PEVuZE5vdGU+PENpdGU+PEF1dGhvcj5VUy1FUEE8L0F1dGhvcj48WWVhcj4yMDEzPC9ZZWFyPjxS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</w:fldData>
              </w:fldChar>
            </w:r>
            <w:r>
              <w:rPr>
                <w:sz w:val="18"/>
                <w:szCs w:val="18"/>
                <w:lang w:val="en-US"/>
              </w:rPr>
              <w:instrText xml:space="preserve"> ADDIN EN.CITE.DATA </w:instrText>
            </w:r>
            <w:r>
              <w:rPr>
                <w:sz w:val="18"/>
                <w:szCs w:val="18"/>
                <w:lang w:val="en-US"/>
              </w:rPr>
            </w:r>
            <w:r>
              <w:rPr>
                <w:sz w:val="18"/>
                <w:szCs w:val="18"/>
                <w:lang w:val="en-US"/>
              </w:rPr>
              <w:fldChar w:fldCharType="end"/>
            </w:r>
            <w:r>
              <w:rPr>
                <w:sz w:val="18"/>
                <w:szCs w:val="18"/>
                <w:lang w:val="en-US"/>
              </w:rPr>
            </w:r>
            <w:r>
              <w:rPr>
                <w:sz w:val="18"/>
                <w:szCs w:val="18"/>
                <w:lang w:val="en-US"/>
              </w:rPr>
              <w:fldChar w:fldCharType="separate"/>
            </w:r>
            <w:r>
              <w:rPr>
                <w:noProof/>
                <w:sz w:val="18"/>
                <w:szCs w:val="18"/>
                <w:lang w:val="en-US"/>
              </w:rPr>
              <w:t>[30, 111, 218]</w:t>
            </w:r>
            <w:r>
              <w:rPr>
                <w:sz w:val="18"/>
                <w:szCs w:val="18"/>
                <w:lang w:val="en-US"/>
              </w:rPr>
              <w:fldChar w:fldCharType="end"/>
            </w:r>
            <w:r>
              <w:rPr>
                <w:sz w:val="18"/>
                <w:szCs w:val="18"/>
                <w:lang w:val="en-US"/>
              </w:rPr>
              <w:t>, some additional mitigation is assumed above 100$/tCO</w:t>
            </w:r>
            <w:r>
              <w:rPr>
                <w:sz w:val="18"/>
                <w:szCs w:val="18"/>
                <w:vertAlign w:val="subscript"/>
                <w:lang w:val="en-US"/>
              </w:rPr>
              <w:t>2</w:t>
            </w:r>
            <w:r>
              <w:rPr>
                <w:sz w:val="18"/>
                <w:szCs w:val="18"/>
                <w:lang w:val="en-US"/>
              </w:rPr>
              <w:t>.</w:t>
            </w:r>
          </w:p>
        </w:tc>
      </w:tr>
      <w:tr w:rsidR="00041544" w:rsidRPr="00E65C56" w14:paraId="3B1ED3B9" w14:textId="77777777" w:rsidTr="006A7BA4">
        <w:tc>
          <w:tcPr>
            <w:cnfStyle w:val="001000000000" w:firstRow="0" w:lastRow="0" w:firstColumn="1" w:lastColumn="0" w:oddVBand="0" w:evenVBand="0" w:oddHBand="0" w:evenHBand="0" w:firstRowFirstColumn="0" w:firstRowLastColumn="0" w:lastRowFirstColumn="0" w:lastRowLastColumn="0"/>
            <w:tcW w:w="2410" w:type="dxa"/>
          </w:tcPr>
          <w:p w14:paraId="4903A871" w14:textId="77777777" w:rsidR="00041544" w:rsidRPr="004435A3" w:rsidRDefault="00041544" w:rsidP="006A7BA4">
            <w:pPr>
              <w:rPr>
                <w:b w:val="0"/>
                <w:bCs w:val="0"/>
                <w:sz w:val="18"/>
                <w:szCs w:val="18"/>
                <w:lang w:val="en-US"/>
              </w:rPr>
            </w:pPr>
            <w:r w:rsidRPr="004435A3">
              <w:rPr>
                <w:b w:val="0"/>
                <w:bCs w:val="0"/>
                <w:sz w:val="18"/>
                <w:szCs w:val="18"/>
              </w:rPr>
              <w:t>Manure storage covering</w:t>
            </w:r>
          </w:p>
        </w:tc>
        <w:tc>
          <w:tcPr>
            <w:tcW w:w="993" w:type="dxa"/>
          </w:tcPr>
          <w:p w14:paraId="2C61D829" w14:textId="77777777" w:rsidR="00041544" w:rsidRPr="00B950EF"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B950EF">
              <w:rPr>
                <w:sz w:val="18"/>
                <w:szCs w:val="18"/>
              </w:rPr>
              <w:t>186</w:t>
            </w:r>
          </w:p>
        </w:tc>
        <w:tc>
          <w:tcPr>
            <w:tcW w:w="993" w:type="dxa"/>
          </w:tcPr>
          <w:p w14:paraId="40AE5FF5"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fldChar w:fldCharType="begin"/>
            </w:r>
            <w:r>
              <w:rPr>
                <w:sz w:val="18"/>
                <w:szCs w:val="18"/>
                <w:lang w:val="en-US"/>
              </w:rPr>
              <w:instrText xml:space="preserve"> ADDIN EN.CITE &lt;EndNote&gt;&lt;Cite&gt;&lt;Author&gt;Weiske&lt;/Author&gt;&lt;Year&gt;2007&lt;/Year&gt;&lt;RecNum&gt;366&lt;/RecNum&gt;&lt;DisplayText&gt;[159]&lt;/DisplayText&gt;&lt;record&gt;&lt;rec-number&gt;366&lt;/rec-number&gt;&lt;foreign-keys&gt;&lt;key app="EN" db-id="ewxvdw52e55r2gefrsovdxwk0xrz0v2zfp2s" timestamp="1511977896"&gt;366&lt;/key&gt;&lt;/foreign-keys&gt;&lt;ref-type name="Journal Article"&gt;17&lt;/ref-type&gt;&lt;contributors&gt;&lt;authors&gt;&lt;author&gt;Weiske, A. &lt;/author&gt;&lt;author&gt;Michel,  J.&lt;/author&gt;&lt;/authors&gt;&lt;/contributors&gt;&lt;titles&gt;&lt;title&gt;Greenhouse gas emissions and mitigation costs of selected mitigation measures in agricultural production. MEACAP WP3 D15a&lt;/title&gt;&lt;/titles&gt;&lt;dates&gt;&lt;year&gt;2007&lt;/year&gt;&lt;/dates&gt;&lt;urls&gt;&lt;/urls&gt;&lt;/record&gt;&lt;/Cite&gt;&lt;/EndNote&gt;</w:instrText>
            </w:r>
            <w:r>
              <w:rPr>
                <w:sz w:val="18"/>
                <w:szCs w:val="18"/>
                <w:lang w:val="en-US"/>
              </w:rPr>
              <w:fldChar w:fldCharType="separate"/>
            </w:r>
            <w:r>
              <w:rPr>
                <w:noProof/>
                <w:sz w:val="18"/>
                <w:szCs w:val="18"/>
                <w:lang w:val="en-US"/>
              </w:rPr>
              <w:t>[159]</w:t>
            </w:r>
            <w:r>
              <w:rPr>
                <w:sz w:val="18"/>
                <w:szCs w:val="18"/>
                <w:lang w:val="en-US"/>
              </w:rPr>
              <w:fldChar w:fldCharType="end"/>
            </w:r>
          </w:p>
        </w:tc>
        <w:tc>
          <w:tcPr>
            <w:tcW w:w="4677" w:type="dxa"/>
          </w:tcPr>
          <w:p w14:paraId="7CA40348" w14:textId="77777777" w:rsidR="00041544" w:rsidRPr="007050B0"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Average lowest cost straw covering Dairy/pigs</w:t>
            </w:r>
          </w:p>
        </w:tc>
      </w:tr>
      <w:tr w:rsidR="00041544" w:rsidRPr="00AC4ED6" w14:paraId="5CE76D92"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28AD2FB5" w14:textId="77777777" w:rsidR="00041544" w:rsidRPr="00D07924" w:rsidRDefault="00041544" w:rsidP="006A7BA4">
            <w:pPr>
              <w:rPr>
                <w:sz w:val="18"/>
                <w:szCs w:val="18"/>
                <w:lang w:val="en-US"/>
              </w:rPr>
            </w:pPr>
            <w:r w:rsidRPr="00D07924">
              <w:rPr>
                <w:sz w:val="18"/>
                <w:szCs w:val="18"/>
                <w:lang w:val="en-US"/>
              </w:rPr>
              <w:t>N</w:t>
            </w:r>
            <w:r w:rsidRPr="00D07924">
              <w:rPr>
                <w:sz w:val="18"/>
                <w:szCs w:val="18"/>
                <w:vertAlign w:val="subscript"/>
                <w:lang w:val="en-US"/>
              </w:rPr>
              <w:t>2</w:t>
            </w:r>
            <w:r>
              <w:rPr>
                <w:sz w:val="18"/>
                <w:szCs w:val="18"/>
                <w:lang w:val="en-US"/>
              </w:rPr>
              <w:t>O</w:t>
            </w:r>
            <w:r w:rsidRPr="00D07924">
              <w:rPr>
                <w:sz w:val="18"/>
                <w:szCs w:val="18"/>
                <w:lang w:val="en-US"/>
              </w:rPr>
              <w:t xml:space="preserve"> fertilizer</w:t>
            </w:r>
          </w:p>
        </w:tc>
        <w:tc>
          <w:tcPr>
            <w:tcW w:w="993" w:type="dxa"/>
            <w:shd w:val="clear" w:color="auto" w:fill="DEEAF6" w:themeFill="accent5" w:themeFillTint="33"/>
          </w:tcPr>
          <w:p w14:paraId="170C01E2" w14:textId="77777777" w:rsidR="00041544" w:rsidRPr="00B950EF"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993" w:type="dxa"/>
            <w:shd w:val="clear" w:color="auto" w:fill="DEEAF6" w:themeFill="accent5" w:themeFillTint="33"/>
          </w:tcPr>
          <w:p w14:paraId="42B0E762"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4677" w:type="dxa"/>
            <w:shd w:val="clear" w:color="auto" w:fill="DEEAF6" w:themeFill="accent5" w:themeFillTint="33"/>
          </w:tcPr>
          <w:p w14:paraId="17A981DB"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r>
      <w:tr w:rsidR="00041544" w:rsidRPr="008F313C" w14:paraId="443292EE" w14:textId="77777777" w:rsidTr="006A7BA4">
        <w:tc>
          <w:tcPr>
            <w:cnfStyle w:val="001000000000" w:firstRow="0" w:lastRow="0" w:firstColumn="1" w:lastColumn="0" w:oddVBand="0" w:evenVBand="0" w:oddHBand="0" w:evenHBand="0" w:firstRowFirstColumn="0" w:firstRowLastColumn="0" w:lastRowFirstColumn="0" w:lastRowLastColumn="0"/>
            <w:tcW w:w="2410" w:type="dxa"/>
          </w:tcPr>
          <w:p w14:paraId="35637107" w14:textId="77777777" w:rsidR="00041544" w:rsidRPr="00D07924" w:rsidRDefault="00041544" w:rsidP="006A7BA4">
            <w:pPr>
              <w:rPr>
                <w:b w:val="0"/>
                <w:bCs w:val="0"/>
                <w:sz w:val="18"/>
                <w:szCs w:val="18"/>
                <w:lang w:val="en-US"/>
              </w:rPr>
            </w:pPr>
            <w:r w:rsidRPr="00D07924">
              <w:rPr>
                <w:b w:val="0"/>
                <w:bCs w:val="0"/>
                <w:sz w:val="18"/>
                <w:szCs w:val="18"/>
              </w:rPr>
              <w:t>Sub-optimal fertilizer applications</w:t>
            </w:r>
          </w:p>
        </w:tc>
        <w:tc>
          <w:tcPr>
            <w:tcW w:w="993" w:type="dxa"/>
          </w:tcPr>
          <w:p w14:paraId="42F3DE1A" w14:textId="77777777" w:rsidR="00041544" w:rsidRPr="00B950EF"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B950EF">
              <w:rPr>
                <w:sz w:val="18"/>
                <w:szCs w:val="18"/>
              </w:rPr>
              <w:t>182</w:t>
            </w:r>
          </w:p>
        </w:tc>
        <w:tc>
          <w:tcPr>
            <w:tcW w:w="993" w:type="dxa"/>
          </w:tcPr>
          <w:p w14:paraId="209C6D01"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fldChar w:fldCharType="begin"/>
            </w:r>
            <w:r>
              <w:rPr>
                <w:sz w:val="18"/>
                <w:szCs w:val="18"/>
                <w:lang w:val="en-US"/>
              </w:rPr>
              <w:instrText xml:space="preserve"> ADDIN EN.CITE &lt;EndNote&gt;&lt;Cite&gt;&lt;Author&gt;Graus&lt;/Author&gt;&lt;Year&gt;2004&lt;/Year&gt;&lt;RecNum&gt;278&lt;/RecNum&gt;&lt;DisplayText&gt;[66]&lt;/DisplayText&gt;&lt;record&gt;&lt;rec-number&gt;278&lt;/rec-number&gt;&lt;foreign-keys&gt;&lt;key app="EN" db-id="ewxvdw52e55r2gefrsovdxwk0xrz0v2zfp2s" timestamp="1456997668"&gt;278&lt;/key&gt;&lt;/foreign-keys&gt;&lt;ref-type name="Journal Article"&gt;17&lt;/ref-type&gt;&lt;contributors&gt;&lt;authors&gt;&lt;author&gt;Graus, W.J.&lt;/author&gt;&lt;author&gt;Harmelink, M.&lt;/author&gt;&lt;author&gt;Hendriks, C.&lt;/author&gt;&lt;/authors&gt;&lt;/contributors&gt;&lt;titles&gt;&lt;title&gt;Marginal GHG-Abatement Curves for Agriculture&lt;/title&gt;&lt;secondary-title&gt;Ecofys report, EEP030339, April 2004&lt;/secondary-title&gt;&lt;/titles&gt;&lt;periodical&gt;&lt;full-title&gt;Ecofys report, EEP030339, April 2004&lt;/full-title&gt;&lt;/periodical&gt;&lt;dates&gt;&lt;year&gt;2004&lt;/year&gt;&lt;/dates&gt;&lt;urls&gt;&lt;/urls&gt;&lt;/record&gt;&lt;/Cite&gt;&lt;/EndNote&gt;</w:instrText>
            </w:r>
            <w:r>
              <w:rPr>
                <w:sz w:val="18"/>
                <w:szCs w:val="18"/>
                <w:lang w:val="en-US"/>
              </w:rPr>
              <w:fldChar w:fldCharType="separate"/>
            </w:r>
            <w:r>
              <w:rPr>
                <w:noProof/>
                <w:sz w:val="18"/>
                <w:szCs w:val="18"/>
                <w:lang w:val="en-US"/>
              </w:rPr>
              <w:t>[66]</w:t>
            </w:r>
            <w:r>
              <w:rPr>
                <w:sz w:val="18"/>
                <w:szCs w:val="18"/>
                <w:lang w:val="en-US"/>
              </w:rPr>
              <w:fldChar w:fldCharType="end"/>
            </w:r>
          </w:p>
        </w:tc>
        <w:tc>
          <w:tcPr>
            <w:tcW w:w="4677" w:type="dxa"/>
          </w:tcPr>
          <w:p w14:paraId="2C0E85DF"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OECD estimate.</w:t>
            </w:r>
          </w:p>
        </w:tc>
      </w:tr>
      <w:tr w:rsidR="00041544" w:rsidRPr="00E65C56" w14:paraId="52D77658"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633B82E9" w14:textId="77777777" w:rsidR="00041544" w:rsidRPr="00D07924" w:rsidRDefault="00041544" w:rsidP="006A7BA4">
            <w:pPr>
              <w:rPr>
                <w:b w:val="0"/>
                <w:bCs w:val="0"/>
                <w:sz w:val="18"/>
                <w:szCs w:val="18"/>
                <w:lang w:val="en-US"/>
              </w:rPr>
            </w:pPr>
            <w:r w:rsidRPr="00D07924">
              <w:rPr>
                <w:b w:val="0"/>
                <w:bCs w:val="0"/>
                <w:sz w:val="18"/>
                <w:szCs w:val="18"/>
              </w:rPr>
              <w:t>Nitrification inhibitors</w:t>
            </w:r>
          </w:p>
        </w:tc>
        <w:tc>
          <w:tcPr>
            <w:tcW w:w="993" w:type="dxa"/>
            <w:shd w:val="clear" w:color="auto" w:fill="DEEAF6" w:themeFill="accent5" w:themeFillTint="33"/>
          </w:tcPr>
          <w:p w14:paraId="7D1A054C" w14:textId="77777777" w:rsidR="00041544" w:rsidRPr="00B950EF"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B950EF">
              <w:rPr>
                <w:sz w:val="18"/>
                <w:szCs w:val="18"/>
              </w:rPr>
              <w:t>235</w:t>
            </w:r>
          </w:p>
        </w:tc>
        <w:tc>
          <w:tcPr>
            <w:tcW w:w="993" w:type="dxa"/>
            <w:shd w:val="clear" w:color="auto" w:fill="DEEAF6" w:themeFill="accent5" w:themeFillTint="33"/>
          </w:tcPr>
          <w:p w14:paraId="6A4A40F3" w14:textId="77777777" w:rsidR="00041544" w:rsidRPr="00370141" w:rsidRDefault="00041544" w:rsidP="006A7BA4">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lang w:val="en-US"/>
              </w:rPr>
              <w:fldChar w:fldCharType="begin">
                <w:fldData xml:space="preserve">PEVuZE5vdGU+PENpdGU+PEF1dGhvcj5Fb3J5PC9BdXRob3I+PFllYXI+MjAxNjwvWWVhcj48UmVj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</w:fldData>
              </w:fldChar>
            </w:r>
            <w:r>
              <w:rPr>
                <w:sz w:val="18"/>
                <w:szCs w:val="18"/>
                <w:lang w:val="en-US"/>
              </w:rPr>
              <w:instrText xml:space="preserve"> ADDIN EN.CITE </w:instrText>
            </w:r>
            <w:r>
              <w:rPr>
                <w:sz w:val="18"/>
                <w:szCs w:val="18"/>
                <w:lang w:val="en-US"/>
              </w:rPr>
              <w:fldChar w:fldCharType="begin">
                <w:fldData xml:space="preserve">PEVuZE5vdGU+PENpdGU+PEF1dGhvcj5Fb3J5PC9BdXRob3I+PFllYXI+MjAxNjwvWWVhcj48UmVj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</w:fldData>
              </w:fldChar>
            </w:r>
            <w:r>
              <w:rPr>
                <w:sz w:val="18"/>
                <w:szCs w:val="18"/>
                <w:lang w:val="en-US"/>
              </w:rPr>
              <w:instrText xml:space="preserve"> ADDIN EN.CITE.DATA </w:instrText>
            </w:r>
            <w:r>
              <w:rPr>
                <w:sz w:val="18"/>
                <w:szCs w:val="18"/>
                <w:lang w:val="en-US"/>
              </w:rPr>
            </w:r>
            <w:r>
              <w:rPr>
                <w:sz w:val="18"/>
                <w:szCs w:val="18"/>
                <w:lang w:val="en-US"/>
              </w:rPr>
              <w:fldChar w:fldCharType="end"/>
            </w:r>
            <w:r>
              <w:rPr>
                <w:sz w:val="18"/>
                <w:szCs w:val="18"/>
                <w:lang w:val="en-US"/>
              </w:rPr>
            </w:r>
            <w:r>
              <w:rPr>
                <w:sz w:val="18"/>
                <w:szCs w:val="18"/>
                <w:lang w:val="en-US"/>
              </w:rPr>
              <w:fldChar w:fldCharType="separate"/>
            </w:r>
            <w:r>
              <w:rPr>
                <w:noProof/>
                <w:sz w:val="18"/>
                <w:szCs w:val="18"/>
                <w:lang w:val="en-US"/>
              </w:rPr>
              <w:t>[57, 119, 162]</w:t>
            </w:r>
            <w:r>
              <w:rPr>
                <w:sz w:val="18"/>
                <w:szCs w:val="18"/>
                <w:lang w:val="en-US"/>
              </w:rPr>
              <w:fldChar w:fldCharType="end"/>
            </w:r>
          </w:p>
        </w:tc>
        <w:tc>
          <w:tcPr>
            <w:tcW w:w="4677" w:type="dxa"/>
            <w:shd w:val="clear" w:color="auto" w:fill="DEEAF6" w:themeFill="accent5" w:themeFillTint="33"/>
          </w:tcPr>
          <w:p w14:paraId="3DAA8C5C"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 xml:space="preserve">OECD estimate. </w:t>
            </w:r>
            <w:r>
              <w:rPr>
                <w:sz w:val="18"/>
                <w:szCs w:val="18"/>
                <w:lang w:val="en-US"/>
              </w:rPr>
              <w:fldChar w:fldCharType="begin"/>
            </w:r>
            <w:r>
              <w:rPr>
                <w:sz w:val="18"/>
                <w:szCs w:val="18"/>
                <w:lang w:val="en-US"/>
              </w:rPr>
              <w:instrText xml:space="preserve"> ADDIN EN.CITE &lt;EndNote&gt;&lt;Cite&gt;&lt;Author&gt;Eory&lt;/Author&gt;&lt;Year&gt;2016&lt;/Year&gt;&lt;RecNum&gt;335&lt;/RecNum&gt;&lt;DisplayText&gt;[57]&lt;/DisplayText&gt;&lt;record&gt;&lt;rec-number&gt;335&lt;/rec-number&gt;&lt;foreign-keys&gt;&lt;key app="EN" db-id="ewxvdw52e55r2gefrsovdxwk0xrz0v2zfp2s" timestamp="1511967894"&gt;335&lt;/key&gt;&lt;/foreign-keys&gt;&lt;ref-type name="Journal Article"&gt;17&lt;/ref-type&gt;&lt;contributors&gt;&lt;authors&gt;&lt;author&gt;Vera Eory&lt;/author&gt;&lt;author&gt;Bob Rees&lt;/author&gt;&lt;author&gt;Kairsty Topp&lt;/author&gt;&lt;author&gt;Richard Dewhurst&lt;/author&gt;&lt;author&gt;Michael MacLeod&lt;/author&gt;&lt;author&gt;Claire Morgan-Davies&lt;/author&gt;&lt;author&gt;Christine Watson&lt;/author&gt;&lt;author&gt;Tony Waterhouse&lt;/author&gt;&lt;author&gt;Dominic Moran&lt;/author&gt;&lt;author&gt;Malcolm J Sharp&lt;/author&gt;&lt;author&gt;Bruce Ball&lt;/author&gt;&lt;author&gt;Jim Campbell&lt;/author&gt;&lt;author&gt;Bill Crooks&lt;/author&gt;&lt;author&gt;Julian Bell&lt;/author&gt;&lt;author&gt;Søren O. Petersen&lt;/author&gt;&lt;/authors&gt;&lt;/contributors&gt;&lt;titles&gt;&lt;title&gt;ClimateXChange study: On-farm technologies for the reduction of greenhouse gas emissions in Scotland&lt;/title&gt;&lt;/titles&gt;&lt;dates&gt;&lt;year&gt;2016&lt;/year&gt;&lt;/dates&gt;&lt;urls&gt;&lt;/urls&gt;&lt;/record&gt;&lt;/Cite&gt;&lt;/EndNote&gt;</w:instrText>
            </w:r>
            <w:r>
              <w:rPr>
                <w:sz w:val="18"/>
                <w:szCs w:val="18"/>
                <w:lang w:val="en-US"/>
              </w:rPr>
              <w:fldChar w:fldCharType="separate"/>
            </w:r>
            <w:r>
              <w:rPr>
                <w:noProof/>
                <w:sz w:val="18"/>
                <w:szCs w:val="18"/>
                <w:lang w:val="en-US"/>
              </w:rPr>
              <w:t>[57]</w:t>
            </w:r>
            <w:r>
              <w:rPr>
                <w:sz w:val="18"/>
                <w:szCs w:val="18"/>
                <w:lang w:val="en-US"/>
              </w:rPr>
              <w:fldChar w:fldCharType="end"/>
            </w:r>
            <w:r>
              <w:rPr>
                <w:sz w:val="18"/>
                <w:szCs w:val="18"/>
                <w:lang w:val="en-US"/>
              </w:rPr>
              <w:t xml:space="preserve"> show the UK MAC curve update from </w:t>
            </w:r>
            <w:r>
              <w:rPr>
                <w:sz w:val="18"/>
                <w:szCs w:val="18"/>
                <w:lang w:val="en-US"/>
              </w:rPr>
              <w:fldChar w:fldCharType="begin"/>
            </w:r>
            <w:r>
              <w:rPr>
                <w:sz w:val="18"/>
                <w:szCs w:val="18"/>
                <w:lang w:val="en-US"/>
              </w:rPr>
              <w:instrText xml:space="preserve"> ADDIN EN.CITE &lt;EndNote&gt;&lt;Cite&gt;&lt;Author&gt;Moran&lt;/Author&gt;&lt;Year&gt;2008&lt;/Year&gt;&lt;RecNum&gt;337&lt;/RecNum&gt;&lt;DisplayText&gt;[119]&lt;/DisplayText&gt;&lt;record&gt;&lt;rec-number&gt;337&lt;/rec-number&gt;&lt;foreign-keys&gt;&lt;key app="EN" db-id="ewxvdw52e55r2gefrsovdxwk0xrz0v2zfp2s" timestamp="1511968799"&gt;337&lt;/key&gt;&lt;/foreign-keys&gt;&lt;ref-type name="Journal Article"&gt;17&lt;/ref-type&gt;&lt;contributors&gt;&lt;authors&gt;&lt;author&gt;Moran, D, &lt;/author&gt;&lt;author&gt;MacLeod, M, &lt;/author&gt;&lt;author&gt;Wall, E, &lt;/author&gt;&lt;author&gt;Eory, V, &lt;/author&gt;&lt;author&gt;Pajot, G, &lt;/author&gt;&lt;author&gt;Matthews, R, &lt;/author&gt;&lt;author&gt;McVittie, A, &lt;/author&gt;&lt;author&gt;Barnes, A, &lt;/author&gt;&lt;author&gt;Rees, B, &lt;/author&gt;&lt;author&gt;Moxey, A,&lt;/author&gt;&lt;author&gt;Williams, A&lt;/author&gt;&lt;author&gt;Smith, P&lt;/author&gt;&lt;/authors&gt;&lt;/contributors&gt;&lt;titles&gt;&lt;title&gt;UK marginal cost curves for the agriculture, forestry, land-use and land-use change sector out to 2022 and to provide scenario analysis for possible abatement options out to 2050 –RMP4950.Defra.&lt;/title&gt;&lt;/titles&gt;&lt;dates&gt;&lt;year&gt;2008&lt;/year&gt;&lt;/dates&gt;&lt;urls&gt;&lt;/urls&gt;&lt;/record&gt;&lt;/Cite&gt;&lt;/EndNote&gt;</w:instrText>
            </w:r>
            <w:r>
              <w:rPr>
                <w:sz w:val="18"/>
                <w:szCs w:val="18"/>
                <w:lang w:val="en-US"/>
              </w:rPr>
              <w:fldChar w:fldCharType="separate"/>
            </w:r>
            <w:r>
              <w:rPr>
                <w:noProof/>
                <w:sz w:val="18"/>
                <w:szCs w:val="18"/>
                <w:lang w:val="en-US"/>
              </w:rPr>
              <w:t>[119]</w:t>
            </w:r>
            <w:r>
              <w:rPr>
                <w:sz w:val="18"/>
                <w:szCs w:val="18"/>
                <w:lang w:val="en-US"/>
              </w:rPr>
              <w:fldChar w:fldCharType="end"/>
            </w:r>
          </w:p>
        </w:tc>
      </w:tr>
      <w:tr w:rsidR="00041544" w:rsidRPr="00D33B9D" w14:paraId="2B55C00A" w14:textId="77777777" w:rsidTr="006A7BA4">
        <w:tc>
          <w:tcPr>
            <w:cnfStyle w:val="001000000000" w:firstRow="0" w:lastRow="0" w:firstColumn="1" w:lastColumn="0" w:oddVBand="0" w:evenVBand="0" w:oddHBand="0" w:evenHBand="0" w:firstRowFirstColumn="0" w:firstRowLastColumn="0" w:lastRowFirstColumn="0" w:lastRowLastColumn="0"/>
            <w:tcW w:w="2410" w:type="dxa"/>
          </w:tcPr>
          <w:p w14:paraId="2EE3EE67" w14:textId="77777777" w:rsidR="00041544" w:rsidRPr="00D07924" w:rsidRDefault="00041544" w:rsidP="006A7BA4">
            <w:pPr>
              <w:rPr>
                <w:b w:val="0"/>
                <w:bCs w:val="0"/>
                <w:sz w:val="18"/>
                <w:szCs w:val="18"/>
                <w:lang w:val="en-US"/>
              </w:rPr>
            </w:pPr>
            <w:r w:rsidRPr="00D07924">
              <w:rPr>
                <w:b w:val="0"/>
                <w:bCs w:val="0"/>
                <w:sz w:val="18"/>
                <w:szCs w:val="18"/>
              </w:rPr>
              <w:t>Improved land manure application</w:t>
            </w:r>
          </w:p>
        </w:tc>
        <w:tc>
          <w:tcPr>
            <w:tcW w:w="993" w:type="dxa"/>
          </w:tcPr>
          <w:p w14:paraId="793DB67D" w14:textId="77777777" w:rsidR="00041544" w:rsidRPr="00B950EF"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B950EF">
              <w:rPr>
                <w:sz w:val="18"/>
                <w:szCs w:val="18"/>
              </w:rPr>
              <w:t>0</w:t>
            </w:r>
          </w:p>
        </w:tc>
        <w:tc>
          <w:tcPr>
            <w:tcW w:w="993" w:type="dxa"/>
          </w:tcPr>
          <w:p w14:paraId="4F8EC7C7"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fldChar w:fldCharType="begin"/>
            </w:r>
            <w:r>
              <w:rPr>
                <w:sz w:val="18"/>
                <w:szCs w:val="18"/>
                <w:lang w:val="en-US"/>
              </w:rPr>
              <w:instrText xml:space="preserve"> ADDIN EN.CITE &lt;EndNote&gt;&lt;Cite&gt;&lt;Author&gt;Moran&lt;/Author&gt;&lt;Year&gt;2008&lt;/Year&gt;&lt;RecNum&gt;337&lt;/RecNum&gt;&lt;DisplayText&gt;[119]&lt;/DisplayText&gt;&lt;record&gt;&lt;rec-number&gt;337&lt;/rec-number&gt;&lt;foreign-keys&gt;&lt;key app="EN" db-id="ewxvdw52e55r2gefrsovdxwk0xrz0v2zfp2s" timestamp="1511968799"&gt;337&lt;/key&gt;&lt;/foreign-keys&gt;&lt;ref-type name="Journal Article"&gt;17&lt;/ref-type&gt;&lt;contributors&gt;&lt;authors&gt;&lt;author&gt;Moran, D, &lt;/author&gt;&lt;author&gt;MacLeod, M, &lt;/author&gt;&lt;author&gt;Wall, E, &lt;/author&gt;&lt;author&gt;Eory, V, &lt;/author&gt;&lt;author&gt;Pajot, G, &lt;/author&gt;&lt;author&gt;Matthews, R, &lt;/author&gt;&lt;author&gt;McVittie, A, &lt;/author&gt;&lt;author&gt;Barnes, A, &lt;/author&gt;&lt;author&gt;Rees, B, &lt;/author&gt;&lt;author&gt;Moxey, A,&lt;/author&gt;&lt;author&gt;Williams, A&lt;/author&gt;&lt;author&gt;Smith, P&lt;/author&gt;&lt;/authors&gt;&lt;/contributors&gt;&lt;titles&gt;&lt;title&gt;UK marginal cost curves for the agriculture, forestry, land-use and land-use change sector out to 2022 and to provide scenario analysis for possible abatement options out to 2050 –RMP4950.Defra.&lt;/title&gt;&lt;/titles&gt;&lt;dates&gt;&lt;year&gt;2008&lt;/year&gt;&lt;/dates&gt;&lt;urls&gt;&lt;/urls&gt;&lt;/record&gt;&lt;/Cite&gt;&lt;/EndNote&gt;</w:instrText>
            </w:r>
            <w:r>
              <w:rPr>
                <w:sz w:val="18"/>
                <w:szCs w:val="18"/>
                <w:lang w:val="en-US"/>
              </w:rPr>
              <w:fldChar w:fldCharType="separate"/>
            </w:r>
            <w:r>
              <w:rPr>
                <w:noProof/>
                <w:sz w:val="18"/>
                <w:szCs w:val="18"/>
                <w:lang w:val="en-US"/>
              </w:rPr>
              <w:t>[119]</w:t>
            </w:r>
            <w:r>
              <w:rPr>
                <w:sz w:val="18"/>
                <w:szCs w:val="18"/>
                <w:lang w:val="en-US"/>
              </w:rPr>
              <w:fldChar w:fldCharType="end"/>
            </w:r>
          </w:p>
        </w:tc>
        <w:tc>
          <w:tcPr>
            <w:tcW w:w="4677" w:type="dxa"/>
          </w:tcPr>
          <w:p w14:paraId="33930C90"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r>
      <w:tr w:rsidR="00041544" w:rsidRPr="001E1ACE" w14:paraId="1BD176BE"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13B4FD4D" w14:textId="77777777" w:rsidR="00041544" w:rsidRPr="00D07924" w:rsidRDefault="00041544" w:rsidP="006A7BA4">
            <w:pPr>
              <w:rPr>
                <w:b w:val="0"/>
                <w:bCs w:val="0"/>
                <w:sz w:val="18"/>
                <w:szCs w:val="18"/>
              </w:rPr>
            </w:pPr>
            <w:r w:rsidRPr="00EE7B9D">
              <w:rPr>
                <w:b w:val="0"/>
                <w:bCs w:val="0"/>
                <w:sz w:val="18"/>
                <w:szCs w:val="18"/>
                <w:lang w:val="en-US"/>
              </w:rPr>
              <w:t>Irrigation practices</w:t>
            </w:r>
          </w:p>
        </w:tc>
        <w:tc>
          <w:tcPr>
            <w:tcW w:w="993" w:type="dxa"/>
            <w:shd w:val="clear" w:color="auto" w:fill="DEEAF6" w:themeFill="accent5" w:themeFillTint="33"/>
          </w:tcPr>
          <w:p w14:paraId="21663942" w14:textId="77777777" w:rsidR="00041544" w:rsidRPr="00B950EF"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B950EF">
              <w:rPr>
                <w:sz w:val="18"/>
                <w:szCs w:val="18"/>
              </w:rPr>
              <w:t>530</w:t>
            </w:r>
          </w:p>
        </w:tc>
        <w:tc>
          <w:tcPr>
            <w:tcW w:w="993" w:type="dxa"/>
            <w:shd w:val="clear" w:color="auto" w:fill="DEEAF6" w:themeFill="accent5" w:themeFillTint="33"/>
          </w:tcPr>
          <w:p w14:paraId="69AF5AFC"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3150F0">
              <w:rPr>
                <w:sz w:val="18"/>
                <w:szCs w:val="18"/>
                <w:lang w:val="en-US"/>
              </w:rPr>
              <w:fldChar w:fldCharType="begin">
                <w:fldData xml:space="preserve">PEVuZE5vdGU+PENpdGU+PEF1dGhvcj5NYXJpczwvQXV0aG9yPjxZZWFyPjIwMTU8L1llYXI+PFJl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</w:fldData>
              </w:fldChar>
            </w:r>
            <w:r>
              <w:rPr>
                <w:sz w:val="18"/>
                <w:szCs w:val="18"/>
                <w:lang w:val="en-US"/>
              </w:rPr>
              <w:instrText xml:space="preserve"> ADDIN EN.CITE </w:instrText>
            </w:r>
            <w:r>
              <w:rPr>
                <w:sz w:val="18"/>
                <w:szCs w:val="18"/>
                <w:lang w:val="en-US"/>
              </w:rPr>
              <w:fldChar w:fldCharType="begin">
                <w:fldData xml:space="preserve">PEVuZE5vdGU+PENpdGU+PEF1dGhvcj5NYXJpczwvQXV0aG9yPjxZZWFyPjIwMTU8L1llYXI+PFJl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</w:fldData>
              </w:fldChar>
            </w:r>
            <w:r>
              <w:rPr>
                <w:sz w:val="18"/>
                <w:szCs w:val="18"/>
                <w:lang w:val="en-US"/>
              </w:rPr>
              <w:instrText xml:space="preserve"> ADDIN EN.CITE.DATA </w:instrText>
            </w:r>
            <w:r>
              <w:rPr>
                <w:sz w:val="18"/>
                <w:szCs w:val="18"/>
                <w:lang w:val="en-US"/>
              </w:rPr>
            </w:r>
            <w:r>
              <w:rPr>
                <w:sz w:val="18"/>
                <w:szCs w:val="18"/>
                <w:lang w:val="en-US"/>
              </w:rPr>
              <w:fldChar w:fldCharType="end"/>
            </w:r>
            <w:r w:rsidRPr="003150F0">
              <w:rPr>
                <w:sz w:val="18"/>
                <w:szCs w:val="18"/>
                <w:lang w:val="en-US"/>
              </w:rPr>
            </w:r>
            <w:r w:rsidRPr="003150F0">
              <w:rPr>
                <w:sz w:val="18"/>
                <w:szCs w:val="18"/>
                <w:lang w:val="en-US"/>
              </w:rPr>
              <w:fldChar w:fldCharType="separate"/>
            </w:r>
            <w:r>
              <w:rPr>
                <w:noProof/>
                <w:sz w:val="18"/>
                <w:szCs w:val="18"/>
                <w:lang w:val="en-US"/>
              </w:rPr>
              <w:t>[163, 219, 220]</w:t>
            </w:r>
            <w:r w:rsidRPr="003150F0">
              <w:rPr>
                <w:sz w:val="18"/>
                <w:szCs w:val="18"/>
                <w:lang w:val="en-US"/>
              </w:rPr>
              <w:fldChar w:fldCharType="end"/>
            </w:r>
          </w:p>
        </w:tc>
        <w:tc>
          <w:tcPr>
            <w:tcW w:w="4677" w:type="dxa"/>
            <w:shd w:val="clear" w:color="auto" w:fill="DEEAF6" w:themeFill="accent5" w:themeFillTint="33"/>
          </w:tcPr>
          <w:p w14:paraId="074276BA"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3150F0">
              <w:rPr>
                <w:sz w:val="18"/>
                <w:szCs w:val="18"/>
                <w:lang w:val="en-US"/>
              </w:rPr>
              <w:t>The carbon footprint of rice is approximately 2504 kg CO</w:t>
            </w:r>
            <w:r w:rsidRPr="006A4B1C">
              <w:rPr>
                <w:sz w:val="18"/>
                <w:szCs w:val="18"/>
                <w:vertAlign w:val="subscript"/>
                <w:lang w:val="en-US"/>
              </w:rPr>
              <w:t>2</w:t>
            </w:r>
            <w:r w:rsidRPr="003150F0">
              <w:rPr>
                <w:sz w:val="18"/>
                <w:szCs w:val="18"/>
                <w:lang w:val="en-US"/>
              </w:rPr>
              <w:t xml:space="preserve"> eq/ha </w:t>
            </w:r>
            <w:r w:rsidRPr="003150F0">
              <w:rPr>
                <w:sz w:val="18"/>
                <w:szCs w:val="18"/>
                <w:lang w:val="en-US"/>
              </w:rPr>
              <w:fldChar w:fldCharType="begin"/>
            </w:r>
            <w:r>
              <w:rPr>
                <w:sz w:val="18"/>
                <w:szCs w:val="18"/>
                <w:lang w:val="en-US"/>
              </w:rPr>
              <w:instrText xml:space="preserve"> ADDIN EN.CITE &lt;EndNote&gt;&lt;Cite&gt;&lt;Author&gt;Xu&lt;/Author&gt;&lt;Year&gt;2013&lt;/Year&gt;&lt;RecNum&gt;1249&lt;/RecNum&gt;&lt;DisplayText&gt;[220]&lt;/DisplayText&gt;&lt;record&gt;&lt;rec-number&gt;1249&lt;/rec-number&gt;&lt;foreign-keys&gt;&lt;key app="EN" db-id="pspeadfz6rs0t4e0098xx9p6edva5tv920ap" timestamp="1648476897"&gt;1249&lt;/key&gt;&lt;/foreign-keys&gt;&lt;ref-type name="Journal Article"&gt;17&lt;/ref-type&gt;&lt;contributors&gt;&lt;authors&gt;&lt;author&gt;Xu, X.&lt;/author&gt;&lt;author&gt;Zhang, B.&lt;/author&gt;&lt;author&gt;Liu, Y.&lt;/author&gt;&lt;author&gt;Xue, Y.&lt;/author&gt;&lt;author&gt;Di, B.&lt;/author&gt;&lt;/authors&gt;&lt;/contributors&gt;&lt;titles&gt;&lt;title&gt;Carbon footprints of rice production in five typical rice districts in China.&lt;/title&gt;&lt;secondary-title&gt;Acta Ecologica Sinica&lt;/secondary-title&gt;&lt;/titles&gt;&lt;periodical&gt;&lt;full-title&gt;Acta Ecologica Sinica&lt;/full-title&gt;&lt;/periodical&gt;&lt;pages&gt;277-232&lt;/pages&gt;&lt;volume&gt;33&lt;/volume&gt;&lt;number&gt;4&lt;/number&gt;&lt;dates&gt;&lt;year&gt;2013&lt;/year&gt;&lt;/dates&gt;&lt;urls&gt;&lt;/urls&gt;&lt;/record&gt;&lt;/Cite&gt;&lt;/EndNote&gt;</w:instrText>
            </w:r>
            <w:r w:rsidRPr="003150F0">
              <w:rPr>
                <w:sz w:val="18"/>
                <w:szCs w:val="18"/>
                <w:lang w:val="en-US"/>
              </w:rPr>
              <w:fldChar w:fldCharType="separate"/>
            </w:r>
            <w:r>
              <w:rPr>
                <w:noProof/>
                <w:sz w:val="18"/>
                <w:szCs w:val="18"/>
                <w:lang w:val="en-US"/>
              </w:rPr>
              <w:t>[220]</w:t>
            </w:r>
            <w:r w:rsidRPr="003150F0">
              <w:rPr>
                <w:sz w:val="18"/>
                <w:szCs w:val="18"/>
                <w:lang w:val="en-US"/>
              </w:rPr>
              <w:fldChar w:fldCharType="end"/>
            </w:r>
            <w:r w:rsidRPr="003150F0">
              <w:rPr>
                <w:sz w:val="18"/>
                <w:szCs w:val="18"/>
                <w:lang w:val="en-US"/>
              </w:rPr>
              <w:t xml:space="preserve">. Drip irrigation costs approximately $5000 / ha / 5 yrs </w:t>
            </w:r>
            <w:r w:rsidRPr="003150F0">
              <w:rPr>
                <w:sz w:val="18"/>
                <w:szCs w:val="18"/>
                <w:lang w:val="en-US"/>
              </w:rPr>
              <w:fldChar w:fldCharType="begin"/>
            </w:r>
            <w:r>
              <w:rPr>
                <w:sz w:val="18"/>
                <w:szCs w:val="18"/>
                <w:lang w:val="en-US"/>
              </w:rPr>
              <w:instrText xml:space="preserve"> ADDIN EN.CITE &lt;EndNote&gt;&lt;Cite&gt;&lt;Author&gt;Maris&lt;/Author&gt;&lt;Year&gt;2015&lt;/Year&gt;&lt;RecNum&gt;1248&lt;/RecNum&gt;&lt;DisplayText&gt;[219]&lt;/DisplayText&gt;&lt;record&gt;&lt;rec-number&gt;1248&lt;/rec-number&gt;&lt;foreign-keys&gt;&lt;key app="EN" db-id="pspeadfz6rs0t4e0098xx9p6edva5tv920ap" timestamp="1648476803"&gt;1248&lt;/key&gt;&lt;/foreign-keys&gt;&lt;ref-type name="Journal Article"&gt;17&lt;/ref-type&gt;&lt;contributors&gt;&lt;authors&gt;&lt;author&gt;Maris, S.C.&lt;/author&gt;&lt;author&gt;Teira_Esmatges, M.R.&lt;/author&gt;&lt;author&gt;Arbonés, A.&lt;/author&gt;&lt;author&gt;Rufat, J.&lt;/author&gt;&lt;/authors&gt;&lt;/contributors&gt;&lt;titles&gt;&lt;title&gt;Effect of irrigation, nitrogen application, and a nitrification inhibitor on nitrous oxide, carbon dioxide and methane emissions from an olive (Olea europaea L.) orchard.&lt;/title&gt;&lt;secondary-title&gt;Science of total Environment&lt;/secondary-title&gt;&lt;/titles&gt;&lt;periodical&gt;&lt;full-title&gt;Science of total Environment&lt;/full-title&gt;&lt;/periodical&gt;&lt;pages&gt;966-978&lt;/pages&gt;&lt;volume&gt;538&lt;/volume&gt;&lt;dates&gt;&lt;year&gt;2015&lt;/year&gt;&lt;/dates&gt;&lt;urls&gt;&lt;/urls&gt;&lt;/record&gt;&lt;/Cite&gt;&lt;/EndNote&gt;</w:instrText>
            </w:r>
            <w:r w:rsidRPr="003150F0">
              <w:rPr>
                <w:sz w:val="18"/>
                <w:szCs w:val="18"/>
                <w:lang w:val="en-US"/>
              </w:rPr>
              <w:fldChar w:fldCharType="separate"/>
            </w:r>
            <w:r>
              <w:rPr>
                <w:noProof/>
                <w:sz w:val="18"/>
                <w:szCs w:val="18"/>
                <w:lang w:val="en-US"/>
              </w:rPr>
              <w:t>[219]</w:t>
            </w:r>
            <w:r w:rsidRPr="003150F0">
              <w:rPr>
                <w:sz w:val="18"/>
                <w:szCs w:val="18"/>
                <w:lang w:val="en-US"/>
              </w:rPr>
              <w:fldChar w:fldCharType="end"/>
            </w:r>
            <w:r>
              <w:rPr>
                <w:sz w:val="18"/>
                <w:szCs w:val="18"/>
                <w:lang w:val="en-US"/>
              </w:rPr>
              <w:t>. T</w:t>
            </w:r>
            <w:r w:rsidRPr="003150F0">
              <w:rPr>
                <w:sz w:val="18"/>
                <w:szCs w:val="18"/>
                <w:lang w:val="en-US"/>
              </w:rPr>
              <w:t xml:space="preserve">his gives a value </w:t>
            </w:r>
            <w:r>
              <w:rPr>
                <w:sz w:val="18"/>
                <w:szCs w:val="18"/>
                <w:lang w:val="en-US"/>
              </w:rPr>
              <w:t xml:space="preserve">for the costs </w:t>
            </w:r>
            <w:r w:rsidRPr="003150F0">
              <w:rPr>
                <w:sz w:val="18"/>
                <w:szCs w:val="18"/>
                <w:lang w:val="en-US"/>
              </w:rPr>
              <w:t xml:space="preserve">of 400 $ / t </w:t>
            </w:r>
            <w:r>
              <w:rPr>
                <w:sz w:val="18"/>
                <w:szCs w:val="18"/>
                <w:lang w:val="en-US"/>
              </w:rPr>
              <w:t>CO</w:t>
            </w:r>
            <w:r w:rsidRPr="003150F0">
              <w:rPr>
                <w:sz w:val="18"/>
                <w:szCs w:val="18"/>
                <w:lang w:val="en-US"/>
              </w:rPr>
              <w:t xml:space="preserve">2 eq. This is </w:t>
            </w:r>
            <w:r>
              <w:rPr>
                <w:sz w:val="18"/>
                <w:szCs w:val="18"/>
                <w:lang w:val="en-US"/>
              </w:rPr>
              <w:t>equal</w:t>
            </w:r>
            <w:r w:rsidRPr="003150F0">
              <w:rPr>
                <w:sz w:val="18"/>
                <w:szCs w:val="18"/>
                <w:lang w:val="en-US"/>
              </w:rPr>
              <w:t xml:space="preserve"> to the value</w:t>
            </w:r>
            <w:r>
              <w:rPr>
                <w:sz w:val="18"/>
                <w:szCs w:val="18"/>
                <w:lang w:val="en-US"/>
              </w:rPr>
              <w:t xml:space="preserve"> found</w:t>
            </w:r>
            <w:r w:rsidRPr="003150F0">
              <w:rPr>
                <w:sz w:val="18"/>
                <w:szCs w:val="18"/>
                <w:lang w:val="en-US"/>
              </w:rPr>
              <w:t xml:space="preserve"> in </w:t>
            </w:r>
            <w:r w:rsidRPr="003150F0">
              <w:rPr>
                <w:sz w:val="18"/>
                <w:szCs w:val="18"/>
                <w:lang w:val="en-US"/>
              </w:rPr>
              <w:fldChar w:fldCharType="begin"/>
            </w:r>
            <w:r>
              <w:rPr>
                <w:sz w:val="18"/>
                <w:szCs w:val="18"/>
                <w:lang w:val="en-US"/>
              </w:rPr>
              <w:instrText xml:space="preserve"> ADDIN EN.CITE &lt;EndNote&gt;&lt;Cite&gt;&lt;Author&gt;Baccour&lt;/Author&gt;&lt;Year&gt;2020&lt;/Year&gt;&lt;RecNum&gt;1156&lt;/RecNum&gt;&lt;DisplayText&gt;[163]&lt;/DisplayText&gt;&lt;record&gt;&lt;rec-number&gt;1156&lt;/rec-number&gt;&lt;foreign-keys&gt;&lt;key app="EN" db-id="2v52dsrv300tsnea0ra5wdtuxsr5xrsp2dwf" timestamp="1638871530"&gt;1156&lt;/key&gt;&lt;/foreign-keys&gt;&lt;ref-type name="Journal Article"&gt;17&lt;/ref-type&gt;&lt;contributors&gt;&lt;authors&gt;&lt;author&gt;Baccour, S., Albiac Murillo, J., &amp;amp; Kahil, M. T. &lt;/author&gt;&lt;/authors&gt;&lt;/contributors&gt;&lt;titles&gt;&lt;title&gt;Cost-effective mitigation of greenhouse gas emissions in agriculture &lt;/title&gt;&lt;/titles&gt;&lt;dates&gt;&lt;year&gt;2020&lt;/year&gt;&lt;/dates&gt;&lt;urls&gt;&lt;/urls&gt;&lt;/record&gt;&lt;/Cite&gt;&lt;/EndNote&gt;</w:instrText>
            </w:r>
            <w:r w:rsidRPr="003150F0">
              <w:rPr>
                <w:sz w:val="18"/>
                <w:szCs w:val="18"/>
                <w:lang w:val="en-US"/>
              </w:rPr>
              <w:fldChar w:fldCharType="separate"/>
            </w:r>
            <w:r>
              <w:rPr>
                <w:noProof/>
                <w:sz w:val="18"/>
                <w:szCs w:val="18"/>
                <w:lang w:val="en-US"/>
              </w:rPr>
              <w:t>[163]</w:t>
            </w:r>
            <w:r w:rsidRPr="003150F0">
              <w:rPr>
                <w:sz w:val="18"/>
                <w:szCs w:val="18"/>
                <w:lang w:val="en-US"/>
              </w:rPr>
              <w:fldChar w:fldCharType="end"/>
            </w:r>
            <w:r w:rsidRPr="003150F0">
              <w:rPr>
                <w:sz w:val="18"/>
                <w:szCs w:val="18"/>
                <w:lang w:val="en-US"/>
              </w:rPr>
              <w:t>.</w:t>
            </w:r>
          </w:p>
        </w:tc>
      </w:tr>
      <w:tr w:rsidR="00041544" w:rsidRPr="00E65C56" w14:paraId="4DCA4A01" w14:textId="77777777" w:rsidTr="006A7BA4">
        <w:tc>
          <w:tcPr>
            <w:cnfStyle w:val="001000000000" w:firstRow="0" w:lastRow="0" w:firstColumn="1" w:lastColumn="0" w:oddVBand="0" w:evenVBand="0" w:oddHBand="0" w:evenHBand="0" w:firstRowFirstColumn="0" w:firstRowLastColumn="0" w:lastRowFirstColumn="0" w:lastRowLastColumn="0"/>
            <w:tcW w:w="2410" w:type="dxa"/>
          </w:tcPr>
          <w:p w14:paraId="4DC52134" w14:textId="77777777" w:rsidR="00041544" w:rsidRPr="00EE7B9D" w:rsidRDefault="00041544" w:rsidP="006A7BA4">
            <w:pPr>
              <w:rPr>
                <w:b w:val="0"/>
                <w:bCs w:val="0"/>
                <w:sz w:val="18"/>
                <w:szCs w:val="18"/>
              </w:rPr>
            </w:pPr>
            <w:r w:rsidRPr="00EE7B9D">
              <w:rPr>
                <w:b w:val="0"/>
                <w:bCs w:val="0"/>
                <w:sz w:val="18"/>
                <w:szCs w:val="18"/>
                <w:lang w:val="en-US"/>
              </w:rPr>
              <w:t>Biochar</w:t>
            </w:r>
          </w:p>
        </w:tc>
        <w:tc>
          <w:tcPr>
            <w:tcW w:w="993" w:type="dxa"/>
          </w:tcPr>
          <w:p w14:paraId="1E979AFD" w14:textId="77777777" w:rsidR="00041544" w:rsidRPr="00B950EF"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B950EF">
              <w:rPr>
                <w:sz w:val="18"/>
                <w:szCs w:val="18"/>
              </w:rPr>
              <w:t>292</w:t>
            </w:r>
          </w:p>
        </w:tc>
        <w:tc>
          <w:tcPr>
            <w:tcW w:w="993" w:type="dxa"/>
          </w:tcPr>
          <w:p w14:paraId="3921A03F"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4677" w:type="dxa"/>
          </w:tcPr>
          <w:p w14:paraId="5A0D5D89"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T</w:t>
            </w:r>
            <w:r w:rsidRPr="003150F0">
              <w:rPr>
                <w:sz w:val="18"/>
                <w:szCs w:val="18"/>
                <w:lang w:val="en-US"/>
              </w:rPr>
              <w:t>he costs of biochar were, very roughly, estimated at 220 $ / tCO</w:t>
            </w:r>
            <w:r w:rsidRPr="003150F0">
              <w:rPr>
                <w:sz w:val="18"/>
                <w:szCs w:val="18"/>
                <w:vertAlign w:val="subscript"/>
                <w:lang w:val="en-US"/>
              </w:rPr>
              <w:t>2</w:t>
            </w:r>
            <w:r w:rsidRPr="003150F0">
              <w:rPr>
                <w:sz w:val="18"/>
                <w:szCs w:val="18"/>
                <w:lang w:val="en-US"/>
              </w:rPr>
              <w:t xml:space="preserve"> eq.</w:t>
            </w:r>
          </w:p>
        </w:tc>
      </w:tr>
      <w:tr w:rsidR="00041544" w:rsidRPr="00D33B9D" w14:paraId="6A3A5918"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6485DE27" w14:textId="77777777" w:rsidR="00041544" w:rsidRPr="00D07924" w:rsidRDefault="00041544" w:rsidP="006A7BA4">
            <w:pPr>
              <w:rPr>
                <w:b w:val="0"/>
                <w:bCs w:val="0"/>
                <w:sz w:val="18"/>
                <w:szCs w:val="18"/>
                <w:lang w:val="en-US"/>
              </w:rPr>
            </w:pPr>
            <w:r w:rsidRPr="00D07924">
              <w:rPr>
                <w:b w:val="0"/>
                <w:bCs w:val="0"/>
                <w:sz w:val="18"/>
                <w:szCs w:val="18"/>
              </w:rPr>
              <w:t>Spreader maintenance</w:t>
            </w:r>
          </w:p>
        </w:tc>
        <w:tc>
          <w:tcPr>
            <w:tcW w:w="993" w:type="dxa"/>
            <w:shd w:val="clear" w:color="auto" w:fill="DEEAF6" w:themeFill="accent5" w:themeFillTint="33"/>
          </w:tcPr>
          <w:p w14:paraId="7EA87D8B" w14:textId="77777777" w:rsidR="00041544" w:rsidRPr="00B950EF"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B950EF">
              <w:rPr>
                <w:sz w:val="18"/>
                <w:szCs w:val="18"/>
              </w:rPr>
              <w:t>0</w:t>
            </w:r>
          </w:p>
        </w:tc>
        <w:tc>
          <w:tcPr>
            <w:tcW w:w="993" w:type="dxa"/>
            <w:shd w:val="clear" w:color="auto" w:fill="DEEAF6" w:themeFill="accent5" w:themeFillTint="33"/>
          </w:tcPr>
          <w:p w14:paraId="20E5359C"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fldChar w:fldCharType="begin"/>
            </w:r>
            <w:r>
              <w:rPr>
                <w:sz w:val="18"/>
                <w:szCs w:val="18"/>
                <w:lang w:val="en-US"/>
              </w:rPr>
              <w:instrText xml:space="preserve"> ADDIN EN.CITE &lt;EndNote&gt;&lt;Cite&gt;&lt;Author&gt;Graus&lt;/Author&gt;&lt;Year&gt;2004&lt;/Year&gt;&lt;RecNum&gt;278&lt;/RecNum&gt;&lt;DisplayText&gt;[66]&lt;/DisplayText&gt;&lt;record&gt;&lt;rec-number&gt;278&lt;/rec-number&gt;&lt;foreign-keys&gt;&lt;key app="EN" db-id="ewxvdw52e55r2gefrsovdxwk0xrz0v2zfp2s" timestamp="1456997668"&gt;278&lt;/key&gt;&lt;/foreign-keys&gt;&lt;ref-type name="Journal Article"&gt;17&lt;/ref-type&gt;&lt;contributors&gt;&lt;authors&gt;&lt;author&gt;Graus, W.J.&lt;/author&gt;&lt;author&gt;Harmelink, M.&lt;/author&gt;&lt;author&gt;Hendriks, C.&lt;/author&gt;&lt;/authors&gt;&lt;/contributors&gt;&lt;titles&gt;&lt;title&gt;Marginal GHG-Abatement Curves for Agriculture&lt;/title&gt;&lt;secondary-title&gt;Ecofys report, EEP030339, April 2004&lt;/secondary-title&gt;&lt;/titles&gt;&lt;periodical&gt;&lt;full-title&gt;Ecofys report, EEP030339, April 2004&lt;/full-title&gt;&lt;/periodical&gt;&lt;dates&gt;&lt;year&gt;2004&lt;/year&gt;&lt;/dates&gt;&lt;urls&gt;&lt;/urls&gt;&lt;/record&gt;&lt;/Cite&gt;&lt;/EndNote&gt;</w:instrText>
            </w:r>
            <w:r>
              <w:rPr>
                <w:sz w:val="18"/>
                <w:szCs w:val="18"/>
                <w:lang w:val="en-US"/>
              </w:rPr>
              <w:fldChar w:fldCharType="separate"/>
            </w:r>
            <w:r>
              <w:rPr>
                <w:noProof/>
                <w:sz w:val="18"/>
                <w:szCs w:val="18"/>
                <w:lang w:val="en-US"/>
              </w:rPr>
              <w:t>[66]</w:t>
            </w:r>
            <w:r>
              <w:rPr>
                <w:sz w:val="18"/>
                <w:szCs w:val="18"/>
                <w:lang w:val="en-US"/>
              </w:rPr>
              <w:fldChar w:fldCharType="end"/>
            </w:r>
          </w:p>
        </w:tc>
        <w:tc>
          <w:tcPr>
            <w:tcW w:w="4677" w:type="dxa"/>
            <w:shd w:val="clear" w:color="auto" w:fill="DEEAF6" w:themeFill="accent5" w:themeFillTint="33"/>
          </w:tcPr>
          <w:p w14:paraId="14465BBF"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 xml:space="preserve">OECD estimate. </w:t>
            </w:r>
          </w:p>
        </w:tc>
      </w:tr>
      <w:tr w:rsidR="00041544" w:rsidRPr="00E65C56" w14:paraId="1FC0468D" w14:textId="77777777" w:rsidTr="006A7BA4">
        <w:tc>
          <w:tcPr>
            <w:cnfStyle w:val="001000000000" w:firstRow="0" w:lastRow="0" w:firstColumn="1" w:lastColumn="0" w:oddVBand="0" w:evenVBand="0" w:oddHBand="0" w:evenHBand="0" w:firstRowFirstColumn="0" w:firstRowLastColumn="0" w:lastRowFirstColumn="0" w:lastRowLastColumn="0"/>
            <w:tcW w:w="2410" w:type="dxa"/>
          </w:tcPr>
          <w:p w14:paraId="5B78DC16" w14:textId="77777777" w:rsidR="00041544" w:rsidRPr="00D07924" w:rsidRDefault="00041544" w:rsidP="006A7BA4">
            <w:pPr>
              <w:rPr>
                <w:b w:val="0"/>
                <w:bCs w:val="0"/>
                <w:sz w:val="18"/>
                <w:szCs w:val="18"/>
                <w:lang w:val="en-US"/>
              </w:rPr>
            </w:pPr>
            <w:r w:rsidRPr="00D07924">
              <w:rPr>
                <w:b w:val="0"/>
                <w:bCs w:val="0"/>
                <w:sz w:val="18"/>
                <w:szCs w:val="18"/>
              </w:rPr>
              <w:t>Improved agronomy practices</w:t>
            </w:r>
          </w:p>
        </w:tc>
        <w:tc>
          <w:tcPr>
            <w:tcW w:w="993" w:type="dxa"/>
          </w:tcPr>
          <w:p w14:paraId="46A02730" w14:textId="77777777" w:rsidR="00041544" w:rsidRPr="00B950EF"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B950EF">
              <w:rPr>
                <w:sz w:val="18"/>
                <w:szCs w:val="18"/>
              </w:rPr>
              <w:t>5</w:t>
            </w:r>
          </w:p>
        </w:tc>
        <w:tc>
          <w:tcPr>
            <w:tcW w:w="993" w:type="dxa"/>
          </w:tcPr>
          <w:p w14:paraId="090C2532" w14:textId="77777777" w:rsidR="00041544" w:rsidRPr="00370141" w:rsidRDefault="00041544" w:rsidP="006A7BA4">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lang w:val="en-US"/>
              </w:rPr>
              <w:fldChar w:fldCharType="begin">
                <w:fldData xml:space="preserve">PEVuZE5vdGU+PENpdGU+PEF1dGhvcj5Fb3J5PC9BdXRob3I+PFllYXI+MjAxNjwvWWVhcj48UmVj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</w:fldData>
              </w:fldChar>
            </w:r>
            <w:r>
              <w:rPr>
                <w:sz w:val="18"/>
                <w:szCs w:val="18"/>
                <w:lang w:val="en-US"/>
              </w:rPr>
              <w:instrText xml:space="preserve"> ADDIN EN.CITE </w:instrText>
            </w:r>
            <w:r>
              <w:rPr>
                <w:sz w:val="18"/>
                <w:szCs w:val="18"/>
                <w:lang w:val="en-US"/>
              </w:rPr>
              <w:fldChar w:fldCharType="begin">
                <w:fldData xml:space="preserve">PEVuZE5vdGU+PENpdGU+PEF1dGhvcj5Fb3J5PC9BdXRob3I+PFllYXI+MjAxNjwvWWVhcj48UmVj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</w:fldData>
              </w:fldChar>
            </w:r>
            <w:r>
              <w:rPr>
                <w:sz w:val="18"/>
                <w:szCs w:val="18"/>
                <w:lang w:val="en-US"/>
              </w:rPr>
              <w:instrText xml:space="preserve"> ADDIN EN.CITE.DATA </w:instrText>
            </w:r>
            <w:r>
              <w:rPr>
                <w:sz w:val="18"/>
                <w:szCs w:val="18"/>
                <w:lang w:val="en-US"/>
              </w:rPr>
            </w:r>
            <w:r>
              <w:rPr>
                <w:sz w:val="18"/>
                <w:szCs w:val="18"/>
                <w:lang w:val="en-US"/>
              </w:rPr>
              <w:fldChar w:fldCharType="end"/>
            </w:r>
            <w:r>
              <w:rPr>
                <w:sz w:val="18"/>
                <w:szCs w:val="18"/>
                <w:lang w:val="en-US"/>
              </w:rPr>
            </w:r>
            <w:r>
              <w:rPr>
                <w:sz w:val="18"/>
                <w:szCs w:val="18"/>
                <w:lang w:val="en-US"/>
              </w:rPr>
              <w:fldChar w:fldCharType="separate"/>
            </w:r>
            <w:r>
              <w:rPr>
                <w:noProof/>
                <w:sz w:val="18"/>
                <w:szCs w:val="18"/>
                <w:lang w:val="en-US"/>
              </w:rPr>
              <w:t>[57, 119, 218]</w:t>
            </w:r>
            <w:r>
              <w:rPr>
                <w:sz w:val="18"/>
                <w:szCs w:val="18"/>
                <w:lang w:val="en-US"/>
              </w:rPr>
              <w:fldChar w:fldCharType="end"/>
            </w:r>
          </w:p>
        </w:tc>
        <w:tc>
          <w:tcPr>
            <w:tcW w:w="4677" w:type="dxa"/>
          </w:tcPr>
          <w:p w14:paraId="31FBB0F4"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 xml:space="preserve">OECD estimate. </w:t>
            </w:r>
            <w:r>
              <w:rPr>
                <w:sz w:val="18"/>
                <w:szCs w:val="18"/>
                <w:lang w:val="en-US"/>
              </w:rPr>
              <w:fldChar w:fldCharType="begin"/>
            </w:r>
            <w:r>
              <w:rPr>
                <w:sz w:val="18"/>
                <w:szCs w:val="18"/>
                <w:lang w:val="en-US"/>
              </w:rPr>
              <w:instrText xml:space="preserve"> ADDIN EN.CITE &lt;EndNote&gt;&lt;Cite&gt;&lt;Author&gt;Eory&lt;/Author&gt;&lt;Year&gt;2016&lt;/Year&gt;&lt;RecNum&gt;335&lt;/RecNum&gt;&lt;DisplayText&gt;[57]&lt;/DisplayText&gt;&lt;record&gt;&lt;rec-number&gt;335&lt;/rec-number&gt;&lt;foreign-keys&gt;&lt;key app="EN" db-id="ewxvdw52e55r2gefrsovdxwk0xrz0v2zfp2s" timestamp="1511967894"&gt;335&lt;/key&gt;&lt;/foreign-keys&gt;&lt;ref-type name="Journal Article"&gt;17&lt;/ref-type&gt;&lt;contributors&gt;&lt;authors&gt;&lt;author&gt;Vera Eory&lt;/author&gt;&lt;author&gt;Bob Rees&lt;/author&gt;&lt;author&gt;Kairsty Topp&lt;/author&gt;&lt;author&gt;Richard Dewhurst&lt;/author&gt;&lt;author&gt;Michael MacLeod&lt;/author&gt;&lt;author&gt;Claire Morgan-Davies&lt;/author&gt;&lt;author&gt;Christine Watson&lt;/author&gt;&lt;author&gt;Tony Waterhouse&lt;/author&gt;&lt;author&gt;Dominic Moran&lt;/author&gt;&lt;author&gt;Malcolm J Sharp&lt;/author&gt;&lt;author&gt;Bruce Ball&lt;/author&gt;&lt;author&gt;Jim Campbell&lt;/author&gt;&lt;author&gt;Bill Crooks&lt;/author&gt;&lt;author&gt;Julian Bell&lt;/author&gt;&lt;author&gt;Søren O. Petersen&lt;/author&gt;&lt;/authors&gt;&lt;/contributors&gt;&lt;titles&gt;&lt;title&gt;ClimateXChange study: On-farm technologies for the reduction of greenhouse gas emissions in Scotland&lt;/title&gt;&lt;/titles&gt;&lt;dates&gt;&lt;year&gt;2016&lt;/year&gt;&lt;/dates&gt;&lt;urls&gt;&lt;/urls&gt;&lt;/record&gt;&lt;/Cite&gt;&lt;/EndNote&gt;</w:instrText>
            </w:r>
            <w:r>
              <w:rPr>
                <w:sz w:val="18"/>
                <w:szCs w:val="18"/>
                <w:lang w:val="en-US"/>
              </w:rPr>
              <w:fldChar w:fldCharType="separate"/>
            </w:r>
            <w:r>
              <w:rPr>
                <w:noProof/>
                <w:sz w:val="18"/>
                <w:szCs w:val="18"/>
                <w:lang w:val="en-US"/>
              </w:rPr>
              <w:t>[57]</w:t>
            </w:r>
            <w:r>
              <w:rPr>
                <w:sz w:val="18"/>
                <w:szCs w:val="18"/>
                <w:lang w:val="en-US"/>
              </w:rPr>
              <w:fldChar w:fldCharType="end"/>
            </w:r>
            <w:r>
              <w:rPr>
                <w:sz w:val="18"/>
                <w:szCs w:val="18"/>
                <w:lang w:val="en-US"/>
              </w:rPr>
              <w:t xml:space="preserve"> show the UK MAC curve update from </w:t>
            </w:r>
            <w:r>
              <w:rPr>
                <w:sz w:val="18"/>
                <w:szCs w:val="18"/>
                <w:lang w:val="en-US"/>
              </w:rPr>
              <w:fldChar w:fldCharType="begin"/>
            </w:r>
            <w:r>
              <w:rPr>
                <w:sz w:val="18"/>
                <w:szCs w:val="18"/>
                <w:lang w:val="en-US"/>
              </w:rPr>
              <w:instrText xml:space="preserve"> ADDIN EN.CITE &lt;EndNote&gt;&lt;Cite&gt;&lt;Author&gt;Moran&lt;/Author&gt;&lt;Year&gt;2008&lt;/Year&gt;&lt;RecNum&gt;337&lt;/RecNum&gt;&lt;DisplayText&gt;[119]&lt;/DisplayText&gt;&lt;record&gt;&lt;rec-number&gt;337&lt;/rec-number&gt;&lt;foreign-keys&gt;&lt;key app="EN" db-id="ewxvdw52e55r2gefrsovdxwk0xrz0v2zfp2s" timestamp="1511968799"&gt;337&lt;/key&gt;&lt;/foreign-keys&gt;&lt;ref-type name="Journal Article"&gt;17&lt;/ref-type&gt;&lt;contributors&gt;&lt;authors&gt;&lt;author&gt;Moran, D, &lt;/author&gt;&lt;author&gt;MacLeod, M, &lt;/author&gt;&lt;author&gt;Wall, E, &lt;/author&gt;&lt;author&gt;Eory, V, &lt;/author&gt;&lt;author&gt;Pajot, G, &lt;/author&gt;&lt;author&gt;Matthews, R, &lt;/author&gt;&lt;author&gt;McVittie, A, &lt;/author&gt;&lt;author&gt;Barnes, A, &lt;/author&gt;&lt;author&gt;Rees, B, &lt;/author&gt;&lt;author&gt;Moxey, A,&lt;/author&gt;&lt;author&gt;Williams, A&lt;/author&gt;&lt;author&gt;Smith, P&lt;/author&gt;&lt;/authors&gt;&lt;/contributors&gt;&lt;titles&gt;&lt;title&gt;UK marginal cost curves for the agriculture, forestry, land-use and land-use change sector out to 2022 and to provide scenario analysis for possible abatement options out to 2050 –RMP4950.Defra.&lt;/title&gt;&lt;/titles&gt;&lt;dates&gt;&lt;year&gt;2008&lt;/year&gt;&lt;/dates&gt;&lt;urls&gt;&lt;/urls&gt;&lt;/record&gt;&lt;/Cite&gt;&lt;/EndNote&gt;</w:instrText>
            </w:r>
            <w:r>
              <w:rPr>
                <w:sz w:val="18"/>
                <w:szCs w:val="18"/>
                <w:lang w:val="en-US"/>
              </w:rPr>
              <w:fldChar w:fldCharType="separate"/>
            </w:r>
            <w:r>
              <w:rPr>
                <w:noProof/>
                <w:sz w:val="18"/>
                <w:szCs w:val="18"/>
                <w:lang w:val="en-US"/>
              </w:rPr>
              <w:t>[119]</w:t>
            </w:r>
            <w:r>
              <w:rPr>
                <w:sz w:val="18"/>
                <w:szCs w:val="18"/>
                <w:lang w:val="en-US"/>
              </w:rPr>
              <w:fldChar w:fldCharType="end"/>
            </w:r>
          </w:p>
        </w:tc>
      </w:tr>
      <w:tr w:rsidR="00041544" w:rsidRPr="007E409C" w14:paraId="053A87C4"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2E5F54C2" w14:textId="77777777" w:rsidR="00041544" w:rsidRPr="00EE7B9D" w:rsidRDefault="00041544" w:rsidP="006A7BA4">
            <w:pPr>
              <w:rPr>
                <w:b w:val="0"/>
                <w:bCs w:val="0"/>
                <w:sz w:val="18"/>
                <w:szCs w:val="18"/>
                <w:lang w:val="en-US"/>
              </w:rPr>
            </w:pPr>
            <w:r w:rsidRPr="00EE7B9D">
              <w:rPr>
                <w:b w:val="0"/>
                <w:bCs w:val="0"/>
                <w:sz w:val="18"/>
                <w:szCs w:val="18"/>
                <w:lang w:val="en-US"/>
              </w:rPr>
              <w:t>No tillage</w:t>
            </w:r>
          </w:p>
        </w:tc>
        <w:tc>
          <w:tcPr>
            <w:tcW w:w="993" w:type="dxa"/>
            <w:shd w:val="clear" w:color="auto" w:fill="DEEAF6" w:themeFill="accent5" w:themeFillTint="33"/>
          </w:tcPr>
          <w:p w14:paraId="1A435F89" w14:textId="77777777" w:rsidR="00041544" w:rsidRPr="00B950EF"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B950EF">
              <w:rPr>
                <w:sz w:val="18"/>
                <w:szCs w:val="18"/>
              </w:rPr>
              <w:t>0</w:t>
            </w:r>
          </w:p>
        </w:tc>
        <w:tc>
          <w:tcPr>
            <w:tcW w:w="993" w:type="dxa"/>
            <w:shd w:val="clear" w:color="auto" w:fill="DEEAF6" w:themeFill="accent5" w:themeFillTint="33"/>
          </w:tcPr>
          <w:p w14:paraId="25B4C212"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3150F0">
              <w:rPr>
                <w:sz w:val="18"/>
                <w:szCs w:val="18"/>
                <w:lang w:val="en-US"/>
              </w:rPr>
              <w:fldChar w:fldCharType="begin"/>
            </w:r>
            <w:r>
              <w:rPr>
                <w:sz w:val="18"/>
                <w:szCs w:val="18"/>
                <w:lang w:val="en-US"/>
              </w:rPr>
              <w:instrText xml:space="preserve"> ADDIN EN.CITE &lt;EndNote&gt;&lt;Cite&gt;&lt;Author&gt;Baccour&lt;/Author&gt;&lt;Year&gt;2020&lt;/Year&gt;&lt;RecNum&gt;1156&lt;/RecNum&gt;&lt;DisplayText&gt;[163]&lt;/DisplayText&gt;&lt;record&gt;&lt;rec-number&gt;1156&lt;/rec-number&gt;&lt;foreign-keys&gt;&lt;key app="EN" db-id="2v52dsrv300tsnea0ra5wdtuxsr5xrsp2dwf" timestamp="1638871530"&gt;1156&lt;/key&gt;&lt;/foreign-keys&gt;&lt;ref-type name="Journal Article"&gt;17&lt;/ref-type&gt;&lt;contributors&gt;&lt;authors&gt;&lt;author&gt;Baccour, S., Albiac Murillo, J., &amp;amp; Kahil, M. T. &lt;/author&gt;&lt;/authors&gt;&lt;/contributors&gt;&lt;titles&gt;&lt;title&gt;Cost-effective mitigation of greenhouse gas emissions in agriculture &lt;/title&gt;&lt;/titles&gt;&lt;dates&gt;&lt;year&gt;2020&lt;/year&gt;&lt;/dates&gt;&lt;urls&gt;&lt;/urls&gt;&lt;/record&gt;&lt;/Cite&gt;&lt;/EndNote&gt;</w:instrText>
            </w:r>
            <w:r w:rsidRPr="003150F0">
              <w:rPr>
                <w:sz w:val="18"/>
                <w:szCs w:val="18"/>
                <w:lang w:val="en-US"/>
              </w:rPr>
              <w:fldChar w:fldCharType="separate"/>
            </w:r>
            <w:r>
              <w:rPr>
                <w:noProof/>
                <w:sz w:val="18"/>
                <w:szCs w:val="18"/>
                <w:lang w:val="en-US"/>
              </w:rPr>
              <w:t>[163]</w:t>
            </w:r>
            <w:r w:rsidRPr="003150F0">
              <w:rPr>
                <w:sz w:val="18"/>
                <w:szCs w:val="18"/>
                <w:lang w:val="en-US"/>
              </w:rPr>
              <w:fldChar w:fldCharType="end"/>
            </w:r>
          </w:p>
        </w:tc>
        <w:tc>
          <w:tcPr>
            <w:tcW w:w="4677" w:type="dxa"/>
            <w:shd w:val="clear" w:color="auto" w:fill="DEEAF6" w:themeFill="accent5" w:themeFillTint="33"/>
          </w:tcPr>
          <w:p w14:paraId="2285E1F7"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p>
        </w:tc>
      </w:tr>
      <w:tr w:rsidR="00041544" w:rsidRPr="00AC4ED6" w14:paraId="6318ACA6" w14:textId="77777777" w:rsidTr="006A7BA4">
        <w:tc>
          <w:tcPr>
            <w:cnfStyle w:val="001000000000" w:firstRow="0" w:lastRow="0" w:firstColumn="1" w:lastColumn="0" w:oddVBand="0" w:evenVBand="0" w:oddHBand="0" w:evenHBand="0" w:firstRowFirstColumn="0" w:firstRowLastColumn="0" w:lastRowFirstColumn="0" w:lastRowLastColumn="0"/>
            <w:tcW w:w="2410" w:type="dxa"/>
          </w:tcPr>
          <w:p w14:paraId="3177252C" w14:textId="77777777" w:rsidR="00041544" w:rsidRPr="003917D5" w:rsidRDefault="00041544" w:rsidP="006A7BA4">
            <w:pPr>
              <w:rPr>
                <w:sz w:val="20"/>
                <w:szCs w:val="20"/>
                <w:lang w:val="en-US"/>
              </w:rPr>
            </w:pPr>
            <w:r w:rsidRPr="003917D5">
              <w:rPr>
                <w:sz w:val="18"/>
                <w:szCs w:val="18"/>
                <w:lang w:val="en-US"/>
              </w:rPr>
              <w:t>N</w:t>
            </w:r>
            <w:r w:rsidRPr="003917D5">
              <w:rPr>
                <w:sz w:val="20"/>
                <w:szCs w:val="20"/>
                <w:vertAlign w:val="subscript"/>
                <w:lang w:val="en-US"/>
              </w:rPr>
              <w:t>2</w:t>
            </w:r>
            <w:r w:rsidRPr="003917D5">
              <w:rPr>
                <w:sz w:val="20"/>
                <w:szCs w:val="20"/>
                <w:lang w:val="en-US"/>
              </w:rPr>
              <w:t xml:space="preserve">O manure </w:t>
            </w:r>
          </w:p>
        </w:tc>
        <w:tc>
          <w:tcPr>
            <w:tcW w:w="993" w:type="dxa"/>
          </w:tcPr>
          <w:p w14:paraId="42D9E0F3" w14:textId="77777777" w:rsidR="00041544" w:rsidRPr="00B950EF"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993" w:type="dxa"/>
          </w:tcPr>
          <w:p w14:paraId="3B97AD8F"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4677" w:type="dxa"/>
          </w:tcPr>
          <w:p w14:paraId="44EA1446"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r>
      <w:tr w:rsidR="00041544" w:rsidRPr="00AC4ED6" w14:paraId="57BD022D"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44A459BC" w14:textId="77777777" w:rsidR="00041544" w:rsidRPr="003917D5" w:rsidRDefault="00041544" w:rsidP="006A7BA4">
            <w:pPr>
              <w:rPr>
                <w:b w:val="0"/>
                <w:bCs w:val="0"/>
                <w:sz w:val="18"/>
                <w:szCs w:val="18"/>
                <w:lang w:val="en-US"/>
              </w:rPr>
            </w:pPr>
            <w:r w:rsidRPr="003917D5">
              <w:rPr>
                <w:b w:val="0"/>
                <w:bCs w:val="0"/>
                <w:sz w:val="18"/>
                <w:szCs w:val="18"/>
              </w:rPr>
              <w:t>Reduced dietary protein</w:t>
            </w:r>
          </w:p>
        </w:tc>
        <w:tc>
          <w:tcPr>
            <w:tcW w:w="993" w:type="dxa"/>
            <w:shd w:val="clear" w:color="auto" w:fill="DEEAF6" w:themeFill="accent5" w:themeFillTint="33"/>
          </w:tcPr>
          <w:p w14:paraId="70135DAE" w14:textId="77777777" w:rsidR="00041544" w:rsidRPr="00B950EF"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B950EF">
              <w:rPr>
                <w:sz w:val="18"/>
                <w:szCs w:val="18"/>
              </w:rPr>
              <w:t>114</w:t>
            </w:r>
          </w:p>
        </w:tc>
        <w:tc>
          <w:tcPr>
            <w:tcW w:w="993" w:type="dxa"/>
            <w:shd w:val="clear" w:color="auto" w:fill="DEEAF6" w:themeFill="accent5" w:themeFillTint="33"/>
          </w:tcPr>
          <w:p w14:paraId="31FDDAFE"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fldChar w:fldCharType="begin"/>
            </w:r>
            <w:r>
              <w:rPr>
                <w:sz w:val="18"/>
                <w:szCs w:val="18"/>
                <w:lang w:val="en-US"/>
              </w:rPr>
              <w:instrText xml:space="preserve"> ADDIN EN.CITE &lt;EndNote&gt;&lt;Cite&gt;&lt;Author&gt;McKinsey&lt;/Author&gt;&lt;Year&gt;2010&lt;/Year&gt;&lt;RecNum&gt;365&lt;/RecNum&gt;&lt;DisplayText&gt;[157]&lt;/DisplayText&gt;&lt;record&gt;&lt;rec-number&gt;365&lt;/rec-number&gt;&lt;foreign-keys&gt;&lt;key app="EN" db-id="ewxvdw52e55r2gefrsovdxwk0xrz0v2zfp2s" timestamp="1511977742"&gt;365&lt;/key&gt;&lt;/foreign-keys&gt;&lt;ref-type name="Journal Article"&gt;17&lt;/ref-type&gt;&lt;contributors&gt;&lt;authors&gt;&lt;author&gt;McKinsey&lt;/author&gt;&lt;/authors&gt;&lt;/contributors&gt;&lt;titles&gt;&lt;title&gt;Impact of the financial crisis on carbon economics. Version 2.1 of the Global Greenhouse Gas Abatement Cost Curve. McKinsey&amp;amp;Company.&lt;/title&gt;&lt;/titles&gt;&lt;dates&gt;&lt;year&gt;2010&lt;/year&gt;&lt;/dates&gt;&lt;urls&gt;&lt;/urls&gt;&lt;/record&gt;&lt;/Cite&gt;&lt;/EndNote&gt;</w:instrText>
            </w:r>
            <w:r>
              <w:rPr>
                <w:sz w:val="18"/>
                <w:szCs w:val="18"/>
                <w:lang w:val="en-US"/>
              </w:rPr>
              <w:fldChar w:fldCharType="separate"/>
            </w:r>
            <w:r>
              <w:rPr>
                <w:noProof/>
                <w:sz w:val="18"/>
                <w:szCs w:val="18"/>
                <w:lang w:val="en-US"/>
              </w:rPr>
              <w:t>[157]</w:t>
            </w:r>
            <w:r>
              <w:rPr>
                <w:sz w:val="18"/>
                <w:szCs w:val="18"/>
                <w:lang w:val="en-US"/>
              </w:rPr>
              <w:fldChar w:fldCharType="end"/>
            </w:r>
          </w:p>
        </w:tc>
        <w:tc>
          <w:tcPr>
            <w:tcW w:w="4677" w:type="dxa"/>
            <w:shd w:val="clear" w:color="auto" w:fill="DEEAF6" w:themeFill="accent5" w:themeFillTint="33"/>
          </w:tcPr>
          <w:p w14:paraId="72C702A2"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Supplements high</w:t>
            </w:r>
          </w:p>
        </w:tc>
      </w:tr>
      <w:tr w:rsidR="00041544" w:rsidRPr="00AC4ED6" w14:paraId="74DFD14C" w14:textId="77777777" w:rsidTr="006A7BA4">
        <w:tc>
          <w:tcPr>
            <w:cnfStyle w:val="001000000000" w:firstRow="0" w:lastRow="0" w:firstColumn="1" w:lastColumn="0" w:oddVBand="0" w:evenVBand="0" w:oddHBand="0" w:evenHBand="0" w:firstRowFirstColumn="0" w:firstRowLastColumn="0" w:lastRowFirstColumn="0" w:lastRowLastColumn="0"/>
            <w:tcW w:w="2410" w:type="dxa"/>
          </w:tcPr>
          <w:p w14:paraId="090965F9" w14:textId="77777777" w:rsidR="00041544" w:rsidRPr="003917D5" w:rsidRDefault="00041544" w:rsidP="006A7BA4">
            <w:pPr>
              <w:rPr>
                <w:b w:val="0"/>
                <w:bCs w:val="0"/>
                <w:sz w:val="18"/>
                <w:szCs w:val="18"/>
                <w:lang w:val="en-US"/>
              </w:rPr>
            </w:pPr>
            <w:r w:rsidRPr="003917D5">
              <w:rPr>
                <w:b w:val="0"/>
                <w:bCs w:val="0"/>
                <w:sz w:val="18"/>
                <w:szCs w:val="18"/>
              </w:rPr>
              <w:t>Decrease manure storage time</w:t>
            </w:r>
          </w:p>
        </w:tc>
        <w:tc>
          <w:tcPr>
            <w:tcW w:w="993" w:type="dxa"/>
          </w:tcPr>
          <w:p w14:paraId="4899AAF8" w14:textId="77777777" w:rsidR="00041544" w:rsidRPr="00B950EF"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B950EF">
              <w:rPr>
                <w:sz w:val="18"/>
                <w:szCs w:val="18"/>
              </w:rPr>
              <w:t>40</w:t>
            </w:r>
          </w:p>
        </w:tc>
        <w:tc>
          <w:tcPr>
            <w:tcW w:w="993" w:type="dxa"/>
          </w:tcPr>
          <w:p w14:paraId="4A40B7B2"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p>
        </w:tc>
        <w:tc>
          <w:tcPr>
            <w:tcW w:w="4677" w:type="dxa"/>
          </w:tcPr>
          <w:p w14:paraId="2FD40C12"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Estimated at 30$/tCO</w:t>
            </w:r>
            <w:r>
              <w:rPr>
                <w:sz w:val="18"/>
                <w:szCs w:val="18"/>
                <w:vertAlign w:val="subscript"/>
                <w:lang w:val="en-US"/>
              </w:rPr>
              <w:t>2</w:t>
            </w:r>
            <w:r>
              <w:rPr>
                <w:sz w:val="18"/>
                <w:szCs w:val="18"/>
                <w:lang w:val="en-US"/>
              </w:rPr>
              <w:t xml:space="preserve"> eq.</w:t>
            </w:r>
          </w:p>
        </w:tc>
      </w:tr>
      <w:tr w:rsidR="00041544" w:rsidRPr="00E65C56" w14:paraId="7DCB7F86"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496D4ABE" w14:textId="77777777" w:rsidR="00041544" w:rsidRPr="003917D5" w:rsidRDefault="00041544" w:rsidP="006A7BA4">
            <w:pPr>
              <w:rPr>
                <w:b w:val="0"/>
                <w:bCs w:val="0"/>
                <w:sz w:val="18"/>
                <w:szCs w:val="18"/>
                <w:lang w:val="en-US"/>
              </w:rPr>
            </w:pPr>
            <w:r w:rsidRPr="003917D5">
              <w:rPr>
                <w:b w:val="0"/>
                <w:bCs w:val="0"/>
                <w:sz w:val="18"/>
                <w:szCs w:val="18"/>
              </w:rPr>
              <w:t>Manure storage covering</w:t>
            </w:r>
          </w:p>
        </w:tc>
        <w:tc>
          <w:tcPr>
            <w:tcW w:w="993" w:type="dxa"/>
            <w:shd w:val="clear" w:color="auto" w:fill="DEEAF6" w:themeFill="accent5" w:themeFillTint="33"/>
          </w:tcPr>
          <w:p w14:paraId="00D937DD" w14:textId="77777777" w:rsidR="00041544" w:rsidRPr="00B950EF"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B950EF">
              <w:rPr>
                <w:sz w:val="18"/>
                <w:szCs w:val="18"/>
              </w:rPr>
              <w:t>186</w:t>
            </w:r>
          </w:p>
        </w:tc>
        <w:tc>
          <w:tcPr>
            <w:tcW w:w="993" w:type="dxa"/>
            <w:shd w:val="clear" w:color="auto" w:fill="DEEAF6" w:themeFill="accent5" w:themeFillTint="33"/>
          </w:tcPr>
          <w:p w14:paraId="2840CEC9"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fldChar w:fldCharType="begin"/>
            </w:r>
            <w:r>
              <w:rPr>
                <w:sz w:val="18"/>
                <w:szCs w:val="18"/>
                <w:lang w:val="en-US"/>
              </w:rPr>
              <w:instrText xml:space="preserve"> ADDIN EN.CITE &lt;EndNote&gt;&lt;Cite&gt;&lt;Author&gt;Weiske&lt;/Author&gt;&lt;Year&gt;2007&lt;/Year&gt;&lt;RecNum&gt;366&lt;/RecNum&gt;&lt;DisplayText&gt;[159]&lt;/DisplayText&gt;&lt;record&gt;&lt;rec-number&gt;366&lt;/rec-number&gt;&lt;foreign-keys&gt;&lt;key app="EN" db-id="ewxvdw52e55r2gefrsovdxwk0xrz0v2zfp2s" timestamp="1511977896"&gt;366&lt;/key&gt;&lt;/foreign-keys&gt;&lt;ref-type name="Journal Article"&gt;17&lt;/ref-type&gt;&lt;contributors&gt;&lt;authors&gt;&lt;author&gt;Weiske, A. &lt;/author&gt;&lt;author&gt;Michel,  J.&lt;/author&gt;&lt;/authors&gt;&lt;/contributors&gt;&lt;titles&gt;&lt;title&gt;Greenhouse gas emissions and mitigation costs of selected mitigation measures in agricultural production. MEACAP WP3 D15a&lt;/title&gt;&lt;/titles&gt;&lt;dates&gt;&lt;year&gt;2007&lt;/year&gt;&lt;/dates&gt;&lt;urls&gt;&lt;/urls&gt;&lt;/record&gt;&lt;/Cite&gt;&lt;Cite&gt;&lt;Author&gt;Weiske&lt;/Author&gt;&lt;Year&gt;2007&lt;/Year&gt;&lt;RecNum&gt;366&lt;/RecNum&gt;&lt;record&gt;&lt;rec-number&gt;366&lt;/rec-number&gt;&lt;foreign-keys&gt;&lt;key app="EN" db-id="ewxvdw52e55r2gefrsovdxwk0xrz0v2zfp2s" timestamp="1511977896"&gt;366&lt;/key&gt;&lt;/foreign-keys&gt;&lt;ref-type name="Journal Article"&gt;17&lt;/ref-type&gt;&lt;contributors&gt;&lt;authors&gt;&lt;author&gt;Weiske, A. &lt;/author&gt;&lt;author&gt;Michel,  J.&lt;/author&gt;&lt;/authors&gt;&lt;/contributors&gt;&lt;titles&gt;&lt;title&gt;Greenhouse gas emissions and mitigation costs of selected mitigation measures in agricultural production. MEACAP WP3 D15a&lt;/title&gt;&lt;/titles&gt;&lt;dates&gt;&lt;year&gt;2007&lt;/year&gt;&lt;/dates&gt;&lt;urls&gt;&lt;/urls&gt;&lt;/record&gt;&lt;/Cite&gt;&lt;/EndNote&gt;</w:instrText>
            </w:r>
            <w:r>
              <w:rPr>
                <w:sz w:val="18"/>
                <w:szCs w:val="18"/>
                <w:lang w:val="en-US"/>
              </w:rPr>
              <w:fldChar w:fldCharType="separate"/>
            </w:r>
            <w:r>
              <w:rPr>
                <w:noProof/>
                <w:sz w:val="18"/>
                <w:szCs w:val="18"/>
                <w:lang w:val="en-US"/>
              </w:rPr>
              <w:t>[159]</w:t>
            </w:r>
            <w:r>
              <w:rPr>
                <w:sz w:val="18"/>
                <w:szCs w:val="18"/>
                <w:lang w:val="en-US"/>
              </w:rPr>
              <w:fldChar w:fldCharType="end"/>
            </w:r>
          </w:p>
        </w:tc>
        <w:tc>
          <w:tcPr>
            <w:tcW w:w="4677" w:type="dxa"/>
            <w:shd w:val="clear" w:color="auto" w:fill="DEEAF6" w:themeFill="accent5" w:themeFillTint="33"/>
          </w:tcPr>
          <w:p w14:paraId="5949C305"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Average lowest cost straw covering Dairy/pigs</w:t>
            </w:r>
          </w:p>
        </w:tc>
      </w:tr>
      <w:tr w:rsidR="00041544" w:rsidRPr="003113B3" w14:paraId="1DA42E7C" w14:textId="77777777" w:rsidTr="006A7BA4">
        <w:tc>
          <w:tcPr>
            <w:cnfStyle w:val="001000000000" w:firstRow="0" w:lastRow="0" w:firstColumn="1" w:lastColumn="0" w:oddVBand="0" w:evenVBand="0" w:oddHBand="0" w:evenHBand="0" w:firstRowFirstColumn="0" w:firstRowLastColumn="0" w:lastRowFirstColumn="0" w:lastRowLastColumn="0"/>
            <w:tcW w:w="2410" w:type="dxa"/>
          </w:tcPr>
          <w:p w14:paraId="02E84500" w14:textId="77777777" w:rsidR="00041544" w:rsidRPr="003917D5" w:rsidRDefault="00041544" w:rsidP="006A7BA4">
            <w:pPr>
              <w:rPr>
                <w:b w:val="0"/>
                <w:bCs w:val="0"/>
                <w:sz w:val="18"/>
                <w:szCs w:val="18"/>
                <w:lang w:val="en-US"/>
              </w:rPr>
            </w:pPr>
            <w:r w:rsidRPr="003917D5">
              <w:rPr>
                <w:b w:val="0"/>
                <w:bCs w:val="0"/>
                <w:sz w:val="18"/>
                <w:szCs w:val="18"/>
              </w:rPr>
              <w:t>Housing and bedding</w:t>
            </w:r>
          </w:p>
        </w:tc>
        <w:tc>
          <w:tcPr>
            <w:tcW w:w="993" w:type="dxa"/>
          </w:tcPr>
          <w:p w14:paraId="23ABB44B" w14:textId="77777777" w:rsidR="00041544" w:rsidRPr="00B950EF"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B950EF">
              <w:rPr>
                <w:sz w:val="18"/>
                <w:szCs w:val="18"/>
              </w:rPr>
              <w:t>197</w:t>
            </w:r>
          </w:p>
        </w:tc>
        <w:tc>
          <w:tcPr>
            <w:tcW w:w="993" w:type="dxa"/>
          </w:tcPr>
          <w:p w14:paraId="0D3069EF"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fldChar w:fldCharType="begin"/>
            </w:r>
            <w:r>
              <w:rPr>
                <w:sz w:val="18"/>
                <w:szCs w:val="18"/>
                <w:lang w:val="en-US"/>
              </w:rPr>
              <w:instrText xml:space="preserve"> ADDIN EN.CITE &lt;EndNote&gt;&lt;Cite&gt;&lt;Author&gt;Weiske&lt;/Author&gt;&lt;Year&gt;2007&lt;/Year&gt;&lt;RecNum&gt;366&lt;/RecNum&gt;&lt;DisplayText&gt;[159]&lt;/DisplayText&gt;&lt;record&gt;&lt;rec-number&gt;366&lt;/rec-number&gt;&lt;foreign-keys&gt;&lt;key app="EN" db-id="ewxvdw52e55r2gefrsovdxwk0xrz0v2zfp2s" timestamp="1511977896"&gt;366&lt;/key&gt;&lt;/foreign-keys&gt;&lt;ref-type name="Journal Article"&gt;17&lt;/ref-type&gt;&lt;contributors&gt;&lt;authors&gt;&lt;author&gt;Weiske, A. &lt;/author&gt;&lt;author&gt;Michel,  J.&lt;/author&gt;&lt;/authors&gt;&lt;/contributors&gt;&lt;titles&gt;&lt;title&gt;Greenhouse gas emissions and mitigation costs of selected mitigation measures in agricultural production. MEACAP WP3 D15a&lt;/title&gt;&lt;/titles&gt;&lt;dates&gt;&lt;year&gt;2007&lt;/year&gt;&lt;/dates&gt;&lt;urls&gt;&lt;/urls&gt;&lt;/record&gt;&lt;/Cite&gt;&lt;Cite&gt;&lt;Author&gt;Weiske&lt;/Author&gt;&lt;Year&gt;2007&lt;/Year&gt;&lt;RecNum&gt;366&lt;/RecNum&gt;&lt;record&gt;&lt;rec-number&gt;366&lt;/rec-number&gt;&lt;foreign-keys&gt;&lt;key app="EN" db-id="ewxvdw52e55r2gefrsovdxwk0xrz0v2zfp2s" timestamp="1511977896"&gt;366&lt;/key&gt;&lt;/foreign-keys&gt;&lt;ref-type name="Journal Article"&gt;17&lt;/ref-type&gt;&lt;contributors&gt;&lt;authors&gt;&lt;author&gt;Weiske, A. &lt;/author&gt;&lt;author&gt;Michel,  J.&lt;/author&gt;&lt;/authors&gt;&lt;/contributors&gt;&lt;titles&gt;&lt;title&gt;Greenhouse gas emissions and mitigation costs of selected mitigation measures in agricultural production. MEACAP WP3 D15a&lt;/title&gt;&lt;/titles&gt;&lt;dates&gt;&lt;year&gt;2007&lt;/year&gt;&lt;/dates&gt;&lt;urls&gt;&lt;/urls&gt;&lt;/record&gt;&lt;/Cite&gt;&lt;/EndNote&gt;</w:instrText>
            </w:r>
            <w:r>
              <w:rPr>
                <w:sz w:val="18"/>
                <w:szCs w:val="18"/>
                <w:lang w:val="en-US"/>
              </w:rPr>
              <w:fldChar w:fldCharType="separate"/>
            </w:r>
            <w:r>
              <w:rPr>
                <w:noProof/>
                <w:sz w:val="18"/>
                <w:szCs w:val="18"/>
                <w:lang w:val="en-US"/>
              </w:rPr>
              <w:t>[159]</w:t>
            </w:r>
            <w:r>
              <w:rPr>
                <w:sz w:val="18"/>
                <w:szCs w:val="18"/>
                <w:lang w:val="en-US"/>
              </w:rPr>
              <w:fldChar w:fldCharType="end"/>
            </w:r>
          </w:p>
        </w:tc>
        <w:tc>
          <w:tcPr>
            <w:tcW w:w="4677" w:type="dxa"/>
          </w:tcPr>
          <w:p w14:paraId="155CA149"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 xml:space="preserve">This is for Germany. Also, in ref. </w:t>
            </w:r>
            <w:r>
              <w:rPr>
                <w:sz w:val="18"/>
                <w:szCs w:val="18"/>
                <w:lang w:val="en-US"/>
              </w:rPr>
              <w:fldChar w:fldCharType="begin">
                <w:fldData xml:space="preserve">PEVuZE5vdGU+PENpdGU+PEF1dGhvcj5VUy1FUEE8L0F1dGhvcj48WWVhcj4yMDEzPC9ZZWFyPjxS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</w:fldData>
              </w:fldChar>
            </w:r>
            <w:r>
              <w:rPr>
                <w:sz w:val="18"/>
                <w:szCs w:val="18"/>
                <w:lang w:val="en-US"/>
              </w:rPr>
              <w:instrText xml:space="preserve"> ADDIN EN.CITE </w:instrText>
            </w:r>
            <w:r>
              <w:rPr>
                <w:sz w:val="18"/>
                <w:szCs w:val="18"/>
                <w:lang w:val="en-US"/>
              </w:rPr>
              <w:fldChar w:fldCharType="begin">
                <w:fldData xml:space="preserve">PEVuZE5vdGU+PENpdGU+PEF1dGhvcj5VUy1FUEE8L0F1dGhvcj48WWVhcj4yMDEzPC9ZZWFyPjxS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</w:fldData>
              </w:fldChar>
            </w:r>
            <w:r>
              <w:rPr>
                <w:sz w:val="18"/>
                <w:szCs w:val="18"/>
                <w:lang w:val="en-US"/>
              </w:rPr>
              <w:instrText xml:space="preserve"> ADDIN EN.CITE.DATA </w:instrText>
            </w:r>
            <w:r>
              <w:rPr>
                <w:sz w:val="18"/>
                <w:szCs w:val="18"/>
                <w:lang w:val="en-US"/>
              </w:rPr>
            </w:r>
            <w:r>
              <w:rPr>
                <w:sz w:val="18"/>
                <w:szCs w:val="18"/>
                <w:lang w:val="en-US"/>
              </w:rPr>
              <w:fldChar w:fldCharType="end"/>
            </w:r>
            <w:r>
              <w:rPr>
                <w:sz w:val="18"/>
                <w:szCs w:val="18"/>
                <w:lang w:val="en-US"/>
              </w:rPr>
            </w:r>
            <w:r>
              <w:rPr>
                <w:sz w:val="18"/>
                <w:szCs w:val="18"/>
                <w:lang w:val="en-US"/>
              </w:rPr>
              <w:fldChar w:fldCharType="separate"/>
            </w:r>
            <w:r>
              <w:rPr>
                <w:noProof/>
                <w:sz w:val="18"/>
                <w:szCs w:val="18"/>
                <w:lang w:val="en-US"/>
              </w:rPr>
              <w:t>[30, 111, 218]</w:t>
            </w:r>
            <w:r>
              <w:rPr>
                <w:sz w:val="18"/>
                <w:szCs w:val="18"/>
                <w:lang w:val="en-US"/>
              </w:rPr>
              <w:fldChar w:fldCharType="end"/>
            </w:r>
            <w:r>
              <w:rPr>
                <w:sz w:val="18"/>
                <w:szCs w:val="18"/>
                <w:lang w:val="en-US"/>
              </w:rPr>
              <w:t>, some additional mitigation is assumed above 100$/tCO</w:t>
            </w:r>
            <w:r>
              <w:rPr>
                <w:sz w:val="18"/>
                <w:szCs w:val="18"/>
                <w:vertAlign w:val="subscript"/>
                <w:lang w:val="en-US"/>
              </w:rPr>
              <w:t>2</w:t>
            </w:r>
            <w:r>
              <w:rPr>
                <w:sz w:val="18"/>
                <w:szCs w:val="18"/>
                <w:lang w:val="en-US"/>
              </w:rPr>
              <w:t>.</w:t>
            </w:r>
          </w:p>
        </w:tc>
      </w:tr>
      <w:tr w:rsidR="00041544" w:rsidRPr="00E65C56" w14:paraId="6AC2D03C"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3E981108" w14:textId="77777777" w:rsidR="00041544" w:rsidRPr="003917D5" w:rsidRDefault="00041544" w:rsidP="006A7BA4">
            <w:pPr>
              <w:rPr>
                <w:b w:val="0"/>
                <w:bCs w:val="0"/>
                <w:sz w:val="18"/>
                <w:szCs w:val="18"/>
                <w:lang w:val="en-US"/>
              </w:rPr>
            </w:pPr>
            <w:r w:rsidRPr="003917D5">
              <w:rPr>
                <w:b w:val="0"/>
                <w:bCs w:val="0"/>
                <w:sz w:val="18"/>
                <w:szCs w:val="18"/>
                <w:lang w:val="en-US"/>
              </w:rPr>
              <w:t>Manure acidification</w:t>
            </w:r>
          </w:p>
        </w:tc>
        <w:tc>
          <w:tcPr>
            <w:tcW w:w="993" w:type="dxa"/>
            <w:shd w:val="clear" w:color="auto" w:fill="DEEAF6" w:themeFill="accent5" w:themeFillTint="33"/>
          </w:tcPr>
          <w:p w14:paraId="6AD22C68" w14:textId="77777777" w:rsidR="00041544" w:rsidRPr="00B950EF"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B950EF">
              <w:rPr>
                <w:sz w:val="18"/>
                <w:szCs w:val="18"/>
              </w:rPr>
              <w:t>110</w:t>
            </w:r>
          </w:p>
        </w:tc>
        <w:tc>
          <w:tcPr>
            <w:tcW w:w="993" w:type="dxa"/>
            <w:shd w:val="clear" w:color="auto" w:fill="DEEAF6" w:themeFill="accent5" w:themeFillTint="33"/>
          </w:tcPr>
          <w:p w14:paraId="1BFE7D15"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fldChar w:fldCharType="begin"/>
            </w:r>
            <w:r>
              <w:rPr>
                <w:sz w:val="18"/>
                <w:szCs w:val="18"/>
                <w:lang w:val="en-US"/>
              </w:rPr>
              <w:instrText xml:space="preserve"> ADDIN EN.CITE &lt;EndNote&gt;&lt;Cite&gt;&lt;Author&gt;Eory&lt;/Author&gt;&lt;Year&gt;2016&lt;/Year&gt;&lt;RecNum&gt;335&lt;/RecNum&gt;&lt;DisplayText&gt;[57]&lt;/DisplayText&gt;&lt;record&gt;&lt;rec-number&gt;335&lt;/rec-number&gt;&lt;foreign-keys&gt;&lt;key app="EN" db-id="ewxvdw52e55r2gefrsovdxwk0xrz0v2zfp2s" timestamp="1511967894"&gt;335&lt;/key&gt;&lt;/foreign-keys&gt;&lt;ref-type name="Journal Article"&gt;17&lt;/ref-type&gt;&lt;contributors&gt;&lt;authors&gt;&lt;author&gt;Vera Eory&lt;/author&gt;&lt;author&gt;Bob Rees&lt;/author&gt;&lt;author&gt;Kairsty Topp&lt;/author&gt;&lt;author&gt;Richard Dewhurst&lt;/author&gt;&lt;author&gt;Michael MacLeod&lt;/author&gt;&lt;author&gt;Claire Morgan-Davies&lt;/author&gt;&lt;author&gt;Christine Watson&lt;/author&gt;&lt;author&gt;Tony Waterhouse&lt;/author&gt;&lt;author&gt;Dominic Moran&lt;/author&gt;&lt;author&gt;Malcolm J Sharp&lt;/author&gt;&lt;author&gt;Bruce Ball&lt;/author&gt;&lt;author&gt;Jim Campbell&lt;/author&gt;&lt;author&gt;Bill Crooks&lt;/author&gt;&lt;author&gt;Julian Bell&lt;/author&gt;&lt;author&gt;Søren O. Petersen&lt;/author&gt;&lt;/authors&gt;&lt;/contributors&gt;&lt;titles&gt;&lt;title&gt;ClimateXChange study: On-farm technologies for the reduction of greenhouse gas emissions in Scotland&lt;/title&gt;&lt;/titles&gt;&lt;dates&gt;&lt;year&gt;2016&lt;/year&gt;&lt;/dates&gt;&lt;urls&gt;&lt;/urls&gt;&lt;/record&gt;&lt;/Cite&gt;&lt;/EndNote&gt;</w:instrText>
            </w:r>
            <w:r>
              <w:rPr>
                <w:sz w:val="18"/>
                <w:szCs w:val="18"/>
                <w:lang w:val="en-US"/>
              </w:rPr>
              <w:fldChar w:fldCharType="separate"/>
            </w:r>
            <w:r>
              <w:rPr>
                <w:noProof/>
                <w:sz w:val="18"/>
                <w:szCs w:val="18"/>
                <w:lang w:val="en-US"/>
              </w:rPr>
              <w:t>[57]</w:t>
            </w:r>
            <w:r>
              <w:rPr>
                <w:sz w:val="18"/>
                <w:szCs w:val="18"/>
                <w:lang w:val="en-US"/>
              </w:rPr>
              <w:fldChar w:fldCharType="end"/>
            </w:r>
          </w:p>
        </w:tc>
        <w:tc>
          <w:tcPr>
            <w:tcW w:w="4677" w:type="dxa"/>
            <w:shd w:val="clear" w:color="auto" w:fill="DEEAF6" w:themeFill="accent5" w:themeFillTint="33"/>
          </w:tcPr>
          <w:p w14:paraId="0D11464E" w14:textId="77777777" w:rsidR="00041544" w:rsidRPr="00AC4ED6"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UK case study (CH</w:t>
            </w:r>
            <w:r>
              <w:rPr>
                <w:sz w:val="18"/>
                <w:szCs w:val="18"/>
                <w:vertAlign w:val="subscript"/>
                <w:lang w:val="en-US"/>
              </w:rPr>
              <w:t>4</w:t>
            </w:r>
            <w:r>
              <w:rPr>
                <w:sz w:val="18"/>
                <w:szCs w:val="18"/>
                <w:lang w:val="en-US"/>
              </w:rPr>
              <w:t xml:space="preserve"> manure focused)</w:t>
            </w:r>
          </w:p>
        </w:tc>
      </w:tr>
      <w:tr w:rsidR="00041544" w:rsidRPr="00E65C56" w14:paraId="40C97588" w14:textId="77777777" w:rsidTr="006A7BA4">
        <w:tc>
          <w:tcPr>
            <w:cnfStyle w:val="001000000000" w:firstRow="0" w:lastRow="0" w:firstColumn="1" w:lastColumn="0" w:oddVBand="0" w:evenVBand="0" w:oddHBand="0" w:evenHBand="0" w:firstRowFirstColumn="0" w:firstRowLastColumn="0" w:lastRowFirstColumn="0" w:lastRowLastColumn="0"/>
            <w:tcW w:w="2410" w:type="dxa"/>
          </w:tcPr>
          <w:p w14:paraId="4EBB8CF3" w14:textId="77777777" w:rsidR="00041544" w:rsidRPr="003917D5" w:rsidRDefault="00041544" w:rsidP="006A7BA4">
            <w:pPr>
              <w:rPr>
                <w:b w:val="0"/>
                <w:bCs w:val="0"/>
                <w:sz w:val="18"/>
                <w:szCs w:val="18"/>
                <w:lang w:val="en-US"/>
              </w:rPr>
            </w:pPr>
            <w:r w:rsidRPr="003917D5">
              <w:rPr>
                <w:b w:val="0"/>
                <w:bCs w:val="0"/>
                <w:sz w:val="18"/>
                <w:szCs w:val="18"/>
                <w:lang w:val="en-US"/>
              </w:rPr>
              <w:t>Anaerobic digestion</w:t>
            </w:r>
          </w:p>
        </w:tc>
        <w:tc>
          <w:tcPr>
            <w:tcW w:w="993" w:type="dxa"/>
          </w:tcPr>
          <w:p w14:paraId="0C1B297C" w14:textId="77777777" w:rsidR="00041544" w:rsidRPr="00B950EF"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B950EF">
              <w:rPr>
                <w:sz w:val="18"/>
                <w:szCs w:val="18"/>
              </w:rPr>
              <w:t>34</w:t>
            </w:r>
          </w:p>
        </w:tc>
        <w:tc>
          <w:tcPr>
            <w:tcW w:w="993" w:type="dxa"/>
          </w:tcPr>
          <w:p w14:paraId="09134069" w14:textId="77777777" w:rsidR="00041544" w:rsidRPr="00AC4ED6"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fldChar w:fldCharType="begin"/>
            </w:r>
            <w:r>
              <w:rPr>
                <w:sz w:val="18"/>
                <w:szCs w:val="18"/>
                <w:lang w:val="en-US"/>
              </w:rPr>
              <w:instrText xml:space="preserve"> ADDIN EN.CITE &lt;EndNote&gt;&lt;Cite&gt;&lt;Author&gt;Graus&lt;/Author&gt;&lt;Year&gt;2004&lt;/Year&gt;&lt;RecNum&gt;278&lt;/RecNum&gt;&lt;DisplayText&gt;[66]&lt;/DisplayText&gt;&lt;record&gt;&lt;rec-number&gt;278&lt;/rec-number&gt;&lt;foreign-keys&gt;&lt;key app="EN" db-id="ewxvdw52e55r2gefrsovdxwk0xrz0v2zfp2s" timestamp="1456997668"&gt;278&lt;/key&gt;&lt;/foreign-keys&gt;&lt;ref-type name="Journal Article"&gt;17&lt;/ref-type&gt;&lt;contributors&gt;&lt;authors&gt;&lt;author&gt;Graus, W.J.&lt;/author&gt;&lt;author&gt;Harmelink, M.&lt;/author&gt;&lt;author&gt;Hendriks, C.&lt;/author&gt;&lt;/authors&gt;&lt;/contributors&gt;&lt;titles&gt;&lt;title&gt;Marginal GHG-Abatement Curves for Agriculture&lt;/title&gt;&lt;secondary-title&gt;Ecofys report, EEP030339, April 2004&lt;/secondary-title&gt;&lt;/titles&gt;&lt;periodical&gt;&lt;full-title&gt;Ecofys report, EEP030339, April 2004&lt;/full-title&gt;&lt;/periodical&gt;&lt;dates&gt;&lt;year&gt;2004&lt;/year&gt;&lt;/dates&gt;&lt;urls&gt;&lt;/urls&gt;&lt;/record&gt;&lt;/Cite&gt;&lt;/EndNote&gt;</w:instrText>
            </w:r>
            <w:r>
              <w:rPr>
                <w:sz w:val="18"/>
                <w:szCs w:val="18"/>
                <w:lang w:val="en-US"/>
              </w:rPr>
              <w:fldChar w:fldCharType="separate"/>
            </w:r>
            <w:r>
              <w:rPr>
                <w:noProof/>
                <w:sz w:val="18"/>
                <w:szCs w:val="18"/>
                <w:lang w:val="en-US"/>
              </w:rPr>
              <w:t>[66]</w:t>
            </w:r>
            <w:r>
              <w:rPr>
                <w:sz w:val="18"/>
                <w:szCs w:val="18"/>
                <w:lang w:val="en-US"/>
              </w:rPr>
              <w:fldChar w:fldCharType="end"/>
            </w:r>
          </w:p>
        </w:tc>
        <w:tc>
          <w:tcPr>
            <w:tcW w:w="4677" w:type="dxa"/>
          </w:tcPr>
          <w:p w14:paraId="429A9EC3" w14:textId="77777777" w:rsidR="00041544" w:rsidRPr="006B6E87"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Eastern Europe case study (CH</w:t>
            </w:r>
            <w:r>
              <w:rPr>
                <w:sz w:val="18"/>
                <w:szCs w:val="18"/>
                <w:vertAlign w:val="subscript"/>
                <w:lang w:val="en-US"/>
              </w:rPr>
              <w:t>4</w:t>
            </w:r>
            <w:r>
              <w:rPr>
                <w:sz w:val="18"/>
                <w:szCs w:val="18"/>
                <w:lang w:val="en-US"/>
              </w:rPr>
              <w:t xml:space="preserve"> manure focused)</w:t>
            </w:r>
          </w:p>
        </w:tc>
      </w:tr>
    </w:tbl>
    <w:p w14:paraId="0BAEC251" w14:textId="77777777" w:rsidR="00041544" w:rsidRPr="00B97302" w:rsidRDefault="00041544" w:rsidP="00041544">
      <w:pPr>
        <w:rPr>
          <w:lang w:val="en-US"/>
        </w:rPr>
      </w:pPr>
    </w:p>
    <w:p w14:paraId="4A616415" w14:textId="77777777" w:rsidR="00041544" w:rsidRPr="007C7377" w:rsidRDefault="00041544" w:rsidP="00041544">
      <w:pPr>
        <w:rPr>
          <w:sz w:val="20"/>
          <w:szCs w:val="20"/>
          <w:lang w:val="en-US"/>
        </w:rPr>
      </w:pPr>
      <w:r w:rsidRPr="00FF00A5">
        <w:rPr>
          <w:b/>
          <w:bCs/>
          <w:sz w:val="20"/>
          <w:szCs w:val="20"/>
          <w:lang w:val="en-US"/>
        </w:rPr>
        <w:lastRenderedPageBreak/>
        <w:t xml:space="preserve">Table </w:t>
      </w:r>
      <w:r>
        <w:rPr>
          <w:b/>
          <w:bCs/>
          <w:sz w:val="20"/>
          <w:szCs w:val="20"/>
          <w:lang w:val="en-US"/>
        </w:rPr>
        <w:t>S5.3</w:t>
      </w:r>
      <w:r w:rsidRPr="0095292C">
        <w:rPr>
          <w:b/>
          <w:bCs/>
          <w:sz w:val="20"/>
          <w:szCs w:val="20"/>
          <w:lang w:val="en-US"/>
        </w:rPr>
        <w:t>: Regional, measure</w:t>
      </w:r>
      <w:r w:rsidRPr="007C7377">
        <w:rPr>
          <w:b/>
          <w:bCs/>
          <w:sz w:val="20"/>
          <w:szCs w:val="20"/>
          <w:lang w:val="en-US"/>
        </w:rPr>
        <w:t>-specific cost estimates</w:t>
      </w:r>
      <w:r>
        <w:rPr>
          <w:b/>
          <w:bCs/>
          <w:sz w:val="20"/>
          <w:szCs w:val="20"/>
          <w:lang w:val="en-US"/>
        </w:rPr>
        <w:t xml:space="preserve">. </w:t>
      </w:r>
      <w:r>
        <w:rPr>
          <w:sz w:val="20"/>
          <w:szCs w:val="20"/>
          <w:lang w:val="en-US"/>
        </w:rPr>
        <w:t>Unless otherwise specified, Costs in 2020$/tCO</w:t>
      </w:r>
      <w:r>
        <w:rPr>
          <w:sz w:val="20"/>
          <w:szCs w:val="20"/>
          <w:vertAlign w:val="subscript"/>
          <w:lang w:val="en-US"/>
        </w:rPr>
        <w:t xml:space="preserve">2 </w:t>
      </w:r>
      <w:r>
        <w:rPr>
          <w:sz w:val="20"/>
          <w:szCs w:val="20"/>
          <w:lang w:val="en-US"/>
        </w:rPr>
        <w:t>eq. Costs are implemented in the model on a 2005$ basis (assumed 2005-2020 conversion: 1.325)</w:t>
      </w:r>
    </w:p>
    <w:tbl>
      <w:tblPr>
        <w:tblW w:w="8375" w:type="dxa"/>
        <w:tblLayout w:type="fixed"/>
        <w:tblCellMar>
          <w:left w:w="70" w:type="dxa"/>
          <w:right w:w="70" w:type="dxa"/>
        </w:tblCellMar>
        <w:tblLook w:val="04A0" w:firstRow="1" w:lastRow="0" w:firstColumn="1" w:lastColumn="0" w:noHBand="0" w:noVBand="1"/>
      </w:tblPr>
      <w:tblGrid>
        <w:gridCol w:w="1049"/>
        <w:gridCol w:w="1461"/>
        <w:gridCol w:w="663"/>
        <w:gridCol w:w="656"/>
        <w:gridCol w:w="660"/>
        <w:gridCol w:w="604"/>
        <w:gridCol w:w="675"/>
        <w:gridCol w:w="700"/>
        <w:gridCol w:w="633"/>
        <w:gridCol w:w="654"/>
        <w:gridCol w:w="620"/>
      </w:tblGrid>
      <w:tr w:rsidR="00041544" w:rsidRPr="00C471A0" w14:paraId="1F050D8A" w14:textId="77777777" w:rsidTr="006A7BA4">
        <w:trPr>
          <w:trHeight w:val="806"/>
        </w:trPr>
        <w:tc>
          <w:tcPr>
            <w:tcW w:w="1049" w:type="dxa"/>
            <w:tcBorders>
              <w:top w:val="single" w:sz="8" w:space="0" w:color="4472C4"/>
              <w:left w:val="single" w:sz="8" w:space="0" w:color="4472C4"/>
              <w:bottom w:val="nil"/>
              <w:right w:val="nil"/>
            </w:tcBorders>
            <w:shd w:val="clear" w:color="auto" w:fill="5B9BD5" w:themeFill="accent5"/>
            <w:hideMark/>
          </w:tcPr>
          <w:p w14:paraId="15495E7C"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Emission source</w:t>
            </w:r>
          </w:p>
        </w:tc>
        <w:tc>
          <w:tcPr>
            <w:tcW w:w="1461" w:type="dxa"/>
            <w:tcBorders>
              <w:top w:val="single" w:sz="8" w:space="0" w:color="4472C4"/>
              <w:left w:val="single" w:sz="8" w:space="0" w:color="4472C4"/>
              <w:bottom w:val="nil"/>
              <w:right w:val="nil"/>
            </w:tcBorders>
            <w:shd w:val="clear" w:color="auto" w:fill="5B9BD5" w:themeFill="accent5"/>
            <w:hideMark/>
          </w:tcPr>
          <w:p w14:paraId="3ABA8141"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Mitigation option</w:t>
            </w:r>
          </w:p>
        </w:tc>
        <w:tc>
          <w:tcPr>
            <w:tcW w:w="663" w:type="dxa"/>
            <w:tcBorders>
              <w:top w:val="single" w:sz="8" w:space="0" w:color="4472C4"/>
              <w:left w:val="single" w:sz="8" w:space="0" w:color="4472C4"/>
              <w:bottom w:val="nil"/>
              <w:right w:val="nil"/>
            </w:tcBorders>
            <w:shd w:val="clear" w:color="auto" w:fill="5B9BD5" w:themeFill="accent5"/>
            <w:hideMark/>
          </w:tcPr>
          <w:p w14:paraId="1FFD7C06"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Canada</w:t>
            </w:r>
          </w:p>
        </w:tc>
        <w:tc>
          <w:tcPr>
            <w:tcW w:w="656" w:type="dxa"/>
            <w:tcBorders>
              <w:top w:val="single" w:sz="8" w:space="0" w:color="4472C4"/>
              <w:left w:val="single" w:sz="8" w:space="0" w:color="4472C4"/>
              <w:bottom w:val="nil"/>
              <w:right w:val="nil"/>
            </w:tcBorders>
            <w:shd w:val="clear" w:color="auto" w:fill="5B9BD5" w:themeFill="accent5"/>
            <w:hideMark/>
          </w:tcPr>
          <w:p w14:paraId="5A8BAAC0"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USA</w:t>
            </w:r>
          </w:p>
        </w:tc>
        <w:tc>
          <w:tcPr>
            <w:tcW w:w="660" w:type="dxa"/>
            <w:tcBorders>
              <w:top w:val="single" w:sz="8" w:space="0" w:color="4472C4"/>
              <w:left w:val="single" w:sz="8" w:space="0" w:color="4472C4"/>
              <w:bottom w:val="nil"/>
              <w:right w:val="nil"/>
            </w:tcBorders>
            <w:shd w:val="clear" w:color="auto" w:fill="5B9BD5" w:themeFill="accent5"/>
            <w:hideMark/>
          </w:tcPr>
          <w:p w14:paraId="3B2266E9"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Mexico</w:t>
            </w:r>
          </w:p>
        </w:tc>
        <w:tc>
          <w:tcPr>
            <w:tcW w:w="604" w:type="dxa"/>
            <w:tcBorders>
              <w:top w:val="single" w:sz="8" w:space="0" w:color="4472C4"/>
              <w:left w:val="single" w:sz="8" w:space="0" w:color="4472C4"/>
              <w:bottom w:val="nil"/>
              <w:right w:val="nil"/>
            </w:tcBorders>
            <w:shd w:val="clear" w:color="auto" w:fill="5B9BD5" w:themeFill="accent5"/>
            <w:hideMark/>
          </w:tcPr>
          <w:p w14:paraId="31D2C659"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 xml:space="preserve">Central America </w:t>
            </w:r>
          </w:p>
        </w:tc>
        <w:tc>
          <w:tcPr>
            <w:tcW w:w="675" w:type="dxa"/>
            <w:tcBorders>
              <w:top w:val="single" w:sz="8" w:space="0" w:color="4472C4"/>
              <w:left w:val="single" w:sz="8" w:space="0" w:color="4472C4"/>
              <w:bottom w:val="nil"/>
              <w:right w:val="nil"/>
            </w:tcBorders>
            <w:shd w:val="clear" w:color="auto" w:fill="5B9BD5" w:themeFill="accent5"/>
            <w:hideMark/>
          </w:tcPr>
          <w:p w14:paraId="7E1005AB"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Brazil</w:t>
            </w:r>
          </w:p>
        </w:tc>
        <w:tc>
          <w:tcPr>
            <w:tcW w:w="700" w:type="dxa"/>
            <w:tcBorders>
              <w:top w:val="single" w:sz="8" w:space="0" w:color="4472C4"/>
              <w:left w:val="single" w:sz="8" w:space="0" w:color="4472C4"/>
              <w:bottom w:val="nil"/>
              <w:right w:val="nil"/>
            </w:tcBorders>
            <w:shd w:val="clear" w:color="auto" w:fill="5B9BD5" w:themeFill="accent5"/>
            <w:hideMark/>
          </w:tcPr>
          <w:p w14:paraId="47B659F2"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Rest of South-America</w:t>
            </w:r>
          </w:p>
        </w:tc>
        <w:tc>
          <w:tcPr>
            <w:tcW w:w="633" w:type="dxa"/>
            <w:tcBorders>
              <w:top w:val="single" w:sz="8" w:space="0" w:color="4472C4"/>
              <w:left w:val="single" w:sz="8" w:space="0" w:color="4472C4"/>
              <w:bottom w:val="nil"/>
              <w:right w:val="nil"/>
            </w:tcBorders>
            <w:shd w:val="clear" w:color="auto" w:fill="5B9BD5" w:themeFill="accent5"/>
            <w:hideMark/>
          </w:tcPr>
          <w:p w14:paraId="39A57740"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North Africa</w:t>
            </w:r>
          </w:p>
        </w:tc>
        <w:tc>
          <w:tcPr>
            <w:tcW w:w="654" w:type="dxa"/>
            <w:tcBorders>
              <w:top w:val="single" w:sz="8" w:space="0" w:color="4472C4"/>
              <w:left w:val="single" w:sz="8" w:space="0" w:color="4472C4"/>
              <w:bottom w:val="nil"/>
              <w:right w:val="nil"/>
            </w:tcBorders>
            <w:shd w:val="clear" w:color="auto" w:fill="5B9BD5" w:themeFill="accent5"/>
            <w:hideMark/>
          </w:tcPr>
          <w:p w14:paraId="1BDCA007"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West Africa</w:t>
            </w:r>
          </w:p>
        </w:tc>
        <w:tc>
          <w:tcPr>
            <w:tcW w:w="620" w:type="dxa"/>
            <w:tcBorders>
              <w:top w:val="single" w:sz="8" w:space="0" w:color="4472C4"/>
              <w:left w:val="single" w:sz="8" w:space="0" w:color="4472C4"/>
              <w:bottom w:val="nil"/>
              <w:right w:val="nil"/>
            </w:tcBorders>
            <w:shd w:val="clear" w:color="auto" w:fill="5B9BD5" w:themeFill="accent5"/>
            <w:hideMark/>
          </w:tcPr>
          <w:p w14:paraId="79F3F4D8"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East Africa</w:t>
            </w:r>
          </w:p>
        </w:tc>
      </w:tr>
      <w:tr w:rsidR="00041544" w:rsidRPr="00C471A0" w14:paraId="29731A61" w14:textId="77777777" w:rsidTr="006A7BA4">
        <w:trPr>
          <w:trHeight w:val="268"/>
        </w:trPr>
        <w:tc>
          <w:tcPr>
            <w:tcW w:w="1049" w:type="dxa"/>
            <w:vMerge w:val="restart"/>
            <w:tcBorders>
              <w:top w:val="single" w:sz="4" w:space="0" w:color="4472C4"/>
              <w:left w:val="single" w:sz="4" w:space="0" w:color="4472C4"/>
              <w:right w:val="nil"/>
            </w:tcBorders>
            <w:shd w:val="clear" w:color="000000" w:fill="EDF1F9"/>
            <w:hideMark/>
          </w:tcPr>
          <w:p w14:paraId="1FE51F68"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b/>
                <w:bCs/>
                <w:color w:val="000000"/>
                <w:sz w:val="16"/>
                <w:szCs w:val="16"/>
                <w:lang w:eastAsia="nl-NL"/>
              </w:rPr>
              <w:t>CH</w:t>
            </w:r>
            <w:r w:rsidRPr="00F45700">
              <w:rPr>
                <w:rFonts w:ascii="Calibri" w:eastAsia="Times New Roman" w:hAnsi="Calibri" w:cs="Calibri"/>
                <w:b/>
                <w:bCs/>
                <w:color w:val="000000"/>
                <w:sz w:val="16"/>
                <w:szCs w:val="16"/>
                <w:vertAlign w:val="subscript"/>
                <w:lang w:eastAsia="nl-NL"/>
              </w:rPr>
              <w:t>4</w:t>
            </w:r>
            <w:r w:rsidRPr="00C471A0">
              <w:rPr>
                <w:rFonts w:ascii="Calibri" w:eastAsia="Times New Roman" w:hAnsi="Calibri" w:cs="Calibri"/>
                <w:b/>
                <w:bCs/>
                <w:color w:val="000000"/>
                <w:sz w:val="16"/>
                <w:szCs w:val="16"/>
                <w:lang w:eastAsia="nl-NL"/>
              </w:rPr>
              <w:t xml:space="preserve"> Rice </w:t>
            </w:r>
          </w:p>
          <w:p w14:paraId="33F29C11"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7D5A165B"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0418ADA1"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41C9A3AC"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color w:val="000000"/>
                <w:sz w:val="16"/>
                <w:szCs w:val="16"/>
                <w:lang w:eastAsia="nl-NL"/>
              </w:rPr>
              <w:t> </w:t>
            </w:r>
          </w:p>
        </w:tc>
        <w:tc>
          <w:tcPr>
            <w:tcW w:w="1461" w:type="dxa"/>
            <w:tcBorders>
              <w:top w:val="single" w:sz="4" w:space="0" w:color="4472C4"/>
              <w:left w:val="single" w:sz="4" w:space="0" w:color="4472C4"/>
              <w:bottom w:val="single" w:sz="4" w:space="0" w:color="4472C4"/>
              <w:right w:val="nil"/>
            </w:tcBorders>
            <w:shd w:val="clear" w:color="000000" w:fill="EDF1F9"/>
            <w:hideMark/>
          </w:tcPr>
          <w:p w14:paraId="6F98E170"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Direct seeding</w:t>
            </w:r>
          </w:p>
        </w:tc>
        <w:tc>
          <w:tcPr>
            <w:tcW w:w="663" w:type="dxa"/>
            <w:tcBorders>
              <w:top w:val="single" w:sz="4" w:space="0" w:color="4472C4"/>
              <w:left w:val="single" w:sz="4" w:space="0" w:color="4472C4"/>
              <w:bottom w:val="single" w:sz="4" w:space="0" w:color="4472C4"/>
              <w:right w:val="single" w:sz="4" w:space="0" w:color="4472C4"/>
            </w:tcBorders>
            <w:shd w:val="clear" w:color="000000" w:fill="EDF1F9"/>
            <w:hideMark/>
          </w:tcPr>
          <w:p w14:paraId="570D6B5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6" w:type="dxa"/>
            <w:tcBorders>
              <w:top w:val="single" w:sz="4" w:space="0" w:color="4472C4"/>
              <w:left w:val="nil"/>
              <w:bottom w:val="single" w:sz="4" w:space="0" w:color="4472C4"/>
              <w:right w:val="single" w:sz="4" w:space="0" w:color="4472C4"/>
            </w:tcBorders>
            <w:shd w:val="clear" w:color="000000" w:fill="EDF1F9"/>
            <w:hideMark/>
          </w:tcPr>
          <w:p w14:paraId="38DCBB5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60" w:type="dxa"/>
            <w:tcBorders>
              <w:top w:val="single" w:sz="4" w:space="0" w:color="4472C4"/>
              <w:left w:val="nil"/>
              <w:bottom w:val="single" w:sz="4" w:space="0" w:color="4472C4"/>
              <w:right w:val="single" w:sz="4" w:space="0" w:color="4472C4"/>
            </w:tcBorders>
            <w:shd w:val="clear" w:color="000000" w:fill="EDF1F9"/>
            <w:hideMark/>
          </w:tcPr>
          <w:p w14:paraId="070C737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04" w:type="dxa"/>
            <w:tcBorders>
              <w:top w:val="single" w:sz="4" w:space="0" w:color="4472C4"/>
              <w:left w:val="nil"/>
              <w:bottom w:val="single" w:sz="4" w:space="0" w:color="4472C4"/>
              <w:right w:val="single" w:sz="4" w:space="0" w:color="4472C4"/>
            </w:tcBorders>
            <w:shd w:val="clear" w:color="000000" w:fill="EDF1F9"/>
            <w:hideMark/>
          </w:tcPr>
          <w:p w14:paraId="03B67B2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75" w:type="dxa"/>
            <w:tcBorders>
              <w:top w:val="single" w:sz="4" w:space="0" w:color="4472C4"/>
              <w:left w:val="nil"/>
              <w:bottom w:val="single" w:sz="4" w:space="0" w:color="4472C4"/>
              <w:right w:val="single" w:sz="4" w:space="0" w:color="4472C4"/>
            </w:tcBorders>
            <w:shd w:val="clear" w:color="000000" w:fill="EDF1F9"/>
            <w:hideMark/>
          </w:tcPr>
          <w:p w14:paraId="0A9FD96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700" w:type="dxa"/>
            <w:tcBorders>
              <w:top w:val="single" w:sz="4" w:space="0" w:color="4472C4"/>
              <w:left w:val="nil"/>
              <w:bottom w:val="single" w:sz="4" w:space="0" w:color="4472C4"/>
              <w:right w:val="single" w:sz="4" w:space="0" w:color="4472C4"/>
            </w:tcBorders>
            <w:shd w:val="clear" w:color="000000" w:fill="EDF1F9"/>
            <w:hideMark/>
          </w:tcPr>
          <w:p w14:paraId="3164AB9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33" w:type="dxa"/>
            <w:tcBorders>
              <w:top w:val="single" w:sz="4" w:space="0" w:color="4472C4"/>
              <w:left w:val="nil"/>
              <w:bottom w:val="single" w:sz="4" w:space="0" w:color="4472C4"/>
              <w:right w:val="single" w:sz="4" w:space="0" w:color="4472C4"/>
            </w:tcBorders>
            <w:shd w:val="clear" w:color="000000" w:fill="EDF1F9"/>
            <w:hideMark/>
          </w:tcPr>
          <w:p w14:paraId="7E16E7B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4" w:type="dxa"/>
            <w:tcBorders>
              <w:top w:val="single" w:sz="4" w:space="0" w:color="4472C4"/>
              <w:left w:val="nil"/>
              <w:bottom w:val="single" w:sz="4" w:space="0" w:color="4472C4"/>
              <w:right w:val="single" w:sz="4" w:space="0" w:color="4472C4"/>
            </w:tcBorders>
            <w:shd w:val="clear" w:color="000000" w:fill="EDF1F9"/>
            <w:hideMark/>
          </w:tcPr>
          <w:p w14:paraId="4FC5267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20" w:type="dxa"/>
            <w:tcBorders>
              <w:top w:val="single" w:sz="4" w:space="0" w:color="4472C4"/>
              <w:left w:val="nil"/>
              <w:bottom w:val="single" w:sz="4" w:space="0" w:color="4472C4"/>
              <w:right w:val="single" w:sz="4" w:space="0" w:color="4472C4"/>
            </w:tcBorders>
            <w:shd w:val="clear" w:color="000000" w:fill="EDF1F9"/>
            <w:hideMark/>
          </w:tcPr>
          <w:p w14:paraId="5962416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r>
      <w:tr w:rsidR="00041544" w:rsidRPr="00C471A0" w14:paraId="6499ECCC" w14:textId="77777777" w:rsidTr="006A7BA4">
        <w:trPr>
          <w:trHeight w:val="456"/>
        </w:trPr>
        <w:tc>
          <w:tcPr>
            <w:tcW w:w="1049" w:type="dxa"/>
            <w:vMerge/>
            <w:tcBorders>
              <w:left w:val="single" w:sz="4" w:space="0" w:color="4472C4"/>
              <w:right w:val="nil"/>
            </w:tcBorders>
            <w:shd w:val="clear" w:color="000000" w:fill="EDF1F9"/>
            <w:hideMark/>
          </w:tcPr>
          <w:p w14:paraId="3FC7C38B"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6DA59032" w14:textId="77777777" w:rsidR="00041544" w:rsidRPr="00C471A0" w:rsidRDefault="00041544" w:rsidP="006A7BA4">
            <w:pPr>
              <w:spacing w:after="0" w:line="240" w:lineRule="auto"/>
              <w:rPr>
                <w:rFonts w:ascii="Calibri" w:eastAsia="Times New Roman" w:hAnsi="Calibri" w:cs="Calibri"/>
                <w:color w:val="000000"/>
                <w:sz w:val="16"/>
                <w:szCs w:val="16"/>
                <w:lang w:val="en-US" w:eastAsia="nl-NL"/>
              </w:rPr>
            </w:pPr>
            <w:r w:rsidRPr="00C471A0">
              <w:rPr>
                <w:rFonts w:ascii="Calibri" w:eastAsia="Times New Roman" w:hAnsi="Calibri" w:cs="Calibri"/>
                <w:color w:val="000000"/>
                <w:sz w:val="16"/>
                <w:szCs w:val="16"/>
                <w:lang w:val="en-US" w:eastAsia="nl-NL"/>
              </w:rPr>
              <w:t>Replace urea with ammonium sulphate</w:t>
            </w:r>
          </w:p>
        </w:tc>
        <w:tc>
          <w:tcPr>
            <w:tcW w:w="663" w:type="dxa"/>
            <w:tcBorders>
              <w:top w:val="nil"/>
              <w:left w:val="single" w:sz="4" w:space="0" w:color="4472C4"/>
              <w:bottom w:val="single" w:sz="4" w:space="0" w:color="4472C4"/>
              <w:right w:val="single" w:sz="4" w:space="0" w:color="4472C4"/>
            </w:tcBorders>
            <w:shd w:val="clear" w:color="000000" w:fill="EDF1F9"/>
            <w:hideMark/>
          </w:tcPr>
          <w:p w14:paraId="0399D32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56" w:type="dxa"/>
            <w:tcBorders>
              <w:top w:val="nil"/>
              <w:left w:val="nil"/>
              <w:bottom w:val="single" w:sz="4" w:space="0" w:color="4472C4"/>
              <w:right w:val="single" w:sz="4" w:space="0" w:color="4472C4"/>
            </w:tcBorders>
            <w:shd w:val="clear" w:color="000000" w:fill="EDF1F9"/>
            <w:hideMark/>
          </w:tcPr>
          <w:p w14:paraId="3F46B59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60" w:type="dxa"/>
            <w:tcBorders>
              <w:top w:val="nil"/>
              <w:left w:val="nil"/>
              <w:bottom w:val="single" w:sz="4" w:space="0" w:color="4472C4"/>
              <w:right w:val="single" w:sz="4" w:space="0" w:color="4472C4"/>
            </w:tcBorders>
            <w:shd w:val="clear" w:color="000000" w:fill="EDF1F9"/>
            <w:hideMark/>
          </w:tcPr>
          <w:p w14:paraId="16B2538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04" w:type="dxa"/>
            <w:tcBorders>
              <w:top w:val="nil"/>
              <w:left w:val="nil"/>
              <w:bottom w:val="single" w:sz="4" w:space="0" w:color="4472C4"/>
              <w:right w:val="single" w:sz="4" w:space="0" w:color="4472C4"/>
            </w:tcBorders>
            <w:shd w:val="clear" w:color="000000" w:fill="EDF1F9"/>
            <w:hideMark/>
          </w:tcPr>
          <w:p w14:paraId="523C2A4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75" w:type="dxa"/>
            <w:tcBorders>
              <w:top w:val="nil"/>
              <w:left w:val="nil"/>
              <w:bottom w:val="single" w:sz="4" w:space="0" w:color="4472C4"/>
              <w:right w:val="single" w:sz="4" w:space="0" w:color="4472C4"/>
            </w:tcBorders>
            <w:shd w:val="clear" w:color="000000" w:fill="EDF1F9"/>
            <w:hideMark/>
          </w:tcPr>
          <w:p w14:paraId="692FC34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700" w:type="dxa"/>
            <w:tcBorders>
              <w:top w:val="nil"/>
              <w:left w:val="nil"/>
              <w:bottom w:val="single" w:sz="4" w:space="0" w:color="4472C4"/>
              <w:right w:val="single" w:sz="4" w:space="0" w:color="4472C4"/>
            </w:tcBorders>
            <w:shd w:val="clear" w:color="000000" w:fill="EDF1F9"/>
            <w:hideMark/>
          </w:tcPr>
          <w:p w14:paraId="68629B6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33" w:type="dxa"/>
            <w:tcBorders>
              <w:top w:val="nil"/>
              <w:left w:val="nil"/>
              <w:bottom w:val="single" w:sz="4" w:space="0" w:color="4472C4"/>
              <w:right w:val="single" w:sz="4" w:space="0" w:color="4472C4"/>
            </w:tcBorders>
            <w:shd w:val="clear" w:color="000000" w:fill="EDF1F9"/>
            <w:hideMark/>
          </w:tcPr>
          <w:p w14:paraId="29F0DC3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54" w:type="dxa"/>
            <w:tcBorders>
              <w:top w:val="nil"/>
              <w:left w:val="nil"/>
              <w:bottom w:val="single" w:sz="4" w:space="0" w:color="4472C4"/>
              <w:right w:val="single" w:sz="4" w:space="0" w:color="4472C4"/>
            </w:tcBorders>
            <w:shd w:val="clear" w:color="000000" w:fill="EDF1F9"/>
            <w:hideMark/>
          </w:tcPr>
          <w:p w14:paraId="183D185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20" w:type="dxa"/>
            <w:tcBorders>
              <w:top w:val="nil"/>
              <w:left w:val="nil"/>
              <w:bottom w:val="single" w:sz="4" w:space="0" w:color="4472C4"/>
              <w:right w:val="single" w:sz="4" w:space="0" w:color="4472C4"/>
            </w:tcBorders>
            <w:shd w:val="clear" w:color="000000" w:fill="EDF1F9"/>
            <w:hideMark/>
          </w:tcPr>
          <w:p w14:paraId="7ADBFD8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r>
      <w:tr w:rsidR="00041544" w:rsidRPr="00C471A0" w14:paraId="69BE9FF0" w14:textId="77777777" w:rsidTr="006A7BA4">
        <w:trPr>
          <w:trHeight w:val="268"/>
        </w:trPr>
        <w:tc>
          <w:tcPr>
            <w:tcW w:w="1049" w:type="dxa"/>
            <w:vMerge/>
            <w:tcBorders>
              <w:left w:val="single" w:sz="4" w:space="0" w:color="4472C4"/>
              <w:right w:val="nil"/>
            </w:tcBorders>
            <w:shd w:val="clear" w:color="000000" w:fill="EDF1F9"/>
            <w:hideMark/>
          </w:tcPr>
          <w:p w14:paraId="001E3657"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22174E1F"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Straw compost</w:t>
            </w:r>
          </w:p>
        </w:tc>
        <w:tc>
          <w:tcPr>
            <w:tcW w:w="663" w:type="dxa"/>
            <w:tcBorders>
              <w:top w:val="nil"/>
              <w:left w:val="single" w:sz="4" w:space="0" w:color="4472C4"/>
              <w:bottom w:val="single" w:sz="4" w:space="0" w:color="4472C4"/>
              <w:right w:val="single" w:sz="4" w:space="0" w:color="4472C4"/>
            </w:tcBorders>
            <w:shd w:val="clear" w:color="000000" w:fill="EDF1F9"/>
            <w:hideMark/>
          </w:tcPr>
          <w:p w14:paraId="731CBCA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c>
          <w:tcPr>
            <w:tcW w:w="656" w:type="dxa"/>
            <w:tcBorders>
              <w:top w:val="nil"/>
              <w:left w:val="nil"/>
              <w:bottom w:val="single" w:sz="4" w:space="0" w:color="4472C4"/>
              <w:right w:val="single" w:sz="4" w:space="0" w:color="4472C4"/>
            </w:tcBorders>
            <w:shd w:val="clear" w:color="000000" w:fill="EDF1F9"/>
            <w:hideMark/>
          </w:tcPr>
          <w:p w14:paraId="307F10A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c>
          <w:tcPr>
            <w:tcW w:w="660" w:type="dxa"/>
            <w:tcBorders>
              <w:top w:val="nil"/>
              <w:left w:val="nil"/>
              <w:bottom w:val="single" w:sz="4" w:space="0" w:color="4472C4"/>
              <w:right w:val="single" w:sz="4" w:space="0" w:color="4472C4"/>
            </w:tcBorders>
            <w:shd w:val="clear" w:color="000000" w:fill="EDF1F9"/>
            <w:hideMark/>
          </w:tcPr>
          <w:p w14:paraId="15AF1F1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c>
          <w:tcPr>
            <w:tcW w:w="604" w:type="dxa"/>
            <w:tcBorders>
              <w:top w:val="nil"/>
              <w:left w:val="nil"/>
              <w:bottom w:val="single" w:sz="4" w:space="0" w:color="4472C4"/>
              <w:right w:val="single" w:sz="4" w:space="0" w:color="4472C4"/>
            </w:tcBorders>
            <w:shd w:val="clear" w:color="000000" w:fill="EDF1F9"/>
            <w:hideMark/>
          </w:tcPr>
          <w:p w14:paraId="7A48FE0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c>
          <w:tcPr>
            <w:tcW w:w="675" w:type="dxa"/>
            <w:tcBorders>
              <w:top w:val="nil"/>
              <w:left w:val="nil"/>
              <w:bottom w:val="single" w:sz="4" w:space="0" w:color="4472C4"/>
              <w:right w:val="single" w:sz="4" w:space="0" w:color="4472C4"/>
            </w:tcBorders>
            <w:shd w:val="clear" w:color="000000" w:fill="EDF1F9"/>
            <w:hideMark/>
          </w:tcPr>
          <w:p w14:paraId="5D45A39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c>
          <w:tcPr>
            <w:tcW w:w="700" w:type="dxa"/>
            <w:tcBorders>
              <w:top w:val="nil"/>
              <w:left w:val="nil"/>
              <w:bottom w:val="single" w:sz="4" w:space="0" w:color="4472C4"/>
              <w:right w:val="single" w:sz="4" w:space="0" w:color="4472C4"/>
            </w:tcBorders>
            <w:shd w:val="clear" w:color="000000" w:fill="EDF1F9"/>
            <w:hideMark/>
          </w:tcPr>
          <w:p w14:paraId="53A0A97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c>
          <w:tcPr>
            <w:tcW w:w="633" w:type="dxa"/>
            <w:tcBorders>
              <w:top w:val="nil"/>
              <w:left w:val="nil"/>
              <w:bottom w:val="single" w:sz="4" w:space="0" w:color="4472C4"/>
              <w:right w:val="single" w:sz="4" w:space="0" w:color="4472C4"/>
            </w:tcBorders>
            <w:shd w:val="clear" w:color="000000" w:fill="EDF1F9"/>
            <w:hideMark/>
          </w:tcPr>
          <w:p w14:paraId="5593535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c>
          <w:tcPr>
            <w:tcW w:w="654" w:type="dxa"/>
            <w:tcBorders>
              <w:top w:val="nil"/>
              <w:left w:val="nil"/>
              <w:bottom w:val="single" w:sz="4" w:space="0" w:color="4472C4"/>
              <w:right w:val="single" w:sz="4" w:space="0" w:color="4472C4"/>
            </w:tcBorders>
            <w:shd w:val="clear" w:color="000000" w:fill="EDF1F9"/>
            <w:hideMark/>
          </w:tcPr>
          <w:p w14:paraId="0FF1012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c>
          <w:tcPr>
            <w:tcW w:w="620" w:type="dxa"/>
            <w:tcBorders>
              <w:top w:val="nil"/>
              <w:left w:val="nil"/>
              <w:bottom w:val="single" w:sz="4" w:space="0" w:color="4472C4"/>
              <w:right w:val="single" w:sz="4" w:space="0" w:color="4472C4"/>
            </w:tcBorders>
            <w:shd w:val="clear" w:color="000000" w:fill="EDF1F9"/>
            <w:hideMark/>
          </w:tcPr>
          <w:p w14:paraId="2BC6192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r>
      <w:tr w:rsidR="00041544" w:rsidRPr="00C471A0" w14:paraId="6D605419" w14:textId="77777777" w:rsidTr="006A7BA4">
        <w:trPr>
          <w:trHeight w:val="456"/>
        </w:trPr>
        <w:tc>
          <w:tcPr>
            <w:tcW w:w="1049" w:type="dxa"/>
            <w:vMerge/>
            <w:tcBorders>
              <w:left w:val="single" w:sz="4" w:space="0" w:color="4472C4"/>
              <w:right w:val="nil"/>
            </w:tcBorders>
            <w:shd w:val="clear" w:color="000000" w:fill="EDF1F9"/>
            <w:hideMark/>
          </w:tcPr>
          <w:p w14:paraId="510AA6AF"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20A96204"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Alternate flooding / drainage</w:t>
            </w:r>
          </w:p>
        </w:tc>
        <w:tc>
          <w:tcPr>
            <w:tcW w:w="663" w:type="dxa"/>
            <w:tcBorders>
              <w:top w:val="nil"/>
              <w:left w:val="single" w:sz="4" w:space="0" w:color="4472C4"/>
              <w:bottom w:val="single" w:sz="4" w:space="0" w:color="4472C4"/>
              <w:right w:val="single" w:sz="4" w:space="0" w:color="4472C4"/>
            </w:tcBorders>
            <w:shd w:val="clear" w:color="000000" w:fill="EDF1F9"/>
            <w:hideMark/>
          </w:tcPr>
          <w:p w14:paraId="1D21F02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56" w:type="dxa"/>
            <w:tcBorders>
              <w:top w:val="nil"/>
              <w:left w:val="nil"/>
              <w:bottom w:val="single" w:sz="4" w:space="0" w:color="4472C4"/>
              <w:right w:val="single" w:sz="4" w:space="0" w:color="4472C4"/>
            </w:tcBorders>
            <w:shd w:val="clear" w:color="000000" w:fill="EDF1F9"/>
            <w:hideMark/>
          </w:tcPr>
          <w:p w14:paraId="3A069A3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60" w:type="dxa"/>
            <w:tcBorders>
              <w:top w:val="nil"/>
              <w:left w:val="nil"/>
              <w:bottom w:val="single" w:sz="4" w:space="0" w:color="4472C4"/>
              <w:right w:val="single" w:sz="4" w:space="0" w:color="4472C4"/>
            </w:tcBorders>
            <w:shd w:val="clear" w:color="000000" w:fill="EDF1F9"/>
            <w:hideMark/>
          </w:tcPr>
          <w:p w14:paraId="2A57744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04" w:type="dxa"/>
            <w:tcBorders>
              <w:top w:val="nil"/>
              <w:left w:val="nil"/>
              <w:bottom w:val="single" w:sz="4" w:space="0" w:color="4472C4"/>
              <w:right w:val="single" w:sz="4" w:space="0" w:color="4472C4"/>
            </w:tcBorders>
            <w:shd w:val="clear" w:color="000000" w:fill="EDF1F9"/>
            <w:hideMark/>
          </w:tcPr>
          <w:p w14:paraId="7815373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75" w:type="dxa"/>
            <w:tcBorders>
              <w:top w:val="nil"/>
              <w:left w:val="nil"/>
              <w:bottom w:val="single" w:sz="4" w:space="0" w:color="4472C4"/>
              <w:right w:val="single" w:sz="4" w:space="0" w:color="4472C4"/>
            </w:tcBorders>
            <w:shd w:val="clear" w:color="000000" w:fill="EDF1F9"/>
            <w:hideMark/>
          </w:tcPr>
          <w:p w14:paraId="60F3136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700" w:type="dxa"/>
            <w:tcBorders>
              <w:top w:val="nil"/>
              <w:left w:val="nil"/>
              <w:bottom w:val="single" w:sz="4" w:space="0" w:color="4472C4"/>
              <w:right w:val="single" w:sz="4" w:space="0" w:color="4472C4"/>
            </w:tcBorders>
            <w:shd w:val="clear" w:color="000000" w:fill="EDF1F9"/>
            <w:hideMark/>
          </w:tcPr>
          <w:p w14:paraId="683BACF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33" w:type="dxa"/>
            <w:tcBorders>
              <w:top w:val="nil"/>
              <w:left w:val="nil"/>
              <w:bottom w:val="single" w:sz="4" w:space="0" w:color="4472C4"/>
              <w:right w:val="single" w:sz="4" w:space="0" w:color="4472C4"/>
            </w:tcBorders>
            <w:shd w:val="clear" w:color="000000" w:fill="EDF1F9"/>
            <w:hideMark/>
          </w:tcPr>
          <w:p w14:paraId="5468083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54" w:type="dxa"/>
            <w:tcBorders>
              <w:top w:val="nil"/>
              <w:left w:val="nil"/>
              <w:bottom w:val="single" w:sz="4" w:space="0" w:color="4472C4"/>
              <w:right w:val="single" w:sz="4" w:space="0" w:color="4472C4"/>
            </w:tcBorders>
            <w:shd w:val="clear" w:color="000000" w:fill="EDF1F9"/>
            <w:hideMark/>
          </w:tcPr>
          <w:p w14:paraId="36107A4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20" w:type="dxa"/>
            <w:tcBorders>
              <w:top w:val="nil"/>
              <w:left w:val="nil"/>
              <w:bottom w:val="single" w:sz="4" w:space="0" w:color="4472C4"/>
              <w:right w:val="single" w:sz="4" w:space="0" w:color="4472C4"/>
            </w:tcBorders>
            <w:shd w:val="clear" w:color="000000" w:fill="EDF1F9"/>
            <w:hideMark/>
          </w:tcPr>
          <w:p w14:paraId="312ED9A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r>
      <w:tr w:rsidR="00041544" w:rsidRPr="00C471A0" w14:paraId="691EB792" w14:textId="77777777" w:rsidTr="006A7BA4">
        <w:trPr>
          <w:trHeight w:val="268"/>
        </w:trPr>
        <w:tc>
          <w:tcPr>
            <w:tcW w:w="1049" w:type="dxa"/>
            <w:vMerge/>
            <w:tcBorders>
              <w:left w:val="single" w:sz="4" w:space="0" w:color="4472C4"/>
              <w:bottom w:val="single" w:sz="4" w:space="0" w:color="4472C4"/>
              <w:right w:val="nil"/>
            </w:tcBorders>
            <w:shd w:val="clear" w:color="000000" w:fill="EDF1F9"/>
            <w:hideMark/>
          </w:tcPr>
          <w:p w14:paraId="23873606"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1530503C"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Addition of phospogypsum</w:t>
            </w:r>
          </w:p>
        </w:tc>
        <w:tc>
          <w:tcPr>
            <w:tcW w:w="663" w:type="dxa"/>
            <w:tcBorders>
              <w:top w:val="nil"/>
              <w:left w:val="single" w:sz="4" w:space="0" w:color="4472C4"/>
              <w:bottom w:val="single" w:sz="4" w:space="0" w:color="4472C4"/>
              <w:right w:val="single" w:sz="4" w:space="0" w:color="4472C4"/>
            </w:tcBorders>
            <w:shd w:val="clear" w:color="000000" w:fill="EDF1F9"/>
            <w:hideMark/>
          </w:tcPr>
          <w:p w14:paraId="7982CF4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c>
          <w:tcPr>
            <w:tcW w:w="656" w:type="dxa"/>
            <w:tcBorders>
              <w:top w:val="nil"/>
              <w:left w:val="nil"/>
              <w:bottom w:val="single" w:sz="4" w:space="0" w:color="4472C4"/>
              <w:right w:val="single" w:sz="4" w:space="0" w:color="4472C4"/>
            </w:tcBorders>
            <w:shd w:val="clear" w:color="000000" w:fill="EDF1F9"/>
            <w:hideMark/>
          </w:tcPr>
          <w:p w14:paraId="2A56F3E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c>
          <w:tcPr>
            <w:tcW w:w="660" w:type="dxa"/>
            <w:tcBorders>
              <w:top w:val="nil"/>
              <w:left w:val="nil"/>
              <w:bottom w:val="single" w:sz="4" w:space="0" w:color="4472C4"/>
              <w:right w:val="single" w:sz="4" w:space="0" w:color="4472C4"/>
            </w:tcBorders>
            <w:shd w:val="clear" w:color="000000" w:fill="EDF1F9"/>
            <w:hideMark/>
          </w:tcPr>
          <w:p w14:paraId="64D8547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c>
          <w:tcPr>
            <w:tcW w:w="604" w:type="dxa"/>
            <w:tcBorders>
              <w:top w:val="nil"/>
              <w:left w:val="nil"/>
              <w:bottom w:val="single" w:sz="4" w:space="0" w:color="4472C4"/>
              <w:right w:val="single" w:sz="4" w:space="0" w:color="4472C4"/>
            </w:tcBorders>
            <w:shd w:val="clear" w:color="000000" w:fill="EDF1F9"/>
            <w:hideMark/>
          </w:tcPr>
          <w:p w14:paraId="5A2D27C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c>
          <w:tcPr>
            <w:tcW w:w="675" w:type="dxa"/>
            <w:tcBorders>
              <w:top w:val="nil"/>
              <w:left w:val="nil"/>
              <w:bottom w:val="single" w:sz="4" w:space="0" w:color="4472C4"/>
              <w:right w:val="single" w:sz="4" w:space="0" w:color="4472C4"/>
            </w:tcBorders>
            <w:shd w:val="clear" w:color="000000" w:fill="EDF1F9"/>
            <w:hideMark/>
          </w:tcPr>
          <w:p w14:paraId="115AFEB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c>
          <w:tcPr>
            <w:tcW w:w="700" w:type="dxa"/>
            <w:tcBorders>
              <w:top w:val="nil"/>
              <w:left w:val="nil"/>
              <w:bottom w:val="single" w:sz="4" w:space="0" w:color="4472C4"/>
              <w:right w:val="single" w:sz="4" w:space="0" w:color="4472C4"/>
            </w:tcBorders>
            <w:shd w:val="clear" w:color="000000" w:fill="EDF1F9"/>
            <w:hideMark/>
          </w:tcPr>
          <w:p w14:paraId="6AEB7A8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c>
          <w:tcPr>
            <w:tcW w:w="633" w:type="dxa"/>
            <w:tcBorders>
              <w:top w:val="nil"/>
              <w:left w:val="nil"/>
              <w:bottom w:val="single" w:sz="4" w:space="0" w:color="4472C4"/>
              <w:right w:val="single" w:sz="4" w:space="0" w:color="4472C4"/>
            </w:tcBorders>
            <w:shd w:val="clear" w:color="000000" w:fill="EDF1F9"/>
            <w:hideMark/>
          </w:tcPr>
          <w:p w14:paraId="66C7FC5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c>
          <w:tcPr>
            <w:tcW w:w="654" w:type="dxa"/>
            <w:tcBorders>
              <w:top w:val="nil"/>
              <w:left w:val="nil"/>
              <w:bottom w:val="single" w:sz="4" w:space="0" w:color="4472C4"/>
              <w:right w:val="single" w:sz="4" w:space="0" w:color="4472C4"/>
            </w:tcBorders>
            <w:shd w:val="clear" w:color="000000" w:fill="EDF1F9"/>
            <w:hideMark/>
          </w:tcPr>
          <w:p w14:paraId="212835C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c>
          <w:tcPr>
            <w:tcW w:w="620" w:type="dxa"/>
            <w:tcBorders>
              <w:top w:val="nil"/>
              <w:left w:val="nil"/>
              <w:bottom w:val="single" w:sz="4" w:space="0" w:color="4472C4"/>
              <w:right w:val="single" w:sz="4" w:space="0" w:color="4472C4"/>
            </w:tcBorders>
            <w:shd w:val="clear" w:color="000000" w:fill="EDF1F9"/>
            <w:hideMark/>
          </w:tcPr>
          <w:p w14:paraId="1EA2DDA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r>
      <w:tr w:rsidR="00041544" w:rsidRPr="00C471A0" w14:paraId="60339778" w14:textId="77777777" w:rsidTr="006A7BA4">
        <w:trPr>
          <w:trHeight w:val="456"/>
        </w:trPr>
        <w:tc>
          <w:tcPr>
            <w:tcW w:w="1049" w:type="dxa"/>
            <w:vMerge w:val="restart"/>
            <w:tcBorders>
              <w:top w:val="nil"/>
              <w:left w:val="single" w:sz="4" w:space="0" w:color="4472C4"/>
              <w:right w:val="nil"/>
            </w:tcBorders>
            <w:shd w:val="clear" w:color="auto" w:fill="auto"/>
            <w:hideMark/>
          </w:tcPr>
          <w:p w14:paraId="5A753CB2"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b/>
                <w:bCs/>
                <w:color w:val="000000"/>
                <w:sz w:val="16"/>
                <w:szCs w:val="16"/>
                <w:lang w:eastAsia="nl-NL"/>
              </w:rPr>
              <w:t>CH</w:t>
            </w:r>
            <w:r w:rsidRPr="00F45700">
              <w:rPr>
                <w:rFonts w:ascii="Calibri" w:eastAsia="Times New Roman" w:hAnsi="Calibri" w:cs="Calibri"/>
                <w:b/>
                <w:bCs/>
                <w:color w:val="000000"/>
                <w:sz w:val="16"/>
                <w:szCs w:val="16"/>
                <w:vertAlign w:val="subscript"/>
                <w:lang w:eastAsia="nl-NL"/>
              </w:rPr>
              <w:t>4</w:t>
            </w:r>
            <w:r w:rsidRPr="00C471A0">
              <w:rPr>
                <w:rFonts w:ascii="Calibri" w:eastAsia="Times New Roman" w:hAnsi="Calibri" w:cs="Calibri"/>
                <w:b/>
                <w:bCs/>
                <w:color w:val="000000"/>
                <w:sz w:val="16"/>
                <w:szCs w:val="16"/>
                <w:lang w:eastAsia="nl-NL"/>
              </w:rPr>
              <w:t xml:space="preserve"> Enteric Fermentation </w:t>
            </w:r>
          </w:p>
          <w:p w14:paraId="5EA65EA4"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2F899B96"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4D229372"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427F60F8"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2BB7DACB"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color w:val="000000"/>
                <w:sz w:val="16"/>
                <w:szCs w:val="16"/>
                <w:lang w:eastAsia="nl-NL"/>
              </w:rPr>
              <w:t> </w:t>
            </w:r>
          </w:p>
        </w:tc>
        <w:tc>
          <w:tcPr>
            <w:tcW w:w="1461" w:type="dxa"/>
            <w:tcBorders>
              <w:top w:val="nil"/>
              <w:left w:val="single" w:sz="4" w:space="0" w:color="4472C4"/>
              <w:bottom w:val="single" w:sz="4" w:space="0" w:color="4472C4"/>
              <w:right w:val="nil"/>
            </w:tcBorders>
            <w:shd w:val="clear" w:color="auto" w:fill="auto"/>
            <w:hideMark/>
          </w:tcPr>
          <w:p w14:paraId="47516946" w14:textId="77777777" w:rsidR="00041544" w:rsidRPr="00C471A0" w:rsidRDefault="00041544" w:rsidP="006A7BA4">
            <w:pPr>
              <w:spacing w:after="0" w:line="240" w:lineRule="auto"/>
              <w:rPr>
                <w:rFonts w:ascii="Calibri" w:eastAsia="Times New Roman" w:hAnsi="Calibri" w:cs="Calibri"/>
                <w:color w:val="000000"/>
                <w:sz w:val="16"/>
                <w:szCs w:val="16"/>
                <w:lang w:val="en-US" w:eastAsia="nl-NL"/>
              </w:rPr>
            </w:pPr>
            <w:r w:rsidRPr="00C471A0">
              <w:rPr>
                <w:rFonts w:ascii="Calibri" w:eastAsia="Times New Roman" w:hAnsi="Calibri" w:cs="Calibri"/>
                <w:color w:val="000000"/>
                <w:sz w:val="16"/>
                <w:szCs w:val="16"/>
                <w:lang w:val="en-US" w:eastAsia="nl-NL"/>
              </w:rPr>
              <w:t>Addition of nitrate to the feed</w:t>
            </w:r>
          </w:p>
        </w:tc>
        <w:tc>
          <w:tcPr>
            <w:tcW w:w="663" w:type="dxa"/>
            <w:tcBorders>
              <w:top w:val="nil"/>
              <w:left w:val="single" w:sz="4" w:space="0" w:color="4472C4"/>
              <w:bottom w:val="single" w:sz="4" w:space="0" w:color="4472C4"/>
              <w:right w:val="single" w:sz="4" w:space="0" w:color="4472C4"/>
            </w:tcBorders>
            <w:shd w:val="clear" w:color="000000" w:fill="EDF1F9"/>
            <w:hideMark/>
          </w:tcPr>
          <w:p w14:paraId="19407FD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56" w:type="dxa"/>
            <w:tcBorders>
              <w:top w:val="nil"/>
              <w:left w:val="nil"/>
              <w:bottom w:val="single" w:sz="4" w:space="0" w:color="4472C4"/>
              <w:right w:val="single" w:sz="4" w:space="0" w:color="4472C4"/>
            </w:tcBorders>
            <w:shd w:val="clear" w:color="000000" w:fill="EDF1F9"/>
            <w:hideMark/>
          </w:tcPr>
          <w:p w14:paraId="5A762E8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60" w:type="dxa"/>
            <w:tcBorders>
              <w:top w:val="nil"/>
              <w:left w:val="nil"/>
              <w:bottom w:val="single" w:sz="4" w:space="0" w:color="4472C4"/>
              <w:right w:val="single" w:sz="4" w:space="0" w:color="4472C4"/>
            </w:tcBorders>
            <w:shd w:val="clear" w:color="000000" w:fill="EDF1F9"/>
            <w:hideMark/>
          </w:tcPr>
          <w:p w14:paraId="02E3EAC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04" w:type="dxa"/>
            <w:tcBorders>
              <w:top w:val="nil"/>
              <w:left w:val="nil"/>
              <w:bottom w:val="single" w:sz="4" w:space="0" w:color="4472C4"/>
              <w:right w:val="single" w:sz="4" w:space="0" w:color="4472C4"/>
            </w:tcBorders>
            <w:shd w:val="clear" w:color="000000" w:fill="EDF1F9"/>
            <w:hideMark/>
          </w:tcPr>
          <w:p w14:paraId="7CB39AA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75" w:type="dxa"/>
            <w:tcBorders>
              <w:top w:val="nil"/>
              <w:left w:val="nil"/>
              <w:bottom w:val="single" w:sz="4" w:space="0" w:color="4472C4"/>
              <w:right w:val="single" w:sz="4" w:space="0" w:color="4472C4"/>
            </w:tcBorders>
            <w:shd w:val="clear" w:color="000000" w:fill="EDF1F9"/>
            <w:hideMark/>
          </w:tcPr>
          <w:p w14:paraId="1141E7B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700" w:type="dxa"/>
            <w:tcBorders>
              <w:top w:val="nil"/>
              <w:left w:val="nil"/>
              <w:bottom w:val="single" w:sz="4" w:space="0" w:color="4472C4"/>
              <w:right w:val="single" w:sz="4" w:space="0" w:color="4472C4"/>
            </w:tcBorders>
            <w:shd w:val="clear" w:color="000000" w:fill="EDF1F9"/>
            <w:hideMark/>
          </w:tcPr>
          <w:p w14:paraId="28644F6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33" w:type="dxa"/>
            <w:tcBorders>
              <w:top w:val="nil"/>
              <w:left w:val="nil"/>
              <w:bottom w:val="single" w:sz="4" w:space="0" w:color="4472C4"/>
              <w:right w:val="single" w:sz="4" w:space="0" w:color="4472C4"/>
            </w:tcBorders>
            <w:shd w:val="clear" w:color="000000" w:fill="EDF1F9"/>
            <w:hideMark/>
          </w:tcPr>
          <w:p w14:paraId="2B46BAB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54" w:type="dxa"/>
            <w:tcBorders>
              <w:top w:val="nil"/>
              <w:left w:val="nil"/>
              <w:bottom w:val="single" w:sz="4" w:space="0" w:color="4472C4"/>
              <w:right w:val="single" w:sz="4" w:space="0" w:color="4472C4"/>
            </w:tcBorders>
            <w:shd w:val="clear" w:color="000000" w:fill="EDF1F9"/>
            <w:hideMark/>
          </w:tcPr>
          <w:p w14:paraId="537512C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20" w:type="dxa"/>
            <w:tcBorders>
              <w:top w:val="nil"/>
              <w:left w:val="nil"/>
              <w:bottom w:val="single" w:sz="4" w:space="0" w:color="4472C4"/>
              <w:right w:val="single" w:sz="4" w:space="0" w:color="4472C4"/>
            </w:tcBorders>
            <w:shd w:val="clear" w:color="000000" w:fill="EDF1F9"/>
            <w:hideMark/>
          </w:tcPr>
          <w:p w14:paraId="4D5F685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r>
      <w:tr w:rsidR="00041544" w:rsidRPr="00C471A0" w14:paraId="0A087569" w14:textId="77777777" w:rsidTr="006A7BA4">
        <w:trPr>
          <w:trHeight w:val="456"/>
        </w:trPr>
        <w:tc>
          <w:tcPr>
            <w:tcW w:w="1049" w:type="dxa"/>
            <w:vMerge/>
            <w:tcBorders>
              <w:left w:val="single" w:sz="4" w:space="0" w:color="4472C4"/>
              <w:right w:val="nil"/>
            </w:tcBorders>
            <w:shd w:val="clear" w:color="auto" w:fill="auto"/>
            <w:hideMark/>
          </w:tcPr>
          <w:p w14:paraId="3646AEB6"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50A946F8"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Genetic selection and breeding</w:t>
            </w:r>
          </w:p>
        </w:tc>
        <w:tc>
          <w:tcPr>
            <w:tcW w:w="663" w:type="dxa"/>
            <w:tcBorders>
              <w:top w:val="nil"/>
              <w:left w:val="single" w:sz="4" w:space="0" w:color="4472C4"/>
              <w:bottom w:val="single" w:sz="4" w:space="0" w:color="4472C4"/>
              <w:right w:val="single" w:sz="4" w:space="0" w:color="4472C4"/>
            </w:tcBorders>
            <w:shd w:val="clear" w:color="000000" w:fill="EDF1F9"/>
            <w:hideMark/>
          </w:tcPr>
          <w:p w14:paraId="0914838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6" w:type="dxa"/>
            <w:tcBorders>
              <w:top w:val="nil"/>
              <w:left w:val="nil"/>
              <w:bottom w:val="single" w:sz="4" w:space="0" w:color="4472C4"/>
              <w:right w:val="single" w:sz="4" w:space="0" w:color="4472C4"/>
            </w:tcBorders>
            <w:shd w:val="clear" w:color="000000" w:fill="EDF1F9"/>
            <w:hideMark/>
          </w:tcPr>
          <w:p w14:paraId="7307311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60" w:type="dxa"/>
            <w:tcBorders>
              <w:top w:val="nil"/>
              <w:left w:val="nil"/>
              <w:bottom w:val="single" w:sz="4" w:space="0" w:color="4472C4"/>
              <w:right w:val="single" w:sz="4" w:space="0" w:color="4472C4"/>
            </w:tcBorders>
            <w:shd w:val="clear" w:color="000000" w:fill="EDF1F9"/>
            <w:hideMark/>
          </w:tcPr>
          <w:p w14:paraId="75F3A8D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04" w:type="dxa"/>
            <w:tcBorders>
              <w:top w:val="nil"/>
              <w:left w:val="nil"/>
              <w:bottom w:val="single" w:sz="4" w:space="0" w:color="4472C4"/>
              <w:right w:val="single" w:sz="4" w:space="0" w:color="4472C4"/>
            </w:tcBorders>
            <w:shd w:val="clear" w:color="000000" w:fill="EDF1F9"/>
            <w:hideMark/>
          </w:tcPr>
          <w:p w14:paraId="1FA0CCE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75" w:type="dxa"/>
            <w:tcBorders>
              <w:top w:val="nil"/>
              <w:left w:val="nil"/>
              <w:bottom w:val="single" w:sz="4" w:space="0" w:color="4472C4"/>
              <w:right w:val="single" w:sz="4" w:space="0" w:color="4472C4"/>
            </w:tcBorders>
            <w:shd w:val="clear" w:color="000000" w:fill="EDF1F9"/>
            <w:hideMark/>
          </w:tcPr>
          <w:p w14:paraId="76E22F9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700" w:type="dxa"/>
            <w:tcBorders>
              <w:top w:val="nil"/>
              <w:left w:val="nil"/>
              <w:bottom w:val="single" w:sz="4" w:space="0" w:color="4472C4"/>
              <w:right w:val="single" w:sz="4" w:space="0" w:color="4472C4"/>
            </w:tcBorders>
            <w:shd w:val="clear" w:color="000000" w:fill="EDF1F9"/>
            <w:hideMark/>
          </w:tcPr>
          <w:p w14:paraId="5E493E2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33" w:type="dxa"/>
            <w:tcBorders>
              <w:top w:val="nil"/>
              <w:left w:val="nil"/>
              <w:bottom w:val="single" w:sz="4" w:space="0" w:color="4472C4"/>
              <w:right w:val="single" w:sz="4" w:space="0" w:color="4472C4"/>
            </w:tcBorders>
            <w:shd w:val="clear" w:color="000000" w:fill="EDF1F9"/>
            <w:hideMark/>
          </w:tcPr>
          <w:p w14:paraId="3AE226E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4" w:type="dxa"/>
            <w:tcBorders>
              <w:top w:val="nil"/>
              <w:left w:val="nil"/>
              <w:bottom w:val="single" w:sz="4" w:space="0" w:color="4472C4"/>
              <w:right w:val="single" w:sz="4" w:space="0" w:color="4472C4"/>
            </w:tcBorders>
            <w:shd w:val="clear" w:color="000000" w:fill="EDF1F9"/>
            <w:hideMark/>
          </w:tcPr>
          <w:p w14:paraId="10FC13E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20" w:type="dxa"/>
            <w:tcBorders>
              <w:top w:val="nil"/>
              <w:left w:val="nil"/>
              <w:bottom w:val="single" w:sz="4" w:space="0" w:color="4472C4"/>
              <w:right w:val="single" w:sz="4" w:space="0" w:color="4472C4"/>
            </w:tcBorders>
            <w:shd w:val="clear" w:color="000000" w:fill="EDF1F9"/>
            <w:hideMark/>
          </w:tcPr>
          <w:p w14:paraId="3193B16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r>
      <w:tr w:rsidR="00041544" w:rsidRPr="00C471A0" w14:paraId="2DD26685" w14:textId="77777777" w:rsidTr="006A7BA4">
        <w:trPr>
          <w:trHeight w:val="456"/>
        </w:trPr>
        <w:tc>
          <w:tcPr>
            <w:tcW w:w="1049" w:type="dxa"/>
            <w:vMerge/>
            <w:tcBorders>
              <w:left w:val="single" w:sz="4" w:space="0" w:color="4472C4"/>
              <w:right w:val="nil"/>
            </w:tcBorders>
            <w:shd w:val="clear" w:color="auto" w:fill="auto"/>
            <w:hideMark/>
          </w:tcPr>
          <w:p w14:paraId="018D0634"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1A33B031" w14:textId="77777777" w:rsidR="00041544" w:rsidRPr="00C471A0" w:rsidRDefault="00041544" w:rsidP="006A7BA4">
            <w:pPr>
              <w:spacing w:after="0" w:line="240" w:lineRule="auto"/>
              <w:rPr>
                <w:rFonts w:ascii="Calibri" w:eastAsia="Times New Roman" w:hAnsi="Calibri" w:cs="Calibri"/>
                <w:color w:val="000000"/>
                <w:sz w:val="16"/>
                <w:szCs w:val="16"/>
                <w:lang w:val="en-US" w:eastAsia="nl-NL"/>
              </w:rPr>
            </w:pPr>
            <w:r w:rsidRPr="00C471A0">
              <w:rPr>
                <w:rFonts w:ascii="Calibri" w:eastAsia="Times New Roman" w:hAnsi="Calibri" w:cs="Calibri"/>
                <w:color w:val="000000"/>
                <w:sz w:val="16"/>
                <w:szCs w:val="16"/>
                <w:lang w:val="en-US" w:eastAsia="nl-NL"/>
              </w:rPr>
              <w:t>Adding tannins as a food supplement</w:t>
            </w:r>
          </w:p>
        </w:tc>
        <w:tc>
          <w:tcPr>
            <w:tcW w:w="663" w:type="dxa"/>
            <w:tcBorders>
              <w:top w:val="nil"/>
              <w:left w:val="single" w:sz="4" w:space="0" w:color="4472C4"/>
              <w:bottom w:val="single" w:sz="4" w:space="0" w:color="4472C4"/>
              <w:right w:val="single" w:sz="4" w:space="0" w:color="4472C4"/>
            </w:tcBorders>
            <w:shd w:val="clear" w:color="000000" w:fill="EDF1F9"/>
            <w:hideMark/>
          </w:tcPr>
          <w:p w14:paraId="4BFAFD3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56" w:type="dxa"/>
            <w:tcBorders>
              <w:top w:val="nil"/>
              <w:left w:val="nil"/>
              <w:bottom w:val="single" w:sz="4" w:space="0" w:color="4472C4"/>
              <w:right w:val="single" w:sz="4" w:space="0" w:color="4472C4"/>
            </w:tcBorders>
            <w:shd w:val="clear" w:color="000000" w:fill="EDF1F9"/>
            <w:hideMark/>
          </w:tcPr>
          <w:p w14:paraId="76D16C9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60" w:type="dxa"/>
            <w:tcBorders>
              <w:top w:val="nil"/>
              <w:left w:val="nil"/>
              <w:bottom w:val="single" w:sz="4" w:space="0" w:color="4472C4"/>
              <w:right w:val="single" w:sz="4" w:space="0" w:color="4472C4"/>
            </w:tcBorders>
            <w:shd w:val="clear" w:color="000000" w:fill="EDF1F9"/>
            <w:hideMark/>
          </w:tcPr>
          <w:p w14:paraId="5B403FE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04" w:type="dxa"/>
            <w:tcBorders>
              <w:top w:val="nil"/>
              <w:left w:val="nil"/>
              <w:bottom w:val="single" w:sz="4" w:space="0" w:color="4472C4"/>
              <w:right w:val="single" w:sz="4" w:space="0" w:color="4472C4"/>
            </w:tcBorders>
            <w:shd w:val="clear" w:color="000000" w:fill="EDF1F9"/>
            <w:hideMark/>
          </w:tcPr>
          <w:p w14:paraId="4ADFCFB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75" w:type="dxa"/>
            <w:tcBorders>
              <w:top w:val="nil"/>
              <w:left w:val="nil"/>
              <w:bottom w:val="single" w:sz="4" w:space="0" w:color="4472C4"/>
              <w:right w:val="single" w:sz="4" w:space="0" w:color="4472C4"/>
            </w:tcBorders>
            <w:shd w:val="clear" w:color="000000" w:fill="EDF1F9"/>
            <w:hideMark/>
          </w:tcPr>
          <w:p w14:paraId="072F862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700" w:type="dxa"/>
            <w:tcBorders>
              <w:top w:val="nil"/>
              <w:left w:val="nil"/>
              <w:bottom w:val="single" w:sz="4" w:space="0" w:color="4472C4"/>
              <w:right w:val="single" w:sz="4" w:space="0" w:color="4472C4"/>
            </w:tcBorders>
            <w:shd w:val="clear" w:color="000000" w:fill="EDF1F9"/>
            <w:hideMark/>
          </w:tcPr>
          <w:p w14:paraId="453B542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33" w:type="dxa"/>
            <w:tcBorders>
              <w:top w:val="nil"/>
              <w:left w:val="nil"/>
              <w:bottom w:val="single" w:sz="4" w:space="0" w:color="4472C4"/>
              <w:right w:val="single" w:sz="4" w:space="0" w:color="4472C4"/>
            </w:tcBorders>
            <w:shd w:val="clear" w:color="000000" w:fill="EDF1F9"/>
            <w:hideMark/>
          </w:tcPr>
          <w:p w14:paraId="1017190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54" w:type="dxa"/>
            <w:tcBorders>
              <w:top w:val="nil"/>
              <w:left w:val="nil"/>
              <w:bottom w:val="single" w:sz="4" w:space="0" w:color="4472C4"/>
              <w:right w:val="single" w:sz="4" w:space="0" w:color="4472C4"/>
            </w:tcBorders>
            <w:shd w:val="clear" w:color="000000" w:fill="EDF1F9"/>
            <w:hideMark/>
          </w:tcPr>
          <w:p w14:paraId="6129083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20" w:type="dxa"/>
            <w:tcBorders>
              <w:top w:val="nil"/>
              <w:left w:val="nil"/>
              <w:bottom w:val="single" w:sz="4" w:space="0" w:color="4472C4"/>
              <w:right w:val="single" w:sz="4" w:space="0" w:color="4472C4"/>
            </w:tcBorders>
            <w:shd w:val="clear" w:color="000000" w:fill="EDF1F9"/>
            <w:hideMark/>
          </w:tcPr>
          <w:p w14:paraId="7E2D604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r>
      <w:tr w:rsidR="00041544" w:rsidRPr="00C471A0" w14:paraId="37D1459F" w14:textId="77777777" w:rsidTr="006A7BA4">
        <w:trPr>
          <w:trHeight w:val="268"/>
        </w:trPr>
        <w:tc>
          <w:tcPr>
            <w:tcW w:w="1049" w:type="dxa"/>
            <w:vMerge/>
            <w:tcBorders>
              <w:left w:val="single" w:sz="4" w:space="0" w:color="4472C4"/>
              <w:right w:val="nil"/>
            </w:tcBorders>
            <w:shd w:val="clear" w:color="auto" w:fill="auto"/>
            <w:hideMark/>
          </w:tcPr>
          <w:p w14:paraId="7BB3CC1D"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3BAA5F89"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Grain processing</w:t>
            </w:r>
          </w:p>
        </w:tc>
        <w:tc>
          <w:tcPr>
            <w:tcW w:w="663" w:type="dxa"/>
            <w:tcBorders>
              <w:top w:val="nil"/>
              <w:left w:val="single" w:sz="4" w:space="0" w:color="4472C4"/>
              <w:bottom w:val="single" w:sz="4" w:space="0" w:color="4472C4"/>
              <w:right w:val="single" w:sz="4" w:space="0" w:color="4472C4"/>
            </w:tcBorders>
            <w:shd w:val="clear" w:color="000000" w:fill="EDF1F9"/>
            <w:hideMark/>
          </w:tcPr>
          <w:p w14:paraId="121FCCE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56" w:type="dxa"/>
            <w:tcBorders>
              <w:top w:val="nil"/>
              <w:left w:val="nil"/>
              <w:bottom w:val="single" w:sz="4" w:space="0" w:color="4472C4"/>
              <w:right w:val="single" w:sz="4" w:space="0" w:color="4472C4"/>
            </w:tcBorders>
            <w:shd w:val="clear" w:color="000000" w:fill="EDF1F9"/>
            <w:hideMark/>
          </w:tcPr>
          <w:p w14:paraId="6905AF3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60" w:type="dxa"/>
            <w:tcBorders>
              <w:top w:val="nil"/>
              <w:left w:val="nil"/>
              <w:bottom w:val="single" w:sz="4" w:space="0" w:color="4472C4"/>
              <w:right w:val="single" w:sz="4" w:space="0" w:color="4472C4"/>
            </w:tcBorders>
            <w:shd w:val="clear" w:color="000000" w:fill="EDF1F9"/>
            <w:hideMark/>
          </w:tcPr>
          <w:p w14:paraId="1A1F81E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04" w:type="dxa"/>
            <w:tcBorders>
              <w:top w:val="nil"/>
              <w:left w:val="nil"/>
              <w:bottom w:val="single" w:sz="4" w:space="0" w:color="4472C4"/>
              <w:right w:val="single" w:sz="4" w:space="0" w:color="4472C4"/>
            </w:tcBorders>
            <w:shd w:val="clear" w:color="000000" w:fill="EDF1F9"/>
            <w:hideMark/>
          </w:tcPr>
          <w:p w14:paraId="45C7929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75" w:type="dxa"/>
            <w:tcBorders>
              <w:top w:val="nil"/>
              <w:left w:val="nil"/>
              <w:bottom w:val="single" w:sz="4" w:space="0" w:color="4472C4"/>
              <w:right w:val="single" w:sz="4" w:space="0" w:color="4472C4"/>
            </w:tcBorders>
            <w:shd w:val="clear" w:color="000000" w:fill="EDF1F9"/>
            <w:hideMark/>
          </w:tcPr>
          <w:p w14:paraId="144EDD7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700" w:type="dxa"/>
            <w:tcBorders>
              <w:top w:val="nil"/>
              <w:left w:val="nil"/>
              <w:bottom w:val="single" w:sz="4" w:space="0" w:color="4472C4"/>
              <w:right w:val="single" w:sz="4" w:space="0" w:color="4472C4"/>
            </w:tcBorders>
            <w:shd w:val="clear" w:color="000000" w:fill="EDF1F9"/>
            <w:hideMark/>
          </w:tcPr>
          <w:p w14:paraId="309292F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33" w:type="dxa"/>
            <w:tcBorders>
              <w:top w:val="nil"/>
              <w:left w:val="nil"/>
              <w:bottom w:val="single" w:sz="4" w:space="0" w:color="4472C4"/>
              <w:right w:val="single" w:sz="4" w:space="0" w:color="4472C4"/>
            </w:tcBorders>
            <w:shd w:val="clear" w:color="000000" w:fill="EDF1F9"/>
            <w:hideMark/>
          </w:tcPr>
          <w:p w14:paraId="021DEAA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54" w:type="dxa"/>
            <w:tcBorders>
              <w:top w:val="nil"/>
              <w:left w:val="nil"/>
              <w:bottom w:val="single" w:sz="4" w:space="0" w:color="4472C4"/>
              <w:right w:val="single" w:sz="4" w:space="0" w:color="4472C4"/>
            </w:tcBorders>
            <w:shd w:val="clear" w:color="000000" w:fill="EDF1F9"/>
            <w:hideMark/>
          </w:tcPr>
          <w:p w14:paraId="50C09E8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20" w:type="dxa"/>
            <w:tcBorders>
              <w:top w:val="nil"/>
              <w:left w:val="nil"/>
              <w:bottom w:val="single" w:sz="4" w:space="0" w:color="4472C4"/>
              <w:right w:val="single" w:sz="4" w:space="0" w:color="4472C4"/>
            </w:tcBorders>
            <w:shd w:val="clear" w:color="000000" w:fill="EDF1F9"/>
            <w:hideMark/>
          </w:tcPr>
          <w:p w14:paraId="088D826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r>
      <w:tr w:rsidR="00041544" w:rsidRPr="00C471A0" w14:paraId="606CF135" w14:textId="77777777" w:rsidTr="006A7BA4">
        <w:trPr>
          <w:trHeight w:val="684"/>
        </w:trPr>
        <w:tc>
          <w:tcPr>
            <w:tcW w:w="1049" w:type="dxa"/>
            <w:vMerge/>
            <w:tcBorders>
              <w:left w:val="single" w:sz="4" w:space="0" w:color="4472C4"/>
              <w:right w:val="nil"/>
            </w:tcBorders>
            <w:shd w:val="clear" w:color="auto" w:fill="auto"/>
            <w:hideMark/>
          </w:tcPr>
          <w:p w14:paraId="7268BD2D"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372E4E13" w14:textId="77777777" w:rsidR="00041544" w:rsidRPr="00C471A0" w:rsidRDefault="00041544" w:rsidP="006A7BA4">
            <w:pPr>
              <w:spacing w:after="0" w:line="240" w:lineRule="auto"/>
              <w:rPr>
                <w:rFonts w:ascii="Calibri" w:eastAsia="Times New Roman" w:hAnsi="Calibri" w:cs="Calibri"/>
                <w:color w:val="000000"/>
                <w:sz w:val="16"/>
                <w:szCs w:val="16"/>
                <w:lang w:val="en-US" w:eastAsia="nl-NL"/>
              </w:rPr>
            </w:pPr>
            <w:r w:rsidRPr="00C471A0">
              <w:rPr>
                <w:rFonts w:ascii="Calibri" w:eastAsia="Times New Roman" w:hAnsi="Calibri" w:cs="Calibri"/>
                <w:color w:val="000000"/>
                <w:sz w:val="16"/>
                <w:szCs w:val="16"/>
                <w:lang w:val="en-US" w:eastAsia="nl-NL"/>
              </w:rPr>
              <w:t>Improved health monitoring and illness prevention</w:t>
            </w:r>
          </w:p>
        </w:tc>
        <w:tc>
          <w:tcPr>
            <w:tcW w:w="663" w:type="dxa"/>
            <w:tcBorders>
              <w:top w:val="nil"/>
              <w:left w:val="single" w:sz="4" w:space="0" w:color="4472C4"/>
              <w:bottom w:val="single" w:sz="4" w:space="0" w:color="4472C4"/>
              <w:right w:val="single" w:sz="4" w:space="0" w:color="4472C4"/>
            </w:tcBorders>
            <w:shd w:val="clear" w:color="000000" w:fill="EDF1F9"/>
            <w:hideMark/>
          </w:tcPr>
          <w:p w14:paraId="067609F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6" w:type="dxa"/>
            <w:tcBorders>
              <w:top w:val="nil"/>
              <w:left w:val="nil"/>
              <w:bottom w:val="single" w:sz="4" w:space="0" w:color="4472C4"/>
              <w:right w:val="single" w:sz="4" w:space="0" w:color="4472C4"/>
            </w:tcBorders>
            <w:shd w:val="clear" w:color="000000" w:fill="EDF1F9"/>
            <w:hideMark/>
          </w:tcPr>
          <w:p w14:paraId="7968309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60" w:type="dxa"/>
            <w:tcBorders>
              <w:top w:val="nil"/>
              <w:left w:val="nil"/>
              <w:bottom w:val="single" w:sz="4" w:space="0" w:color="4472C4"/>
              <w:right w:val="single" w:sz="4" w:space="0" w:color="4472C4"/>
            </w:tcBorders>
            <w:shd w:val="clear" w:color="000000" w:fill="EDF1F9"/>
            <w:hideMark/>
          </w:tcPr>
          <w:p w14:paraId="2D1E4E4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04" w:type="dxa"/>
            <w:tcBorders>
              <w:top w:val="nil"/>
              <w:left w:val="nil"/>
              <w:bottom w:val="single" w:sz="4" w:space="0" w:color="4472C4"/>
              <w:right w:val="single" w:sz="4" w:space="0" w:color="4472C4"/>
            </w:tcBorders>
            <w:shd w:val="clear" w:color="000000" w:fill="EDF1F9"/>
            <w:hideMark/>
          </w:tcPr>
          <w:p w14:paraId="7EAEDAA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75" w:type="dxa"/>
            <w:tcBorders>
              <w:top w:val="nil"/>
              <w:left w:val="nil"/>
              <w:bottom w:val="single" w:sz="4" w:space="0" w:color="4472C4"/>
              <w:right w:val="single" w:sz="4" w:space="0" w:color="4472C4"/>
            </w:tcBorders>
            <w:shd w:val="clear" w:color="000000" w:fill="EDF1F9"/>
            <w:hideMark/>
          </w:tcPr>
          <w:p w14:paraId="1506399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700" w:type="dxa"/>
            <w:tcBorders>
              <w:top w:val="nil"/>
              <w:left w:val="nil"/>
              <w:bottom w:val="single" w:sz="4" w:space="0" w:color="4472C4"/>
              <w:right w:val="single" w:sz="4" w:space="0" w:color="4472C4"/>
            </w:tcBorders>
            <w:shd w:val="clear" w:color="000000" w:fill="EDF1F9"/>
            <w:hideMark/>
          </w:tcPr>
          <w:p w14:paraId="2ADC2D4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33" w:type="dxa"/>
            <w:tcBorders>
              <w:top w:val="nil"/>
              <w:left w:val="nil"/>
              <w:bottom w:val="single" w:sz="4" w:space="0" w:color="4472C4"/>
              <w:right w:val="single" w:sz="4" w:space="0" w:color="4472C4"/>
            </w:tcBorders>
            <w:shd w:val="clear" w:color="000000" w:fill="EDF1F9"/>
            <w:hideMark/>
          </w:tcPr>
          <w:p w14:paraId="5BC2957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4" w:type="dxa"/>
            <w:tcBorders>
              <w:top w:val="nil"/>
              <w:left w:val="nil"/>
              <w:bottom w:val="single" w:sz="4" w:space="0" w:color="4472C4"/>
              <w:right w:val="single" w:sz="4" w:space="0" w:color="4472C4"/>
            </w:tcBorders>
            <w:shd w:val="clear" w:color="000000" w:fill="EDF1F9"/>
            <w:hideMark/>
          </w:tcPr>
          <w:p w14:paraId="52ED2D2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20" w:type="dxa"/>
            <w:tcBorders>
              <w:top w:val="nil"/>
              <w:left w:val="nil"/>
              <w:bottom w:val="single" w:sz="4" w:space="0" w:color="4472C4"/>
              <w:right w:val="single" w:sz="4" w:space="0" w:color="4472C4"/>
            </w:tcBorders>
            <w:shd w:val="clear" w:color="000000" w:fill="EDF1F9"/>
            <w:hideMark/>
          </w:tcPr>
          <w:p w14:paraId="6FE9339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r>
      <w:tr w:rsidR="00041544" w:rsidRPr="00C471A0" w14:paraId="587B6B23" w14:textId="77777777" w:rsidTr="006A7BA4">
        <w:trPr>
          <w:trHeight w:val="268"/>
        </w:trPr>
        <w:tc>
          <w:tcPr>
            <w:tcW w:w="1049" w:type="dxa"/>
            <w:vMerge/>
            <w:tcBorders>
              <w:left w:val="single" w:sz="4" w:space="0" w:color="4472C4"/>
              <w:bottom w:val="single" w:sz="4" w:space="0" w:color="4472C4"/>
              <w:right w:val="nil"/>
            </w:tcBorders>
            <w:shd w:val="clear" w:color="auto" w:fill="auto"/>
            <w:hideMark/>
          </w:tcPr>
          <w:p w14:paraId="4E6E77DD"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7EF92B8E"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Seaweed</w:t>
            </w:r>
          </w:p>
        </w:tc>
        <w:tc>
          <w:tcPr>
            <w:tcW w:w="663" w:type="dxa"/>
            <w:tcBorders>
              <w:top w:val="nil"/>
              <w:left w:val="single" w:sz="4" w:space="0" w:color="4472C4"/>
              <w:bottom w:val="single" w:sz="4" w:space="0" w:color="4472C4"/>
              <w:right w:val="single" w:sz="4" w:space="0" w:color="4472C4"/>
            </w:tcBorders>
            <w:shd w:val="clear" w:color="000000" w:fill="EDF1F9"/>
            <w:hideMark/>
          </w:tcPr>
          <w:p w14:paraId="3808D15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56" w:type="dxa"/>
            <w:tcBorders>
              <w:top w:val="nil"/>
              <w:left w:val="nil"/>
              <w:bottom w:val="single" w:sz="4" w:space="0" w:color="4472C4"/>
              <w:right w:val="single" w:sz="4" w:space="0" w:color="4472C4"/>
            </w:tcBorders>
            <w:shd w:val="clear" w:color="000000" w:fill="EDF1F9"/>
            <w:hideMark/>
          </w:tcPr>
          <w:p w14:paraId="45548A1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60" w:type="dxa"/>
            <w:tcBorders>
              <w:top w:val="nil"/>
              <w:left w:val="nil"/>
              <w:bottom w:val="single" w:sz="4" w:space="0" w:color="4472C4"/>
              <w:right w:val="single" w:sz="4" w:space="0" w:color="4472C4"/>
            </w:tcBorders>
            <w:shd w:val="clear" w:color="000000" w:fill="EDF1F9"/>
            <w:hideMark/>
          </w:tcPr>
          <w:p w14:paraId="5743769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04" w:type="dxa"/>
            <w:tcBorders>
              <w:top w:val="nil"/>
              <w:left w:val="nil"/>
              <w:bottom w:val="single" w:sz="4" w:space="0" w:color="4472C4"/>
              <w:right w:val="single" w:sz="4" w:space="0" w:color="4472C4"/>
            </w:tcBorders>
            <w:shd w:val="clear" w:color="000000" w:fill="EDF1F9"/>
            <w:hideMark/>
          </w:tcPr>
          <w:p w14:paraId="522A5D7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75" w:type="dxa"/>
            <w:tcBorders>
              <w:top w:val="nil"/>
              <w:left w:val="nil"/>
              <w:bottom w:val="single" w:sz="4" w:space="0" w:color="4472C4"/>
              <w:right w:val="single" w:sz="4" w:space="0" w:color="4472C4"/>
            </w:tcBorders>
            <w:shd w:val="clear" w:color="000000" w:fill="EDF1F9"/>
            <w:hideMark/>
          </w:tcPr>
          <w:p w14:paraId="3E4FB44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700" w:type="dxa"/>
            <w:tcBorders>
              <w:top w:val="nil"/>
              <w:left w:val="nil"/>
              <w:bottom w:val="single" w:sz="4" w:space="0" w:color="4472C4"/>
              <w:right w:val="single" w:sz="4" w:space="0" w:color="4472C4"/>
            </w:tcBorders>
            <w:shd w:val="clear" w:color="000000" w:fill="EDF1F9"/>
            <w:hideMark/>
          </w:tcPr>
          <w:p w14:paraId="12C40E2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33" w:type="dxa"/>
            <w:tcBorders>
              <w:top w:val="nil"/>
              <w:left w:val="nil"/>
              <w:bottom w:val="single" w:sz="4" w:space="0" w:color="4472C4"/>
              <w:right w:val="single" w:sz="4" w:space="0" w:color="4472C4"/>
            </w:tcBorders>
            <w:shd w:val="clear" w:color="000000" w:fill="EDF1F9"/>
            <w:hideMark/>
          </w:tcPr>
          <w:p w14:paraId="065F48B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54" w:type="dxa"/>
            <w:tcBorders>
              <w:top w:val="nil"/>
              <w:left w:val="nil"/>
              <w:bottom w:val="single" w:sz="4" w:space="0" w:color="4472C4"/>
              <w:right w:val="single" w:sz="4" w:space="0" w:color="4472C4"/>
            </w:tcBorders>
            <w:shd w:val="clear" w:color="000000" w:fill="EDF1F9"/>
            <w:hideMark/>
          </w:tcPr>
          <w:p w14:paraId="1075022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20" w:type="dxa"/>
            <w:tcBorders>
              <w:top w:val="nil"/>
              <w:left w:val="nil"/>
              <w:bottom w:val="single" w:sz="4" w:space="0" w:color="4472C4"/>
              <w:right w:val="single" w:sz="4" w:space="0" w:color="4472C4"/>
            </w:tcBorders>
            <w:shd w:val="clear" w:color="000000" w:fill="EDF1F9"/>
            <w:hideMark/>
          </w:tcPr>
          <w:p w14:paraId="73DF4C3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r>
      <w:tr w:rsidR="00041544" w:rsidRPr="00C471A0" w14:paraId="7FEC900B" w14:textId="77777777" w:rsidTr="006A7BA4">
        <w:trPr>
          <w:trHeight w:val="268"/>
        </w:trPr>
        <w:tc>
          <w:tcPr>
            <w:tcW w:w="1049" w:type="dxa"/>
            <w:vMerge w:val="restart"/>
            <w:tcBorders>
              <w:top w:val="nil"/>
              <w:left w:val="single" w:sz="4" w:space="0" w:color="4472C4"/>
              <w:right w:val="nil"/>
            </w:tcBorders>
            <w:shd w:val="clear" w:color="000000" w:fill="EDF1F9"/>
            <w:hideMark/>
          </w:tcPr>
          <w:p w14:paraId="11CA0E7C"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b/>
                <w:bCs/>
                <w:color w:val="000000"/>
                <w:sz w:val="16"/>
                <w:szCs w:val="16"/>
                <w:lang w:eastAsia="nl-NL"/>
              </w:rPr>
              <w:t xml:space="preserve"> N</w:t>
            </w:r>
            <w:r w:rsidRPr="00F45700">
              <w:rPr>
                <w:rFonts w:ascii="Calibri" w:eastAsia="Times New Roman" w:hAnsi="Calibri" w:cs="Calibri"/>
                <w:b/>
                <w:bCs/>
                <w:color w:val="000000"/>
                <w:sz w:val="16"/>
                <w:szCs w:val="16"/>
                <w:vertAlign w:val="subscript"/>
                <w:lang w:eastAsia="nl-NL"/>
              </w:rPr>
              <w:t>2</w:t>
            </w:r>
            <w:r w:rsidRPr="00C471A0">
              <w:rPr>
                <w:rFonts w:ascii="Calibri" w:eastAsia="Times New Roman" w:hAnsi="Calibri" w:cs="Calibri"/>
                <w:b/>
                <w:bCs/>
                <w:color w:val="000000"/>
                <w:sz w:val="16"/>
                <w:szCs w:val="16"/>
                <w:lang w:eastAsia="nl-NL"/>
              </w:rPr>
              <w:t>O Fertilizer</w:t>
            </w:r>
          </w:p>
          <w:p w14:paraId="0F9A6CB0"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324853E9"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1BC7DF6C"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5DD2FA8A"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01E264D7"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65434460"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color w:val="000000"/>
                <w:sz w:val="16"/>
                <w:szCs w:val="16"/>
                <w:lang w:eastAsia="nl-NL"/>
              </w:rPr>
              <w:t> </w:t>
            </w:r>
          </w:p>
        </w:tc>
        <w:tc>
          <w:tcPr>
            <w:tcW w:w="1461" w:type="dxa"/>
            <w:tcBorders>
              <w:top w:val="nil"/>
              <w:left w:val="single" w:sz="4" w:space="0" w:color="4472C4"/>
              <w:bottom w:val="single" w:sz="4" w:space="0" w:color="4472C4"/>
              <w:right w:val="nil"/>
            </w:tcBorders>
            <w:shd w:val="clear" w:color="000000" w:fill="EDF1F9"/>
            <w:hideMark/>
          </w:tcPr>
          <w:p w14:paraId="60A30086"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Nitrification inhibitors</w:t>
            </w:r>
          </w:p>
        </w:tc>
        <w:tc>
          <w:tcPr>
            <w:tcW w:w="663" w:type="dxa"/>
            <w:tcBorders>
              <w:top w:val="nil"/>
              <w:left w:val="single" w:sz="4" w:space="0" w:color="4472C4"/>
              <w:bottom w:val="single" w:sz="4" w:space="0" w:color="4472C4"/>
              <w:right w:val="single" w:sz="4" w:space="0" w:color="4472C4"/>
            </w:tcBorders>
            <w:shd w:val="clear" w:color="000000" w:fill="EDF1F9"/>
            <w:hideMark/>
          </w:tcPr>
          <w:p w14:paraId="685809D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235</w:t>
            </w:r>
          </w:p>
        </w:tc>
        <w:tc>
          <w:tcPr>
            <w:tcW w:w="656" w:type="dxa"/>
            <w:tcBorders>
              <w:top w:val="nil"/>
              <w:left w:val="nil"/>
              <w:bottom w:val="single" w:sz="4" w:space="0" w:color="4472C4"/>
              <w:right w:val="single" w:sz="4" w:space="0" w:color="4472C4"/>
            </w:tcBorders>
            <w:shd w:val="clear" w:color="000000" w:fill="EDF1F9"/>
            <w:hideMark/>
          </w:tcPr>
          <w:p w14:paraId="147F66C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235</w:t>
            </w:r>
          </w:p>
        </w:tc>
        <w:tc>
          <w:tcPr>
            <w:tcW w:w="660" w:type="dxa"/>
            <w:tcBorders>
              <w:top w:val="nil"/>
              <w:left w:val="nil"/>
              <w:bottom w:val="single" w:sz="4" w:space="0" w:color="4472C4"/>
              <w:right w:val="single" w:sz="4" w:space="0" w:color="4472C4"/>
            </w:tcBorders>
            <w:shd w:val="clear" w:color="000000" w:fill="EDF1F9"/>
            <w:hideMark/>
          </w:tcPr>
          <w:p w14:paraId="7696FE6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42</w:t>
            </w:r>
          </w:p>
        </w:tc>
        <w:tc>
          <w:tcPr>
            <w:tcW w:w="604" w:type="dxa"/>
            <w:tcBorders>
              <w:top w:val="nil"/>
              <w:left w:val="nil"/>
              <w:bottom w:val="single" w:sz="4" w:space="0" w:color="4472C4"/>
              <w:right w:val="single" w:sz="4" w:space="0" w:color="4472C4"/>
            </w:tcBorders>
            <w:shd w:val="clear" w:color="000000" w:fill="EDF1F9"/>
            <w:hideMark/>
          </w:tcPr>
          <w:p w14:paraId="19AA263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42</w:t>
            </w:r>
          </w:p>
        </w:tc>
        <w:tc>
          <w:tcPr>
            <w:tcW w:w="675" w:type="dxa"/>
            <w:tcBorders>
              <w:top w:val="nil"/>
              <w:left w:val="nil"/>
              <w:bottom w:val="single" w:sz="4" w:space="0" w:color="4472C4"/>
              <w:right w:val="single" w:sz="4" w:space="0" w:color="4472C4"/>
            </w:tcBorders>
            <w:shd w:val="clear" w:color="000000" w:fill="EDF1F9"/>
            <w:hideMark/>
          </w:tcPr>
          <w:p w14:paraId="2F889E0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42</w:t>
            </w:r>
          </w:p>
        </w:tc>
        <w:tc>
          <w:tcPr>
            <w:tcW w:w="700" w:type="dxa"/>
            <w:tcBorders>
              <w:top w:val="nil"/>
              <w:left w:val="nil"/>
              <w:bottom w:val="single" w:sz="4" w:space="0" w:color="4472C4"/>
              <w:right w:val="single" w:sz="4" w:space="0" w:color="4472C4"/>
            </w:tcBorders>
            <w:shd w:val="clear" w:color="000000" w:fill="EDF1F9"/>
            <w:hideMark/>
          </w:tcPr>
          <w:p w14:paraId="2723B6D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42</w:t>
            </w:r>
          </w:p>
        </w:tc>
        <w:tc>
          <w:tcPr>
            <w:tcW w:w="633" w:type="dxa"/>
            <w:tcBorders>
              <w:top w:val="nil"/>
              <w:left w:val="nil"/>
              <w:bottom w:val="single" w:sz="4" w:space="0" w:color="4472C4"/>
              <w:right w:val="single" w:sz="4" w:space="0" w:color="4472C4"/>
            </w:tcBorders>
            <w:shd w:val="clear" w:color="000000" w:fill="EDF1F9"/>
            <w:hideMark/>
          </w:tcPr>
          <w:p w14:paraId="202AC58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42</w:t>
            </w:r>
          </w:p>
        </w:tc>
        <w:tc>
          <w:tcPr>
            <w:tcW w:w="654" w:type="dxa"/>
            <w:tcBorders>
              <w:top w:val="nil"/>
              <w:left w:val="nil"/>
              <w:bottom w:val="single" w:sz="4" w:space="0" w:color="4472C4"/>
              <w:right w:val="single" w:sz="4" w:space="0" w:color="4472C4"/>
            </w:tcBorders>
            <w:shd w:val="clear" w:color="000000" w:fill="EDF1F9"/>
            <w:hideMark/>
          </w:tcPr>
          <w:p w14:paraId="23E7A67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42</w:t>
            </w:r>
          </w:p>
        </w:tc>
        <w:tc>
          <w:tcPr>
            <w:tcW w:w="620" w:type="dxa"/>
            <w:tcBorders>
              <w:top w:val="nil"/>
              <w:left w:val="nil"/>
              <w:bottom w:val="single" w:sz="4" w:space="0" w:color="4472C4"/>
              <w:right w:val="single" w:sz="4" w:space="0" w:color="4472C4"/>
            </w:tcBorders>
            <w:shd w:val="clear" w:color="000000" w:fill="EDF1F9"/>
            <w:hideMark/>
          </w:tcPr>
          <w:p w14:paraId="08E979A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42</w:t>
            </w:r>
          </w:p>
        </w:tc>
      </w:tr>
      <w:tr w:rsidR="00041544" w:rsidRPr="00C471A0" w14:paraId="0A06A4AB" w14:textId="77777777" w:rsidTr="006A7BA4">
        <w:trPr>
          <w:trHeight w:val="456"/>
        </w:trPr>
        <w:tc>
          <w:tcPr>
            <w:tcW w:w="1049" w:type="dxa"/>
            <w:vMerge/>
            <w:tcBorders>
              <w:left w:val="single" w:sz="4" w:space="0" w:color="4472C4"/>
              <w:right w:val="nil"/>
            </w:tcBorders>
            <w:shd w:val="clear" w:color="000000" w:fill="EDF1F9"/>
            <w:hideMark/>
          </w:tcPr>
          <w:p w14:paraId="315F05C9"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256DB960"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Improved land manure application</w:t>
            </w:r>
          </w:p>
        </w:tc>
        <w:tc>
          <w:tcPr>
            <w:tcW w:w="663" w:type="dxa"/>
            <w:tcBorders>
              <w:top w:val="nil"/>
              <w:left w:val="single" w:sz="4" w:space="0" w:color="4472C4"/>
              <w:bottom w:val="single" w:sz="4" w:space="0" w:color="4472C4"/>
              <w:right w:val="single" w:sz="4" w:space="0" w:color="4472C4"/>
            </w:tcBorders>
            <w:shd w:val="clear" w:color="000000" w:fill="EDF1F9"/>
            <w:hideMark/>
          </w:tcPr>
          <w:p w14:paraId="7D6D6B0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6" w:type="dxa"/>
            <w:tcBorders>
              <w:top w:val="nil"/>
              <w:left w:val="nil"/>
              <w:bottom w:val="single" w:sz="4" w:space="0" w:color="4472C4"/>
              <w:right w:val="single" w:sz="4" w:space="0" w:color="4472C4"/>
            </w:tcBorders>
            <w:shd w:val="clear" w:color="000000" w:fill="EDF1F9"/>
            <w:hideMark/>
          </w:tcPr>
          <w:p w14:paraId="69B076A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60" w:type="dxa"/>
            <w:tcBorders>
              <w:top w:val="nil"/>
              <w:left w:val="nil"/>
              <w:bottom w:val="single" w:sz="4" w:space="0" w:color="4472C4"/>
              <w:right w:val="single" w:sz="4" w:space="0" w:color="4472C4"/>
            </w:tcBorders>
            <w:shd w:val="clear" w:color="000000" w:fill="EDF1F9"/>
            <w:hideMark/>
          </w:tcPr>
          <w:p w14:paraId="31C5205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04" w:type="dxa"/>
            <w:tcBorders>
              <w:top w:val="nil"/>
              <w:left w:val="nil"/>
              <w:bottom w:val="single" w:sz="4" w:space="0" w:color="4472C4"/>
              <w:right w:val="single" w:sz="4" w:space="0" w:color="4472C4"/>
            </w:tcBorders>
            <w:shd w:val="clear" w:color="000000" w:fill="EDF1F9"/>
            <w:hideMark/>
          </w:tcPr>
          <w:p w14:paraId="727769F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75" w:type="dxa"/>
            <w:tcBorders>
              <w:top w:val="nil"/>
              <w:left w:val="nil"/>
              <w:bottom w:val="single" w:sz="4" w:space="0" w:color="4472C4"/>
              <w:right w:val="single" w:sz="4" w:space="0" w:color="4472C4"/>
            </w:tcBorders>
            <w:shd w:val="clear" w:color="000000" w:fill="EDF1F9"/>
            <w:hideMark/>
          </w:tcPr>
          <w:p w14:paraId="6A2A502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700" w:type="dxa"/>
            <w:tcBorders>
              <w:top w:val="nil"/>
              <w:left w:val="nil"/>
              <w:bottom w:val="single" w:sz="4" w:space="0" w:color="4472C4"/>
              <w:right w:val="single" w:sz="4" w:space="0" w:color="4472C4"/>
            </w:tcBorders>
            <w:shd w:val="clear" w:color="000000" w:fill="EDF1F9"/>
            <w:hideMark/>
          </w:tcPr>
          <w:p w14:paraId="7451AD0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33" w:type="dxa"/>
            <w:tcBorders>
              <w:top w:val="nil"/>
              <w:left w:val="nil"/>
              <w:bottom w:val="single" w:sz="4" w:space="0" w:color="4472C4"/>
              <w:right w:val="single" w:sz="4" w:space="0" w:color="4472C4"/>
            </w:tcBorders>
            <w:shd w:val="clear" w:color="000000" w:fill="EDF1F9"/>
            <w:hideMark/>
          </w:tcPr>
          <w:p w14:paraId="7C67BC9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4" w:type="dxa"/>
            <w:tcBorders>
              <w:top w:val="nil"/>
              <w:left w:val="nil"/>
              <w:bottom w:val="single" w:sz="4" w:space="0" w:color="4472C4"/>
              <w:right w:val="single" w:sz="4" w:space="0" w:color="4472C4"/>
            </w:tcBorders>
            <w:shd w:val="clear" w:color="000000" w:fill="EDF1F9"/>
            <w:hideMark/>
          </w:tcPr>
          <w:p w14:paraId="32BB893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20" w:type="dxa"/>
            <w:tcBorders>
              <w:top w:val="nil"/>
              <w:left w:val="nil"/>
              <w:bottom w:val="single" w:sz="4" w:space="0" w:color="4472C4"/>
              <w:right w:val="single" w:sz="4" w:space="0" w:color="4472C4"/>
            </w:tcBorders>
            <w:shd w:val="clear" w:color="000000" w:fill="EDF1F9"/>
            <w:hideMark/>
          </w:tcPr>
          <w:p w14:paraId="5F8B9CA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r>
      <w:tr w:rsidR="00041544" w:rsidRPr="00C471A0" w14:paraId="124069CC" w14:textId="77777777" w:rsidTr="006A7BA4">
        <w:trPr>
          <w:trHeight w:val="268"/>
        </w:trPr>
        <w:tc>
          <w:tcPr>
            <w:tcW w:w="1049" w:type="dxa"/>
            <w:vMerge/>
            <w:tcBorders>
              <w:left w:val="single" w:sz="4" w:space="0" w:color="4472C4"/>
              <w:right w:val="nil"/>
            </w:tcBorders>
            <w:shd w:val="clear" w:color="000000" w:fill="EDF1F9"/>
            <w:hideMark/>
          </w:tcPr>
          <w:p w14:paraId="3BE7E559"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4A566E22"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Irrigation practices</w:t>
            </w:r>
          </w:p>
        </w:tc>
        <w:tc>
          <w:tcPr>
            <w:tcW w:w="663" w:type="dxa"/>
            <w:tcBorders>
              <w:top w:val="nil"/>
              <w:left w:val="single" w:sz="4" w:space="0" w:color="4472C4"/>
              <w:bottom w:val="single" w:sz="4" w:space="0" w:color="4472C4"/>
              <w:right w:val="single" w:sz="4" w:space="0" w:color="4472C4"/>
            </w:tcBorders>
            <w:shd w:val="clear" w:color="000000" w:fill="EDF1F9"/>
            <w:hideMark/>
          </w:tcPr>
          <w:p w14:paraId="70CBF04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56" w:type="dxa"/>
            <w:tcBorders>
              <w:top w:val="nil"/>
              <w:left w:val="nil"/>
              <w:bottom w:val="single" w:sz="4" w:space="0" w:color="4472C4"/>
              <w:right w:val="single" w:sz="4" w:space="0" w:color="4472C4"/>
            </w:tcBorders>
            <w:shd w:val="clear" w:color="000000" w:fill="EDF1F9"/>
            <w:hideMark/>
          </w:tcPr>
          <w:p w14:paraId="5ACDE38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60" w:type="dxa"/>
            <w:tcBorders>
              <w:top w:val="nil"/>
              <w:left w:val="nil"/>
              <w:bottom w:val="single" w:sz="4" w:space="0" w:color="4472C4"/>
              <w:right w:val="single" w:sz="4" w:space="0" w:color="4472C4"/>
            </w:tcBorders>
            <w:shd w:val="clear" w:color="000000" w:fill="EDF1F9"/>
            <w:hideMark/>
          </w:tcPr>
          <w:p w14:paraId="279DB4B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04" w:type="dxa"/>
            <w:tcBorders>
              <w:top w:val="nil"/>
              <w:left w:val="nil"/>
              <w:bottom w:val="single" w:sz="4" w:space="0" w:color="4472C4"/>
              <w:right w:val="single" w:sz="4" w:space="0" w:color="4472C4"/>
            </w:tcBorders>
            <w:shd w:val="clear" w:color="000000" w:fill="EDF1F9"/>
            <w:hideMark/>
          </w:tcPr>
          <w:p w14:paraId="6829A23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75" w:type="dxa"/>
            <w:tcBorders>
              <w:top w:val="nil"/>
              <w:left w:val="nil"/>
              <w:bottom w:val="single" w:sz="4" w:space="0" w:color="4472C4"/>
              <w:right w:val="single" w:sz="4" w:space="0" w:color="4472C4"/>
            </w:tcBorders>
            <w:shd w:val="clear" w:color="000000" w:fill="EDF1F9"/>
            <w:hideMark/>
          </w:tcPr>
          <w:p w14:paraId="2040455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700" w:type="dxa"/>
            <w:tcBorders>
              <w:top w:val="nil"/>
              <w:left w:val="nil"/>
              <w:bottom w:val="single" w:sz="4" w:space="0" w:color="4472C4"/>
              <w:right w:val="single" w:sz="4" w:space="0" w:color="4472C4"/>
            </w:tcBorders>
            <w:shd w:val="clear" w:color="000000" w:fill="EDF1F9"/>
            <w:hideMark/>
          </w:tcPr>
          <w:p w14:paraId="5CB0C0A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33" w:type="dxa"/>
            <w:tcBorders>
              <w:top w:val="nil"/>
              <w:left w:val="nil"/>
              <w:bottom w:val="single" w:sz="4" w:space="0" w:color="4472C4"/>
              <w:right w:val="single" w:sz="4" w:space="0" w:color="4472C4"/>
            </w:tcBorders>
            <w:shd w:val="clear" w:color="000000" w:fill="EDF1F9"/>
            <w:hideMark/>
          </w:tcPr>
          <w:p w14:paraId="03DC447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54" w:type="dxa"/>
            <w:tcBorders>
              <w:top w:val="nil"/>
              <w:left w:val="nil"/>
              <w:bottom w:val="single" w:sz="4" w:space="0" w:color="4472C4"/>
              <w:right w:val="single" w:sz="4" w:space="0" w:color="4472C4"/>
            </w:tcBorders>
            <w:shd w:val="clear" w:color="000000" w:fill="EDF1F9"/>
            <w:hideMark/>
          </w:tcPr>
          <w:p w14:paraId="343AD1E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20" w:type="dxa"/>
            <w:tcBorders>
              <w:top w:val="nil"/>
              <w:left w:val="nil"/>
              <w:bottom w:val="single" w:sz="4" w:space="0" w:color="4472C4"/>
              <w:right w:val="single" w:sz="4" w:space="0" w:color="4472C4"/>
            </w:tcBorders>
            <w:shd w:val="clear" w:color="000000" w:fill="EDF1F9"/>
            <w:hideMark/>
          </w:tcPr>
          <w:p w14:paraId="4F9495B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r>
      <w:tr w:rsidR="00041544" w:rsidRPr="00C471A0" w14:paraId="4795FACE" w14:textId="77777777" w:rsidTr="006A7BA4">
        <w:trPr>
          <w:trHeight w:val="268"/>
        </w:trPr>
        <w:tc>
          <w:tcPr>
            <w:tcW w:w="1049" w:type="dxa"/>
            <w:vMerge/>
            <w:tcBorders>
              <w:left w:val="single" w:sz="4" w:space="0" w:color="4472C4"/>
              <w:right w:val="nil"/>
            </w:tcBorders>
            <w:shd w:val="clear" w:color="000000" w:fill="EDF1F9"/>
            <w:hideMark/>
          </w:tcPr>
          <w:p w14:paraId="4C276231"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1DEEDCA7"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Biochar</w:t>
            </w:r>
          </w:p>
        </w:tc>
        <w:tc>
          <w:tcPr>
            <w:tcW w:w="663" w:type="dxa"/>
            <w:tcBorders>
              <w:top w:val="nil"/>
              <w:left w:val="single" w:sz="4" w:space="0" w:color="4472C4"/>
              <w:bottom w:val="single" w:sz="4" w:space="0" w:color="4472C4"/>
              <w:right w:val="single" w:sz="4" w:space="0" w:color="4472C4"/>
            </w:tcBorders>
            <w:shd w:val="clear" w:color="000000" w:fill="EDF1F9"/>
            <w:hideMark/>
          </w:tcPr>
          <w:p w14:paraId="6F93A6E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56" w:type="dxa"/>
            <w:tcBorders>
              <w:top w:val="nil"/>
              <w:left w:val="nil"/>
              <w:bottom w:val="single" w:sz="4" w:space="0" w:color="4472C4"/>
              <w:right w:val="single" w:sz="4" w:space="0" w:color="4472C4"/>
            </w:tcBorders>
            <w:shd w:val="clear" w:color="000000" w:fill="EDF1F9"/>
            <w:hideMark/>
          </w:tcPr>
          <w:p w14:paraId="0E7669D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60" w:type="dxa"/>
            <w:tcBorders>
              <w:top w:val="nil"/>
              <w:left w:val="nil"/>
              <w:bottom w:val="single" w:sz="4" w:space="0" w:color="4472C4"/>
              <w:right w:val="single" w:sz="4" w:space="0" w:color="4472C4"/>
            </w:tcBorders>
            <w:shd w:val="clear" w:color="000000" w:fill="EDF1F9"/>
            <w:hideMark/>
          </w:tcPr>
          <w:p w14:paraId="6FC673D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04" w:type="dxa"/>
            <w:tcBorders>
              <w:top w:val="nil"/>
              <w:left w:val="nil"/>
              <w:bottom w:val="single" w:sz="4" w:space="0" w:color="4472C4"/>
              <w:right w:val="single" w:sz="4" w:space="0" w:color="4472C4"/>
            </w:tcBorders>
            <w:shd w:val="clear" w:color="000000" w:fill="EDF1F9"/>
            <w:hideMark/>
          </w:tcPr>
          <w:p w14:paraId="2B56845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75" w:type="dxa"/>
            <w:tcBorders>
              <w:top w:val="nil"/>
              <w:left w:val="nil"/>
              <w:bottom w:val="single" w:sz="4" w:space="0" w:color="4472C4"/>
              <w:right w:val="single" w:sz="4" w:space="0" w:color="4472C4"/>
            </w:tcBorders>
            <w:shd w:val="clear" w:color="000000" w:fill="EDF1F9"/>
            <w:hideMark/>
          </w:tcPr>
          <w:p w14:paraId="31203FB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700" w:type="dxa"/>
            <w:tcBorders>
              <w:top w:val="nil"/>
              <w:left w:val="nil"/>
              <w:bottom w:val="single" w:sz="4" w:space="0" w:color="4472C4"/>
              <w:right w:val="single" w:sz="4" w:space="0" w:color="4472C4"/>
            </w:tcBorders>
            <w:shd w:val="clear" w:color="000000" w:fill="EDF1F9"/>
            <w:hideMark/>
          </w:tcPr>
          <w:p w14:paraId="3D3A4E1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33" w:type="dxa"/>
            <w:tcBorders>
              <w:top w:val="nil"/>
              <w:left w:val="nil"/>
              <w:bottom w:val="single" w:sz="4" w:space="0" w:color="4472C4"/>
              <w:right w:val="single" w:sz="4" w:space="0" w:color="4472C4"/>
            </w:tcBorders>
            <w:shd w:val="clear" w:color="000000" w:fill="EDF1F9"/>
            <w:hideMark/>
          </w:tcPr>
          <w:p w14:paraId="00D1A73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54" w:type="dxa"/>
            <w:tcBorders>
              <w:top w:val="nil"/>
              <w:left w:val="nil"/>
              <w:bottom w:val="single" w:sz="4" w:space="0" w:color="4472C4"/>
              <w:right w:val="single" w:sz="4" w:space="0" w:color="4472C4"/>
            </w:tcBorders>
            <w:shd w:val="clear" w:color="000000" w:fill="EDF1F9"/>
            <w:hideMark/>
          </w:tcPr>
          <w:p w14:paraId="06079B1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20" w:type="dxa"/>
            <w:tcBorders>
              <w:top w:val="nil"/>
              <w:left w:val="nil"/>
              <w:bottom w:val="single" w:sz="4" w:space="0" w:color="4472C4"/>
              <w:right w:val="single" w:sz="4" w:space="0" w:color="4472C4"/>
            </w:tcBorders>
            <w:shd w:val="clear" w:color="000000" w:fill="EDF1F9"/>
            <w:hideMark/>
          </w:tcPr>
          <w:p w14:paraId="6CD5226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r>
      <w:tr w:rsidR="00041544" w:rsidRPr="00C471A0" w14:paraId="78E54D97" w14:textId="77777777" w:rsidTr="006A7BA4">
        <w:trPr>
          <w:trHeight w:val="268"/>
        </w:trPr>
        <w:tc>
          <w:tcPr>
            <w:tcW w:w="1049" w:type="dxa"/>
            <w:vMerge/>
            <w:tcBorders>
              <w:left w:val="single" w:sz="4" w:space="0" w:color="4472C4"/>
              <w:right w:val="nil"/>
            </w:tcBorders>
            <w:shd w:val="clear" w:color="000000" w:fill="EDF1F9"/>
            <w:hideMark/>
          </w:tcPr>
          <w:p w14:paraId="5FC39790"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6D9A4A46"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xml:space="preserve">Spreader maintenance </w:t>
            </w:r>
          </w:p>
        </w:tc>
        <w:tc>
          <w:tcPr>
            <w:tcW w:w="663" w:type="dxa"/>
            <w:tcBorders>
              <w:top w:val="nil"/>
              <w:left w:val="single" w:sz="4" w:space="0" w:color="4472C4"/>
              <w:bottom w:val="single" w:sz="4" w:space="0" w:color="4472C4"/>
              <w:right w:val="single" w:sz="4" w:space="0" w:color="4472C4"/>
            </w:tcBorders>
            <w:shd w:val="clear" w:color="000000" w:fill="EDF1F9"/>
            <w:hideMark/>
          </w:tcPr>
          <w:p w14:paraId="53204CE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56" w:type="dxa"/>
            <w:tcBorders>
              <w:top w:val="nil"/>
              <w:left w:val="nil"/>
              <w:bottom w:val="single" w:sz="4" w:space="0" w:color="4472C4"/>
              <w:right w:val="single" w:sz="4" w:space="0" w:color="4472C4"/>
            </w:tcBorders>
            <w:shd w:val="clear" w:color="000000" w:fill="EDF1F9"/>
            <w:hideMark/>
          </w:tcPr>
          <w:p w14:paraId="1932FBE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60" w:type="dxa"/>
            <w:tcBorders>
              <w:top w:val="nil"/>
              <w:left w:val="nil"/>
              <w:bottom w:val="single" w:sz="4" w:space="0" w:color="4472C4"/>
              <w:right w:val="single" w:sz="4" w:space="0" w:color="4472C4"/>
            </w:tcBorders>
            <w:shd w:val="clear" w:color="000000" w:fill="EDF1F9"/>
            <w:hideMark/>
          </w:tcPr>
          <w:p w14:paraId="53F7B44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04" w:type="dxa"/>
            <w:tcBorders>
              <w:top w:val="nil"/>
              <w:left w:val="nil"/>
              <w:bottom w:val="single" w:sz="4" w:space="0" w:color="4472C4"/>
              <w:right w:val="single" w:sz="4" w:space="0" w:color="4472C4"/>
            </w:tcBorders>
            <w:shd w:val="clear" w:color="000000" w:fill="EDF1F9"/>
            <w:hideMark/>
          </w:tcPr>
          <w:p w14:paraId="60CBC0F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75" w:type="dxa"/>
            <w:tcBorders>
              <w:top w:val="nil"/>
              <w:left w:val="nil"/>
              <w:bottom w:val="single" w:sz="4" w:space="0" w:color="4472C4"/>
              <w:right w:val="single" w:sz="4" w:space="0" w:color="4472C4"/>
            </w:tcBorders>
            <w:shd w:val="clear" w:color="000000" w:fill="EDF1F9"/>
            <w:hideMark/>
          </w:tcPr>
          <w:p w14:paraId="03B68DE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700" w:type="dxa"/>
            <w:tcBorders>
              <w:top w:val="nil"/>
              <w:left w:val="nil"/>
              <w:bottom w:val="single" w:sz="4" w:space="0" w:color="4472C4"/>
              <w:right w:val="single" w:sz="4" w:space="0" w:color="4472C4"/>
            </w:tcBorders>
            <w:shd w:val="clear" w:color="000000" w:fill="EDF1F9"/>
            <w:hideMark/>
          </w:tcPr>
          <w:p w14:paraId="0D6EF6B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33" w:type="dxa"/>
            <w:tcBorders>
              <w:top w:val="nil"/>
              <w:left w:val="nil"/>
              <w:bottom w:val="single" w:sz="4" w:space="0" w:color="4472C4"/>
              <w:right w:val="single" w:sz="4" w:space="0" w:color="4472C4"/>
            </w:tcBorders>
            <w:shd w:val="clear" w:color="000000" w:fill="EDF1F9"/>
            <w:hideMark/>
          </w:tcPr>
          <w:p w14:paraId="74FC9B5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54" w:type="dxa"/>
            <w:tcBorders>
              <w:top w:val="nil"/>
              <w:left w:val="nil"/>
              <w:bottom w:val="single" w:sz="4" w:space="0" w:color="4472C4"/>
              <w:right w:val="single" w:sz="4" w:space="0" w:color="4472C4"/>
            </w:tcBorders>
            <w:shd w:val="clear" w:color="000000" w:fill="EDF1F9"/>
            <w:hideMark/>
          </w:tcPr>
          <w:p w14:paraId="19E0E51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20" w:type="dxa"/>
            <w:tcBorders>
              <w:top w:val="nil"/>
              <w:left w:val="nil"/>
              <w:bottom w:val="single" w:sz="4" w:space="0" w:color="4472C4"/>
              <w:right w:val="single" w:sz="4" w:space="0" w:color="4472C4"/>
            </w:tcBorders>
            <w:shd w:val="clear" w:color="000000" w:fill="EDF1F9"/>
            <w:hideMark/>
          </w:tcPr>
          <w:p w14:paraId="63C0DCD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r>
      <w:tr w:rsidR="00041544" w:rsidRPr="00C471A0" w14:paraId="6E4D3D65" w14:textId="77777777" w:rsidTr="006A7BA4">
        <w:trPr>
          <w:trHeight w:val="456"/>
        </w:trPr>
        <w:tc>
          <w:tcPr>
            <w:tcW w:w="1049" w:type="dxa"/>
            <w:vMerge/>
            <w:tcBorders>
              <w:left w:val="single" w:sz="4" w:space="0" w:color="4472C4"/>
              <w:right w:val="nil"/>
            </w:tcBorders>
            <w:shd w:val="clear" w:color="000000" w:fill="EDF1F9"/>
            <w:hideMark/>
          </w:tcPr>
          <w:p w14:paraId="0FDE951E"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690B4BBB"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xml:space="preserve">Improved agronomy practices </w:t>
            </w:r>
          </w:p>
        </w:tc>
        <w:tc>
          <w:tcPr>
            <w:tcW w:w="663" w:type="dxa"/>
            <w:tcBorders>
              <w:top w:val="nil"/>
              <w:left w:val="single" w:sz="4" w:space="0" w:color="4472C4"/>
              <w:bottom w:val="single" w:sz="4" w:space="0" w:color="4472C4"/>
              <w:right w:val="single" w:sz="4" w:space="0" w:color="4472C4"/>
            </w:tcBorders>
            <w:shd w:val="clear" w:color="000000" w:fill="EDF1F9"/>
            <w:hideMark/>
          </w:tcPr>
          <w:p w14:paraId="716528B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56" w:type="dxa"/>
            <w:tcBorders>
              <w:top w:val="nil"/>
              <w:left w:val="nil"/>
              <w:bottom w:val="single" w:sz="4" w:space="0" w:color="4472C4"/>
              <w:right w:val="single" w:sz="4" w:space="0" w:color="4472C4"/>
            </w:tcBorders>
            <w:shd w:val="clear" w:color="000000" w:fill="EDF1F9"/>
            <w:hideMark/>
          </w:tcPr>
          <w:p w14:paraId="50D8B26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60" w:type="dxa"/>
            <w:tcBorders>
              <w:top w:val="nil"/>
              <w:left w:val="nil"/>
              <w:bottom w:val="single" w:sz="4" w:space="0" w:color="4472C4"/>
              <w:right w:val="single" w:sz="4" w:space="0" w:color="4472C4"/>
            </w:tcBorders>
            <w:shd w:val="clear" w:color="000000" w:fill="EDF1F9"/>
            <w:hideMark/>
          </w:tcPr>
          <w:p w14:paraId="2440E7D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04" w:type="dxa"/>
            <w:tcBorders>
              <w:top w:val="nil"/>
              <w:left w:val="nil"/>
              <w:bottom w:val="single" w:sz="4" w:space="0" w:color="4472C4"/>
              <w:right w:val="single" w:sz="4" w:space="0" w:color="4472C4"/>
            </w:tcBorders>
            <w:shd w:val="clear" w:color="000000" w:fill="EDF1F9"/>
            <w:hideMark/>
          </w:tcPr>
          <w:p w14:paraId="690C104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75" w:type="dxa"/>
            <w:tcBorders>
              <w:top w:val="nil"/>
              <w:left w:val="nil"/>
              <w:bottom w:val="single" w:sz="4" w:space="0" w:color="4472C4"/>
              <w:right w:val="single" w:sz="4" w:space="0" w:color="4472C4"/>
            </w:tcBorders>
            <w:shd w:val="clear" w:color="000000" w:fill="EDF1F9"/>
            <w:hideMark/>
          </w:tcPr>
          <w:p w14:paraId="0EDA665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700" w:type="dxa"/>
            <w:tcBorders>
              <w:top w:val="nil"/>
              <w:left w:val="nil"/>
              <w:bottom w:val="single" w:sz="4" w:space="0" w:color="4472C4"/>
              <w:right w:val="single" w:sz="4" w:space="0" w:color="4472C4"/>
            </w:tcBorders>
            <w:shd w:val="clear" w:color="000000" w:fill="EDF1F9"/>
            <w:hideMark/>
          </w:tcPr>
          <w:p w14:paraId="6B93ED1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33" w:type="dxa"/>
            <w:tcBorders>
              <w:top w:val="nil"/>
              <w:left w:val="nil"/>
              <w:bottom w:val="single" w:sz="4" w:space="0" w:color="4472C4"/>
              <w:right w:val="single" w:sz="4" w:space="0" w:color="4472C4"/>
            </w:tcBorders>
            <w:shd w:val="clear" w:color="000000" w:fill="EDF1F9"/>
            <w:hideMark/>
          </w:tcPr>
          <w:p w14:paraId="24FA957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54" w:type="dxa"/>
            <w:tcBorders>
              <w:top w:val="nil"/>
              <w:left w:val="nil"/>
              <w:bottom w:val="single" w:sz="4" w:space="0" w:color="4472C4"/>
              <w:right w:val="single" w:sz="4" w:space="0" w:color="4472C4"/>
            </w:tcBorders>
            <w:shd w:val="clear" w:color="000000" w:fill="EDF1F9"/>
            <w:hideMark/>
          </w:tcPr>
          <w:p w14:paraId="3C45E76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20" w:type="dxa"/>
            <w:tcBorders>
              <w:top w:val="nil"/>
              <w:left w:val="nil"/>
              <w:bottom w:val="single" w:sz="4" w:space="0" w:color="4472C4"/>
              <w:right w:val="single" w:sz="4" w:space="0" w:color="4472C4"/>
            </w:tcBorders>
            <w:shd w:val="clear" w:color="000000" w:fill="EDF1F9"/>
            <w:hideMark/>
          </w:tcPr>
          <w:p w14:paraId="60CB321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r>
      <w:tr w:rsidR="00041544" w:rsidRPr="00C471A0" w14:paraId="342667F9" w14:textId="77777777" w:rsidTr="006A7BA4">
        <w:trPr>
          <w:trHeight w:val="268"/>
        </w:trPr>
        <w:tc>
          <w:tcPr>
            <w:tcW w:w="1049" w:type="dxa"/>
            <w:vMerge/>
            <w:tcBorders>
              <w:left w:val="single" w:sz="4" w:space="0" w:color="4472C4"/>
              <w:bottom w:val="single" w:sz="4" w:space="0" w:color="4472C4"/>
              <w:right w:val="nil"/>
            </w:tcBorders>
            <w:shd w:val="clear" w:color="000000" w:fill="EDF1F9"/>
            <w:hideMark/>
          </w:tcPr>
          <w:p w14:paraId="24394FDE"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45B9BB02"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No tillage</w:t>
            </w:r>
          </w:p>
        </w:tc>
        <w:tc>
          <w:tcPr>
            <w:tcW w:w="663" w:type="dxa"/>
            <w:tcBorders>
              <w:top w:val="nil"/>
              <w:left w:val="single" w:sz="4" w:space="0" w:color="4472C4"/>
              <w:bottom w:val="single" w:sz="4" w:space="0" w:color="4472C4"/>
              <w:right w:val="single" w:sz="4" w:space="0" w:color="4472C4"/>
            </w:tcBorders>
            <w:shd w:val="clear" w:color="000000" w:fill="EDF1F9"/>
            <w:hideMark/>
          </w:tcPr>
          <w:p w14:paraId="014820E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6" w:type="dxa"/>
            <w:tcBorders>
              <w:top w:val="nil"/>
              <w:left w:val="nil"/>
              <w:bottom w:val="single" w:sz="4" w:space="0" w:color="4472C4"/>
              <w:right w:val="single" w:sz="4" w:space="0" w:color="4472C4"/>
            </w:tcBorders>
            <w:shd w:val="clear" w:color="000000" w:fill="EDF1F9"/>
            <w:hideMark/>
          </w:tcPr>
          <w:p w14:paraId="472239D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60" w:type="dxa"/>
            <w:tcBorders>
              <w:top w:val="nil"/>
              <w:left w:val="nil"/>
              <w:bottom w:val="single" w:sz="4" w:space="0" w:color="4472C4"/>
              <w:right w:val="single" w:sz="4" w:space="0" w:color="4472C4"/>
            </w:tcBorders>
            <w:shd w:val="clear" w:color="000000" w:fill="EDF1F9"/>
            <w:hideMark/>
          </w:tcPr>
          <w:p w14:paraId="0710FE3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04" w:type="dxa"/>
            <w:tcBorders>
              <w:top w:val="nil"/>
              <w:left w:val="nil"/>
              <w:bottom w:val="single" w:sz="4" w:space="0" w:color="4472C4"/>
              <w:right w:val="single" w:sz="4" w:space="0" w:color="4472C4"/>
            </w:tcBorders>
            <w:shd w:val="clear" w:color="000000" w:fill="EDF1F9"/>
            <w:hideMark/>
          </w:tcPr>
          <w:p w14:paraId="31F5498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75" w:type="dxa"/>
            <w:tcBorders>
              <w:top w:val="nil"/>
              <w:left w:val="nil"/>
              <w:bottom w:val="single" w:sz="4" w:space="0" w:color="4472C4"/>
              <w:right w:val="single" w:sz="4" w:space="0" w:color="4472C4"/>
            </w:tcBorders>
            <w:shd w:val="clear" w:color="000000" w:fill="EDF1F9"/>
            <w:hideMark/>
          </w:tcPr>
          <w:p w14:paraId="2A12160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700" w:type="dxa"/>
            <w:tcBorders>
              <w:top w:val="nil"/>
              <w:left w:val="nil"/>
              <w:bottom w:val="single" w:sz="4" w:space="0" w:color="4472C4"/>
              <w:right w:val="single" w:sz="4" w:space="0" w:color="4472C4"/>
            </w:tcBorders>
            <w:shd w:val="clear" w:color="000000" w:fill="EDF1F9"/>
            <w:hideMark/>
          </w:tcPr>
          <w:p w14:paraId="12E3286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33" w:type="dxa"/>
            <w:tcBorders>
              <w:top w:val="nil"/>
              <w:left w:val="nil"/>
              <w:bottom w:val="single" w:sz="4" w:space="0" w:color="4472C4"/>
              <w:right w:val="single" w:sz="4" w:space="0" w:color="4472C4"/>
            </w:tcBorders>
            <w:shd w:val="clear" w:color="000000" w:fill="EDF1F9"/>
            <w:hideMark/>
          </w:tcPr>
          <w:p w14:paraId="2F9139C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4" w:type="dxa"/>
            <w:tcBorders>
              <w:top w:val="nil"/>
              <w:left w:val="nil"/>
              <w:bottom w:val="single" w:sz="4" w:space="0" w:color="4472C4"/>
              <w:right w:val="single" w:sz="4" w:space="0" w:color="4472C4"/>
            </w:tcBorders>
            <w:shd w:val="clear" w:color="000000" w:fill="EDF1F9"/>
            <w:hideMark/>
          </w:tcPr>
          <w:p w14:paraId="7161682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20" w:type="dxa"/>
            <w:tcBorders>
              <w:top w:val="nil"/>
              <w:left w:val="nil"/>
              <w:bottom w:val="single" w:sz="4" w:space="0" w:color="4472C4"/>
              <w:right w:val="single" w:sz="4" w:space="0" w:color="4472C4"/>
            </w:tcBorders>
            <w:shd w:val="clear" w:color="000000" w:fill="EDF1F9"/>
            <w:hideMark/>
          </w:tcPr>
          <w:p w14:paraId="40E534C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r>
      <w:tr w:rsidR="00041544" w:rsidRPr="00C471A0" w14:paraId="2E674EE6" w14:textId="77777777" w:rsidTr="006A7BA4">
        <w:trPr>
          <w:trHeight w:val="268"/>
        </w:trPr>
        <w:tc>
          <w:tcPr>
            <w:tcW w:w="1049" w:type="dxa"/>
            <w:vMerge w:val="restart"/>
            <w:tcBorders>
              <w:top w:val="nil"/>
              <w:left w:val="single" w:sz="4" w:space="0" w:color="4472C4"/>
              <w:right w:val="nil"/>
            </w:tcBorders>
            <w:shd w:val="clear" w:color="auto" w:fill="auto"/>
            <w:hideMark/>
          </w:tcPr>
          <w:p w14:paraId="406F7F58"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b/>
                <w:bCs/>
                <w:color w:val="000000"/>
                <w:sz w:val="16"/>
                <w:szCs w:val="16"/>
                <w:lang w:eastAsia="nl-NL"/>
              </w:rPr>
              <w:t>CH</w:t>
            </w:r>
            <w:r w:rsidRPr="00F45700">
              <w:rPr>
                <w:rFonts w:ascii="Calibri" w:eastAsia="Times New Roman" w:hAnsi="Calibri" w:cs="Calibri"/>
                <w:b/>
                <w:bCs/>
                <w:color w:val="000000"/>
                <w:sz w:val="16"/>
                <w:szCs w:val="16"/>
                <w:vertAlign w:val="subscript"/>
                <w:lang w:eastAsia="nl-NL"/>
              </w:rPr>
              <w:t>4</w:t>
            </w:r>
            <w:r w:rsidRPr="00C471A0">
              <w:rPr>
                <w:rFonts w:ascii="Calibri" w:eastAsia="Times New Roman" w:hAnsi="Calibri" w:cs="Calibri"/>
                <w:b/>
                <w:bCs/>
                <w:color w:val="000000"/>
                <w:sz w:val="16"/>
                <w:szCs w:val="16"/>
                <w:lang w:eastAsia="nl-NL"/>
              </w:rPr>
              <w:t xml:space="preserve"> Manure </w:t>
            </w:r>
          </w:p>
          <w:p w14:paraId="10751C2D"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77C6AF94"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1C4ABAAD"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79E846B3"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5EED48A5"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5008D974"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color w:val="000000"/>
                <w:sz w:val="16"/>
                <w:szCs w:val="16"/>
                <w:lang w:eastAsia="nl-NL"/>
              </w:rPr>
              <w:t> </w:t>
            </w:r>
          </w:p>
        </w:tc>
        <w:tc>
          <w:tcPr>
            <w:tcW w:w="1461" w:type="dxa"/>
            <w:tcBorders>
              <w:top w:val="nil"/>
              <w:left w:val="single" w:sz="4" w:space="0" w:color="4472C4"/>
              <w:bottom w:val="single" w:sz="4" w:space="0" w:color="4472C4"/>
              <w:right w:val="nil"/>
            </w:tcBorders>
            <w:shd w:val="clear" w:color="auto" w:fill="auto"/>
            <w:hideMark/>
          </w:tcPr>
          <w:p w14:paraId="7E8B061D"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Storage duration</w:t>
            </w:r>
          </w:p>
        </w:tc>
        <w:tc>
          <w:tcPr>
            <w:tcW w:w="663" w:type="dxa"/>
            <w:tcBorders>
              <w:top w:val="nil"/>
              <w:left w:val="single" w:sz="4" w:space="0" w:color="4472C4"/>
              <w:bottom w:val="single" w:sz="4" w:space="0" w:color="4472C4"/>
              <w:right w:val="single" w:sz="4" w:space="0" w:color="4472C4"/>
            </w:tcBorders>
            <w:shd w:val="clear" w:color="000000" w:fill="EDF1F9"/>
            <w:hideMark/>
          </w:tcPr>
          <w:p w14:paraId="3676719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56" w:type="dxa"/>
            <w:tcBorders>
              <w:top w:val="nil"/>
              <w:left w:val="nil"/>
              <w:bottom w:val="single" w:sz="4" w:space="0" w:color="4472C4"/>
              <w:right w:val="single" w:sz="4" w:space="0" w:color="4472C4"/>
            </w:tcBorders>
            <w:shd w:val="clear" w:color="000000" w:fill="EDF1F9"/>
            <w:hideMark/>
          </w:tcPr>
          <w:p w14:paraId="78F136E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60" w:type="dxa"/>
            <w:tcBorders>
              <w:top w:val="nil"/>
              <w:left w:val="nil"/>
              <w:bottom w:val="single" w:sz="4" w:space="0" w:color="4472C4"/>
              <w:right w:val="single" w:sz="4" w:space="0" w:color="4472C4"/>
            </w:tcBorders>
            <w:shd w:val="clear" w:color="000000" w:fill="EDF1F9"/>
            <w:hideMark/>
          </w:tcPr>
          <w:p w14:paraId="58D31AF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04" w:type="dxa"/>
            <w:tcBorders>
              <w:top w:val="nil"/>
              <w:left w:val="nil"/>
              <w:bottom w:val="single" w:sz="4" w:space="0" w:color="4472C4"/>
              <w:right w:val="single" w:sz="4" w:space="0" w:color="4472C4"/>
            </w:tcBorders>
            <w:shd w:val="clear" w:color="000000" w:fill="EDF1F9"/>
            <w:hideMark/>
          </w:tcPr>
          <w:p w14:paraId="35BE960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75" w:type="dxa"/>
            <w:tcBorders>
              <w:top w:val="nil"/>
              <w:left w:val="nil"/>
              <w:bottom w:val="single" w:sz="4" w:space="0" w:color="4472C4"/>
              <w:right w:val="single" w:sz="4" w:space="0" w:color="4472C4"/>
            </w:tcBorders>
            <w:shd w:val="clear" w:color="000000" w:fill="EDF1F9"/>
            <w:hideMark/>
          </w:tcPr>
          <w:p w14:paraId="6B8D6C2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700" w:type="dxa"/>
            <w:tcBorders>
              <w:top w:val="nil"/>
              <w:left w:val="nil"/>
              <w:bottom w:val="single" w:sz="4" w:space="0" w:color="4472C4"/>
              <w:right w:val="single" w:sz="4" w:space="0" w:color="4472C4"/>
            </w:tcBorders>
            <w:shd w:val="clear" w:color="000000" w:fill="EDF1F9"/>
            <w:hideMark/>
          </w:tcPr>
          <w:p w14:paraId="2B7AA1B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33" w:type="dxa"/>
            <w:tcBorders>
              <w:top w:val="nil"/>
              <w:left w:val="nil"/>
              <w:bottom w:val="single" w:sz="4" w:space="0" w:color="4472C4"/>
              <w:right w:val="single" w:sz="4" w:space="0" w:color="4472C4"/>
            </w:tcBorders>
            <w:shd w:val="clear" w:color="000000" w:fill="EDF1F9"/>
            <w:hideMark/>
          </w:tcPr>
          <w:p w14:paraId="1A9B582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54" w:type="dxa"/>
            <w:tcBorders>
              <w:top w:val="nil"/>
              <w:left w:val="nil"/>
              <w:bottom w:val="single" w:sz="4" w:space="0" w:color="4472C4"/>
              <w:right w:val="single" w:sz="4" w:space="0" w:color="4472C4"/>
            </w:tcBorders>
            <w:shd w:val="clear" w:color="000000" w:fill="EDF1F9"/>
            <w:hideMark/>
          </w:tcPr>
          <w:p w14:paraId="5490B19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20" w:type="dxa"/>
            <w:tcBorders>
              <w:top w:val="nil"/>
              <w:left w:val="nil"/>
              <w:bottom w:val="single" w:sz="4" w:space="0" w:color="4472C4"/>
              <w:right w:val="single" w:sz="4" w:space="0" w:color="4472C4"/>
            </w:tcBorders>
            <w:shd w:val="clear" w:color="000000" w:fill="EDF1F9"/>
            <w:hideMark/>
          </w:tcPr>
          <w:p w14:paraId="4DFAED1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r>
      <w:tr w:rsidR="00041544" w:rsidRPr="00C471A0" w14:paraId="04FECC2D" w14:textId="77777777" w:rsidTr="006A7BA4">
        <w:trPr>
          <w:trHeight w:val="456"/>
        </w:trPr>
        <w:tc>
          <w:tcPr>
            <w:tcW w:w="1049" w:type="dxa"/>
            <w:vMerge/>
            <w:tcBorders>
              <w:left w:val="single" w:sz="4" w:space="0" w:color="4472C4"/>
              <w:right w:val="nil"/>
            </w:tcBorders>
            <w:shd w:val="clear" w:color="auto" w:fill="auto"/>
            <w:hideMark/>
          </w:tcPr>
          <w:p w14:paraId="4C4A8D78"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63220C1C"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Anaerobic digestion - warm</w:t>
            </w:r>
          </w:p>
        </w:tc>
        <w:tc>
          <w:tcPr>
            <w:tcW w:w="663" w:type="dxa"/>
            <w:tcBorders>
              <w:top w:val="nil"/>
              <w:left w:val="single" w:sz="4" w:space="0" w:color="4472C4"/>
              <w:bottom w:val="single" w:sz="4" w:space="0" w:color="4472C4"/>
              <w:right w:val="single" w:sz="4" w:space="0" w:color="4472C4"/>
            </w:tcBorders>
            <w:shd w:val="clear" w:color="000000" w:fill="EDF1F9"/>
            <w:hideMark/>
          </w:tcPr>
          <w:p w14:paraId="2C376E0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69</w:t>
            </w:r>
          </w:p>
        </w:tc>
        <w:tc>
          <w:tcPr>
            <w:tcW w:w="656" w:type="dxa"/>
            <w:tcBorders>
              <w:top w:val="nil"/>
              <w:left w:val="nil"/>
              <w:bottom w:val="single" w:sz="4" w:space="0" w:color="4472C4"/>
              <w:right w:val="single" w:sz="4" w:space="0" w:color="4472C4"/>
            </w:tcBorders>
            <w:shd w:val="clear" w:color="000000" w:fill="EDF1F9"/>
            <w:hideMark/>
          </w:tcPr>
          <w:p w14:paraId="6584026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52</w:t>
            </w:r>
          </w:p>
        </w:tc>
        <w:tc>
          <w:tcPr>
            <w:tcW w:w="660" w:type="dxa"/>
            <w:tcBorders>
              <w:top w:val="nil"/>
              <w:left w:val="nil"/>
              <w:bottom w:val="single" w:sz="4" w:space="0" w:color="4472C4"/>
              <w:right w:val="single" w:sz="4" w:space="0" w:color="4472C4"/>
            </w:tcBorders>
            <w:shd w:val="clear" w:color="000000" w:fill="EDF1F9"/>
            <w:hideMark/>
          </w:tcPr>
          <w:p w14:paraId="145D857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04" w:type="dxa"/>
            <w:tcBorders>
              <w:top w:val="nil"/>
              <w:left w:val="nil"/>
              <w:bottom w:val="single" w:sz="4" w:space="0" w:color="4472C4"/>
              <w:right w:val="single" w:sz="4" w:space="0" w:color="4472C4"/>
            </w:tcBorders>
            <w:shd w:val="clear" w:color="000000" w:fill="EDF1F9"/>
            <w:hideMark/>
          </w:tcPr>
          <w:p w14:paraId="62D6ABE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75" w:type="dxa"/>
            <w:tcBorders>
              <w:top w:val="nil"/>
              <w:left w:val="nil"/>
              <w:bottom w:val="single" w:sz="4" w:space="0" w:color="4472C4"/>
              <w:right w:val="single" w:sz="4" w:space="0" w:color="4472C4"/>
            </w:tcBorders>
            <w:shd w:val="clear" w:color="000000" w:fill="EDF1F9"/>
            <w:hideMark/>
          </w:tcPr>
          <w:p w14:paraId="608CBBA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700" w:type="dxa"/>
            <w:tcBorders>
              <w:top w:val="nil"/>
              <w:left w:val="nil"/>
              <w:bottom w:val="single" w:sz="4" w:space="0" w:color="4472C4"/>
              <w:right w:val="single" w:sz="4" w:space="0" w:color="4472C4"/>
            </w:tcBorders>
            <w:shd w:val="clear" w:color="000000" w:fill="EDF1F9"/>
            <w:hideMark/>
          </w:tcPr>
          <w:p w14:paraId="12085C4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33" w:type="dxa"/>
            <w:tcBorders>
              <w:top w:val="nil"/>
              <w:left w:val="nil"/>
              <w:bottom w:val="single" w:sz="4" w:space="0" w:color="4472C4"/>
              <w:right w:val="single" w:sz="4" w:space="0" w:color="4472C4"/>
            </w:tcBorders>
            <w:shd w:val="clear" w:color="000000" w:fill="EDF1F9"/>
            <w:hideMark/>
          </w:tcPr>
          <w:p w14:paraId="65C9ACE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54" w:type="dxa"/>
            <w:tcBorders>
              <w:top w:val="nil"/>
              <w:left w:val="nil"/>
              <w:bottom w:val="single" w:sz="4" w:space="0" w:color="4472C4"/>
              <w:right w:val="single" w:sz="4" w:space="0" w:color="4472C4"/>
            </w:tcBorders>
            <w:shd w:val="clear" w:color="000000" w:fill="EDF1F9"/>
            <w:hideMark/>
          </w:tcPr>
          <w:p w14:paraId="04FAAC8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20" w:type="dxa"/>
            <w:tcBorders>
              <w:top w:val="nil"/>
              <w:left w:val="nil"/>
              <w:bottom w:val="single" w:sz="4" w:space="0" w:color="4472C4"/>
              <w:right w:val="single" w:sz="4" w:space="0" w:color="4472C4"/>
            </w:tcBorders>
            <w:shd w:val="clear" w:color="000000" w:fill="EDF1F9"/>
            <w:hideMark/>
          </w:tcPr>
          <w:p w14:paraId="1FB8862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r>
      <w:tr w:rsidR="00041544" w:rsidRPr="00C471A0" w14:paraId="11A7007A" w14:textId="77777777" w:rsidTr="006A7BA4">
        <w:trPr>
          <w:trHeight w:val="268"/>
        </w:trPr>
        <w:tc>
          <w:tcPr>
            <w:tcW w:w="1049" w:type="dxa"/>
            <w:vMerge/>
            <w:tcBorders>
              <w:left w:val="single" w:sz="4" w:space="0" w:color="4472C4"/>
              <w:right w:val="nil"/>
            </w:tcBorders>
            <w:shd w:val="clear" w:color="auto" w:fill="auto"/>
            <w:hideMark/>
          </w:tcPr>
          <w:p w14:paraId="3DEB9D8F"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13084E2B"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xml:space="preserve">Anaerobic digestion - cold </w:t>
            </w:r>
          </w:p>
        </w:tc>
        <w:tc>
          <w:tcPr>
            <w:tcW w:w="663" w:type="dxa"/>
            <w:tcBorders>
              <w:top w:val="nil"/>
              <w:left w:val="single" w:sz="4" w:space="0" w:color="4472C4"/>
              <w:bottom w:val="single" w:sz="4" w:space="0" w:color="4472C4"/>
              <w:right w:val="single" w:sz="4" w:space="0" w:color="4472C4"/>
            </w:tcBorders>
            <w:shd w:val="clear" w:color="000000" w:fill="EDF1F9"/>
            <w:hideMark/>
          </w:tcPr>
          <w:p w14:paraId="40AB8B9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69</w:t>
            </w:r>
          </w:p>
        </w:tc>
        <w:tc>
          <w:tcPr>
            <w:tcW w:w="656" w:type="dxa"/>
            <w:tcBorders>
              <w:top w:val="nil"/>
              <w:left w:val="nil"/>
              <w:bottom w:val="single" w:sz="4" w:space="0" w:color="4472C4"/>
              <w:right w:val="single" w:sz="4" w:space="0" w:color="4472C4"/>
            </w:tcBorders>
            <w:shd w:val="clear" w:color="000000" w:fill="EDF1F9"/>
            <w:hideMark/>
          </w:tcPr>
          <w:p w14:paraId="1016A34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52</w:t>
            </w:r>
          </w:p>
        </w:tc>
        <w:tc>
          <w:tcPr>
            <w:tcW w:w="660" w:type="dxa"/>
            <w:tcBorders>
              <w:top w:val="nil"/>
              <w:left w:val="nil"/>
              <w:bottom w:val="single" w:sz="4" w:space="0" w:color="4472C4"/>
              <w:right w:val="single" w:sz="4" w:space="0" w:color="4472C4"/>
            </w:tcBorders>
            <w:shd w:val="clear" w:color="000000" w:fill="EDF1F9"/>
            <w:hideMark/>
          </w:tcPr>
          <w:p w14:paraId="4F83A87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04" w:type="dxa"/>
            <w:tcBorders>
              <w:top w:val="nil"/>
              <w:left w:val="nil"/>
              <w:bottom w:val="single" w:sz="4" w:space="0" w:color="4472C4"/>
              <w:right w:val="single" w:sz="4" w:space="0" w:color="4472C4"/>
            </w:tcBorders>
            <w:shd w:val="clear" w:color="000000" w:fill="EDF1F9"/>
            <w:hideMark/>
          </w:tcPr>
          <w:p w14:paraId="08E217B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75" w:type="dxa"/>
            <w:tcBorders>
              <w:top w:val="nil"/>
              <w:left w:val="nil"/>
              <w:bottom w:val="single" w:sz="4" w:space="0" w:color="4472C4"/>
              <w:right w:val="single" w:sz="4" w:space="0" w:color="4472C4"/>
            </w:tcBorders>
            <w:shd w:val="clear" w:color="000000" w:fill="EDF1F9"/>
            <w:hideMark/>
          </w:tcPr>
          <w:p w14:paraId="64B3F24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700" w:type="dxa"/>
            <w:tcBorders>
              <w:top w:val="nil"/>
              <w:left w:val="nil"/>
              <w:bottom w:val="single" w:sz="4" w:space="0" w:color="4472C4"/>
              <w:right w:val="single" w:sz="4" w:space="0" w:color="4472C4"/>
            </w:tcBorders>
            <w:shd w:val="clear" w:color="000000" w:fill="EDF1F9"/>
            <w:hideMark/>
          </w:tcPr>
          <w:p w14:paraId="6662C69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33" w:type="dxa"/>
            <w:tcBorders>
              <w:top w:val="nil"/>
              <w:left w:val="nil"/>
              <w:bottom w:val="single" w:sz="4" w:space="0" w:color="4472C4"/>
              <w:right w:val="single" w:sz="4" w:space="0" w:color="4472C4"/>
            </w:tcBorders>
            <w:shd w:val="clear" w:color="000000" w:fill="EDF1F9"/>
            <w:hideMark/>
          </w:tcPr>
          <w:p w14:paraId="76687FA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54" w:type="dxa"/>
            <w:tcBorders>
              <w:top w:val="nil"/>
              <w:left w:val="nil"/>
              <w:bottom w:val="single" w:sz="4" w:space="0" w:color="4472C4"/>
              <w:right w:val="single" w:sz="4" w:space="0" w:color="4472C4"/>
            </w:tcBorders>
            <w:shd w:val="clear" w:color="000000" w:fill="EDF1F9"/>
            <w:hideMark/>
          </w:tcPr>
          <w:p w14:paraId="21F6988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20" w:type="dxa"/>
            <w:tcBorders>
              <w:top w:val="nil"/>
              <w:left w:val="nil"/>
              <w:bottom w:val="single" w:sz="4" w:space="0" w:color="4472C4"/>
              <w:right w:val="single" w:sz="4" w:space="0" w:color="4472C4"/>
            </w:tcBorders>
            <w:shd w:val="clear" w:color="000000" w:fill="EDF1F9"/>
            <w:hideMark/>
          </w:tcPr>
          <w:p w14:paraId="0C46C2A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r>
      <w:tr w:rsidR="00041544" w:rsidRPr="00C471A0" w14:paraId="1A20CD82" w14:textId="77777777" w:rsidTr="006A7BA4">
        <w:trPr>
          <w:trHeight w:val="268"/>
        </w:trPr>
        <w:tc>
          <w:tcPr>
            <w:tcW w:w="1049" w:type="dxa"/>
            <w:vMerge/>
            <w:tcBorders>
              <w:left w:val="single" w:sz="4" w:space="0" w:color="4472C4"/>
              <w:right w:val="nil"/>
            </w:tcBorders>
            <w:shd w:val="clear" w:color="auto" w:fill="auto"/>
            <w:hideMark/>
          </w:tcPr>
          <w:p w14:paraId="4ECA0071"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367FCAC4"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Reduced dietary protein</w:t>
            </w:r>
          </w:p>
        </w:tc>
        <w:tc>
          <w:tcPr>
            <w:tcW w:w="663" w:type="dxa"/>
            <w:tcBorders>
              <w:top w:val="nil"/>
              <w:left w:val="single" w:sz="4" w:space="0" w:color="4472C4"/>
              <w:bottom w:val="single" w:sz="4" w:space="0" w:color="4472C4"/>
              <w:right w:val="single" w:sz="4" w:space="0" w:color="4472C4"/>
            </w:tcBorders>
            <w:shd w:val="clear" w:color="000000" w:fill="EDF1F9"/>
            <w:hideMark/>
          </w:tcPr>
          <w:p w14:paraId="5F92814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56" w:type="dxa"/>
            <w:tcBorders>
              <w:top w:val="nil"/>
              <w:left w:val="nil"/>
              <w:bottom w:val="single" w:sz="4" w:space="0" w:color="4472C4"/>
              <w:right w:val="single" w:sz="4" w:space="0" w:color="4472C4"/>
            </w:tcBorders>
            <w:shd w:val="clear" w:color="000000" w:fill="EDF1F9"/>
            <w:hideMark/>
          </w:tcPr>
          <w:p w14:paraId="1275F32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60" w:type="dxa"/>
            <w:tcBorders>
              <w:top w:val="nil"/>
              <w:left w:val="nil"/>
              <w:bottom w:val="single" w:sz="4" w:space="0" w:color="4472C4"/>
              <w:right w:val="single" w:sz="4" w:space="0" w:color="4472C4"/>
            </w:tcBorders>
            <w:shd w:val="clear" w:color="000000" w:fill="EDF1F9"/>
            <w:hideMark/>
          </w:tcPr>
          <w:p w14:paraId="51FE1D1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04" w:type="dxa"/>
            <w:tcBorders>
              <w:top w:val="nil"/>
              <w:left w:val="nil"/>
              <w:bottom w:val="single" w:sz="4" w:space="0" w:color="4472C4"/>
              <w:right w:val="single" w:sz="4" w:space="0" w:color="4472C4"/>
            </w:tcBorders>
            <w:shd w:val="clear" w:color="000000" w:fill="EDF1F9"/>
            <w:hideMark/>
          </w:tcPr>
          <w:p w14:paraId="1CB0151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75" w:type="dxa"/>
            <w:tcBorders>
              <w:top w:val="nil"/>
              <w:left w:val="nil"/>
              <w:bottom w:val="single" w:sz="4" w:space="0" w:color="4472C4"/>
              <w:right w:val="single" w:sz="4" w:space="0" w:color="4472C4"/>
            </w:tcBorders>
            <w:shd w:val="clear" w:color="000000" w:fill="EDF1F9"/>
            <w:hideMark/>
          </w:tcPr>
          <w:p w14:paraId="2A24E8B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700" w:type="dxa"/>
            <w:tcBorders>
              <w:top w:val="nil"/>
              <w:left w:val="nil"/>
              <w:bottom w:val="single" w:sz="4" w:space="0" w:color="4472C4"/>
              <w:right w:val="single" w:sz="4" w:space="0" w:color="4472C4"/>
            </w:tcBorders>
            <w:shd w:val="clear" w:color="000000" w:fill="EDF1F9"/>
            <w:hideMark/>
          </w:tcPr>
          <w:p w14:paraId="6501AA5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33" w:type="dxa"/>
            <w:tcBorders>
              <w:top w:val="nil"/>
              <w:left w:val="nil"/>
              <w:bottom w:val="single" w:sz="4" w:space="0" w:color="4472C4"/>
              <w:right w:val="single" w:sz="4" w:space="0" w:color="4472C4"/>
            </w:tcBorders>
            <w:shd w:val="clear" w:color="000000" w:fill="EDF1F9"/>
            <w:hideMark/>
          </w:tcPr>
          <w:p w14:paraId="0BF1E73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54" w:type="dxa"/>
            <w:tcBorders>
              <w:top w:val="nil"/>
              <w:left w:val="nil"/>
              <w:bottom w:val="single" w:sz="4" w:space="0" w:color="4472C4"/>
              <w:right w:val="single" w:sz="4" w:space="0" w:color="4472C4"/>
            </w:tcBorders>
            <w:shd w:val="clear" w:color="000000" w:fill="EDF1F9"/>
            <w:hideMark/>
          </w:tcPr>
          <w:p w14:paraId="5A3EECC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20" w:type="dxa"/>
            <w:tcBorders>
              <w:top w:val="nil"/>
              <w:left w:val="nil"/>
              <w:bottom w:val="single" w:sz="4" w:space="0" w:color="4472C4"/>
              <w:right w:val="single" w:sz="4" w:space="0" w:color="4472C4"/>
            </w:tcBorders>
            <w:shd w:val="clear" w:color="000000" w:fill="EDF1F9"/>
            <w:hideMark/>
          </w:tcPr>
          <w:p w14:paraId="3B0DC3E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r>
      <w:tr w:rsidR="00041544" w:rsidRPr="00C471A0" w14:paraId="4459E921" w14:textId="77777777" w:rsidTr="006A7BA4">
        <w:trPr>
          <w:trHeight w:val="268"/>
        </w:trPr>
        <w:tc>
          <w:tcPr>
            <w:tcW w:w="1049" w:type="dxa"/>
            <w:vMerge/>
            <w:tcBorders>
              <w:left w:val="single" w:sz="4" w:space="0" w:color="4472C4"/>
              <w:right w:val="nil"/>
            </w:tcBorders>
            <w:shd w:val="clear" w:color="auto" w:fill="auto"/>
            <w:hideMark/>
          </w:tcPr>
          <w:p w14:paraId="7778B93C"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6D6717CC"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Storage covering</w:t>
            </w:r>
          </w:p>
        </w:tc>
        <w:tc>
          <w:tcPr>
            <w:tcW w:w="663" w:type="dxa"/>
            <w:tcBorders>
              <w:top w:val="nil"/>
              <w:left w:val="single" w:sz="4" w:space="0" w:color="4472C4"/>
              <w:bottom w:val="single" w:sz="4" w:space="0" w:color="4472C4"/>
              <w:right w:val="single" w:sz="4" w:space="0" w:color="4472C4"/>
            </w:tcBorders>
            <w:shd w:val="clear" w:color="000000" w:fill="EDF1F9"/>
            <w:hideMark/>
          </w:tcPr>
          <w:p w14:paraId="2708E79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56" w:type="dxa"/>
            <w:tcBorders>
              <w:top w:val="nil"/>
              <w:left w:val="nil"/>
              <w:bottom w:val="single" w:sz="4" w:space="0" w:color="4472C4"/>
              <w:right w:val="single" w:sz="4" w:space="0" w:color="4472C4"/>
            </w:tcBorders>
            <w:shd w:val="clear" w:color="000000" w:fill="EDF1F9"/>
            <w:hideMark/>
          </w:tcPr>
          <w:p w14:paraId="1BAA71A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60" w:type="dxa"/>
            <w:tcBorders>
              <w:top w:val="nil"/>
              <w:left w:val="nil"/>
              <w:bottom w:val="single" w:sz="4" w:space="0" w:color="4472C4"/>
              <w:right w:val="single" w:sz="4" w:space="0" w:color="4472C4"/>
            </w:tcBorders>
            <w:shd w:val="clear" w:color="000000" w:fill="EDF1F9"/>
            <w:hideMark/>
          </w:tcPr>
          <w:p w14:paraId="74D660D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04" w:type="dxa"/>
            <w:tcBorders>
              <w:top w:val="nil"/>
              <w:left w:val="nil"/>
              <w:bottom w:val="single" w:sz="4" w:space="0" w:color="4472C4"/>
              <w:right w:val="single" w:sz="4" w:space="0" w:color="4472C4"/>
            </w:tcBorders>
            <w:shd w:val="clear" w:color="000000" w:fill="EDF1F9"/>
            <w:hideMark/>
          </w:tcPr>
          <w:p w14:paraId="5F4EF8A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75" w:type="dxa"/>
            <w:tcBorders>
              <w:top w:val="nil"/>
              <w:left w:val="nil"/>
              <w:bottom w:val="single" w:sz="4" w:space="0" w:color="4472C4"/>
              <w:right w:val="single" w:sz="4" w:space="0" w:color="4472C4"/>
            </w:tcBorders>
            <w:shd w:val="clear" w:color="000000" w:fill="EDF1F9"/>
            <w:hideMark/>
          </w:tcPr>
          <w:p w14:paraId="73A59D3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700" w:type="dxa"/>
            <w:tcBorders>
              <w:top w:val="nil"/>
              <w:left w:val="nil"/>
              <w:bottom w:val="single" w:sz="4" w:space="0" w:color="4472C4"/>
              <w:right w:val="single" w:sz="4" w:space="0" w:color="4472C4"/>
            </w:tcBorders>
            <w:shd w:val="clear" w:color="000000" w:fill="EDF1F9"/>
            <w:hideMark/>
          </w:tcPr>
          <w:p w14:paraId="338E426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33" w:type="dxa"/>
            <w:tcBorders>
              <w:top w:val="nil"/>
              <w:left w:val="nil"/>
              <w:bottom w:val="single" w:sz="4" w:space="0" w:color="4472C4"/>
              <w:right w:val="single" w:sz="4" w:space="0" w:color="4472C4"/>
            </w:tcBorders>
            <w:shd w:val="clear" w:color="000000" w:fill="EDF1F9"/>
            <w:hideMark/>
          </w:tcPr>
          <w:p w14:paraId="7396D61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54" w:type="dxa"/>
            <w:tcBorders>
              <w:top w:val="nil"/>
              <w:left w:val="nil"/>
              <w:bottom w:val="single" w:sz="4" w:space="0" w:color="4472C4"/>
              <w:right w:val="single" w:sz="4" w:space="0" w:color="4472C4"/>
            </w:tcBorders>
            <w:shd w:val="clear" w:color="000000" w:fill="EDF1F9"/>
            <w:hideMark/>
          </w:tcPr>
          <w:p w14:paraId="7CA10F2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20" w:type="dxa"/>
            <w:tcBorders>
              <w:top w:val="nil"/>
              <w:left w:val="nil"/>
              <w:bottom w:val="single" w:sz="4" w:space="0" w:color="4472C4"/>
              <w:right w:val="single" w:sz="4" w:space="0" w:color="4472C4"/>
            </w:tcBorders>
            <w:shd w:val="clear" w:color="000000" w:fill="EDF1F9"/>
            <w:hideMark/>
          </w:tcPr>
          <w:p w14:paraId="49CFCF8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r>
      <w:tr w:rsidR="00041544" w:rsidRPr="00C471A0" w14:paraId="49DC78EF" w14:textId="77777777" w:rsidTr="006A7BA4">
        <w:trPr>
          <w:trHeight w:val="268"/>
        </w:trPr>
        <w:tc>
          <w:tcPr>
            <w:tcW w:w="1049" w:type="dxa"/>
            <w:vMerge/>
            <w:tcBorders>
              <w:left w:val="single" w:sz="4" w:space="0" w:color="4472C4"/>
              <w:right w:val="nil"/>
            </w:tcBorders>
            <w:shd w:val="clear" w:color="auto" w:fill="auto"/>
            <w:hideMark/>
          </w:tcPr>
          <w:p w14:paraId="48516477"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7587FC06"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Manure acidification</w:t>
            </w:r>
          </w:p>
        </w:tc>
        <w:tc>
          <w:tcPr>
            <w:tcW w:w="663" w:type="dxa"/>
            <w:tcBorders>
              <w:top w:val="nil"/>
              <w:left w:val="single" w:sz="4" w:space="0" w:color="4472C4"/>
              <w:bottom w:val="single" w:sz="4" w:space="0" w:color="4472C4"/>
              <w:right w:val="single" w:sz="4" w:space="0" w:color="4472C4"/>
            </w:tcBorders>
            <w:shd w:val="clear" w:color="000000" w:fill="EDF1F9"/>
            <w:hideMark/>
          </w:tcPr>
          <w:p w14:paraId="7CDC675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56" w:type="dxa"/>
            <w:tcBorders>
              <w:top w:val="nil"/>
              <w:left w:val="nil"/>
              <w:bottom w:val="single" w:sz="4" w:space="0" w:color="4472C4"/>
              <w:right w:val="single" w:sz="4" w:space="0" w:color="4472C4"/>
            </w:tcBorders>
            <w:shd w:val="clear" w:color="000000" w:fill="EDF1F9"/>
            <w:hideMark/>
          </w:tcPr>
          <w:p w14:paraId="2E765E4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60" w:type="dxa"/>
            <w:tcBorders>
              <w:top w:val="nil"/>
              <w:left w:val="nil"/>
              <w:bottom w:val="single" w:sz="4" w:space="0" w:color="4472C4"/>
              <w:right w:val="single" w:sz="4" w:space="0" w:color="4472C4"/>
            </w:tcBorders>
            <w:shd w:val="clear" w:color="000000" w:fill="EDF1F9"/>
            <w:hideMark/>
          </w:tcPr>
          <w:p w14:paraId="0E0BE7F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04" w:type="dxa"/>
            <w:tcBorders>
              <w:top w:val="nil"/>
              <w:left w:val="nil"/>
              <w:bottom w:val="single" w:sz="4" w:space="0" w:color="4472C4"/>
              <w:right w:val="single" w:sz="4" w:space="0" w:color="4472C4"/>
            </w:tcBorders>
            <w:shd w:val="clear" w:color="000000" w:fill="EDF1F9"/>
            <w:hideMark/>
          </w:tcPr>
          <w:p w14:paraId="79CED99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75" w:type="dxa"/>
            <w:tcBorders>
              <w:top w:val="nil"/>
              <w:left w:val="nil"/>
              <w:bottom w:val="single" w:sz="4" w:space="0" w:color="4472C4"/>
              <w:right w:val="single" w:sz="4" w:space="0" w:color="4472C4"/>
            </w:tcBorders>
            <w:shd w:val="clear" w:color="000000" w:fill="EDF1F9"/>
            <w:hideMark/>
          </w:tcPr>
          <w:p w14:paraId="0F7DDD5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700" w:type="dxa"/>
            <w:tcBorders>
              <w:top w:val="nil"/>
              <w:left w:val="nil"/>
              <w:bottom w:val="single" w:sz="4" w:space="0" w:color="4472C4"/>
              <w:right w:val="single" w:sz="4" w:space="0" w:color="4472C4"/>
            </w:tcBorders>
            <w:shd w:val="clear" w:color="000000" w:fill="EDF1F9"/>
            <w:hideMark/>
          </w:tcPr>
          <w:p w14:paraId="6AA1B6C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33" w:type="dxa"/>
            <w:tcBorders>
              <w:top w:val="nil"/>
              <w:left w:val="nil"/>
              <w:bottom w:val="single" w:sz="4" w:space="0" w:color="4472C4"/>
              <w:right w:val="single" w:sz="4" w:space="0" w:color="4472C4"/>
            </w:tcBorders>
            <w:shd w:val="clear" w:color="000000" w:fill="EDF1F9"/>
            <w:hideMark/>
          </w:tcPr>
          <w:p w14:paraId="58ED345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54" w:type="dxa"/>
            <w:tcBorders>
              <w:top w:val="nil"/>
              <w:left w:val="nil"/>
              <w:bottom w:val="single" w:sz="4" w:space="0" w:color="4472C4"/>
              <w:right w:val="single" w:sz="4" w:space="0" w:color="4472C4"/>
            </w:tcBorders>
            <w:shd w:val="clear" w:color="000000" w:fill="EDF1F9"/>
            <w:hideMark/>
          </w:tcPr>
          <w:p w14:paraId="1EFE2E8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20" w:type="dxa"/>
            <w:tcBorders>
              <w:top w:val="nil"/>
              <w:left w:val="nil"/>
              <w:bottom w:val="single" w:sz="4" w:space="0" w:color="4472C4"/>
              <w:right w:val="single" w:sz="4" w:space="0" w:color="4472C4"/>
            </w:tcBorders>
            <w:shd w:val="clear" w:color="000000" w:fill="EDF1F9"/>
            <w:hideMark/>
          </w:tcPr>
          <w:p w14:paraId="184C802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r>
      <w:tr w:rsidR="00041544" w:rsidRPr="00C471A0" w14:paraId="00122E2D" w14:textId="77777777" w:rsidTr="006A7BA4">
        <w:trPr>
          <w:trHeight w:val="456"/>
        </w:trPr>
        <w:tc>
          <w:tcPr>
            <w:tcW w:w="1049" w:type="dxa"/>
            <w:vMerge/>
            <w:tcBorders>
              <w:left w:val="single" w:sz="4" w:space="0" w:color="4472C4"/>
              <w:bottom w:val="single" w:sz="4" w:space="0" w:color="4472C4"/>
              <w:right w:val="nil"/>
            </w:tcBorders>
            <w:shd w:val="clear" w:color="auto" w:fill="auto"/>
            <w:hideMark/>
          </w:tcPr>
          <w:p w14:paraId="2A1847D6"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00889C83"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Housing systems and beddings</w:t>
            </w:r>
          </w:p>
        </w:tc>
        <w:tc>
          <w:tcPr>
            <w:tcW w:w="663" w:type="dxa"/>
            <w:tcBorders>
              <w:top w:val="nil"/>
              <w:left w:val="single" w:sz="4" w:space="0" w:color="4472C4"/>
              <w:bottom w:val="single" w:sz="4" w:space="0" w:color="4472C4"/>
              <w:right w:val="single" w:sz="4" w:space="0" w:color="4472C4"/>
            </w:tcBorders>
            <w:shd w:val="clear" w:color="000000" w:fill="EDF1F9"/>
            <w:hideMark/>
          </w:tcPr>
          <w:p w14:paraId="13E8F0C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56" w:type="dxa"/>
            <w:tcBorders>
              <w:top w:val="nil"/>
              <w:left w:val="nil"/>
              <w:bottom w:val="single" w:sz="4" w:space="0" w:color="4472C4"/>
              <w:right w:val="single" w:sz="4" w:space="0" w:color="4472C4"/>
            </w:tcBorders>
            <w:shd w:val="clear" w:color="000000" w:fill="EDF1F9"/>
            <w:hideMark/>
          </w:tcPr>
          <w:p w14:paraId="6A6AF6E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60" w:type="dxa"/>
            <w:tcBorders>
              <w:top w:val="nil"/>
              <w:left w:val="nil"/>
              <w:bottom w:val="single" w:sz="4" w:space="0" w:color="4472C4"/>
              <w:right w:val="single" w:sz="4" w:space="0" w:color="4472C4"/>
            </w:tcBorders>
            <w:shd w:val="clear" w:color="000000" w:fill="EDF1F9"/>
            <w:hideMark/>
          </w:tcPr>
          <w:p w14:paraId="248F397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04" w:type="dxa"/>
            <w:tcBorders>
              <w:top w:val="nil"/>
              <w:left w:val="nil"/>
              <w:bottom w:val="single" w:sz="4" w:space="0" w:color="4472C4"/>
              <w:right w:val="single" w:sz="4" w:space="0" w:color="4472C4"/>
            </w:tcBorders>
            <w:shd w:val="clear" w:color="000000" w:fill="EDF1F9"/>
            <w:hideMark/>
          </w:tcPr>
          <w:p w14:paraId="259BC90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75" w:type="dxa"/>
            <w:tcBorders>
              <w:top w:val="nil"/>
              <w:left w:val="nil"/>
              <w:bottom w:val="single" w:sz="4" w:space="0" w:color="4472C4"/>
              <w:right w:val="single" w:sz="4" w:space="0" w:color="4472C4"/>
            </w:tcBorders>
            <w:shd w:val="clear" w:color="000000" w:fill="EDF1F9"/>
            <w:hideMark/>
          </w:tcPr>
          <w:p w14:paraId="647C83C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700" w:type="dxa"/>
            <w:tcBorders>
              <w:top w:val="nil"/>
              <w:left w:val="nil"/>
              <w:bottom w:val="single" w:sz="4" w:space="0" w:color="4472C4"/>
              <w:right w:val="single" w:sz="4" w:space="0" w:color="4472C4"/>
            </w:tcBorders>
            <w:shd w:val="clear" w:color="000000" w:fill="EDF1F9"/>
            <w:hideMark/>
          </w:tcPr>
          <w:p w14:paraId="17D8993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33" w:type="dxa"/>
            <w:tcBorders>
              <w:top w:val="nil"/>
              <w:left w:val="nil"/>
              <w:bottom w:val="single" w:sz="4" w:space="0" w:color="4472C4"/>
              <w:right w:val="single" w:sz="4" w:space="0" w:color="4472C4"/>
            </w:tcBorders>
            <w:shd w:val="clear" w:color="000000" w:fill="EDF1F9"/>
            <w:hideMark/>
          </w:tcPr>
          <w:p w14:paraId="6B7B0C6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54" w:type="dxa"/>
            <w:tcBorders>
              <w:top w:val="nil"/>
              <w:left w:val="nil"/>
              <w:bottom w:val="single" w:sz="4" w:space="0" w:color="4472C4"/>
              <w:right w:val="single" w:sz="4" w:space="0" w:color="4472C4"/>
            </w:tcBorders>
            <w:shd w:val="clear" w:color="000000" w:fill="EDF1F9"/>
            <w:hideMark/>
          </w:tcPr>
          <w:p w14:paraId="6A98A0F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20" w:type="dxa"/>
            <w:tcBorders>
              <w:top w:val="nil"/>
              <w:left w:val="nil"/>
              <w:bottom w:val="single" w:sz="4" w:space="0" w:color="4472C4"/>
              <w:right w:val="single" w:sz="4" w:space="0" w:color="4472C4"/>
            </w:tcBorders>
            <w:shd w:val="clear" w:color="000000" w:fill="EDF1F9"/>
            <w:hideMark/>
          </w:tcPr>
          <w:p w14:paraId="7C63146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r>
      <w:tr w:rsidR="00041544" w:rsidRPr="00C471A0" w14:paraId="38C8C5FA" w14:textId="77777777" w:rsidTr="006A7BA4">
        <w:trPr>
          <w:trHeight w:val="268"/>
        </w:trPr>
        <w:tc>
          <w:tcPr>
            <w:tcW w:w="1049" w:type="dxa"/>
            <w:vMerge w:val="restart"/>
            <w:tcBorders>
              <w:top w:val="nil"/>
              <w:left w:val="single" w:sz="4" w:space="0" w:color="4472C4"/>
              <w:right w:val="nil"/>
            </w:tcBorders>
            <w:shd w:val="clear" w:color="000000" w:fill="EDF1F9"/>
            <w:hideMark/>
          </w:tcPr>
          <w:p w14:paraId="548232E9"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b/>
                <w:bCs/>
                <w:color w:val="000000"/>
                <w:sz w:val="16"/>
                <w:szCs w:val="16"/>
                <w:lang w:eastAsia="nl-NL"/>
              </w:rPr>
              <w:t>N</w:t>
            </w:r>
            <w:r w:rsidRPr="00F45700">
              <w:rPr>
                <w:rFonts w:ascii="Calibri" w:eastAsia="Times New Roman" w:hAnsi="Calibri" w:cs="Calibri"/>
                <w:b/>
                <w:bCs/>
                <w:color w:val="000000"/>
                <w:sz w:val="16"/>
                <w:szCs w:val="16"/>
                <w:vertAlign w:val="subscript"/>
                <w:lang w:eastAsia="nl-NL"/>
              </w:rPr>
              <w:t>2</w:t>
            </w:r>
            <w:r w:rsidRPr="00C471A0">
              <w:rPr>
                <w:rFonts w:ascii="Calibri" w:eastAsia="Times New Roman" w:hAnsi="Calibri" w:cs="Calibri"/>
                <w:b/>
                <w:bCs/>
                <w:color w:val="000000"/>
                <w:sz w:val="16"/>
                <w:szCs w:val="16"/>
                <w:lang w:eastAsia="nl-NL"/>
              </w:rPr>
              <w:t xml:space="preserve">O Manure </w:t>
            </w:r>
          </w:p>
          <w:p w14:paraId="21E80830"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5D8EDDFF"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4CE76131"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638881AB"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06E37A68"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color w:val="000000"/>
                <w:sz w:val="16"/>
                <w:szCs w:val="16"/>
                <w:lang w:eastAsia="nl-NL"/>
              </w:rPr>
              <w:t> </w:t>
            </w:r>
          </w:p>
        </w:tc>
        <w:tc>
          <w:tcPr>
            <w:tcW w:w="1461" w:type="dxa"/>
            <w:tcBorders>
              <w:top w:val="nil"/>
              <w:left w:val="single" w:sz="4" w:space="0" w:color="4472C4"/>
              <w:bottom w:val="single" w:sz="4" w:space="0" w:color="4472C4"/>
              <w:right w:val="nil"/>
            </w:tcBorders>
            <w:shd w:val="clear" w:color="000000" w:fill="EDF1F9"/>
            <w:hideMark/>
          </w:tcPr>
          <w:p w14:paraId="5FDB8FDE"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Reduced dietary protein</w:t>
            </w:r>
          </w:p>
        </w:tc>
        <w:tc>
          <w:tcPr>
            <w:tcW w:w="663" w:type="dxa"/>
            <w:tcBorders>
              <w:top w:val="nil"/>
              <w:left w:val="single" w:sz="4" w:space="0" w:color="4472C4"/>
              <w:bottom w:val="single" w:sz="4" w:space="0" w:color="4472C4"/>
              <w:right w:val="single" w:sz="4" w:space="0" w:color="4472C4"/>
            </w:tcBorders>
            <w:shd w:val="clear" w:color="000000" w:fill="EDF1F9"/>
            <w:hideMark/>
          </w:tcPr>
          <w:p w14:paraId="052B184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56" w:type="dxa"/>
            <w:tcBorders>
              <w:top w:val="nil"/>
              <w:left w:val="nil"/>
              <w:bottom w:val="single" w:sz="4" w:space="0" w:color="4472C4"/>
              <w:right w:val="single" w:sz="4" w:space="0" w:color="4472C4"/>
            </w:tcBorders>
            <w:shd w:val="clear" w:color="000000" w:fill="EDF1F9"/>
            <w:hideMark/>
          </w:tcPr>
          <w:p w14:paraId="61504E5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60" w:type="dxa"/>
            <w:tcBorders>
              <w:top w:val="nil"/>
              <w:left w:val="nil"/>
              <w:bottom w:val="single" w:sz="4" w:space="0" w:color="4472C4"/>
              <w:right w:val="single" w:sz="4" w:space="0" w:color="4472C4"/>
            </w:tcBorders>
            <w:shd w:val="clear" w:color="000000" w:fill="EDF1F9"/>
            <w:hideMark/>
          </w:tcPr>
          <w:p w14:paraId="60D9351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04" w:type="dxa"/>
            <w:tcBorders>
              <w:top w:val="nil"/>
              <w:left w:val="nil"/>
              <w:bottom w:val="single" w:sz="4" w:space="0" w:color="4472C4"/>
              <w:right w:val="single" w:sz="4" w:space="0" w:color="4472C4"/>
            </w:tcBorders>
            <w:shd w:val="clear" w:color="000000" w:fill="EDF1F9"/>
            <w:hideMark/>
          </w:tcPr>
          <w:p w14:paraId="07D5BD7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75" w:type="dxa"/>
            <w:tcBorders>
              <w:top w:val="nil"/>
              <w:left w:val="nil"/>
              <w:bottom w:val="single" w:sz="4" w:space="0" w:color="4472C4"/>
              <w:right w:val="single" w:sz="4" w:space="0" w:color="4472C4"/>
            </w:tcBorders>
            <w:shd w:val="clear" w:color="000000" w:fill="EDF1F9"/>
            <w:hideMark/>
          </w:tcPr>
          <w:p w14:paraId="2DD36F5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700" w:type="dxa"/>
            <w:tcBorders>
              <w:top w:val="nil"/>
              <w:left w:val="nil"/>
              <w:bottom w:val="single" w:sz="4" w:space="0" w:color="4472C4"/>
              <w:right w:val="single" w:sz="4" w:space="0" w:color="4472C4"/>
            </w:tcBorders>
            <w:shd w:val="clear" w:color="000000" w:fill="EDF1F9"/>
            <w:hideMark/>
          </w:tcPr>
          <w:p w14:paraId="2362BA3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33" w:type="dxa"/>
            <w:tcBorders>
              <w:top w:val="nil"/>
              <w:left w:val="nil"/>
              <w:bottom w:val="single" w:sz="4" w:space="0" w:color="4472C4"/>
              <w:right w:val="single" w:sz="4" w:space="0" w:color="4472C4"/>
            </w:tcBorders>
            <w:shd w:val="clear" w:color="000000" w:fill="EDF1F9"/>
            <w:hideMark/>
          </w:tcPr>
          <w:p w14:paraId="1D8E9B8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54" w:type="dxa"/>
            <w:tcBorders>
              <w:top w:val="nil"/>
              <w:left w:val="nil"/>
              <w:bottom w:val="single" w:sz="4" w:space="0" w:color="4472C4"/>
              <w:right w:val="single" w:sz="4" w:space="0" w:color="4472C4"/>
            </w:tcBorders>
            <w:shd w:val="clear" w:color="000000" w:fill="EDF1F9"/>
            <w:hideMark/>
          </w:tcPr>
          <w:p w14:paraId="02F0A7A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20" w:type="dxa"/>
            <w:tcBorders>
              <w:top w:val="nil"/>
              <w:left w:val="nil"/>
              <w:bottom w:val="single" w:sz="4" w:space="0" w:color="4472C4"/>
              <w:right w:val="single" w:sz="4" w:space="0" w:color="4472C4"/>
            </w:tcBorders>
            <w:shd w:val="clear" w:color="000000" w:fill="EDF1F9"/>
            <w:hideMark/>
          </w:tcPr>
          <w:p w14:paraId="655CEBA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r>
      <w:tr w:rsidR="00041544" w:rsidRPr="00C471A0" w14:paraId="1DE7B7BF" w14:textId="77777777" w:rsidTr="006A7BA4">
        <w:trPr>
          <w:trHeight w:val="456"/>
        </w:trPr>
        <w:tc>
          <w:tcPr>
            <w:tcW w:w="1049" w:type="dxa"/>
            <w:vMerge/>
            <w:tcBorders>
              <w:left w:val="single" w:sz="4" w:space="0" w:color="4472C4"/>
              <w:right w:val="nil"/>
            </w:tcBorders>
            <w:shd w:val="clear" w:color="000000" w:fill="EDF1F9"/>
            <w:hideMark/>
          </w:tcPr>
          <w:p w14:paraId="095FD8AC"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3D07F196"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Decreased manure storage time</w:t>
            </w:r>
          </w:p>
        </w:tc>
        <w:tc>
          <w:tcPr>
            <w:tcW w:w="663" w:type="dxa"/>
            <w:tcBorders>
              <w:top w:val="nil"/>
              <w:left w:val="single" w:sz="4" w:space="0" w:color="4472C4"/>
              <w:bottom w:val="single" w:sz="4" w:space="0" w:color="4472C4"/>
              <w:right w:val="single" w:sz="4" w:space="0" w:color="4472C4"/>
            </w:tcBorders>
            <w:shd w:val="clear" w:color="000000" w:fill="EDF1F9"/>
            <w:hideMark/>
          </w:tcPr>
          <w:p w14:paraId="74CBDCA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56" w:type="dxa"/>
            <w:tcBorders>
              <w:top w:val="nil"/>
              <w:left w:val="nil"/>
              <w:bottom w:val="single" w:sz="4" w:space="0" w:color="4472C4"/>
              <w:right w:val="single" w:sz="4" w:space="0" w:color="4472C4"/>
            </w:tcBorders>
            <w:shd w:val="clear" w:color="000000" w:fill="EDF1F9"/>
            <w:hideMark/>
          </w:tcPr>
          <w:p w14:paraId="4BDE139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60" w:type="dxa"/>
            <w:tcBorders>
              <w:top w:val="nil"/>
              <w:left w:val="nil"/>
              <w:bottom w:val="single" w:sz="4" w:space="0" w:color="4472C4"/>
              <w:right w:val="single" w:sz="4" w:space="0" w:color="4472C4"/>
            </w:tcBorders>
            <w:shd w:val="clear" w:color="000000" w:fill="EDF1F9"/>
            <w:hideMark/>
          </w:tcPr>
          <w:p w14:paraId="21A1946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04" w:type="dxa"/>
            <w:tcBorders>
              <w:top w:val="nil"/>
              <w:left w:val="nil"/>
              <w:bottom w:val="single" w:sz="4" w:space="0" w:color="4472C4"/>
              <w:right w:val="single" w:sz="4" w:space="0" w:color="4472C4"/>
            </w:tcBorders>
            <w:shd w:val="clear" w:color="000000" w:fill="EDF1F9"/>
            <w:hideMark/>
          </w:tcPr>
          <w:p w14:paraId="4EC69DB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75" w:type="dxa"/>
            <w:tcBorders>
              <w:top w:val="nil"/>
              <w:left w:val="nil"/>
              <w:bottom w:val="single" w:sz="4" w:space="0" w:color="4472C4"/>
              <w:right w:val="single" w:sz="4" w:space="0" w:color="4472C4"/>
            </w:tcBorders>
            <w:shd w:val="clear" w:color="000000" w:fill="EDF1F9"/>
            <w:hideMark/>
          </w:tcPr>
          <w:p w14:paraId="349C4F3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700" w:type="dxa"/>
            <w:tcBorders>
              <w:top w:val="nil"/>
              <w:left w:val="nil"/>
              <w:bottom w:val="single" w:sz="4" w:space="0" w:color="4472C4"/>
              <w:right w:val="single" w:sz="4" w:space="0" w:color="4472C4"/>
            </w:tcBorders>
            <w:shd w:val="clear" w:color="000000" w:fill="EDF1F9"/>
            <w:hideMark/>
          </w:tcPr>
          <w:p w14:paraId="6B97C87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33" w:type="dxa"/>
            <w:tcBorders>
              <w:top w:val="nil"/>
              <w:left w:val="nil"/>
              <w:bottom w:val="single" w:sz="4" w:space="0" w:color="4472C4"/>
              <w:right w:val="single" w:sz="4" w:space="0" w:color="4472C4"/>
            </w:tcBorders>
            <w:shd w:val="clear" w:color="000000" w:fill="EDF1F9"/>
            <w:hideMark/>
          </w:tcPr>
          <w:p w14:paraId="38F38FF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54" w:type="dxa"/>
            <w:tcBorders>
              <w:top w:val="nil"/>
              <w:left w:val="nil"/>
              <w:bottom w:val="single" w:sz="4" w:space="0" w:color="4472C4"/>
              <w:right w:val="single" w:sz="4" w:space="0" w:color="4472C4"/>
            </w:tcBorders>
            <w:shd w:val="clear" w:color="000000" w:fill="EDF1F9"/>
            <w:hideMark/>
          </w:tcPr>
          <w:p w14:paraId="72E7033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20" w:type="dxa"/>
            <w:tcBorders>
              <w:top w:val="nil"/>
              <w:left w:val="nil"/>
              <w:bottom w:val="single" w:sz="4" w:space="0" w:color="4472C4"/>
              <w:right w:val="single" w:sz="4" w:space="0" w:color="4472C4"/>
            </w:tcBorders>
            <w:shd w:val="clear" w:color="000000" w:fill="EDF1F9"/>
            <w:hideMark/>
          </w:tcPr>
          <w:p w14:paraId="23736B4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r>
      <w:tr w:rsidR="00041544" w:rsidRPr="00C471A0" w14:paraId="55F94727" w14:textId="77777777" w:rsidTr="006A7BA4">
        <w:trPr>
          <w:trHeight w:val="268"/>
        </w:trPr>
        <w:tc>
          <w:tcPr>
            <w:tcW w:w="1049" w:type="dxa"/>
            <w:vMerge/>
            <w:tcBorders>
              <w:left w:val="single" w:sz="4" w:space="0" w:color="4472C4"/>
              <w:right w:val="nil"/>
            </w:tcBorders>
            <w:shd w:val="clear" w:color="000000" w:fill="EDF1F9"/>
            <w:hideMark/>
          </w:tcPr>
          <w:p w14:paraId="5D80E743"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3534DD1E"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Manure storage covering</w:t>
            </w:r>
          </w:p>
        </w:tc>
        <w:tc>
          <w:tcPr>
            <w:tcW w:w="663" w:type="dxa"/>
            <w:tcBorders>
              <w:top w:val="nil"/>
              <w:left w:val="single" w:sz="4" w:space="0" w:color="4472C4"/>
              <w:bottom w:val="single" w:sz="4" w:space="0" w:color="4472C4"/>
              <w:right w:val="single" w:sz="4" w:space="0" w:color="4472C4"/>
            </w:tcBorders>
            <w:shd w:val="clear" w:color="000000" w:fill="EDF1F9"/>
            <w:hideMark/>
          </w:tcPr>
          <w:p w14:paraId="4813915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56" w:type="dxa"/>
            <w:tcBorders>
              <w:top w:val="nil"/>
              <w:left w:val="nil"/>
              <w:bottom w:val="single" w:sz="4" w:space="0" w:color="4472C4"/>
              <w:right w:val="single" w:sz="4" w:space="0" w:color="4472C4"/>
            </w:tcBorders>
            <w:shd w:val="clear" w:color="000000" w:fill="EDF1F9"/>
            <w:hideMark/>
          </w:tcPr>
          <w:p w14:paraId="31BB1DA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60" w:type="dxa"/>
            <w:tcBorders>
              <w:top w:val="nil"/>
              <w:left w:val="nil"/>
              <w:bottom w:val="single" w:sz="4" w:space="0" w:color="4472C4"/>
              <w:right w:val="single" w:sz="4" w:space="0" w:color="4472C4"/>
            </w:tcBorders>
            <w:shd w:val="clear" w:color="000000" w:fill="EDF1F9"/>
            <w:hideMark/>
          </w:tcPr>
          <w:p w14:paraId="726D7D3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04" w:type="dxa"/>
            <w:tcBorders>
              <w:top w:val="nil"/>
              <w:left w:val="nil"/>
              <w:bottom w:val="single" w:sz="4" w:space="0" w:color="4472C4"/>
              <w:right w:val="single" w:sz="4" w:space="0" w:color="4472C4"/>
            </w:tcBorders>
            <w:shd w:val="clear" w:color="000000" w:fill="EDF1F9"/>
            <w:hideMark/>
          </w:tcPr>
          <w:p w14:paraId="6D696FE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75" w:type="dxa"/>
            <w:tcBorders>
              <w:top w:val="nil"/>
              <w:left w:val="nil"/>
              <w:bottom w:val="single" w:sz="4" w:space="0" w:color="4472C4"/>
              <w:right w:val="single" w:sz="4" w:space="0" w:color="4472C4"/>
            </w:tcBorders>
            <w:shd w:val="clear" w:color="000000" w:fill="EDF1F9"/>
            <w:hideMark/>
          </w:tcPr>
          <w:p w14:paraId="00F6274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700" w:type="dxa"/>
            <w:tcBorders>
              <w:top w:val="nil"/>
              <w:left w:val="nil"/>
              <w:bottom w:val="single" w:sz="4" w:space="0" w:color="4472C4"/>
              <w:right w:val="single" w:sz="4" w:space="0" w:color="4472C4"/>
            </w:tcBorders>
            <w:shd w:val="clear" w:color="000000" w:fill="EDF1F9"/>
            <w:hideMark/>
          </w:tcPr>
          <w:p w14:paraId="7E4D206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33" w:type="dxa"/>
            <w:tcBorders>
              <w:top w:val="nil"/>
              <w:left w:val="nil"/>
              <w:bottom w:val="single" w:sz="4" w:space="0" w:color="4472C4"/>
              <w:right w:val="single" w:sz="4" w:space="0" w:color="4472C4"/>
            </w:tcBorders>
            <w:shd w:val="clear" w:color="000000" w:fill="EDF1F9"/>
            <w:hideMark/>
          </w:tcPr>
          <w:p w14:paraId="6FE14BA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54" w:type="dxa"/>
            <w:tcBorders>
              <w:top w:val="nil"/>
              <w:left w:val="nil"/>
              <w:bottom w:val="single" w:sz="4" w:space="0" w:color="4472C4"/>
              <w:right w:val="single" w:sz="4" w:space="0" w:color="4472C4"/>
            </w:tcBorders>
            <w:shd w:val="clear" w:color="000000" w:fill="EDF1F9"/>
            <w:hideMark/>
          </w:tcPr>
          <w:p w14:paraId="311F9C6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20" w:type="dxa"/>
            <w:tcBorders>
              <w:top w:val="nil"/>
              <w:left w:val="nil"/>
              <w:bottom w:val="single" w:sz="4" w:space="0" w:color="4472C4"/>
              <w:right w:val="single" w:sz="4" w:space="0" w:color="4472C4"/>
            </w:tcBorders>
            <w:shd w:val="clear" w:color="000000" w:fill="EDF1F9"/>
            <w:hideMark/>
          </w:tcPr>
          <w:p w14:paraId="24BF324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r>
      <w:tr w:rsidR="00041544" w:rsidRPr="00C471A0" w14:paraId="2B44FC04" w14:textId="77777777" w:rsidTr="006A7BA4">
        <w:trPr>
          <w:trHeight w:val="456"/>
        </w:trPr>
        <w:tc>
          <w:tcPr>
            <w:tcW w:w="1049" w:type="dxa"/>
            <w:vMerge/>
            <w:tcBorders>
              <w:left w:val="single" w:sz="4" w:space="0" w:color="4472C4"/>
              <w:right w:val="nil"/>
            </w:tcBorders>
            <w:shd w:val="clear" w:color="000000" w:fill="EDF1F9"/>
            <w:hideMark/>
          </w:tcPr>
          <w:p w14:paraId="572B9030"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3D47664B" w14:textId="77777777" w:rsidR="00041544" w:rsidRPr="00C471A0" w:rsidRDefault="00041544" w:rsidP="006A7BA4">
            <w:pPr>
              <w:spacing w:after="0" w:line="240" w:lineRule="auto"/>
              <w:rPr>
                <w:rFonts w:ascii="Calibri" w:eastAsia="Times New Roman" w:hAnsi="Calibri" w:cs="Calibri"/>
                <w:color w:val="000000"/>
                <w:sz w:val="16"/>
                <w:szCs w:val="16"/>
                <w:lang w:val="en-US" w:eastAsia="nl-NL"/>
              </w:rPr>
            </w:pPr>
            <w:r w:rsidRPr="00C471A0">
              <w:rPr>
                <w:rFonts w:ascii="Calibri" w:eastAsia="Times New Roman" w:hAnsi="Calibri" w:cs="Calibri"/>
                <w:color w:val="000000"/>
                <w:sz w:val="16"/>
                <w:szCs w:val="16"/>
                <w:lang w:val="en-US" w:eastAsia="nl-NL"/>
              </w:rPr>
              <w:t>Improved animal housing systems and bedding</w:t>
            </w:r>
          </w:p>
        </w:tc>
        <w:tc>
          <w:tcPr>
            <w:tcW w:w="663" w:type="dxa"/>
            <w:tcBorders>
              <w:top w:val="nil"/>
              <w:left w:val="single" w:sz="4" w:space="0" w:color="4472C4"/>
              <w:bottom w:val="single" w:sz="4" w:space="0" w:color="4472C4"/>
              <w:right w:val="single" w:sz="4" w:space="0" w:color="4472C4"/>
            </w:tcBorders>
            <w:shd w:val="clear" w:color="000000" w:fill="EDF1F9"/>
            <w:hideMark/>
          </w:tcPr>
          <w:p w14:paraId="772C117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56" w:type="dxa"/>
            <w:tcBorders>
              <w:top w:val="nil"/>
              <w:left w:val="nil"/>
              <w:bottom w:val="single" w:sz="4" w:space="0" w:color="4472C4"/>
              <w:right w:val="single" w:sz="4" w:space="0" w:color="4472C4"/>
            </w:tcBorders>
            <w:shd w:val="clear" w:color="000000" w:fill="EDF1F9"/>
            <w:hideMark/>
          </w:tcPr>
          <w:p w14:paraId="70A6708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60" w:type="dxa"/>
            <w:tcBorders>
              <w:top w:val="nil"/>
              <w:left w:val="nil"/>
              <w:bottom w:val="single" w:sz="4" w:space="0" w:color="4472C4"/>
              <w:right w:val="single" w:sz="4" w:space="0" w:color="4472C4"/>
            </w:tcBorders>
            <w:shd w:val="clear" w:color="000000" w:fill="EDF1F9"/>
            <w:hideMark/>
          </w:tcPr>
          <w:p w14:paraId="3C3889C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04" w:type="dxa"/>
            <w:tcBorders>
              <w:top w:val="nil"/>
              <w:left w:val="nil"/>
              <w:bottom w:val="single" w:sz="4" w:space="0" w:color="4472C4"/>
              <w:right w:val="single" w:sz="4" w:space="0" w:color="4472C4"/>
            </w:tcBorders>
            <w:shd w:val="clear" w:color="000000" w:fill="EDF1F9"/>
            <w:hideMark/>
          </w:tcPr>
          <w:p w14:paraId="600B0FF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75" w:type="dxa"/>
            <w:tcBorders>
              <w:top w:val="nil"/>
              <w:left w:val="nil"/>
              <w:bottom w:val="single" w:sz="4" w:space="0" w:color="4472C4"/>
              <w:right w:val="single" w:sz="4" w:space="0" w:color="4472C4"/>
            </w:tcBorders>
            <w:shd w:val="clear" w:color="000000" w:fill="EDF1F9"/>
            <w:hideMark/>
          </w:tcPr>
          <w:p w14:paraId="2370E4D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700" w:type="dxa"/>
            <w:tcBorders>
              <w:top w:val="nil"/>
              <w:left w:val="nil"/>
              <w:bottom w:val="single" w:sz="4" w:space="0" w:color="4472C4"/>
              <w:right w:val="single" w:sz="4" w:space="0" w:color="4472C4"/>
            </w:tcBorders>
            <w:shd w:val="clear" w:color="000000" w:fill="EDF1F9"/>
            <w:hideMark/>
          </w:tcPr>
          <w:p w14:paraId="3D0862C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33" w:type="dxa"/>
            <w:tcBorders>
              <w:top w:val="nil"/>
              <w:left w:val="nil"/>
              <w:bottom w:val="single" w:sz="4" w:space="0" w:color="4472C4"/>
              <w:right w:val="single" w:sz="4" w:space="0" w:color="4472C4"/>
            </w:tcBorders>
            <w:shd w:val="clear" w:color="000000" w:fill="EDF1F9"/>
            <w:hideMark/>
          </w:tcPr>
          <w:p w14:paraId="05C22F2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54" w:type="dxa"/>
            <w:tcBorders>
              <w:top w:val="nil"/>
              <w:left w:val="nil"/>
              <w:bottom w:val="single" w:sz="4" w:space="0" w:color="4472C4"/>
              <w:right w:val="single" w:sz="4" w:space="0" w:color="4472C4"/>
            </w:tcBorders>
            <w:shd w:val="clear" w:color="000000" w:fill="EDF1F9"/>
            <w:hideMark/>
          </w:tcPr>
          <w:p w14:paraId="0596DFB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20" w:type="dxa"/>
            <w:tcBorders>
              <w:top w:val="nil"/>
              <w:left w:val="nil"/>
              <w:bottom w:val="single" w:sz="4" w:space="0" w:color="4472C4"/>
              <w:right w:val="single" w:sz="4" w:space="0" w:color="4472C4"/>
            </w:tcBorders>
            <w:shd w:val="clear" w:color="000000" w:fill="EDF1F9"/>
            <w:hideMark/>
          </w:tcPr>
          <w:p w14:paraId="0811BB2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r>
      <w:tr w:rsidR="00041544" w:rsidRPr="00C471A0" w14:paraId="79811C8A" w14:textId="77777777" w:rsidTr="006A7BA4">
        <w:trPr>
          <w:trHeight w:val="268"/>
        </w:trPr>
        <w:tc>
          <w:tcPr>
            <w:tcW w:w="1049" w:type="dxa"/>
            <w:vMerge/>
            <w:tcBorders>
              <w:left w:val="single" w:sz="4" w:space="0" w:color="4472C4"/>
              <w:right w:val="nil"/>
            </w:tcBorders>
            <w:shd w:val="clear" w:color="000000" w:fill="EDF1F9"/>
            <w:hideMark/>
          </w:tcPr>
          <w:p w14:paraId="1084F82D"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58319E34"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Anaerobic digestion</w:t>
            </w:r>
          </w:p>
        </w:tc>
        <w:tc>
          <w:tcPr>
            <w:tcW w:w="663" w:type="dxa"/>
            <w:tcBorders>
              <w:top w:val="nil"/>
              <w:left w:val="single" w:sz="4" w:space="0" w:color="4472C4"/>
              <w:bottom w:val="single" w:sz="4" w:space="0" w:color="4472C4"/>
              <w:right w:val="single" w:sz="4" w:space="0" w:color="4472C4"/>
            </w:tcBorders>
            <w:shd w:val="clear" w:color="000000" w:fill="EDF1F9"/>
            <w:hideMark/>
          </w:tcPr>
          <w:p w14:paraId="028F122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56" w:type="dxa"/>
            <w:tcBorders>
              <w:top w:val="nil"/>
              <w:left w:val="nil"/>
              <w:bottom w:val="single" w:sz="4" w:space="0" w:color="4472C4"/>
              <w:right w:val="single" w:sz="4" w:space="0" w:color="4472C4"/>
            </w:tcBorders>
            <w:shd w:val="clear" w:color="000000" w:fill="EDF1F9"/>
            <w:hideMark/>
          </w:tcPr>
          <w:p w14:paraId="45B80CC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60" w:type="dxa"/>
            <w:tcBorders>
              <w:top w:val="nil"/>
              <w:left w:val="nil"/>
              <w:bottom w:val="single" w:sz="4" w:space="0" w:color="4472C4"/>
              <w:right w:val="single" w:sz="4" w:space="0" w:color="4472C4"/>
            </w:tcBorders>
            <w:shd w:val="clear" w:color="000000" w:fill="EDF1F9"/>
            <w:hideMark/>
          </w:tcPr>
          <w:p w14:paraId="40CFFBE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04" w:type="dxa"/>
            <w:tcBorders>
              <w:top w:val="nil"/>
              <w:left w:val="nil"/>
              <w:bottom w:val="single" w:sz="4" w:space="0" w:color="4472C4"/>
              <w:right w:val="single" w:sz="4" w:space="0" w:color="4472C4"/>
            </w:tcBorders>
            <w:shd w:val="clear" w:color="000000" w:fill="EDF1F9"/>
            <w:hideMark/>
          </w:tcPr>
          <w:p w14:paraId="05FEA45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75" w:type="dxa"/>
            <w:tcBorders>
              <w:top w:val="nil"/>
              <w:left w:val="nil"/>
              <w:bottom w:val="single" w:sz="4" w:space="0" w:color="4472C4"/>
              <w:right w:val="single" w:sz="4" w:space="0" w:color="4472C4"/>
            </w:tcBorders>
            <w:shd w:val="clear" w:color="000000" w:fill="EDF1F9"/>
            <w:hideMark/>
          </w:tcPr>
          <w:p w14:paraId="14F3103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700" w:type="dxa"/>
            <w:tcBorders>
              <w:top w:val="nil"/>
              <w:left w:val="nil"/>
              <w:bottom w:val="single" w:sz="4" w:space="0" w:color="4472C4"/>
              <w:right w:val="single" w:sz="4" w:space="0" w:color="4472C4"/>
            </w:tcBorders>
            <w:shd w:val="clear" w:color="000000" w:fill="EDF1F9"/>
            <w:hideMark/>
          </w:tcPr>
          <w:p w14:paraId="4BC1144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33" w:type="dxa"/>
            <w:tcBorders>
              <w:top w:val="nil"/>
              <w:left w:val="nil"/>
              <w:bottom w:val="single" w:sz="4" w:space="0" w:color="4472C4"/>
              <w:right w:val="single" w:sz="4" w:space="0" w:color="4472C4"/>
            </w:tcBorders>
            <w:shd w:val="clear" w:color="000000" w:fill="EDF1F9"/>
            <w:hideMark/>
          </w:tcPr>
          <w:p w14:paraId="4934820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54" w:type="dxa"/>
            <w:tcBorders>
              <w:top w:val="nil"/>
              <w:left w:val="nil"/>
              <w:bottom w:val="single" w:sz="4" w:space="0" w:color="4472C4"/>
              <w:right w:val="single" w:sz="4" w:space="0" w:color="4472C4"/>
            </w:tcBorders>
            <w:shd w:val="clear" w:color="000000" w:fill="EDF1F9"/>
            <w:hideMark/>
          </w:tcPr>
          <w:p w14:paraId="7E6DE96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20" w:type="dxa"/>
            <w:tcBorders>
              <w:top w:val="nil"/>
              <w:left w:val="nil"/>
              <w:bottom w:val="single" w:sz="4" w:space="0" w:color="4472C4"/>
              <w:right w:val="single" w:sz="4" w:space="0" w:color="4472C4"/>
            </w:tcBorders>
            <w:shd w:val="clear" w:color="000000" w:fill="EDF1F9"/>
            <w:hideMark/>
          </w:tcPr>
          <w:p w14:paraId="59A0664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r>
      <w:tr w:rsidR="00041544" w:rsidRPr="00C471A0" w14:paraId="46A35887" w14:textId="77777777" w:rsidTr="006A7BA4">
        <w:trPr>
          <w:trHeight w:val="281"/>
        </w:trPr>
        <w:tc>
          <w:tcPr>
            <w:tcW w:w="1049" w:type="dxa"/>
            <w:vMerge/>
            <w:tcBorders>
              <w:left w:val="single" w:sz="4" w:space="0" w:color="4472C4"/>
              <w:bottom w:val="single" w:sz="4" w:space="0" w:color="4472C4"/>
              <w:right w:val="nil"/>
            </w:tcBorders>
            <w:shd w:val="clear" w:color="000000" w:fill="EDF1F9"/>
            <w:hideMark/>
          </w:tcPr>
          <w:p w14:paraId="6930DD68"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12AAC19D"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Acidification</w:t>
            </w:r>
          </w:p>
        </w:tc>
        <w:tc>
          <w:tcPr>
            <w:tcW w:w="663" w:type="dxa"/>
            <w:tcBorders>
              <w:top w:val="nil"/>
              <w:left w:val="single" w:sz="4" w:space="0" w:color="4472C4"/>
              <w:bottom w:val="single" w:sz="4" w:space="0" w:color="4472C4"/>
              <w:right w:val="single" w:sz="4" w:space="0" w:color="4472C4"/>
            </w:tcBorders>
            <w:shd w:val="clear" w:color="000000" w:fill="EDF1F9"/>
            <w:hideMark/>
          </w:tcPr>
          <w:p w14:paraId="3BD26DE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56" w:type="dxa"/>
            <w:tcBorders>
              <w:top w:val="nil"/>
              <w:left w:val="nil"/>
              <w:bottom w:val="single" w:sz="4" w:space="0" w:color="4472C4"/>
              <w:right w:val="single" w:sz="4" w:space="0" w:color="4472C4"/>
            </w:tcBorders>
            <w:shd w:val="clear" w:color="000000" w:fill="EDF1F9"/>
            <w:hideMark/>
          </w:tcPr>
          <w:p w14:paraId="12CF879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60" w:type="dxa"/>
            <w:tcBorders>
              <w:top w:val="nil"/>
              <w:left w:val="nil"/>
              <w:bottom w:val="single" w:sz="4" w:space="0" w:color="4472C4"/>
              <w:right w:val="single" w:sz="4" w:space="0" w:color="4472C4"/>
            </w:tcBorders>
            <w:shd w:val="clear" w:color="000000" w:fill="EDF1F9"/>
            <w:hideMark/>
          </w:tcPr>
          <w:p w14:paraId="3E91A70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04" w:type="dxa"/>
            <w:tcBorders>
              <w:top w:val="nil"/>
              <w:left w:val="nil"/>
              <w:bottom w:val="single" w:sz="4" w:space="0" w:color="4472C4"/>
              <w:right w:val="single" w:sz="4" w:space="0" w:color="4472C4"/>
            </w:tcBorders>
            <w:shd w:val="clear" w:color="000000" w:fill="EDF1F9"/>
            <w:hideMark/>
          </w:tcPr>
          <w:p w14:paraId="74C1F5C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75" w:type="dxa"/>
            <w:tcBorders>
              <w:top w:val="nil"/>
              <w:left w:val="nil"/>
              <w:bottom w:val="single" w:sz="4" w:space="0" w:color="4472C4"/>
              <w:right w:val="single" w:sz="4" w:space="0" w:color="4472C4"/>
            </w:tcBorders>
            <w:shd w:val="clear" w:color="000000" w:fill="EDF1F9"/>
            <w:hideMark/>
          </w:tcPr>
          <w:p w14:paraId="4FFF00F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700" w:type="dxa"/>
            <w:tcBorders>
              <w:top w:val="nil"/>
              <w:left w:val="nil"/>
              <w:bottom w:val="single" w:sz="4" w:space="0" w:color="4472C4"/>
              <w:right w:val="single" w:sz="4" w:space="0" w:color="4472C4"/>
            </w:tcBorders>
            <w:shd w:val="clear" w:color="000000" w:fill="EDF1F9"/>
            <w:hideMark/>
          </w:tcPr>
          <w:p w14:paraId="04D5527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33" w:type="dxa"/>
            <w:tcBorders>
              <w:top w:val="nil"/>
              <w:left w:val="nil"/>
              <w:bottom w:val="single" w:sz="4" w:space="0" w:color="4472C4"/>
              <w:right w:val="single" w:sz="4" w:space="0" w:color="4472C4"/>
            </w:tcBorders>
            <w:shd w:val="clear" w:color="000000" w:fill="EDF1F9"/>
            <w:hideMark/>
          </w:tcPr>
          <w:p w14:paraId="06C931F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54" w:type="dxa"/>
            <w:tcBorders>
              <w:top w:val="nil"/>
              <w:left w:val="nil"/>
              <w:bottom w:val="single" w:sz="4" w:space="0" w:color="4472C4"/>
              <w:right w:val="single" w:sz="4" w:space="0" w:color="4472C4"/>
            </w:tcBorders>
            <w:shd w:val="clear" w:color="000000" w:fill="EDF1F9"/>
            <w:hideMark/>
          </w:tcPr>
          <w:p w14:paraId="6F8E93F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20" w:type="dxa"/>
            <w:tcBorders>
              <w:top w:val="nil"/>
              <w:left w:val="nil"/>
              <w:bottom w:val="single" w:sz="4" w:space="0" w:color="4472C4"/>
              <w:right w:val="single" w:sz="4" w:space="0" w:color="4472C4"/>
            </w:tcBorders>
            <w:shd w:val="clear" w:color="000000" w:fill="EDF1F9"/>
            <w:hideMark/>
          </w:tcPr>
          <w:p w14:paraId="4BCE5BC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r>
      <w:tr w:rsidR="00041544" w:rsidRPr="00C471A0" w14:paraId="69AB8B81" w14:textId="77777777" w:rsidTr="006A7BA4">
        <w:trPr>
          <w:trHeight w:val="537"/>
        </w:trPr>
        <w:tc>
          <w:tcPr>
            <w:tcW w:w="1049" w:type="dxa"/>
            <w:tcBorders>
              <w:top w:val="single" w:sz="8" w:space="0" w:color="4472C4"/>
              <w:left w:val="single" w:sz="8" w:space="0" w:color="4472C4"/>
              <w:bottom w:val="nil"/>
              <w:right w:val="nil"/>
            </w:tcBorders>
            <w:shd w:val="clear" w:color="auto" w:fill="5B9BD5" w:themeFill="accent5"/>
            <w:hideMark/>
          </w:tcPr>
          <w:p w14:paraId="03880338"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lastRenderedPageBreak/>
              <w:t>Emission source</w:t>
            </w:r>
          </w:p>
        </w:tc>
        <w:tc>
          <w:tcPr>
            <w:tcW w:w="1461" w:type="dxa"/>
            <w:tcBorders>
              <w:top w:val="single" w:sz="8" w:space="0" w:color="4472C4"/>
              <w:left w:val="single" w:sz="8" w:space="0" w:color="4472C4"/>
              <w:bottom w:val="nil"/>
              <w:right w:val="nil"/>
            </w:tcBorders>
            <w:shd w:val="clear" w:color="auto" w:fill="5B9BD5" w:themeFill="accent5"/>
            <w:hideMark/>
          </w:tcPr>
          <w:p w14:paraId="13F03C76"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Mitigation option</w:t>
            </w:r>
          </w:p>
        </w:tc>
        <w:tc>
          <w:tcPr>
            <w:tcW w:w="663" w:type="dxa"/>
            <w:tcBorders>
              <w:top w:val="single" w:sz="8" w:space="0" w:color="4472C4"/>
              <w:left w:val="single" w:sz="8" w:space="0" w:color="4472C4"/>
              <w:bottom w:val="nil"/>
              <w:right w:val="nil"/>
            </w:tcBorders>
            <w:shd w:val="clear" w:color="auto" w:fill="5B9BD5" w:themeFill="accent5"/>
            <w:hideMark/>
          </w:tcPr>
          <w:p w14:paraId="024C286D"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South Africa</w:t>
            </w:r>
          </w:p>
        </w:tc>
        <w:tc>
          <w:tcPr>
            <w:tcW w:w="656" w:type="dxa"/>
            <w:tcBorders>
              <w:top w:val="single" w:sz="8" w:space="0" w:color="4472C4"/>
              <w:left w:val="single" w:sz="8" w:space="0" w:color="4472C4"/>
              <w:bottom w:val="nil"/>
              <w:right w:val="nil"/>
            </w:tcBorders>
            <w:shd w:val="clear" w:color="auto" w:fill="5B9BD5" w:themeFill="accent5"/>
            <w:hideMark/>
          </w:tcPr>
          <w:p w14:paraId="3EB7A1DC"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West Europe</w:t>
            </w:r>
          </w:p>
        </w:tc>
        <w:tc>
          <w:tcPr>
            <w:tcW w:w="660" w:type="dxa"/>
            <w:tcBorders>
              <w:top w:val="single" w:sz="8" w:space="0" w:color="4472C4"/>
              <w:left w:val="single" w:sz="8" w:space="0" w:color="4472C4"/>
              <w:bottom w:val="nil"/>
              <w:right w:val="nil"/>
            </w:tcBorders>
            <w:shd w:val="clear" w:color="auto" w:fill="5B9BD5" w:themeFill="accent5"/>
            <w:hideMark/>
          </w:tcPr>
          <w:p w14:paraId="25C93A9C"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Central Europe</w:t>
            </w:r>
          </w:p>
        </w:tc>
        <w:tc>
          <w:tcPr>
            <w:tcW w:w="604" w:type="dxa"/>
            <w:tcBorders>
              <w:top w:val="single" w:sz="8" w:space="0" w:color="4472C4"/>
              <w:left w:val="single" w:sz="8" w:space="0" w:color="4472C4"/>
              <w:bottom w:val="nil"/>
              <w:right w:val="nil"/>
            </w:tcBorders>
            <w:shd w:val="clear" w:color="auto" w:fill="5B9BD5" w:themeFill="accent5"/>
            <w:hideMark/>
          </w:tcPr>
          <w:p w14:paraId="33DA3A4E"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Turkey</w:t>
            </w:r>
          </w:p>
        </w:tc>
        <w:tc>
          <w:tcPr>
            <w:tcW w:w="675" w:type="dxa"/>
            <w:tcBorders>
              <w:top w:val="single" w:sz="8" w:space="0" w:color="4472C4"/>
              <w:left w:val="single" w:sz="8" w:space="0" w:color="4472C4"/>
              <w:bottom w:val="nil"/>
              <w:right w:val="nil"/>
            </w:tcBorders>
            <w:shd w:val="clear" w:color="auto" w:fill="5B9BD5" w:themeFill="accent5"/>
            <w:hideMark/>
          </w:tcPr>
          <w:p w14:paraId="55FB8EB0"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Ukraine</w:t>
            </w:r>
          </w:p>
        </w:tc>
        <w:tc>
          <w:tcPr>
            <w:tcW w:w="700" w:type="dxa"/>
            <w:tcBorders>
              <w:top w:val="single" w:sz="8" w:space="0" w:color="4472C4"/>
              <w:left w:val="single" w:sz="8" w:space="0" w:color="4472C4"/>
              <w:bottom w:val="nil"/>
              <w:right w:val="nil"/>
            </w:tcBorders>
            <w:shd w:val="clear" w:color="auto" w:fill="5B9BD5" w:themeFill="accent5"/>
            <w:hideMark/>
          </w:tcPr>
          <w:p w14:paraId="2E9DD34D"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Kazachstan</w:t>
            </w:r>
          </w:p>
        </w:tc>
        <w:tc>
          <w:tcPr>
            <w:tcW w:w="633" w:type="dxa"/>
            <w:tcBorders>
              <w:top w:val="single" w:sz="8" w:space="0" w:color="4472C4"/>
              <w:left w:val="single" w:sz="8" w:space="0" w:color="4472C4"/>
              <w:bottom w:val="nil"/>
              <w:right w:val="nil"/>
            </w:tcBorders>
            <w:shd w:val="clear" w:color="auto" w:fill="5B9BD5" w:themeFill="accent5"/>
            <w:hideMark/>
          </w:tcPr>
          <w:p w14:paraId="77BFF0E2"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Russia</w:t>
            </w:r>
          </w:p>
        </w:tc>
        <w:tc>
          <w:tcPr>
            <w:tcW w:w="654" w:type="dxa"/>
            <w:tcBorders>
              <w:top w:val="single" w:sz="8" w:space="0" w:color="4472C4"/>
              <w:left w:val="single" w:sz="8" w:space="0" w:color="4472C4"/>
              <w:bottom w:val="nil"/>
              <w:right w:val="nil"/>
            </w:tcBorders>
            <w:shd w:val="clear" w:color="auto" w:fill="5B9BD5" w:themeFill="accent5"/>
            <w:hideMark/>
          </w:tcPr>
          <w:p w14:paraId="19890BFC"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Middle East</w:t>
            </w:r>
          </w:p>
        </w:tc>
        <w:tc>
          <w:tcPr>
            <w:tcW w:w="620" w:type="dxa"/>
            <w:tcBorders>
              <w:top w:val="single" w:sz="8" w:space="0" w:color="4472C4"/>
              <w:left w:val="single" w:sz="8" w:space="0" w:color="4472C4"/>
              <w:bottom w:val="nil"/>
              <w:right w:val="nil"/>
            </w:tcBorders>
            <w:shd w:val="clear" w:color="auto" w:fill="5B9BD5" w:themeFill="accent5"/>
            <w:hideMark/>
          </w:tcPr>
          <w:p w14:paraId="399D7C05"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India</w:t>
            </w:r>
          </w:p>
        </w:tc>
      </w:tr>
      <w:tr w:rsidR="00041544" w:rsidRPr="00C471A0" w14:paraId="28AE3890" w14:textId="77777777" w:rsidTr="006A7BA4">
        <w:trPr>
          <w:trHeight w:val="268"/>
        </w:trPr>
        <w:tc>
          <w:tcPr>
            <w:tcW w:w="1049" w:type="dxa"/>
            <w:vMerge w:val="restart"/>
            <w:tcBorders>
              <w:top w:val="single" w:sz="4" w:space="0" w:color="4472C4"/>
              <w:left w:val="single" w:sz="4" w:space="0" w:color="4472C4"/>
              <w:right w:val="nil"/>
            </w:tcBorders>
            <w:shd w:val="clear" w:color="000000" w:fill="EDF1F9"/>
            <w:hideMark/>
          </w:tcPr>
          <w:p w14:paraId="7513BCD6"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b/>
                <w:bCs/>
                <w:color w:val="000000"/>
                <w:sz w:val="16"/>
                <w:szCs w:val="16"/>
                <w:lang w:eastAsia="nl-NL"/>
              </w:rPr>
              <w:t>CH</w:t>
            </w:r>
            <w:r w:rsidRPr="00F45700">
              <w:rPr>
                <w:rFonts w:ascii="Calibri" w:eastAsia="Times New Roman" w:hAnsi="Calibri" w:cs="Calibri"/>
                <w:b/>
                <w:bCs/>
                <w:color w:val="000000"/>
                <w:sz w:val="16"/>
                <w:szCs w:val="16"/>
                <w:vertAlign w:val="subscript"/>
                <w:lang w:eastAsia="nl-NL"/>
              </w:rPr>
              <w:t>4</w:t>
            </w:r>
            <w:r w:rsidRPr="00C471A0">
              <w:rPr>
                <w:rFonts w:ascii="Calibri" w:eastAsia="Times New Roman" w:hAnsi="Calibri" w:cs="Calibri"/>
                <w:b/>
                <w:bCs/>
                <w:color w:val="000000"/>
                <w:sz w:val="16"/>
                <w:szCs w:val="16"/>
                <w:lang w:eastAsia="nl-NL"/>
              </w:rPr>
              <w:t xml:space="preserve"> Rice </w:t>
            </w:r>
          </w:p>
          <w:p w14:paraId="114049F1"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6A61611D"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34D78913"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4BB27B30"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color w:val="000000"/>
                <w:sz w:val="16"/>
                <w:szCs w:val="16"/>
                <w:lang w:eastAsia="nl-NL"/>
              </w:rPr>
              <w:t> </w:t>
            </w:r>
          </w:p>
        </w:tc>
        <w:tc>
          <w:tcPr>
            <w:tcW w:w="1461" w:type="dxa"/>
            <w:tcBorders>
              <w:top w:val="single" w:sz="4" w:space="0" w:color="4472C4"/>
              <w:left w:val="single" w:sz="4" w:space="0" w:color="4472C4"/>
              <w:bottom w:val="single" w:sz="4" w:space="0" w:color="4472C4"/>
              <w:right w:val="nil"/>
            </w:tcBorders>
            <w:shd w:val="clear" w:color="000000" w:fill="EDF1F9"/>
            <w:hideMark/>
          </w:tcPr>
          <w:p w14:paraId="192CBFC0"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Direct seeding</w:t>
            </w:r>
          </w:p>
        </w:tc>
        <w:tc>
          <w:tcPr>
            <w:tcW w:w="663" w:type="dxa"/>
            <w:tcBorders>
              <w:top w:val="single" w:sz="4" w:space="0" w:color="4472C4"/>
              <w:left w:val="single" w:sz="4" w:space="0" w:color="4472C4"/>
              <w:bottom w:val="single" w:sz="4" w:space="0" w:color="4472C4"/>
              <w:right w:val="single" w:sz="4" w:space="0" w:color="4472C4"/>
            </w:tcBorders>
            <w:shd w:val="clear" w:color="000000" w:fill="EDF1F9"/>
            <w:hideMark/>
          </w:tcPr>
          <w:p w14:paraId="64C4DE0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6" w:type="dxa"/>
            <w:tcBorders>
              <w:top w:val="single" w:sz="4" w:space="0" w:color="4472C4"/>
              <w:left w:val="nil"/>
              <w:bottom w:val="single" w:sz="4" w:space="0" w:color="4472C4"/>
              <w:right w:val="single" w:sz="4" w:space="0" w:color="4472C4"/>
            </w:tcBorders>
            <w:shd w:val="clear" w:color="000000" w:fill="EDF1F9"/>
            <w:hideMark/>
          </w:tcPr>
          <w:p w14:paraId="6F866BA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60" w:type="dxa"/>
            <w:tcBorders>
              <w:top w:val="single" w:sz="4" w:space="0" w:color="4472C4"/>
              <w:left w:val="nil"/>
              <w:bottom w:val="single" w:sz="4" w:space="0" w:color="4472C4"/>
              <w:right w:val="single" w:sz="4" w:space="0" w:color="4472C4"/>
            </w:tcBorders>
            <w:shd w:val="clear" w:color="000000" w:fill="EDF1F9"/>
            <w:hideMark/>
          </w:tcPr>
          <w:p w14:paraId="12DC35C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04" w:type="dxa"/>
            <w:tcBorders>
              <w:top w:val="single" w:sz="4" w:space="0" w:color="4472C4"/>
              <w:left w:val="nil"/>
              <w:bottom w:val="single" w:sz="4" w:space="0" w:color="4472C4"/>
              <w:right w:val="single" w:sz="4" w:space="0" w:color="4472C4"/>
            </w:tcBorders>
            <w:shd w:val="clear" w:color="000000" w:fill="EDF1F9"/>
            <w:hideMark/>
          </w:tcPr>
          <w:p w14:paraId="25085DA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75" w:type="dxa"/>
            <w:tcBorders>
              <w:top w:val="single" w:sz="4" w:space="0" w:color="4472C4"/>
              <w:left w:val="nil"/>
              <w:bottom w:val="single" w:sz="4" w:space="0" w:color="4472C4"/>
              <w:right w:val="single" w:sz="4" w:space="0" w:color="4472C4"/>
            </w:tcBorders>
            <w:shd w:val="clear" w:color="000000" w:fill="EDF1F9"/>
            <w:hideMark/>
          </w:tcPr>
          <w:p w14:paraId="4CFE80C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700" w:type="dxa"/>
            <w:tcBorders>
              <w:top w:val="single" w:sz="4" w:space="0" w:color="4472C4"/>
              <w:left w:val="nil"/>
              <w:bottom w:val="single" w:sz="4" w:space="0" w:color="4472C4"/>
              <w:right w:val="single" w:sz="4" w:space="0" w:color="4472C4"/>
            </w:tcBorders>
            <w:shd w:val="clear" w:color="000000" w:fill="EDF1F9"/>
            <w:hideMark/>
          </w:tcPr>
          <w:p w14:paraId="5A9F1E5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33" w:type="dxa"/>
            <w:tcBorders>
              <w:top w:val="single" w:sz="4" w:space="0" w:color="4472C4"/>
              <w:left w:val="nil"/>
              <w:bottom w:val="single" w:sz="4" w:space="0" w:color="4472C4"/>
              <w:right w:val="single" w:sz="4" w:space="0" w:color="4472C4"/>
            </w:tcBorders>
            <w:shd w:val="clear" w:color="000000" w:fill="EDF1F9"/>
            <w:hideMark/>
          </w:tcPr>
          <w:p w14:paraId="255BFDD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4" w:type="dxa"/>
            <w:tcBorders>
              <w:top w:val="single" w:sz="4" w:space="0" w:color="4472C4"/>
              <w:left w:val="nil"/>
              <w:bottom w:val="single" w:sz="4" w:space="0" w:color="4472C4"/>
              <w:right w:val="single" w:sz="4" w:space="0" w:color="4472C4"/>
            </w:tcBorders>
            <w:shd w:val="clear" w:color="000000" w:fill="EDF1F9"/>
            <w:hideMark/>
          </w:tcPr>
          <w:p w14:paraId="552531B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20" w:type="dxa"/>
            <w:tcBorders>
              <w:top w:val="single" w:sz="4" w:space="0" w:color="4472C4"/>
              <w:left w:val="nil"/>
              <w:bottom w:val="single" w:sz="4" w:space="0" w:color="4472C4"/>
              <w:right w:val="single" w:sz="4" w:space="0" w:color="4472C4"/>
            </w:tcBorders>
            <w:shd w:val="clear" w:color="000000" w:fill="EDF1F9"/>
            <w:hideMark/>
          </w:tcPr>
          <w:p w14:paraId="0EF002F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r>
      <w:tr w:rsidR="00041544" w:rsidRPr="00C471A0" w14:paraId="619C78AA" w14:textId="77777777" w:rsidTr="006A7BA4">
        <w:trPr>
          <w:trHeight w:val="456"/>
        </w:trPr>
        <w:tc>
          <w:tcPr>
            <w:tcW w:w="1049" w:type="dxa"/>
            <w:vMerge/>
            <w:tcBorders>
              <w:left w:val="single" w:sz="4" w:space="0" w:color="4472C4"/>
              <w:right w:val="nil"/>
            </w:tcBorders>
            <w:shd w:val="clear" w:color="000000" w:fill="EDF1F9"/>
            <w:hideMark/>
          </w:tcPr>
          <w:p w14:paraId="3EBCB1B2"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67F9DB25" w14:textId="77777777" w:rsidR="00041544" w:rsidRPr="00C471A0" w:rsidRDefault="00041544" w:rsidP="006A7BA4">
            <w:pPr>
              <w:spacing w:after="0" w:line="240" w:lineRule="auto"/>
              <w:rPr>
                <w:rFonts w:ascii="Calibri" w:eastAsia="Times New Roman" w:hAnsi="Calibri" w:cs="Calibri"/>
                <w:color w:val="000000"/>
                <w:sz w:val="16"/>
                <w:szCs w:val="16"/>
                <w:lang w:val="en-US" w:eastAsia="nl-NL"/>
              </w:rPr>
            </w:pPr>
            <w:r w:rsidRPr="00C471A0">
              <w:rPr>
                <w:rFonts w:ascii="Calibri" w:eastAsia="Times New Roman" w:hAnsi="Calibri" w:cs="Calibri"/>
                <w:color w:val="000000"/>
                <w:sz w:val="16"/>
                <w:szCs w:val="16"/>
                <w:lang w:val="en-US" w:eastAsia="nl-NL"/>
              </w:rPr>
              <w:t>Replace urea with ammonium sulphate</w:t>
            </w:r>
          </w:p>
        </w:tc>
        <w:tc>
          <w:tcPr>
            <w:tcW w:w="663" w:type="dxa"/>
            <w:tcBorders>
              <w:top w:val="nil"/>
              <w:left w:val="single" w:sz="4" w:space="0" w:color="4472C4"/>
              <w:bottom w:val="single" w:sz="4" w:space="0" w:color="4472C4"/>
              <w:right w:val="single" w:sz="4" w:space="0" w:color="4472C4"/>
            </w:tcBorders>
            <w:shd w:val="clear" w:color="000000" w:fill="EDF1F9"/>
            <w:hideMark/>
          </w:tcPr>
          <w:p w14:paraId="7759005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56" w:type="dxa"/>
            <w:tcBorders>
              <w:top w:val="nil"/>
              <w:left w:val="nil"/>
              <w:bottom w:val="single" w:sz="4" w:space="0" w:color="4472C4"/>
              <w:right w:val="single" w:sz="4" w:space="0" w:color="4472C4"/>
            </w:tcBorders>
            <w:shd w:val="clear" w:color="000000" w:fill="EDF1F9"/>
            <w:hideMark/>
          </w:tcPr>
          <w:p w14:paraId="2C6F0B0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60" w:type="dxa"/>
            <w:tcBorders>
              <w:top w:val="nil"/>
              <w:left w:val="nil"/>
              <w:bottom w:val="single" w:sz="4" w:space="0" w:color="4472C4"/>
              <w:right w:val="single" w:sz="4" w:space="0" w:color="4472C4"/>
            </w:tcBorders>
            <w:shd w:val="clear" w:color="000000" w:fill="EDF1F9"/>
            <w:hideMark/>
          </w:tcPr>
          <w:p w14:paraId="3B0619E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04" w:type="dxa"/>
            <w:tcBorders>
              <w:top w:val="nil"/>
              <w:left w:val="nil"/>
              <w:bottom w:val="single" w:sz="4" w:space="0" w:color="4472C4"/>
              <w:right w:val="single" w:sz="4" w:space="0" w:color="4472C4"/>
            </w:tcBorders>
            <w:shd w:val="clear" w:color="000000" w:fill="EDF1F9"/>
            <w:hideMark/>
          </w:tcPr>
          <w:p w14:paraId="741B918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75" w:type="dxa"/>
            <w:tcBorders>
              <w:top w:val="nil"/>
              <w:left w:val="nil"/>
              <w:bottom w:val="single" w:sz="4" w:space="0" w:color="4472C4"/>
              <w:right w:val="single" w:sz="4" w:space="0" w:color="4472C4"/>
            </w:tcBorders>
            <w:shd w:val="clear" w:color="000000" w:fill="EDF1F9"/>
            <w:hideMark/>
          </w:tcPr>
          <w:p w14:paraId="60AA91C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700" w:type="dxa"/>
            <w:tcBorders>
              <w:top w:val="nil"/>
              <w:left w:val="nil"/>
              <w:bottom w:val="single" w:sz="4" w:space="0" w:color="4472C4"/>
              <w:right w:val="single" w:sz="4" w:space="0" w:color="4472C4"/>
            </w:tcBorders>
            <w:shd w:val="clear" w:color="000000" w:fill="EDF1F9"/>
            <w:hideMark/>
          </w:tcPr>
          <w:p w14:paraId="0AA75FE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33" w:type="dxa"/>
            <w:tcBorders>
              <w:top w:val="nil"/>
              <w:left w:val="nil"/>
              <w:bottom w:val="single" w:sz="4" w:space="0" w:color="4472C4"/>
              <w:right w:val="single" w:sz="4" w:space="0" w:color="4472C4"/>
            </w:tcBorders>
            <w:shd w:val="clear" w:color="000000" w:fill="EDF1F9"/>
            <w:hideMark/>
          </w:tcPr>
          <w:p w14:paraId="5215F36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54" w:type="dxa"/>
            <w:tcBorders>
              <w:top w:val="nil"/>
              <w:left w:val="nil"/>
              <w:bottom w:val="single" w:sz="4" w:space="0" w:color="4472C4"/>
              <w:right w:val="single" w:sz="4" w:space="0" w:color="4472C4"/>
            </w:tcBorders>
            <w:shd w:val="clear" w:color="000000" w:fill="EDF1F9"/>
            <w:hideMark/>
          </w:tcPr>
          <w:p w14:paraId="2F26DCB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20" w:type="dxa"/>
            <w:tcBorders>
              <w:top w:val="nil"/>
              <w:left w:val="nil"/>
              <w:bottom w:val="single" w:sz="4" w:space="0" w:color="4472C4"/>
              <w:right w:val="single" w:sz="4" w:space="0" w:color="4472C4"/>
            </w:tcBorders>
            <w:shd w:val="clear" w:color="000000" w:fill="EDF1F9"/>
            <w:hideMark/>
          </w:tcPr>
          <w:p w14:paraId="00EEBB8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r>
      <w:tr w:rsidR="00041544" w:rsidRPr="00C471A0" w14:paraId="74175759" w14:textId="77777777" w:rsidTr="006A7BA4">
        <w:trPr>
          <w:trHeight w:val="268"/>
        </w:trPr>
        <w:tc>
          <w:tcPr>
            <w:tcW w:w="1049" w:type="dxa"/>
            <w:vMerge/>
            <w:tcBorders>
              <w:left w:val="single" w:sz="4" w:space="0" w:color="4472C4"/>
              <w:right w:val="nil"/>
            </w:tcBorders>
            <w:shd w:val="clear" w:color="000000" w:fill="EDF1F9"/>
            <w:hideMark/>
          </w:tcPr>
          <w:p w14:paraId="4ACDF710"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5A8BF5EE"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Straw compost</w:t>
            </w:r>
          </w:p>
        </w:tc>
        <w:tc>
          <w:tcPr>
            <w:tcW w:w="663" w:type="dxa"/>
            <w:tcBorders>
              <w:top w:val="nil"/>
              <w:left w:val="single" w:sz="4" w:space="0" w:color="4472C4"/>
              <w:bottom w:val="single" w:sz="4" w:space="0" w:color="4472C4"/>
              <w:right w:val="single" w:sz="4" w:space="0" w:color="4472C4"/>
            </w:tcBorders>
            <w:shd w:val="clear" w:color="000000" w:fill="EDF1F9"/>
            <w:hideMark/>
          </w:tcPr>
          <w:p w14:paraId="4666927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c>
          <w:tcPr>
            <w:tcW w:w="656" w:type="dxa"/>
            <w:tcBorders>
              <w:top w:val="nil"/>
              <w:left w:val="nil"/>
              <w:bottom w:val="single" w:sz="4" w:space="0" w:color="4472C4"/>
              <w:right w:val="single" w:sz="4" w:space="0" w:color="4472C4"/>
            </w:tcBorders>
            <w:shd w:val="clear" w:color="000000" w:fill="EDF1F9"/>
            <w:hideMark/>
          </w:tcPr>
          <w:p w14:paraId="680E95E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c>
          <w:tcPr>
            <w:tcW w:w="660" w:type="dxa"/>
            <w:tcBorders>
              <w:top w:val="nil"/>
              <w:left w:val="nil"/>
              <w:bottom w:val="single" w:sz="4" w:space="0" w:color="4472C4"/>
              <w:right w:val="single" w:sz="4" w:space="0" w:color="4472C4"/>
            </w:tcBorders>
            <w:shd w:val="clear" w:color="000000" w:fill="EDF1F9"/>
            <w:hideMark/>
          </w:tcPr>
          <w:p w14:paraId="1298DC1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c>
          <w:tcPr>
            <w:tcW w:w="604" w:type="dxa"/>
            <w:tcBorders>
              <w:top w:val="nil"/>
              <w:left w:val="nil"/>
              <w:bottom w:val="single" w:sz="4" w:space="0" w:color="4472C4"/>
              <w:right w:val="single" w:sz="4" w:space="0" w:color="4472C4"/>
            </w:tcBorders>
            <w:shd w:val="clear" w:color="000000" w:fill="EDF1F9"/>
            <w:hideMark/>
          </w:tcPr>
          <w:p w14:paraId="0D4021C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c>
          <w:tcPr>
            <w:tcW w:w="675" w:type="dxa"/>
            <w:tcBorders>
              <w:top w:val="nil"/>
              <w:left w:val="nil"/>
              <w:bottom w:val="single" w:sz="4" w:space="0" w:color="4472C4"/>
              <w:right w:val="single" w:sz="4" w:space="0" w:color="4472C4"/>
            </w:tcBorders>
            <w:shd w:val="clear" w:color="000000" w:fill="EDF1F9"/>
            <w:hideMark/>
          </w:tcPr>
          <w:p w14:paraId="705D2E8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c>
          <w:tcPr>
            <w:tcW w:w="700" w:type="dxa"/>
            <w:tcBorders>
              <w:top w:val="nil"/>
              <w:left w:val="nil"/>
              <w:bottom w:val="single" w:sz="4" w:space="0" w:color="4472C4"/>
              <w:right w:val="single" w:sz="4" w:space="0" w:color="4472C4"/>
            </w:tcBorders>
            <w:shd w:val="clear" w:color="000000" w:fill="EDF1F9"/>
            <w:hideMark/>
          </w:tcPr>
          <w:p w14:paraId="41CDE8D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c>
          <w:tcPr>
            <w:tcW w:w="633" w:type="dxa"/>
            <w:tcBorders>
              <w:top w:val="nil"/>
              <w:left w:val="nil"/>
              <w:bottom w:val="single" w:sz="4" w:space="0" w:color="4472C4"/>
              <w:right w:val="single" w:sz="4" w:space="0" w:color="4472C4"/>
            </w:tcBorders>
            <w:shd w:val="clear" w:color="000000" w:fill="EDF1F9"/>
            <w:hideMark/>
          </w:tcPr>
          <w:p w14:paraId="1369B81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c>
          <w:tcPr>
            <w:tcW w:w="654" w:type="dxa"/>
            <w:tcBorders>
              <w:top w:val="nil"/>
              <w:left w:val="nil"/>
              <w:bottom w:val="single" w:sz="4" w:space="0" w:color="4472C4"/>
              <w:right w:val="single" w:sz="4" w:space="0" w:color="4472C4"/>
            </w:tcBorders>
            <w:shd w:val="clear" w:color="000000" w:fill="EDF1F9"/>
            <w:hideMark/>
          </w:tcPr>
          <w:p w14:paraId="59C881E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c>
          <w:tcPr>
            <w:tcW w:w="620" w:type="dxa"/>
            <w:tcBorders>
              <w:top w:val="nil"/>
              <w:left w:val="nil"/>
              <w:bottom w:val="single" w:sz="4" w:space="0" w:color="4472C4"/>
              <w:right w:val="single" w:sz="4" w:space="0" w:color="4472C4"/>
            </w:tcBorders>
            <w:shd w:val="clear" w:color="000000" w:fill="EDF1F9"/>
            <w:hideMark/>
          </w:tcPr>
          <w:p w14:paraId="7C2D620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r>
      <w:tr w:rsidR="00041544" w:rsidRPr="00C471A0" w14:paraId="26D74FB9" w14:textId="77777777" w:rsidTr="006A7BA4">
        <w:trPr>
          <w:trHeight w:val="456"/>
        </w:trPr>
        <w:tc>
          <w:tcPr>
            <w:tcW w:w="1049" w:type="dxa"/>
            <w:vMerge/>
            <w:tcBorders>
              <w:left w:val="single" w:sz="4" w:space="0" w:color="4472C4"/>
              <w:right w:val="nil"/>
            </w:tcBorders>
            <w:shd w:val="clear" w:color="000000" w:fill="EDF1F9"/>
            <w:hideMark/>
          </w:tcPr>
          <w:p w14:paraId="3E7EEE3D"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26866C35"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Alternate flooding / drainage</w:t>
            </w:r>
          </w:p>
        </w:tc>
        <w:tc>
          <w:tcPr>
            <w:tcW w:w="663" w:type="dxa"/>
            <w:tcBorders>
              <w:top w:val="nil"/>
              <w:left w:val="single" w:sz="4" w:space="0" w:color="4472C4"/>
              <w:bottom w:val="single" w:sz="4" w:space="0" w:color="4472C4"/>
              <w:right w:val="single" w:sz="4" w:space="0" w:color="4472C4"/>
            </w:tcBorders>
            <w:shd w:val="clear" w:color="000000" w:fill="EDF1F9"/>
            <w:hideMark/>
          </w:tcPr>
          <w:p w14:paraId="0DF2032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56" w:type="dxa"/>
            <w:tcBorders>
              <w:top w:val="nil"/>
              <w:left w:val="nil"/>
              <w:bottom w:val="single" w:sz="4" w:space="0" w:color="4472C4"/>
              <w:right w:val="single" w:sz="4" w:space="0" w:color="4472C4"/>
            </w:tcBorders>
            <w:shd w:val="clear" w:color="000000" w:fill="EDF1F9"/>
            <w:hideMark/>
          </w:tcPr>
          <w:p w14:paraId="186E9C3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60" w:type="dxa"/>
            <w:tcBorders>
              <w:top w:val="nil"/>
              <w:left w:val="nil"/>
              <w:bottom w:val="single" w:sz="4" w:space="0" w:color="4472C4"/>
              <w:right w:val="single" w:sz="4" w:space="0" w:color="4472C4"/>
            </w:tcBorders>
            <w:shd w:val="clear" w:color="000000" w:fill="EDF1F9"/>
            <w:hideMark/>
          </w:tcPr>
          <w:p w14:paraId="666CEA8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04" w:type="dxa"/>
            <w:tcBorders>
              <w:top w:val="nil"/>
              <w:left w:val="nil"/>
              <w:bottom w:val="single" w:sz="4" w:space="0" w:color="4472C4"/>
              <w:right w:val="single" w:sz="4" w:space="0" w:color="4472C4"/>
            </w:tcBorders>
            <w:shd w:val="clear" w:color="000000" w:fill="EDF1F9"/>
            <w:hideMark/>
          </w:tcPr>
          <w:p w14:paraId="7B6D845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75" w:type="dxa"/>
            <w:tcBorders>
              <w:top w:val="nil"/>
              <w:left w:val="nil"/>
              <w:bottom w:val="single" w:sz="4" w:space="0" w:color="4472C4"/>
              <w:right w:val="single" w:sz="4" w:space="0" w:color="4472C4"/>
            </w:tcBorders>
            <w:shd w:val="clear" w:color="000000" w:fill="EDF1F9"/>
            <w:hideMark/>
          </w:tcPr>
          <w:p w14:paraId="337A2AB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700" w:type="dxa"/>
            <w:tcBorders>
              <w:top w:val="nil"/>
              <w:left w:val="nil"/>
              <w:bottom w:val="single" w:sz="4" w:space="0" w:color="4472C4"/>
              <w:right w:val="single" w:sz="4" w:space="0" w:color="4472C4"/>
            </w:tcBorders>
            <w:shd w:val="clear" w:color="000000" w:fill="EDF1F9"/>
            <w:hideMark/>
          </w:tcPr>
          <w:p w14:paraId="70C64C5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33" w:type="dxa"/>
            <w:tcBorders>
              <w:top w:val="nil"/>
              <w:left w:val="nil"/>
              <w:bottom w:val="single" w:sz="4" w:space="0" w:color="4472C4"/>
              <w:right w:val="single" w:sz="4" w:space="0" w:color="4472C4"/>
            </w:tcBorders>
            <w:shd w:val="clear" w:color="000000" w:fill="EDF1F9"/>
            <w:hideMark/>
          </w:tcPr>
          <w:p w14:paraId="026B312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54" w:type="dxa"/>
            <w:tcBorders>
              <w:top w:val="nil"/>
              <w:left w:val="nil"/>
              <w:bottom w:val="single" w:sz="4" w:space="0" w:color="4472C4"/>
              <w:right w:val="single" w:sz="4" w:space="0" w:color="4472C4"/>
            </w:tcBorders>
            <w:shd w:val="clear" w:color="000000" w:fill="EDF1F9"/>
            <w:hideMark/>
          </w:tcPr>
          <w:p w14:paraId="6549316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20" w:type="dxa"/>
            <w:tcBorders>
              <w:top w:val="nil"/>
              <w:left w:val="nil"/>
              <w:bottom w:val="single" w:sz="4" w:space="0" w:color="4472C4"/>
              <w:right w:val="single" w:sz="4" w:space="0" w:color="4472C4"/>
            </w:tcBorders>
            <w:shd w:val="clear" w:color="000000" w:fill="EDF1F9"/>
            <w:hideMark/>
          </w:tcPr>
          <w:p w14:paraId="43F8476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r>
      <w:tr w:rsidR="00041544" w:rsidRPr="00C471A0" w14:paraId="6CA25C8E" w14:textId="77777777" w:rsidTr="006A7BA4">
        <w:trPr>
          <w:trHeight w:val="268"/>
        </w:trPr>
        <w:tc>
          <w:tcPr>
            <w:tcW w:w="1049" w:type="dxa"/>
            <w:vMerge/>
            <w:tcBorders>
              <w:left w:val="single" w:sz="4" w:space="0" w:color="4472C4"/>
              <w:bottom w:val="single" w:sz="4" w:space="0" w:color="4472C4"/>
              <w:right w:val="nil"/>
            </w:tcBorders>
            <w:shd w:val="clear" w:color="000000" w:fill="EDF1F9"/>
            <w:hideMark/>
          </w:tcPr>
          <w:p w14:paraId="2D1A2CDF"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6038377C"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Addition of phospogypsum</w:t>
            </w:r>
          </w:p>
        </w:tc>
        <w:tc>
          <w:tcPr>
            <w:tcW w:w="663" w:type="dxa"/>
            <w:tcBorders>
              <w:top w:val="nil"/>
              <w:left w:val="single" w:sz="4" w:space="0" w:color="4472C4"/>
              <w:bottom w:val="single" w:sz="4" w:space="0" w:color="4472C4"/>
              <w:right w:val="single" w:sz="4" w:space="0" w:color="4472C4"/>
            </w:tcBorders>
            <w:shd w:val="clear" w:color="000000" w:fill="EDF1F9"/>
            <w:hideMark/>
          </w:tcPr>
          <w:p w14:paraId="67B56D0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c>
          <w:tcPr>
            <w:tcW w:w="656" w:type="dxa"/>
            <w:tcBorders>
              <w:top w:val="nil"/>
              <w:left w:val="nil"/>
              <w:bottom w:val="single" w:sz="4" w:space="0" w:color="4472C4"/>
              <w:right w:val="single" w:sz="4" w:space="0" w:color="4472C4"/>
            </w:tcBorders>
            <w:shd w:val="clear" w:color="000000" w:fill="EDF1F9"/>
            <w:hideMark/>
          </w:tcPr>
          <w:p w14:paraId="3624B5B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c>
          <w:tcPr>
            <w:tcW w:w="660" w:type="dxa"/>
            <w:tcBorders>
              <w:top w:val="nil"/>
              <w:left w:val="nil"/>
              <w:bottom w:val="single" w:sz="4" w:space="0" w:color="4472C4"/>
              <w:right w:val="single" w:sz="4" w:space="0" w:color="4472C4"/>
            </w:tcBorders>
            <w:shd w:val="clear" w:color="000000" w:fill="EDF1F9"/>
            <w:hideMark/>
          </w:tcPr>
          <w:p w14:paraId="395BA68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c>
          <w:tcPr>
            <w:tcW w:w="604" w:type="dxa"/>
            <w:tcBorders>
              <w:top w:val="nil"/>
              <w:left w:val="nil"/>
              <w:bottom w:val="single" w:sz="4" w:space="0" w:color="4472C4"/>
              <w:right w:val="single" w:sz="4" w:space="0" w:color="4472C4"/>
            </w:tcBorders>
            <w:shd w:val="clear" w:color="000000" w:fill="EDF1F9"/>
            <w:hideMark/>
          </w:tcPr>
          <w:p w14:paraId="0C0FCD8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c>
          <w:tcPr>
            <w:tcW w:w="675" w:type="dxa"/>
            <w:tcBorders>
              <w:top w:val="nil"/>
              <w:left w:val="nil"/>
              <w:bottom w:val="single" w:sz="4" w:space="0" w:color="4472C4"/>
              <w:right w:val="single" w:sz="4" w:space="0" w:color="4472C4"/>
            </w:tcBorders>
            <w:shd w:val="clear" w:color="000000" w:fill="EDF1F9"/>
            <w:hideMark/>
          </w:tcPr>
          <w:p w14:paraId="554D6B8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c>
          <w:tcPr>
            <w:tcW w:w="700" w:type="dxa"/>
            <w:tcBorders>
              <w:top w:val="nil"/>
              <w:left w:val="nil"/>
              <w:bottom w:val="single" w:sz="4" w:space="0" w:color="4472C4"/>
              <w:right w:val="single" w:sz="4" w:space="0" w:color="4472C4"/>
            </w:tcBorders>
            <w:shd w:val="clear" w:color="000000" w:fill="EDF1F9"/>
            <w:hideMark/>
          </w:tcPr>
          <w:p w14:paraId="1622AA3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c>
          <w:tcPr>
            <w:tcW w:w="633" w:type="dxa"/>
            <w:tcBorders>
              <w:top w:val="nil"/>
              <w:left w:val="nil"/>
              <w:bottom w:val="single" w:sz="4" w:space="0" w:color="4472C4"/>
              <w:right w:val="single" w:sz="4" w:space="0" w:color="4472C4"/>
            </w:tcBorders>
            <w:shd w:val="clear" w:color="000000" w:fill="EDF1F9"/>
            <w:hideMark/>
          </w:tcPr>
          <w:p w14:paraId="4AE955E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c>
          <w:tcPr>
            <w:tcW w:w="654" w:type="dxa"/>
            <w:tcBorders>
              <w:top w:val="nil"/>
              <w:left w:val="nil"/>
              <w:bottom w:val="single" w:sz="4" w:space="0" w:color="4472C4"/>
              <w:right w:val="single" w:sz="4" w:space="0" w:color="4472C4"/>
            </w:tcBorders>
            <w:shd w:val="clear" w:color="000000" w:fill="EDF1F9"/>
            <w:hideMark/>
          </w:tcPr>
          <w:p w14:paraId="749148C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c>
          <w:tcPr>
            <w:tcW w:w="620" w:type="dxa"/>
            <w:tcBorders>
              <w:top w:val="nil"/>
              <w:left w:val="nil"/>
              <w:bottom w:val="single" w:sz="4" w:space="0" w:color="4472C4"/>
              <w:right w:val="single" w:sz="4" w:space="0" w:color="4472C4"/>
            </w:tcBorders>
            <w:shd w:val="clear" w:color="000000" w:fill="EDF1F9"/>
            <w:hideMark/>
          </w:tcPr>
          <w:p w14:paraId="04A297B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r>
      <w:tr w:rsidR="00041544" w:rsidRPr="00C471A0" w14:paraId="1588A554" w14:textId="77777777" w:rsidTr="006A7BA4">
        <w:trPr>
          <w:trHeight w:val="456"/>
        </w:trPr>
        <w:tc>
          <w:tcPr>
            <w:tcW w:w="1049" w:type="dxa"/>
            <w:vMerge w:val="restart"/>
            <w:tcBorders>
              <w:top w:val="nil"/>
              <w:left w:val="single" w:sz="4" w:space="0" w:color="4472C4"/>
              <w:right w:val="nil"/>
            </w:tcBorders>
            <w:shd w:val="clear" w:color="auto" w:fill="auto"/>
            <w:hideMark/>
          </w:tcPr>
          <w:p w14:paraId="2BC5AC12"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b/>
                <w:bCs/>
                <w:color w:val="000000"/>
                <w:sz w:val="16"/>
                <w:szCs w:val="16"/>
                <w:lang w:eastAsia="nl-NL"/>
              </w:rPr>
              <w:t>CH</w:t>
            </w:r>
            <w:r w:rsidRPr="00F45700">
              <w:rPr>
                <w:rFonts w:ascii="Calibri" w:eastAsia="Times New Roman" w:hAnsi="Calibri" w:cs="Calibri"/>
                <w:b/>
                <w:bCs/>
                <w:color w:val="000000"/>
                <w:sz w:val="16"/>
                <w:szCs w:val="16"/>
                <w:vertAlign w:val="subscript"/>
                <w:lang w:eastAsia="nl-NL"/>
              </w:rPr>
              <w:t>4</w:t>
            </w:r>
            <w:r w:rsidRPr="00C471A0">
              <w:rPr>
                <w:rFonts w:ascii="Calibri" w:eastAsia="Times New Roman" w:hAnsi="Calibri" w:cs="Calibri"/>
                <w:b/>
                <w:bCs/>
                <w:color w:val="000000"/>
                <w:sz w:val="16"/>
                <w:szCs w:val="16"/>
                <w:lang w:eastAsia="nl-NL"/>
              </w:rPr>
              <w:t xml:space="preserve"> Enteric Fermentation </w:t>
            </w:r>
          </w:p>
          <w:p w14:paraId="59670B60"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612C3DBC"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794949A8"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0B9BB59C"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6F92D3A5"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color w:val="000000"/>
                <w:sz w:val="16"/>
                <w:szCs w:val="16"/>
                <w:lang w:eastAsia="nl-NL"/>
              </w:rPr>
              <w:t> </w:t>
            </w:r>
          </w:p>
        </w:tc>
        <w:tc>
          <w:tcPr>
            <w:tcW w:w="1461" w:type="dxa"/>
            <w:tcBorders>
              <w:top w:val="nil"/>
              <w:left w:val="single" w:sz="4" w:space="0" w:color="4472C4"/>
              <w:bottom w:val="single" w:sz="4" w:space="0" w:color="4472C4"/>
              <w:right w:val="nil"/>
            </w:tcBorders>
            <w:shd w:val="clear" w:color="auto" w:fill="auto"/>
            <w:hideMark/>
          </w:tcPr>
          <w:p w14:paraId="6ECE670F" w14:textId="77777777" w:rsidR="00041544" w:rsidRPr="00C471A0" w:rsidRDefault="00041544" w:rsidP="006A7BA4">
            <w:pPr>
              <w:spacing w:after="0" w:line="240" w:lineRule="auto"/>
              <w:rPr>
                <w:rFonts w:ascii="Calibri" w:eastAsia="Times New Roman" w:hAnsi="Calibri" w:cs="Calibri"/>
                <w:color w:val="000000"/>
                <w:sz w:val="16"/>
                <w:szCs w:val="16"/>
                <w:lang w:val="en-US" w:eastAsia="nl-NL"/>
              </w:rPr>
            </w:pPr>
            <w:r w:rsidRPr="00C471A0">
              <w:rPr>
                <w:rFonts w:ascii="Calibri" w:eastAsia="Times New Roman" w:hAnsi="Calibri" w:cs="Calibri"/>
                <w:color w:val="000000"/>
                <w:sz w:val="16"/>
                <w:szCs w:val="16"/>
                <w:lang w:val="en-US" w:eastAsia="nl-NL"/>
              </w:rPr>
              <w:t>Addition of nitrate to the feed</w:t>
            </w:r>
          </w:p>
        </w:tc>
        <w:tc>
          <w:tcPr>
            <w:tcW w:w="663" w:type="dxa"/>
            <w:tcBorders>
              <w:top w:val="nil"/>
              <w:left w:val="single" w:sz="4" w:space="0" w:color="4472C4"/>
              <w:bottom w:val="single" w:sz="4" w:space="0" w:color="4472C4"/>
              <w:right w:val="single" w:sz="4" w:space="0" w:color="4472C4"/>
            </w:tcBorders>
            <w:shd w:val="clear" w:color="000000" w:fill="EDF1F9"/>
            <w:hideMark/>
          </w:tcPr>
          <w:p w14:paraId="7F54B00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56" w:type="dxa"/>
            <w:tcBorders>
              <w:top w:val="nil"/>
              <w:left w:val="nil"/>
              <w:bottom w:val="single" w:sz="4" w:space="0" w:color="4472C4"/>
              <w:right w:val="single" w:sz="4" w:space="0" w:color="4472C4"/>
            </w:tcBorders>
            <w:shd w:val="clear" w:color="000000" w:fill="EDF1F9"/>
            <w:hideMark/>
          </w:tcPr>
          <w:p w14:paraId="6EF2911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60" w:type="dxa"/>
            <w:tcBorders>
              <w:top w:val="nil"/>
              <w:left w:val="nil"/>
              <w:bottom w:val="single" w:sz="4" w:space="0" w:color="4472C4"/>
              <w:right w:val="single" w:sz="4" w:space="0" w:color="4472C4"/>
            </w:tcBorders>
            <w:shd w:val="clear" w:color="000000" w:fill="EDF1F9"/>
            <w:hideMark/>
          </w:tcPr>
          <w:p w14:paraId="6AB57D1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04" w:type="dxa"/>
            <w:tcBorders>
              <w:top w:val="nil"/>
              <w:left w:val="nil"/>
              <w:bottom w:val="single" w:sz="4" w:space="0" w:color="4472C4"/>
              <w:right w:val="single" w:sz="4" w:space="0" w:color="4472C4"/>
            </w:tcBorders>
            <w:shd w:val="clear" w:color="000000" w:fill="EDF1F9"/>
            <w:hideMark/>
          </w:tcPr>
          <w:p w14:paraId="4F8BE14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75" w:type="dxa"/>
            <w:tcBorders>
              <w:top w:val="nil"/>
              <w:left w:val="nil"/>
              <w:bottom w:val="single" w:sz="4" w:space="0" w:color="4472C4"/>
              <w:right w:val="single" w:sz="4" w:space="0" w:color="4472C4"/>
            </w:tcBorders>
            <w:shd w:val="clear" w:color="000000" w:fill="EDF1F9"/>
            <w:hideMark/>
          </w:tcPr>
          <w:p w14:paraId="444EFE9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700" w:type="dxa"/>
            <w:tcBorders>
              <w:top w:val="nil"/>
              <w:left w:val="nil"/>
              <w:bottom w:val="single" w:sz="4" w:space="0" w:color="4472C4"/>
              <w:right w:val="single" w:sz="4" w:space="0" w:color="4472C4"/>
            </w:tcBorders>
            <w:shd w:val="clear" w:color="000000" w:fill="EDF1F9"/>
            <w:hideMark/>
          </w:tcPr>
          <w:p w14:paraId="2588F85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33" w:type="dxa"/>
            <w:tcBorders>
              <w:top w:val="nil"/>
              <w:left w:val="nil"/>
              <w:bottom w:val="single" w:sz="4" w:space="0" w:color="4472C4"/>
              <w:right w:val="single" w:sz="4" w:space="0" w:color="4472C4"/>
            </w:tcBorders>
            <w:shd w:val="clear" w:color="000000" w:fill="EDF1F9"/>
            <w:hideMark/>
          </w:tcPr>
          <w:p w14:paraId="12ABD82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54" w:type="dxa"/>
            <w:tcBorders>
              <w:top w:val="nil"/>
              <w:left w:val="nil"/>
              <w:bottom w:val="single" w:sz="4" w:space="0" w:color="4472C4"/>
              <w:right w:val="single" w:sz="4" w:space="0" w:color="4472C4"/>
            </w:tcBorders>
            <w:shd w:val="clear" w:color="000000" w:fill="EDF1F9"/>
            <w:hideMark/>
          </w:tcPr>
          <w:p w14:paraId="659032F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20" w:type="dxa"/>
            <w:tcBorders>
              <w:top w:val="nil"/>
              <w:left w:val="nil"/>
              <w:bottom w:val="single" w:sz="4" w:space="0" w:color="4472C4"/>
              <w:right w:val="single" w:sz="4" w:space="0" w:color="4472C4"/>
            </w:tcBorders>
            <w:shd w:val="clear" w:color="000000" w:fill="EDF1F9"/>
            <w:hideMark/>
          </w:tcPr>
          <w:p w14:paraId="680150E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r>
      <w:tr w:rsidR="00041544" w:rsidRPr="00C471A0" w14:paraId="75A69C01" w14:textId="77777777" w:rsidTr="006A7BA4">
        <w:trPr>
          <w:trHeight w:val="456"/>
        </w:trPr>
        <w:tc>
          <w:tcPr>
            <w:tcW w:w="1049" w:type="dxa"/>
            <w:vMerge/>
            <w:tcBorders>
              <w:left w:val="single" w:sz="4" w:space="0" w:color="4472C4"/>
              <w:right w:val="nil"/>
            </w:tcBorders>
            <w:shd w:val="clear" w:color="auto" w:fill="auto"/>
            <w:hideMark/>
          </w:tcPr>
          <w:p w14:paraId="363B35F9"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18925C9D"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Genetic selection and breeding</w:t>
            </w:r>
          </w:p>
        </w:tc>
        <w:tc>
          <w:tcPr>
            <w:tcW w:w="663" w:type="dxa"/>
            <w:tcBorders>
              <w:top w:val="nil"/>
              <w:left w:val="single" w:sz="4" w:space="0" w:color="4472C4"/>
              <w:bottom w:val="single" w:sz="4" w:space="0" w:color="4472C4"/>
              <w:right w:val="single" w:sz="4" w:space="0" w:color="4472C4"/>
            </w:tcBorders>
            <w:shd w:val="clear" w:color="000000" w:fill="EDF1F9"/>
            <w:hideMark/>
          </w:tcPr>
          <w:p w14:paraId="41F7ADA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6" w:type="dxa"/>
            <w:tcBorders>
              <w:top w:val="nil"/>
              <w:left w:val="nil"/>
              <w:bottom w:val="single" w:sz="4" w:space="0" w:color="4472C4"/>
              <w:right w:val="single" w:sz="4" w:space="0" w:color="4472C4"/>
            </w:tcBorders>
            <w:shd w:val="clear" w:color="000000" w:fill="EDF1F9"/>
            <w:hideMark/>
          </w:tcPr>
          <w:p w14:paraId="55CCD4F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60" w:type="dxa"/>
            <w:tcBorders>
              <w:top w:val="nil"/>
              <w:left w:val="nil"/>
              <w:bottom w:val="single" w:sz="4" w:space="0" w:color="4472C4"/>
              <w:right w:val="single" w:sz="4" w:space="0" w:color="4472C4"/>
            </w:tcBorders>
            <w:shd w:val="clear" w:color="000000" w:fill="EDF1F9"/>
            <w:hideMark/>
          </w:tcPr>
          <w:p w14:paraId="2E134C5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04" w:type="dxa"/>
            <w:tcBorders>
              <w:top w:val="nil"/>
              <w:left w:val="nil"/>
              <w:bottom w:val="single" w:sz="4" w:space="0" w:color="4472C4"/>
              <w:right w:val="single" w:sz="4" w:space="0" w:color="4472C4"/>
            </w:tcBorders>
            <w:shd w:val="clear" w:color="000000" w:fill="EDF1F9"/>
            <w:hideMark/>
          </w:tcPr>
          <w:p w14:paraId="3564976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75" w:type="dxa"/>
            <w:tcBorders>
              <w:top w:val="nil"/>
              <w:left w:val="nil"/>
              <w:bottom w:val="single" w:sz="4" w:space="0" w:color="4472C4"/>
              <w:right w:val="single" w:sz="4" w:space="0" w:color="4472C4"/>
            </w:tcBorders>
            <w:shd w:val="clear" w:color="000000" w:fill="EDF1F9"/>
            <w:hideMark/>
          </w:tcPr>
          <w:p w14:paraId="6F11E0B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700" w:type="dxa"/>
            <w:tcBorders>
              <w:top w:val="nil"/>
              <w:left w:val="nil"/>
              <w:bottom w:val="single" w:sz="4" w:space="0" w:color="4472C4"/>
              <w:right w:val="single" w:sz="4" w:space="0" w:color="4472C4"/>
            </w:tcBorders>
            <w:shd w:val="clear" w:color="000000" w:fill="EDF1F9"/>
            <w:hideMark/>
          </w:tcPr>
          <w:p w14:paraId="1BE6246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33" w:type="dxa"/>
            <w:tcBorders>
              <w:top w:val="nil"/>
              <w:left w:val="nil"/>
              <w:bottom w:val="single" w:sz="4" w:space="0" w:color="4472C4"/>
              <w:right w:val="single" w:sz="4" w:space="0" w:color="4472C4"/>
            </w:tcBorders>
            <w:shd w:val="clear" w:color="000000" w:fill="EDF1F9"/>
            <w:hideMark/>
          </w:tcPr>
          <w:p w14:paraId="670F09C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4" w:type="dxa"/>
            <w:tcBorders>
              <w:top w:val="nil"/>
              <w:left w:val="nil"/>
              <w:bottom w:val="single" w:sz="4" w:space="0" w:color="4472C4"/>
              <w:right w:val="single" w:sz="4" w:space="0" w:color="4472C4"/>
            </w:tcBorders>
            <w:shd w:val="clear" w:color="000000" w:fill="EDF1F9"/>
            <w:hideMark/>
          </w:tcPr>
          <w:p w14:paraId="46F74EB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20" w:type="dxa"/>
            <w:tcBorders>
              <w:top w:val="nil"/>
              <w:left w:val="nil"/>
              <w:bottom w:val="single" w:sz="4" w:space="0" w:color="4472C4"/>
              <w:right w:val="single" w:sz="4" w:space="0" w:color="4472C4"/>
            </w:tcBorders>
            <w:shd w:val="clear" w:color="000000" w:fill="EDF1F9"/>
            <w:hideMark/>
          </w:tcPr>
          <w:p w14:paraId="1893B58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r>
      <w:tr w:rsidR="00041544" w:rsidRPr="00C471A0" w14:paraId="4FACF762" w14:textId="77777777" w:rsidTr="006A7BA4">
        <w:trPr>
          <w:trHeight w:val="456"/>
        </w:trPr>
        <w:tc>
          <w:tcPr>
            <w:tcW w:w="1049" w:type="dxa"/>
            <w:vMerge/>
            <w:tcBorders>
              <w:left w:val="single" w:sz="4" w:space="0" w:color="4472C4"/>
              <w:right w:val="nil"/>
            </w:tcBorders>
            <w:shd w:val="clear" w:color="auto" w:fill="auto"/>
            <w:hideMark/>
          </w:tcPr>
          <w:p w14:paraId="13BBCE86"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26EE9D68" w14:textId="77777777" w:rsidR="00041544" w:rsidRPr="00C471A0" w:rsidRDefault="00041544" w:rsidP="006A7BA4">
            <w:pPr>
              <w:spacing w:after="0" w:line="240" w:lineRule="auto"/>
              <w:rPr>
                <w:rFonts w:ascii="Calibri" w:eastAsia="Times New Roman" w:hAnsi="Calibri" w:cs="Calibri"/>
                <w:color w:val="000000"/>
                <w:sz w:val="16"/>
                <w:szCs w:val="16"/>
                <w:lang w:val="en-US" w:eastAsia="nl-NL"/>
              </w:rPr>
            </w:pPr>
            <w:r w:rsidRPr="00C471A0">
              <w:rPr>
                <w:rFonts w:ascii="Calibri" w:eastAsia="Times New Roman" w:hAnsi="Calibri" w:cs="Calibri"/>
                <w:color w:val="000000"/>
                <w:sz w:val="16"/>
                <w:szCs w:val="16"/>
                <w:lang w:val="en-US" w:eastAsia="nl-NL"/>
              </w:rPr>
              <w:t>Adding tannins as a food supplement</w:t>
            </w:r>
          </w:p>
        </w:tc>
        <w:tc>
          <w:tcPr>
            <w:tcW w:w="663" w:type="dxa"/>
            <w:tcBorders>
              <w:top w:val="nil"/>
              <w:left w:val="single" w:sz="4" w:space="0" w:color="4472C4"/>
              <w:bottom w:val="single" w:sz="4" w:space="0" w:color="4472C4"/>
              <w:right w:val="single" w:sz="4" w:space="0" w:color="4472C4"/>
            </w:tcBorders>
            <w:shd w:val="clear" w:color="000000" w:fill="EDF1F9"/>
            <w:hideMark/>
          </w:tcPr>
          <w:p w14:paraId="2B19777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56" w:type="dxa"/>
            <w:tcBorders>
              <w:top w:val="nil"/>
              <w:left w:val="nil"/>
              <w:bottom w:val="single" w:sz="4" w:space="0" w:color="4472C4"/>
              <w:right w:val="single" w:sz="4" w:space="0" w:color="4472C4"/>
            </w:tcBorders>
            <w:shd w:val="clear" w:color="000000" w:fill="EDF1F9"/>
            <w:hideMark/>
          </w:tcPr>
          <w:p w14:paraId="0B0A1F6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60" w:type="dxa"/>
            <w:tcBorders>
              <w:top w:val="nil"/>
              <w:left w:val="nil"/>
              <w:bottom w:val="single" w:sz="4" w:space="0" w:color="4472C4"/>
              <w:right w:val="single" w:sz="4" w:space="0" w:color="4472C4"/>
            </w:tcBorders>
            <w:shd w:val="clear" w:color="000000" w:fill="EDF1F9"/>
            <w:hideMark/>
          </w:tcPr>
          <w:p w14:paraId="1E62705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04" w:type="dxa"/>
            <w:tcBorders>
              <w:top w:val="nil"/>
              <w:left w:val="nil"/>
              <w:bottom w:val="single" w:sz="4" w:space="0" w:color="4472C4"/>
              <w:right w:val="single" w:sz="4" w:space="0" w:color="4472C4"/>
            </w:tcBorders>
            <w:shd w:val="clear" w:color="000000" w:fill="EDF1F9"/>
            <w:hideMark/>
          </w:tcPr>
          <w:p w14:paraId="417D1BA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75" w:type="dxa"/>
            <w:tcBorders>
              <w:top w:val="nil"/>
              <w:left w:val="nil"/>
              <w:bottom w:val="single" w:sz="4" w:space="0" w:color="4472C4"/>
              <w:right w:val="single" w:sz="4" w:space="0" w:color="4472C4"/>
            </w:tcBorders>
            <w:shd w:val="clear" w:color="000000" w:fill="EDF1F9"/>
            <w:hideMark/>
          </w:tcPr>
          <w:p w14:paraId="779B22F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700" w:type="dxa"/>
            <w:tcBorders>
              <w:top w:val="nil"/>
              <w:left w:val="nil"/>
              <w:bottom w:val="single" w:sz="4" w:space="0" w:color="4472C4"/>
              <w:right w:val="single" w:sz="4" w:space="0" w:color="4472C4"/>
            </w:tcBorders>
            <w:shd w:val="clear" w:color="000000" w:fill="EDF1F9"/>
            <w:hideMark/>
          </w:tcPr>
          <w:p w14:paraId="1599789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33" w:type="dxa"/>
            <w:tcBorders>
              <w:top w:val="nil"/>
              <w:left w:val="nil"/>
              <w:bottom w:val="single" w:sz="4" w:space="0" w:color="4472C4"/>
              <w:right w:val="single" w:sz="4" w:space="0" w:color="4472C4"/>
            </w:tcBorders>
            <w:shd w:val="clear" w:color="000000" w:fill="EDF1F9"/>
            <w:hideMark/>
          </w:tcPr>
          <w:p w14:paraId="3BB4BD8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54" w:type="dxa"/>
            <w:tcBorders>
              <w:top w:val="nil"/>
              <w:left w:val="nil"/>
              <w:bottom w:val="single" w:sz="4" w:space="0" w:color="4472C4"/>
              <w:right w:val="single" w:sz="4" w:space="0" w:color="4472C4"/>
            </w:tcBorders>
            <w:shd w:val="clear" w:color="000000" w:fill="EDF1F9"/>
            <w:hideMark/>
          </w:tcPr>
          <w:p w14:paraId="1FD7E17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20" w:type="dxa"/>
            <w:tcBorders>
              <w:top w:val="nil"/>
              <w:left w:val="nil"/>
              <w:bottom w:val="single" w:sz="4" w:space="0" w:color="4472C4"/>
              <w:right w:val="single" w:sz="4" w:space="0" w:color="4472C4"/>
            </w:tcBorders>
            <w:shd w:val="clear" w:color="000000" w:fill="EDF1F9"/>
            <w:hideMark/>
          </w:tcPr>
          <w:p w14:paraId="37F1BB5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r>
      <w:tr w:rsidR="00041544" w:rsidRPr="00C471A0" w14:paraId="36F53311" w14:textId="77777777" w:rsidTr="006A7BA4">
        <w:trPr>
          <w:trHeight w:val="268"/>
        </w:trPr>
        <w:tc>
          <w:tcPr>
            <w:tcW w:w="1049" w:type="dxa"/>
            <w:vMerge/>
            <w:tcBorders>
              <w:left w:val="single" w:sz="4" w:space="0" w:color="4472C4"/>
              <w:right w:val="nil"/>
            </w:tcBorders>
            <w:shd w:val="clear" w:color="auto" w:fill="auto"/>
            <w:hideMark/>
          </w:tcPr>
          <w:p w14:paraId="399B5154"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168BDE7B"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Grain processing</w:t>
            </w:r>
          </w:p>
        </w:tc>
        <w:tc>
          <w:tcPr>
            <w:tcW w:w="663" w:type="dxa"/>
            <w:tcBorders>
              <w:top w:val="nil"/>
              <w:left w:val="single" w:sz="4" w:space="0" w:color="4472C4"/>
              <w:bottom w:val="single" w:sz="4" w:space="0" w:color="4472C4"/>
              <w:right w:val="single" w:sz="4" w:space="0" w:color="4472C4"/>
            </w:tcBorders>
            <w:shd w:val="clear" w:color="000000" w:fill="EDF1F9"/>
            <w:hideMark/>
          </w:tcPr>
          <w:p w14:paraId="0EE2DBC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56" w:type="dxa"/>
            <w:tcBorders>
              <w:top w:val="nil"/>
              <w:left w:val="nil"/>
              <w:bottom w:val="single" w:sz="4" w:space="0" w:color="4472C4"/>
              <w:right w:val="single" w:sz="4" w:space="0" w:color="4472C4"/>
            </w:tcBorders>
            <w:shd w:val="clear" w:color="000000" w:fill="EDF1F9"/>
            <w:hideMark/>
          </w:tcPr>
          <w:p w14:paraId="3016BCA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60" w:type="dxa"/>
            <w:tcBorders>
              <w:top w:val="nil"/>
              <w:left w:val="nil"/>
              <w:bottom w:val="single" w:sz="4" w:space="0" w:color="4472C4"/>
              <w:right w:val="single" w:sz="4" w:space="0" w:color="4472C4"/>
            </w:tcBorders>
            <w:shd w:val="clear" w:color="000000" w:fill="EDF1F9"/>
            <w:hideMark/>
          </w:tcPr>
          <w:p w14:paraId="7351596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04" w:type="dxa"/>
            <w:tcBorders>
              <w:top w:val="nil"/>
              <w:left w:val="nil"/>
              <w:bottom w:val="single" w:sz="4" w:space="0" w:color="4472C4"/>
              <w:right w:val="single" w:sz="4" w:space="0" w:color="4472C4"/>
            </w:tcBorders>
            <w:shd w:val="clear" w:color="000000" w:fill="EDF1F9"/>
            <w:hideMark/>
          </w:tcPr>
          <w:p w14:paraId="12E0418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75" w:type="dxa"/>
            <w:tcBorders>
              <w:top w:val="nil"/>
              <w:left w:val="nil"/>
              <w:bottom w:val="single" w:sz="4" w:space="0" w:color="4472C4"/>
              <w:right w:val="single" w:sz="4" w:space="0" w:color="4472C4"/>
            </w:tcBorders>
            <w:shd w:val="clear" w:color="000000" w:fill="EDF1F9"/>
            <w:hideMark/>
          </w:tcPr>
          <w:p w14:paraId="403EA1F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700" w:type="dxa"/>
            <w:tcBorders>
              <w:top w:val="nil"/>
              <w:left w:val="nil"/>
              <w:bottom w:val="single" w:sz="4" w:space="0" w:color="4472C4"/>
              <w:right w:val="single" w:sz="4" w:space="0" w:color="4472C4"/>
            </w:tcBorders>
            <w:shd w:val="clear" w:color="000000" w:fill="EDF1F9"/>
            <w:hideMark/>
          </w:tcPr>
          <w:p w14:paraId="3DD9983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33" w:type="dxa"/>
            <w:tcBorders>
              <w:top w:val="nil"/>
              <w:left w:val="nil"/>
              <w:bottom w:val="single" w:sz="4" w:space="0" w:color="4472C4"/>
              <w:right w:val="single" w:sz="4" w:space="0" w:color="4472C4"/>
            </w:tcBorders>
            <w:shd w:val="clear" w:color="000000" w:fill="EDF1F9"/>
            <w:hideMark/>
          </w:tcPr>
          <w:p w14:paraId="5FB0607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54" w:type="dxa"/>
            <w:tcBorders>
              <w:top w:val="nil"/>
              <w:left w:val="nil"/>
              <w:bottom w:val="single" w:sz="4" w:space="0" w:color="4472C4"/>
              <w:right w:val="single" w:sz="4" w:space="0" w:color="4472C4"/>
            </w:tcBorders>
            <w:shd w:val="clear" w:color="000000" w:fill="EDF1F9"/>
            <w:hideMark/>
          </w:tcPr>
          <w:p w14:paraId="0C72DA0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20" w:type="dxa"/>
            <w:tcBorders>
              <w:top w:val="nil"/>
              <w:left w:val="nil"/>
              <w:bottom w:val="single" w:sz="4" w:space="0" w:color="4472C4"/>
              <w:right w:val="single" w:sz="4" w:space="0" w:color="4472C4"/>
            </w:tcBorders>
            <w:shd w:val="clear" w:color="000000" w:fill="EDF1F9"/>
            <w:hideMark/>
          </w:tcPr>
          <w:p w14:paraId="2D231BF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r>
      <w:tr w:rsidR="00041544" w:rsidRPr="00C471A0" w14:paraId="74ADF8A7" w14:textId="77777777" w:rsidTr="006A7BA4">
        <w:trPr>
          <w:trHeight w:val="684"/>
        </w:trPr>
        <w:tc>
          <w:tcPr>
            <w:tcW w:w="1049" w:type="dxa"/>
            <w:vMerge/>
            <w:tcBorders>
              <w:left w:val="single" w:sz="4" w:space="0" w:color="4472C4"/>
              <w:right w:val="nil"/>
            </w:tcBorders>
            <w:shd w:val="clear" w:color="auto" w:fill="auto"/>
            <w:hideMark/>
          </w:tcPr>
          <w:p w14:paraId="77B4E691"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71FE4F3F" w14:textId="77777777" w:rsidR="00041544" w:rsidRPr="00C471A0" w:rsidRDefault="00041544" w:rsidP="006A7BA4">
            <w:pPr>
              <w:spacing w:after="0" w:line="240" w:lineRule="auto"/>
              <w:rPr>
                <w:rFonts w:ascii="Calibri" w:eastAsia="Times New Roman" w:hAnsi="Calibri" w:cs="Calibri"/>
                <w:color w:val="000000"/>
                <w:sz w:val="16"/>
                <w:szCs w:val="16"/>
                <w:lang w:val="en-US" w:eastAsia="nl-NL"/>
              </w:rPr>
            </w:pPr>
            <w:r w:rsidRPr="00C471A0">
              <w:rPr>
                <w:rFonts w:ascii="Calibri" w:eastAsia="Times New Roman" w:hAnsi="Calibri" w:cs="Calibri"/>
                <w:color w:val="000000"/>
                <w:sz w:val="16"/>
                <w:szCs w:val="16"/>
                <w:lang w:val="en-US" w:eastAsia="nl-NL"/>
              </w:rPr>
              <w:t>Improved health monitoring and illness prevention</w:t>
            </w:r>
          </w:p>
        </w:tc>
        <w:tc>
          <w:tcPr>
            <w:tcW w:w="663" w:type="dxa"/>
            <w:tcBorders>
              <w:top w:val="nil"/>
              <w:left w:val="single" w:sz="4" w:space="0" w:color="4472C4"/>
              <w:bottom w:val="single" w:sz="4" w:space="0" w:color="4472C4"/>
              <w:right w:val="single" w:sz="4" w:space="0" w:color="4472C4"/>
            </w:tcBorders>
            <w:shd w:val="clear" w:color="000000" w:fill="EDF1F9"/>
            <w:hideMark/>
          </w:tcPr>
          <w:p w14:paraId="4433066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6" w:type="dxa"/>
            <w:tcBorders>
              <w:top w:val="nil"/>
              <w:left w:val="nil"/>
              <w:bottom w:val="single" w:sz="4" w:space="0" w:color="4472C4"/>
              <w:right w:val="single" w:sz="4" w:space="0" w:color="4472C4"/>
            </w:tcBorders>
            <w:shd w:val="clear" w:color="000000" w:fill="EDF1F9"/>
            <w:hideMark/>
          </w:tcPr>
          <w:p w14:paraId="748A0B5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60" w:type="dxa"/>
            <w:tcBorders>
              <w:top w:val="nil"/>
              <w:left w:val="nil"/>
              <w:bottom w:val="single" w:sz="4" w:space="0" w:color="4472C4"/>
              <w:right w:val="single" w:sz="4" w:space="0" w:color="4472C4"/>
            </w:tcBorders>
            <w:shd w:val="clear" w:color="000000" w:fill="EDF1F9"/>
            <w:hideMark/>
          </w:tcPr>
          <w:p w14:paraId="6EE0F11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04" w:type="dxa"/>
            <w:tcBorders>
              <w:top w:val="nil"/>
              <w:left w:val="nil"/>
              <w:bottom w:val="single" w:sz="4" w:space="0" w:color="4472C4"/>
              <w:right w:val="single" w:sz="4" w:space="0" w:color="4472C4"/>
            </w:tcBorders>
            <w:shd w:val="clear" w:color="000000" w:fill="EDF1F9"/>
            <w:hideMark/>
          </w:tcPr>
          <w:p w14:paraId="468E41C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75" w:type="dxa"/>
            <w:tcBorders>
              <w:top w:val="nil"/>
              <w:left w:val="nil"/>
              <w:bottom w:val="single" w:sz="4" w:space="0" w:color="4472C4"/>
              <w:right w:val="single" w:sz="4" w:space="0" w:color="4472C4"/>
            </w:tcBorders>
            <w:shd w:val="clear" w:color="000000" w:fill="EDF1F9"/>
            <w:hideMark/>
          </w:tcPr>
          <w:p w14:paraId="5A7EF05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700" w:type="dxa"/>
            <w:tcBorders>
              <w:top w:val="nil"/>
              <w:left w:val="nil"/>
              <w:bottom w:val="single" w:sz="4" w:space="0" w:color="4472C4"/>
              <w:right w:val="single" w:sz="4" w:space="0" w:color="4472C4"/>
            </w:tcBorders>
            <w:shd w:val="clear" w:color="000000" w:fill="EDF1F9"/>
            <w:hideMark/>
          </w:tcPr>
          <w:p w14:paraId="52D84E5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33" w:type="dxa"/>
            <w:tcBorders>
              <w:top w:val="nil"/>
              <w:left w:val="nil"/>
              <w:bottom w:val="single" w:sz="4" w:space="0" w:color="4472C4"/>
              <w:right w:val="single" w:sz="4" w:space="0" w:color="4472C4"/>
            </w:tcBorders>
            <w:shd w:val="clear" w:color="000000" w:fill="EDF1F9"/>
            <w:hideMark/>
          </w:tcPr>
          <w:p w14:paraId="4F434E8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4" w:type="dxa"/>
            <w:tcBorders>
              <w:top w:val="nil"/>
              <w:left w:val="nil"/>
              <w:bottom w:val="single" w:sz="4" w:space="0" w:color="4472C4"/>
              <w:right w:val="single" w:sz="4" w:space="0" w:color="4472C4"/>
            </w:tcBorders>
            <w:shd w:val="clear" w:color="000000" w:fill="EDF1F9"/>
            <w:hideMark/>
          </w:tcPr>
          <w:p w14:paraId="64287DD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20" w:type="dxa"/>
            <w:tcBorders>
              <w:top w:val="nil"/>
              <w:left w:val="nil"/>
              <w:bottom w:val="single" w:sz="4" w:space="0" w:color="4472C4"/>
              <w:right w:val="single" w:sz="4" w:space="0" w:color="4472C4"/>
            </w:tcBorders>
            <w:shd w:val="clear" w:color="000000" w:fill="EDF1F9"/>
            <w:hideMark/>
          </w:tcPr>
          <w:p w14:paraId="0070710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r>
      <w:tr w:rsidR="00041544" w:rsidRPr="00C471A0" w14:paraId="78A8EC05" w14:textId="77777777" w:rsidTr="006A7BA4">
        <w:trPr>
          <w:trHeight w:val="268"/>
        </w:trPr>
        <w:tc>
          <w:tcPr>
            <w:tcW w:w="1049" w:type="dxa"/>
            <w:vMerge/>
            <w:tcBorders>
              <w:left w:val="single" w:sz="4" w:space="0" w:color="4472C4"/>
              <w:bottom w:val="single" w:sz="4" w:space="0" w:color="4472C4"/>
              <w:right w:val="nil"/>
            </w:tcBorders>
            <w:shd w:val="clear" w:color="auto" w:fill="auto"/>
            <w:hideMark/>
          </w:tcPr>
          <w:p w14:paraId="51292551"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3289632D"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Seaweed</w:t>
            </w:r>
          </w:p>
        </w:tc>
        <w:tc>
          <w:tcPr>
            <w:tcW w:w="663" w:type="dxa"/>
            <w:tcBorders>
              <w:top w:val="nil"/>
              <w:left w:val="single" w:sz="4" w:space="0" w:color="4472C4"/>
              <w:bottom w:val="single" w:sz="4" w:space="0" w:color="4472C4"/>
              <w:right w:val="single" w:sz="4" w:space="0" w:color="4472C4"/>
            </w:tcBorders>
            <w:shd w:val="clear" w:color="000000" w:fill="EDF1F9"/>
            <w:hideMark/>
          </w:tcPr>
          <w:p w14:paraId="5BAE8B8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56" w:type="dxa"/>
            <w:tcBorders>
              <w:top w:val="nil"/>
              <w:left w:val="nil"/>
              <w:bottom w:val="single" w:sz="4" w:space="0" w:color="4472C4"/>
              <w:right w:val="single" w:sz="4" w:space="0" w:color="4472C4"/>
            </w:tcBorders>
            <w:shd w:val="clear" w:color="000000" w:fill="EDF1F9"/>
            <w:hideMark/>
          </w:tcPr>
          <w:p w14:paraId="522B1C7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60" w:type="dxa"/>
            <w:tcBorders>
              <w:top w:val="nil"/>
              <w:left w:val="nil"/>
              <w:bottom w:val="single" w:sz="4" w:space="0" w:color="4472C4"/>
              <w:right w:val="single" w:sz="4" w:space="0" w:color="4472C4"/>
            </w:tcBorders>
            <w:shd w:val="clear" w:color="000000" w:fill="EDF1F9"/>
            <w:hideMark/>
          </w:tcPr>
          <w:p w14:paraId="5AEF24E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04" w:type="dxa"/>
            <w:tcBorders>
              <w:top w:val="nil"/>
              <w:left w:val="nil"/>
              <w:bottom w:val="single" w:sz="4" w:space="0" w:color="4472C4"/>
              <w:right w:val="single" w:sz="4" w:space="0" w:color="4472C4"/>
            </w:tcBorders>
            <w:shd w:val="clear" w:color="000000" w:fill="EDF1F9"/>
            <w:hideMark/>
          </w:tcPr>
          <w:p w14:paraId="23682D9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75" w:type="dxa"/>
            <w:tcBorders>
              <w:top w:val="nil"/>
              <w:left w:val="nil"/>
              <w:bottom w:val="single" w:sz="4" w:space="0" w:color="4472C4"/>
              <w:right w:val="single" w:sz="4" w:space="0" w:color="4472C4"/>
            </w:tcBorders>
            <w:shd w:val="clear" w:color="000000" w:fill="EDF1F9"/>
            <w:hideMark/>
          </w:tcPr>
          <w:p w14:paraId="6EAA4BC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700" w:type="dxa"/>
            <w:tcBorders>
              <w:top w:val="nil"/>
              <w:left w:val="nil"/>
              <w:bottom w:val="single" w:sz="4" w:space="0" w:color="4472C4"/>
              <w:right w:val="single" w:sz="4" w:space="0" w:color="4472C4"/>
            </w:tcBorders>
            <w:shd w:val="clear" w:color="000000" w:fill="EDF1F9"/>
            <w:hideMark/>
          </w:tcPr>
          <w:p w14:paraId="162AF60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33" w:type="dxa"/>
            <w:tcBorders>
              <w:top w:val="nil"/>
              <w:left w:val="nil"/>
              <w:bottom w:val="single" w:sz="4" w:space="0" w:color="4472C4"/>
              <w:right w:val="single" w:sz="4" w:space="0" w:color="4472C4"/>
            </w:tcBorders>
            <w:shd w:val="clear" w:color="000000" w:fill="EDF1F9"/>
            <w:hideMark/>
          </w:tcPr>
          <w:p w14:paraId="092D3C7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54" w:type="dxa"/>
            <w:tcBorders>
              <w:top w:val="nil"/>
              <w:left w:val="nil"/>
              <w:bottom w:val="single" w:sz="4" w:space="0" w:color="4472C4"/>
              <w:right w:val="single" w:sz="4" w:space="0" w:color="4472C4"/>
            </w:tcBorders>
            <w:shd w:val="clear" w:color="000000" w:fill="EDF1F9"/>
            <w:hideMark/>
          </w:tcPr>
          <w:p w14:paraId="277482F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20" w:type="dxa"/>
            <w:tcBorders>
              <w:top w:val="nil"/>
              <w:left w:val="nil"/>
              <w:bottom w:val="single" w:sz="4" w:space="0" w:color="4472C4"/>
              <w:right w:val="single" w:sz="4" w:space="0" w:color="4472C4"/>
            </w:tcBorders>
            <w:shd w:val="clear" w:color="000000" w:fill="EDF1F9"/>
            <w:hideMark/>
          </w:tcPr>
          <w:p w14:paraId="3BD1BF6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r>
      <w:tr w:rsidR="00041544" w:rsidRPr="00C471A0" w14:paraId="1D45D08F" w14:textId="77777777" w:rsidTr="006A7BA4">
        <w:trPr>
          <w:trHeight w:val="268"/>
        </w:trPr>
        <w:tc>
          <w:tcPr>
            <w:tcW w:w="1049" w:type="dxa"/>
            <w:vMerge w:val="restart"/>
            <w:tcBorders>
              <w:top w:val="nil"/>
              <w:left w:val="single" w:sz="4" w:space="0" w:color="4472C4"/>
              <w:right w:val="nil"/>
            </w:tcBorders>
            <w:shd w:val="clear" w:color="000000" w:fill="EDF1F9"/>
            <w:hideMark/>
          </w:tcPr>
          <w:p w14:paraId="03736399"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b/>
                <w:bCs/>
                <w:color w:val="000000"/>
                <w:sz w:val="16"/>
                <w:szCs w:val="16"/>
                <w:lang w:eastAsia="nl-NL"/>
              </w:rPr>
              <w:t xml:space="preserve"> N</w:t>
            </w:r>
            <w:r w:rsidRPr="00F45700">
              <w:rPr>
                <w:rFonts w:ascii="Calibri" w:eastAsia="Times New Roman" w:hAnsi="Calibri" w:cs="Calibri"/>
                <w:b/>
                <w:bCs/>
                <w:color w:val="000000"/>
                <w:sz w:val="16"/>
                <w:szCs w:val="16"/>
                <w:vertAlign w:val="subscript"/>
                <w:lang w:eastAsia="nl-NL"/>
              </w:rPr>
              <w:t>2</w:t>
            </w:r>
            <w:r w:rsidRPr="00C471A0">
              <w:rPr>
                <w:rFonts w:ascii="Calibri" w:eastAsia="Times New Roman" w:hAnsi="Calibri" w:cs="Calibri"/>
                <w:b/>
                <w:bCs/>
                <w:color w:val="000000"/>
                <w:sz w:val="16"/>
                <w:szCs w:val="16"/>
                <w:lang w:eastAsia="nl-NL"/>
              </w:rPr>
              <w:t>O Fertilizer</w:t>
            </w:r>
          </w:p>
          <w:p w14:paraId="7CC087B8"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0123A551"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4F89D77C"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761C9FB0"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432720F8"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4F2891A6"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color w:val="000000"/>
                <w:sz w:val="16"/>
                <w:szCs w:val="16"/>
                <w:lang w:eastAsia="nl-NL"/>
              </w:rPr>
              <w:t> </w:t>
            </w:r>
          </w:p>
        </w:tc>
        <w:tc>
          <w:tcPr>
            <w:tcW w:w="1461" w:type="dxa"/>
            <w:tcBorders>
              <w:top w:val="nil"/>
              <w:left w:val="single" w:sz="4" w:space="0" w:color="4472C4"/>
              <w:bottom w:val="single" w:sz="4" w:space="0" w:color="4472C4"/>
              <w:right w:val="nil"/>
            </w:tcBorders>
            <w:shd w:val="clear" w:color="000000" w:fill="EDF1F9"/>
            <w:hideMark/>
          </w:tcPr>
          <w:p w14:paraId="6268790D"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Nitrification inhibitors</w:t>
            </w:r>
          </w:p>
        </w:tc>
        <w:tc>
          <w:tcPr>
            <w:tcW w:w="663" w:type="dxa"/>
            <w:tcBorders>
              <w:top w:val="nil"/>
              <w:left w:val="single" w:sz="4" w:space="0" w:color="4472C4"/>
              <w:bottom w:val="single" w:sz="4" w:space="0" w:color="4472C4"/>
              <w:right w:val="single" w:sz="4" w:space="0" w:color="4472C4"/>
            </w:tcBorders>
            <w:shd w:val="clear" w:color="000000" w:fill="EDF1F9"/>
            <w:hideMark/>
          </w:tcPr>
          <w:p w14:paraId="5CF8C93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42</w:t>
            </w:r>
          </w:p>
        </w:tc>
        <w:tc>
          <w:tcPr>
            <w:tcW w:w="656" w:type="dxa"/>
            <w:tcBorders>
              <w:top w:val="nil"/>
              <w:left w:val="nil"/>
              <w:bottom w:val="single" w:sz="4" w:space="0" w:color="4472C4"/>
              <w:right w:val="single" w:sz="4" w:space="0" w:color="4472C4"/>
            </w:tcBorders>
            <w:shd w:val="clear" w:color="000000" w:fill="EDF1F9"/>
            <w:hideMark/>
          </w:tcPr>
          <w:p w14:paraId="4F4BB5C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235</w:t>
            </w:r>
          </w:p>
        </w:tc>
        <w:tc>
          <w:tcPr>
            <w:tcW w:w="660" w:type="dxa"/>
            <w:tcBorders>
              <w:top w:val="nil"/>
              <w:left w:val="nil"/>
              <w:bottom w:val="single" w:sz="4" w:space="0" w:color="4472C4"/>
              <w:right w:val="single" w:sz="4" w:space="0" w:color="4472C4"/>
            </w:tcBorders>
            <w:shd w:val="clear" w:color="000000" w:fill="EDF1F9"/>
            <w:hideMark/>
          </w:tcPr>
          <w:p w14:paraId="268A07C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235</w:t>
            </w:r>
          </w:p>
        </w:tc>
        <w:tc>
          <w:tcPr>
            <w:tcW w:w="604" w:type="dxa"/>
            <w:tcBorders>
              <w:top w:val="nil"/>
              <w:left w:val="nil"/>
              <w:bottom w:val="single" w:sz="4" w:space="0" w:color="4472C4"/>
              <w:right w:val="single" w:sz="4" w:space="0" w:color="4472C4"/>
            </w:tcBorders>
            <w:shd w:val="clear" w:color="000000" w:fill="EDF1F9"/>
            <w:hideMark/>
          </w:tcPr>
          <w:p w14:paraId="1859781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235</w:t>
            </w:r>
          </w:p>
        </w:tc>
        <w:tc>
          <w:tcPr>
            <w:tcW w:w="675" w:type="dxa"/>
            <w:tcBorders>
              <w:top w:val="nil"/>
              <w:left w:val="nil"/>
              <w:bottom w:val="single" w:sz="4" w:space="0" w:color="4472C4"/>
              <w:right w:val="single" w:sz="4" w:space="0" w:color="4472C4"/>
            </w:tcBorders>
            <w:shd w:val="clear" w:color="000000" w:fill="EDF1F9"/>
            <w:hideMark/>
          </w:tcPr>
          <w:p w14:paraId="3B6114E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235</w:t>
            </w:r>
          </w:p>
        </w:tc>
        <w:tc>
          <w:tcPr>
            <w:tcW w:w="700" w:type="dxa"/>
            <w:tcBorders>
              <w:top w:val="nil"/>
              <w:left w:val="nil"/>
              <w:bottom w:val="single" w:sz="4" w:space="0" w:color="4472C4"/>
              <w:right w:val="single" w:sz="4" w:space="0" w:color="4472C4"/>
            </w:tcBorders>
            <w:shd w:val="clear" w:color="000000" w:fill="EDF1F9"/>
            <w:hideMark/>
          </w:tcPr>
          <w:p w14:paraId="166B8FC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235</w:t>
            </w:r>
          </w:p>
        </w:tc>
        <w:tc>
          <w:tcPr>
            <w:tcW w:w="633" w:type="dxa"/>
            <w:tcBorders>
              <w:top w:val="nil"/>
              <w:left w:val="nil"/>
              <w:bottom w:val="single" w:sz="4" w:space="0" w:color="4472C4"/>
              <w:right w:val="single" w:sz="4" w:space="0" w:color="4472C4"/>
            </w:tcBorders>
            <w:shd w:val="clear" w:color="000000" w:fill="EDF1F9"/>
            <w:hideMark/>
          </w:tcPr>
          <w:p w14:paraId="37777F1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235</w:t>
            </w:r>
          </w:p>
        </w:tc>
        <w:tc>
          <w:tcPr>
            <w:tcW w:w="654" w:type="dxa"/>
            <w:tcBorders>
              <w:top w:val="nil"/>
              <w:left w:val="nil"/>
              <w:bottom w:val="single" w:sz="4" w:space="0" w:color="4472C4"/>
              <w:right w:val="single" w:sz="4" w:space="0" w:color="4472C4"/>
            </w:tcBorders>
            <w:shd w:val="clear" w:color="000000" w:fill="EDF1F9"/>
            <w:hideMark/>
          </w:tcPr>
          <w:p w14:paraId="7E52645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235</w:t>
            </w:r>
          </w:p>
        </w:tc>
        <w:tc>
          <w:tcPr>
            <w:tcW w:w="620" w:type="dxa"/>
            <w:tcBorders>
              <w:top w:val="nil"/>
              <w:left w:val="nil"/>
              <w:bottom w:val="single" w:sz="4" w:space="0" w:color="4472C4"/>
              <w:right w:val="single" w:sz="4" w:space="0" w:color="4472C4"/>
            </w:tcBorders>
            <w:shd w:val="clear" w:color="000000" w:fill="EDF1F9"/>
            <w:hideMark/>
          </w:tcPr>
          <w:p w14:paraId="39E18F5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42</w:t>
            </w:r>
          </w:p>
        </w:tc>
      </w:tr>
      <w:tr w:rsidR="00041544" w:rsidRPr="00C471A0" w14:paraId="70E7D4EB" w14:textId="77777777" w:rsidTr="006A7BA4">
        <w:trPr>
          <w:trHeight w:val="456"/>
        </w:trPr>
        <w:tc>
          <w:tcPr>
            <w:tcW w:w="1049" w:type="dxa"/>
            <w:vMerge/>
            <w:tcBorders>
              <w:left w:val="single" w:sz="4" w:space="0" w:color="4472C4"/>
              <w:right w:val="nil"/>
            </w:tcBorders>
            <w:shd w:val="clear" w:color="000000" w:fill="EDF1F9"/>
            <w:hideMark/>
          </w:tcPr>
          <w:p w14:paraId="1A5EB566"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3E61CD6A"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Improved land manure application</w:t>
            </w:r>
          </w:p>
        </w:tc>
        <w:tc>
          <w:tcPr>
            <w:tcW w:w="663" w:type="dxa"/>
            <w:tcBorders>
              <w:top w:val="nil"/>
              <w:left w:val="single" w:sz="4" w:space="0" w:color="4472C4"/>
              <w:bottom w:val="single" w:sz="4" w:space="0" w:color="4472C4"/>
              <w:right w:val="single" w:sz="4" w:space="0" w:color="4472C4"/>
            </w:tcBorders>
            <w:shd w:val="clear" w:color="000000" w:fill="EDF1F9"/>
            <w:hideMark/>
          </w:tcPr>
          <w:p w14:paraId="491240A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6" w:type="dxa"/>
            <w:tcBorders>
              <w:top w:val="nil"/>
              <w:left w:val="nil"/>
              <w:bottom w:val="single" w:sz="4" w:space="0" w:color="4472C4"/>
              <w:right w:val="single" w:sz="4" w:space="0" w:color="4472C4"/>
            </w:tcBorders>
            <w:shd w:val="clear" w:color="000000" w:fill="EDF1F9"/>
            <w:hideMark/>
          </w:tcPr>
          <w:p w14:paraId="5C47757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60" w:type="dxa"/>
            <w:tcBorders>
              <w:top w:val="nil"/>
              <w:left w:val="nil"/>
              <w:bottom w:val="single" w:sz="4" w:space="0" w:color="4472C4"/>
              <w:right w:val="single" w:sz="4" w:space="0" w:color="4472C4"/>
            </w:tcBorders>
            <w:shd w:val="clear" w:color="000000" w:fill="EDF1F9"/>
            <w:hideMark/>
          </w:tcPr>
          <w:p w14:paraId="3C729A3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04" w:type="dxa"/>
            <w:tcBorders>
              <w:top w:val="nil"/>
              <w:left w:val="nil"/>
              <w:bottom w:val="single" w:sz="4" w:space="0" w:color="4472C4"/>
              <w:right w:val="single" w:sz="4" w:space="0" w:color="4472C4"/>
            </w:tcBorders>
            <w:shd w:val="clear" w:color="000000" w:fill="EDF1F9"/>
            <w:hideMark/>
          </w:tcPr>
          <w:p w14:paraId="13941CF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75" w:type="dxa"/>
            <w:tcBorders>
              <w:top w:val="nil"/>
              <w:left w:val="nil"/>
              <w:bottom w:val="single" w:sz="4" w:space="0" w:color="4472C4"/>
              <w:right w:val="single" w:sz="4" w:space="0" w:color="4472C4"/>
            </w:tcBorders>
            <w:shd w:val="clear" w:color="000000" w:fill="EDF1F9"/>
            <w:hideMark/>
          </w:tcPr>
          <w:p w14:paraId="3427B41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700" w:type="dxa"/>
            <w:tcBorders>
              <w:top w:val="nil"/>
              <w:left w:val="nil"/>
              <w:bottom w:val="single" w:sz="4" w:space="0" w:color="4472C4"/>
              <w:right w:val="single" w:sz="4" w:space="0" w:color="4472C4"/>
            </w:tcBorders>
            <w:shd w:val="clear" w:color="000000" w:fill="EDF1F9"/>
            <w:hideMark/>
          </w:tcPr>
          <w:p w14:paraId="72342B4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33" w:type="dxa"/>
            <w:tcBorders>
              <w:top w:val="nil"/>
              <w:left w:val="nil"/>
              <w:bottom w:val="single" w:sz="4" w:space="0" w:color="4472C4"/>
              <w:right w:val="single" w:sz="4" w:space="0" w:color="4472C4"/>
            </w:tcBorders>
            <w:shd w:val="clear" w:color="000000" w:fill="EDF1F9"/>
            <w:hideMark/>
          </w:tcPr>
          <w:p w14:paraId="566CE54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4" w:type="dxa"/>
            <w:tcBorders>
              <w:top w:val="nil"/>
              <w:left w:val="nil"/>
              <w:bottom w:val="single" w:sz="4" w:space="0" w:color="4472C4"/>
              <w:right w:val="single" w:sz="4" w:space="0" w:color="4472C4"/>
            </w:tcBorders>
            <w:shd w:val="clear" w:color="000000" w:fill="EDF1F9"/>
            <w:hideMark/>
          </w:tcPr>
          <w:p w14:paraId="2AA4041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20" w:type="dxa"/>
            <w:tcBorders>
              <w:top w:val="nil"/>
              <w:left w:val="nil"/>
              <w:bottom w:val="single" w:sz="4" w:space="0" w:color="4472C4"/>
              <w:right w:val="single" w:sz="4" w:space="0" w:color="4472C4"/>
            </w:tcBorders>
            <w:shd w:val="clear" w:color="000000" w:fill="EDF1F9"/>
            <w:hideMark/>
          </w:tcPr>
          <w:p w14:paraId="713DF4D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r>
      <w:tr w:rsidR="00041544" w:rsidRPr="00C471A0" w14:paraId="78DD11B8" w14:textId="77777777" w:rsidTr="006A7BA4">
        <w:trPr>
          <w:trHeight w:val="268"/>
        </w:trPr>
        <w:tc>
          <w:tcPr>
            <w:tcW w:w="1049" w:type="dxa"/>
            <w:vMerge/>
            <w:tcBorders>
              <w:left w:val="single" w:sz="4" w:space="0" w:color="4472C4"/>
              <w:right w:val="nil"/>
            </w:tcBorders>
            <w:shd w:val="clear" w:color="000000" w:fill="EDF1F9"/>
            <w:hideMark/>
          </w:tcPr>
          <w:p w14:paraId="08E02759"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1A522B12"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Irrigation practices</w:t>
            </w:r>
          </w:p>
        </w:tc>
        <w:tc>
          <w:tcPr>
            <w:tcW w:w="663" w:type="dxa"/>
            <w:tcBorders>
              <w:top w:val="nil"/>
              <w:left w:val="single" w:sz="4" w:space="0" w:color="4472C4"/>
              <w:bottom w:val="single" w:sz="4" w:space="0" w:color="4472C4"/>
              <w:right w:val="single" w:sz="4" w:space="0" w:color="4472C4"/>
            </w:tcBorders>
            <w:shd w:val="clear" w:color="000000" w:fill="EDF1F9"/>
            <w:hideMark/>
          </w:tcPr>
          <w:p w14:paraId="5D4B0BA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56" w:type="dxa"/>
            <w:tcBorders>
              <w:top w:val="nil"/>
              <w:left w:val="nil"/>
              <w:bottom w:val="single" w:sz="4" w:space="0" w:color="4472C4"/>
              <w:right w:val="single" w:sz="4" w:space="0" w:color="4472C4"/>
            </w:tcBorders>
            <w:shd w:val="clear" w:color="000000" w:fill="EDF1F9"/>
            <w:hideMark/>
          </w:tcPr>
          <w:p w14:paraId="230C109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60" w:type="dxa"/>
            <w:tcBorders>
              <w:top w:val="nil"/>
              <w:left w:val="nil"/>
              <w:bottom w:val="single" w:sz="4" w:space="0" w:color="4472C4"/>
              <w:right w:val="single" w:sz="4" w:space="0" w:color="4472C4"/>
            </w:tcBorders>
            <w:shd w:val="clear" w:color="000000" w:fill="EDF1F9"/>
            <w:hideMark/>
          </w:tcPr>
          <w:p w14:paraId="20E6414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04" w:type="dxa"/>
            <w:tcBorders>
              <w:top w:val="nil"/>
              <w:left w:val="nil"/>
              <w:bottom w:val="single" w:sz="4" w:space="0" w:color="4472C4"/>
              <w:right w:val="single" w:sz="4" w:space="0" w:color="4472C4"/>
            </w:tcBorders>
            <w:shd w:val="clear" w:color="000000" w:fill="EDF1F9"/>
            <w:hideMark/>
          </w:tcPr>
          <w:p w14:paraId="3C6356B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75" w:type="dxa"/>
            <w:tcBorders>
              <w:top w:val="nil"/>
              <w:left w:val="nil"/>
              <w:bottom w:val="single" w:sz="4" w:space="0" w:color="4472C4"/>
              <w:right w:val="single" w:sz="4" w:space="0" w:color="4472C4"/>
            </w:tcBorders>
            <w:shd w:val="clear" w:color="000000" w:fill="EDF1F9"/>
            <w:hideMark/>
          </w:tcPr>
          <w:p w14:paraId="4A02E2C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700" w:type="dxa"/>
            <w:tcBorders>
              <w:top w:val="nil"/>
              <w:left w:val="nil"/>
              <w:bottom w:val="single" w:sz="4" w:space="0" w:color="4472C4"/>
              <w:right w:val="single" w:sz="4" w:space="0" w:color="4472C4"/>
            </w:tcBorders>
            <w:shd w:val="clear" w:color="000000" w:fill="EDF1F9"/>
            <w:hideMark/>
          </w:tcPr>
          <w:p w14:paraId="6BC3CC6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33" w:type="dxa"/>
            <w:tcBorders>
              <w:top w:val="nil"/>
              <w:left w:val="nil"/>
              <w:bottom w:val="single" w:sz="4" w:space="0" w:color="4472C4"/>
              <w:right w:val="single" w:sz="4" w:space="0" w:color="4472C4"/>
            </w:tcBorders>
            <w:shd w:val="clear" w:color="000000" w:fill="EDF1F9"/>
            <w:hideMark/>
          </w:tcPr>
          <w:p w14:paraId="5184936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54" w:type="dxa"/>
            <w:tcBorders>
              <w:top w:val="nil"/>
              <w:left w:val="nil"/>
              <w:bottom w:val="single" w:sz="4" w:space="0" w:color="4472C4"/>
              <w:right w:val="single" w:sz="4" w:space="0" w:color="4472C4"/>
            </w:tcBorders>
            <w:shd w:val="clear" w:color="000000" w:fill="EDF1F9"/>
            <w:hideMark/>
          </w:tcPr>
          <w:p w14:paraId="6616F10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20" w:type="dxa"/>
            <w:tcBorders>
              <w:top w:val="nil"/>
              <w:left w:val="nil"/>
              <w:bottom w:val="single" w:sz="4" w:space="0" w:color="4472C4"/>
              <w:right w:val="single" w:sz="4" w:space="0" w:color="4472C4"/>
            </w:tcBorders>
            <w:shd w:val="clear" w:color="000000" w:fill="EDF1F9"/>
            <w:hideMark/>
          </w:tcPr>
          <w:p w14:paraId="1929EFB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r>
      <w:tr w:rsidR="00041544" w:rsidRPr="00C471A0" w14:paraId="7D9DB481" w14:textId="77777777" w:rsidTr="006A7BA4">
        <w:trPr>
          <w:trHeight w:val="268"/>
        </w:trPr>
        <w:tc>
          <w:tcPr>
            <w:tcW w:w="1049" w:type="dxa"/>
            <w:vMerge/>
            <w:tcBorders>
              <w:left w:val="single" w:sz="4" w:space="0" w:color="4472C4"/>
              <w:right w:val="nil"/>
            </w:tcBorders>
            <w:shd w:val="clear" w:color="000000" w:fill="EDF1F9"/>
            <w:hideMark/>
          </w:tcPr>
          <w:p w14:paraId="53FDB76E"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4772CCE7"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Biochar</w:t>
            </w:r>
          </w:p>
        </w:tc>
        <w:tc>
          <w:tcPr>
            <w:tcW w:w="663" w:type="dxa"/>
            <w:tcBorders>
              <w:top w:val="nil"/>
              <w:left w:val="single" w:sz="4" w:space="0" w:color="4472C4"/>
              <w:bottom w:val="single" w:sz="4" w:space="0" w:color="4472C4"/>
              <w:right w:val="single" w:sz="4" w:space="0" w:color="4472C4"/>
            </w:tcBorders>
            <w:shd w:val="clear" w:color="000000" w:fill="EDF1F9"/>
            <w:hideMark/>
          </w:tcPr>
          <w:p w14:paraId="1A2BA0D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56" w:type="dxa"/>
            <w:tcBorders>
              <w:top w:val="nil"/>
              <w:left w:val="nil"/>
              <w:bottom w:val="single" w:sz="4" w:space="0" w:color="4472C4"/>
              <w:right w:val="single" w:sz="4" w:space="0" w:color="4472C4"/>
            </w:tcBorders>
            <w:shd w:val="clear" w:color="000000" w:fill="EDF1F9"/>
            <w:hideMark/>
          </w:tcPr>
          <w:p w14:paraId="16C7548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60" w:type="dxa"/>
            <w:tcBorders>
              <w:top w:val="nil"/>
              <w:left w:val="nil"/>
              <w:bottom w:val="single" w:sz="4" w:space="0" w:color="4472C4"/>
              <w:right w:val="single" w:sz="4" w:space="0" w:color="4472C4"/>
            </w:tcBorders>
            <w:shd w:val="clear" w:color="000000" w:fill="EDF1F9"/>
            <w:hideMark/>
          </w:tcPr>
          <w:p w14:paraId="78022D0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04" w:type="dxa"/>
            <w:tcBorders>
              <w:top w:val="nil"/>
              <w:left w:val="nil"/>
              <w:bottom w:val="single" w:sz="4" w:space="0" w:color="4472C4"/>
              <w:right w:val="single" w:sz="4" w:space="0" w:color="4472C4"/>
            </w:tcBorders>
            <w:shd w:val="clear" w:color="000000" w:fill="EDF1F9"/>
            <w:hideMark/>
          </w:tcPr>
          <w:p w14:paraId="068781E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75" w:type="dxa"/>
            <w:tcBorders>
              <w:top w:val="nil"/>
              <w:left w:val="nil"/>
              <w:bottom w:val="single" w:sz="4" w:space="0" w:color="4472C4"/>
              <w:right w:val="single" w:sz="4" w:space="0" w:color="4472C4"/>
            </w:tcBorders>
            <w:shd w:val="clear" w:color="000000" w:fill="EDF1F9"/>
            <w:hideMark/>
          </w:tcPr>
          <w:p w14:paraId="178E37B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700" w:type="dxa"/>
            <w:tcBorders>
              <w:top w:val="nil"/>
              <w:left w:val="nil"/>
              <w:bottom w:val="single" w:sz="4" w:space="0" w:color="4472C4"/>
              <w:right w:val="single" w:sz="4" w:space="0" w:color="4472C4"/>
            </w:tcBorders>
            <w:shd w:val="clear" w:color="000000" w:fill="EDF1F9"/>
            <w:hideMark/>
          </w:tcPr>
          <w:p w14:paraId="45FCD41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33" w:type="dxa"/>
            <w:tcBorders>
              <w:top w:val="nil"/>
              <w:left w:val="nil"/>
              <w:bottom w:val="single" w:sz="4" w:space="0" w:color="4472C4"/>
              <w:right w:val="single" w:sz="4" w:space="0" w:color="4472C4"/>
            </w:tcBorders>
            <w:shd w:val="clear" w:color="000000" w:fill="EDF1F9"/>
            <w:hideMark/>
          </w:tcPr>
          <w:p w14:paraId="0F61DB1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54" w:type="dxa"/>
            <w:tcBorders>
              <w:top w:val="nil"/>
              <w:left w:val="nil"/>
              <w:bottom w:val="single" w:sz="4" w:space="0" w:color="4472C4"/>
              <w:right w:val="single" w:sz="4" w:space="0" w:color="4472C4"/>
            </w:tcBorders>
            <w:shd w:val="clear" w:color="000000" w:fill="EDF1F9"/>
            <w:hideMark/>
          </w:tcPr>
          <w:p w14:paraId="381FB01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20" w:type="dxa"/>
            <w:tcBorders>
              <w:top w:val="nil"/>
              <w:left w:val="nil"/>
              <w:bottom w:val="single" w:sz="4" w:space="0" w:color="4472C4"/>
              <w:right w:val="single" w:sz="4" w:space="0" w:color="4472C4"/>
            </w:tcBorders>
            <w:shd w:val="clear" w:color="000000" w:fill="EDF1F9"/>
            <w:hideMark/>
          </w:tcPr>
          <w:p w14:paraId="32B24F6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r>
      <w:tr w:rsidR="00041544" w:rsidRPr="00C471A0" w14:paraId="4627C613" w14:textId="77777777" w:rsidTr="006A7BA4">
        <w:trPr>
          <w:trHeight w:val="268"/>
        </w:trPr>
        <w:tc>
          <w:tcPr>
            <w:tcW w:w="1049" w:type="dxa"/>
            <w:vMerge/>
            <w:tcBorders>
              <w:left w:val="single" w:sz="4" w:space="0" w:color="4472C4"/>
              <w:right w:val="nil"/>
            </w:tcBorders>
            <w:shd w:val="clear" w:color="000000" w:fill="EDF1F9"/>
            <w:hideMark/>
          </w:tcPr>
          <w:p w14:paraId="2622A3A3"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19EC77EA"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xml:space="preserve">Spreader maintenance </w:t>
            </w:r>
          </w:p>
        </w:tc>
        <w:tc>
          <w:tcPr>
            <w:tcW w:w="663" w:type="dxa"/>
            <w:tcBorders>
              <w:top w:val="nil"/>
              <w:left w:val="single" w:sz="4" w:space="0" w:color="4472C4"/>
              <w:bottom w:val="single" w:sz="4" w:space="0" w:color="4472C4"/>
              <w:right w:val="single" w:sz="4" w:space="0" w:color="4472C4"/>
            </w:tcBorders>
            <w:shd w:val="clear" w:color="000000" w:fill="EDF1F9"/>
            <w:hideMark/>
          </w:tcPr>
          <w:p w14:paraId="1FC0FB5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56" w:type="dxa"/>
            <w:tcBorders>
              <w:top w:val="nil"/>
              <w:left w:val="nil"/>
              <w:bottom w:val="single" w:sz="4" w:space="0" w:color="4472C4"/>
              <w:right w:val="single" w:sz="4" w:space="0" w:color="4472C4"/>
            </w:tcBorders>
            <w:shd w:val="clear" w:color="000000" w:fill="EDF1F9"/>
            <w:hideMark/>
          </w:tcPr>
          <w:p w14:paraId="4977F0D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60" w:type="dxa"/>
            <w:tcBorders>
              <w:top w:val="nil"/>
              <w:left w:val="nil"/>
              <w:bottom w:val="single" w:sz="4" w:space="0" w:color="4472C4"/>
              <w:right w:val="single" w:sz="4" w:space="0" w:color="4472C4"/>
            </w:tcBorders>
            <w:shd w:val="clear" w:color="000000" w:fill="EDF1F9"/>
            <w:hideMark/>
          </w:tcPr>
          <w:p w14:paraId="195EF14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04" w:type="dxa"/>
            <w:tcBorders>
              <w:top w:val="nil"/>
              <w:left w:val="nil"/>
              <w:bottom w:val="single" w:sz="4" w:space="0" w:color="4472C4"/>
              <w:right w:val="single" w:sz="4" w:space="0" w:color="4472C4"/>
            </w:tcBorders>
            <w:shd w:val="clear" w:color="000000" w:fill="EDF1F9"/>
            <w:hideMark/>
          </w:tcPr>
          <w:p w14:paraId="6A59DDD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75" w:type="dxa"/>
            <w:tcBorders>
              <w:top w:val="nil"/>
              <w:left w:val="nil"/>
              <w:bottom w:val="single" w:sz="4" w:space="0" w:color="4472C4"/>
              <w:right w:val="single" w:sz="4" w:space="0" w:color="4472C4"/>
            </w:tcBorders>
            <w:shd w:val="clear" w:color="000000" w:fill="EDF1F9"/>
            <w:hideMark/>
          </w:tcPr>
          <w:p w14:paraId="14A181A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700" w:type="dxa"/>
            <w:tcBorders>
              <w:top w:val="nil"/>
              <w:left w:val="nil"/>
              <w:bottom w:val="single" w:sz="4" w:space="0" w:color="4472C4"/>
              <w:right w:val="single" w:sz="4" w:space="0" w:color="4472C4"/>
            </w:tcBorders>
            <w:shd w:val="clear" w:color="000000" w:fill="EDF1F9"/>
            <w:hideMark/>
          </w:tcPr>
          <w:p w14:paraId="12F72AF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33" w:type="dxa"/>
            <w:tcBorders>
              <w:top w:val="nil"/>
              <w:left w:val="nil"/>
              <w:bottom w:val="single" w:sz="4" w:space="0" w:color="4472C4"/>
              <w:right w:val="single" w:sz="4" w:space="0" w:color="4472C4"/>
            </w:tcBorders>
            <w:shd w:val="clear" w:color="000000" w:fill="EDF1F9"/>
            <w:hideMark/>
          </w:tcPr>
          <w:p w14:paraId="2F3772D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54" w:type="dxa"/>
            <w:tcBorders>
              <w:top w:val="nil"/>
              <w:left w:val="nil"/>
              <w:bottom w:val="single" w:sz="4" w:space="0" w:color="4472C4"/>
              <w:right w:val="single" w:sz="4" w:space="0" w:color="4472C4"/>
            </w:tcBorders>
            <w:shd w:val="clear" w:color="000000" w:fill="EDF1F9"/>
            <w:hideMark/>
          </w:tcPr>
          <w:p w14:paraId="7D3E3FC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20" w:type="dxa"/>
            <w:tcBorders>
              <w:top w:val="nil"/>
              <w:left w:val="nil"/>
              <w:bottom w:val="single" w:sz="4" w:space="0" w:color="4472C4"/>
              <w:right w:val="single" w:sz="4" w:space="0" w:color="4472C4"/>
            </w:tcBorders>
            <w:shd w:val="clear" w:color="000000" w:fill="EDF1F9"/>
            <w:hideMark/>
          </w:tcPr>
          <w:p w14:paraId="5822B28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r>
      <w:tr w:rsidR="00041544" w:rsidRPr="00C471A0" w14:paraId="419EEF7F" w14:textId="77777777" w:rsidTr="006A7BA4">
        <w:trPr>
          <w:trHeight w:val="456"/>
        </w:trPr>
        <w:tc>
          <w:tcPr>
            <w:tcW w:w="1049" w:type="dxa"/>
            <w:vMerge/>
            <w:tcBorders>
              <w:left w:val="single" w:sz="4" w:space="0" w:color="4472C4"/>
              <w:right w:val="nil"/>
            </w:tcBorders>
            <w:shd w:val="clear" w:color="000000" w:fill="EDF1F9"/>
            <w:hideMark/>
          </w:tcPr>
          <w:p w14:paraId="7EE6A95B"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71FBFBD2"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xml:space="preserve">Improved agronomy practices </w:t>
            </w:r>
          </w:p>
        </w:tc>
        <w:tc>
          <w:tcPr>
            <w:tcW w:w="663" w:type="dxa"/>
            <w:tcBorders>
              <w:top w:val="nil"/>
              <w:left w:val="single" w:sz="4" w:space="0" w:color="4472C4"/>
              <w:bottom w:val="single" w:sz="4" w:space="0" w:color="4472C4"/>
              <w:right w:val="single" w:sz="4" w:space="0" w:color="4472C4"/>
            </w:tcBorders>
            <w:shd w:val="clear" w:color="000000" w:fill="EDF1F9"/>
            <w:hideMark/>
          </w:tcPr>
          <w:p w14:paraId="6AF8998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56" w:type="dxa"/>
            <w:tcBorders>
              <w:top w:val="nil"/>
              <w:left w:val="nil"/>
              <w:bottom w:val="single" w:sz="4" w:space="0" w:color="4472C4"/>
              <w:right w:val="single" w:sz="4" w:space="0" w:color="4472C4"/>
            </w:tcBorders>
            <w:shd w:val="clear" w:color="000000" w:fill="EDF1F9"/>
            <w:hideMark/>
          </w:tcPr>
          <w:p w14:paraId="5E27B69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60" w:type="dxa"/>
            <w:tcBorders>
              <w:top w:val="nil"/>
              <w:left w:val="nil"/>
              <w:bottom w:val="single" w:sz="4" w:space="0" w:color="4472C4"/>
              <w:right w:val="single" w:sz="4" w:space="0" w:color="4472C4"/>
            </w:tcBorders>
            <w:shd w:val="clear" w:color="000000" w:fill="EDF1F9"/>
            <w:hideMark/>
          </w:tcPr>
          <w:p w14:paraId="3494051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04" w:type="dxa"/>
            <w:tcBorders>
              <w:top w:val="nil"/>
              <w:left w:val="nil"/>
              <w:bottom w:val="single" w:sz="4" w:space="0" w:color="4472C4"/>
              <w:right w:val="single" w:sz="4" w:space="0" w:color="4472C4"/>
            </w:tcBorders>
            <w:shd w:val="clear" w:color="000000" w:fill="EDF1F9"/>
            <w:hideMark/>
          </w:tcPr>
          <w:p w14:paraId="2D93F51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75" w:type="dxa"/>
            <w:tcBorders>
              <w:top w:val="nil"/>
              <w:left w:val="nil"/>
              <w:bottom w:val="single" w:sz="4" w:space="0" w:color="4472C4"/>
              <w:right w:val="single" w:sz="4" w:space="0" w:color="4472C4"/>
            </w:tcBorders>
            <w:shd w:val="clear" w:color="000000" w:fill="EDF1F9"/>
            <w:hideMark/>
          </w:tcPr>
          <w:p w14:paraId="202EFE0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700" w:type="dxa"/>
            <w:tcBorders>
              <w:top w:val="nil"/>
              <w:left w:val="nil"/>
              <w:bottom w:val="single" w:sz="4" w:space="0" w:color="4472C4"/>
              <w:right w:val="single" w:sz="4" w:space="0" w:color="4472C4"/>
            </w:tcBorders>
            <w:shd w:val="clear" w:color="000000" w:fill="EDF1F9"/>
            <w:hideMark/>
          </w:tcPr>
          <w:p w14:paraId="45D417A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33" w:type="dxa"/>
            <w:tcBorders>
              <w:top w:val="nil"/>
              <w:left w:val="nil"/>
              <w:bottom w:val="single" w:sz="4" w:space="0" w:color="4472C4"/>
              <w:right w:val="single" w:sz="4" w:space="0" w:color="4472C4"/>
            </w:tcBorders>
            <w:shd w:val="clear" w:color="000000" w:fill="EDF1F9"/>
            <w:hideMark/>
          </w:tcPr>
          <w:p w14:paraId="749B411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54" w:type="dxa"/>
            <w:tcBorders>
              <w:top w:val="nil"/>
              <w:left w:val="nil"/>
              <w:bottom w:val="single" w:sz="4" w:space="0" w:color="4472C4"/>
              <w:right w:val="single" w:sz="4" w:space="0" w:color="4472C4"/>
            </w:tcBorders>
            <w:shd w:val="clear" w:color="000000" w:fill="EDF1F9"/>
            <w:hideMark/>
          </w:tcPr>
          <w:p w14:paraId="031D2C1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20" w:type="dxa"/>
            <w:tcBorders>
              <w:top w:val="nil"/>
              <w:left w:val="nil"/>
              <w:bottom w:val="single" w:sz="4" w:space="0" w:color="4472C4"/>
              <w:right w:val="single" w:sz="4" w:space="0" w:color="4472C4"/>
            </w:tcBorders>
            <w:shd w:val="clear" w:color="000000" w:fill="EDF1F9"/>
            <w:hideMark/>
          </w:tcPr>
          <w:p w14:paraId="1131E15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r>
      <w:tr w:rsidR="00041544" w:rsidRPr="00C471A0" w14:paraId="5DCFB256" w14:textId="77777777" w:rsidTr="006A7BA4">
        <w:trPr>
          <w:trHeight w:val="268"/>
        </w:trPr>
        <w:tc>
          <w:tcPr>
            <w:tcW w:w="1049" w:type="dxa"/>
            <w:vMerge/>
            <w:tcBorders>
              <w:left w:val="single" w:sz="4" w:space="0" w:color="4472C4"/>
              <w:bottom w:val="single" w:sz="4" w:space="0" w:color="4472C4"/>
              <w:right w:val="nil"/>
            </w:tcBorders>
            <w:shd w:val="clear" w:color="000000" w:fill="EDF1F9"/>
            <w:hideMark/>
          </w:tcPr>
          <w:p w14:paraId="0956B5A7"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5E838B54"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No tillage</w:t>
            </w:r>
          </w:p>
        </w:tc>
        <w:tc>
          <w:tcPr>
            <w:tcW w:w="663" w:type="dxa"/>
            <w:tcBorders>
              <w:top w:val="nil"/>
              <w:left w:val="single" w:sz="4" w:space="0" w:color="4472C4"/>
              <w:bottom w:val="single" w:sz="4" w:space="0" w:color="4472C4"/>
              <w:right w:val="single" w:sz="4" w:space="0" w:color="4472C4"/>
            </w:tcBorders>
            <w:shd w:val="clear" w:color="000000" w:fill="EDF1F9"/>
            <w:hideMark/>
          </w:tcPr>
          <w:p w14:paraId="7784F02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6" w:type="dxa"/>
            <w:tcBorders>
              <w:top w:val="nil"/>
              <w:left w:val="nil"/>
              <w:bottom w:val="single" w:sz="4" w:space="0" w:color="4472C4"/>
              <w:right w:val="single" w:sz="4" w:space="0" w:color="4472C4"/>
            </w:tcBorders>
            <w:shd w:val="clear" w:color="000000" w:fill="EDF1F9"/>
            <w:hideMark/>
          </w:tcPr>
          <w:p w14:paraId="41FEE64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60" w:type="dxa"/>
            <w:tcBorders>
              <w:top w:val="nil"/>
              <w:left w:val="nil"/>
              <w:bottom w:val="single" w:sz="4" w:space="0" w:color="4472C4"/>
              <w:right w:val="single" w:sz="4" w:space="0" w:color="4472C4"/>
            </w:tcBorders>
            <w:shd w:val="clear" w:color="000000" w:fill="EDF1F9"/>
            <w:hideMark/>
          </w:tcPr>
          <w:p w14:paraId="6AD6373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04" w:type="dxa"/>
            <w:tcBorders>
              <w:top w:val="nil"/>
              <w:left w:val="nil"/>
              <w:bottom w:val="single" w:sz="4" w:space="0" w:color="4472C4"/>
              <w:right w:val="single" w:sz="4" w:space="0" w:color="4472C4"/>
            </w:tcBorders>
            <w:shd w:val="clear" w:color="000000" w:fill="EDF1F9"/>
            <w:hideMark/>
          </w:tcPr>
          <w:p w14:paraId="3710527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75" w:type="dxa"/>
            <w:tcBorders>
              <w:top w:val="nil"/>
              <w:left w:val="nil"/>
              <w:bottom w:val="single" w:sz="4" w:space="0" w:color="4472C4"/>
              <w:right w:val="single" w:sz="4" w:space="0" w:color="4472C4"/>
            </w:tcBorders>
            <w:shd w:val="clear" w:color="000000" w:fill="EDF1F9"/>
            <w:hideMark/>
          </w:tcPr>
          <w:p w14:paraId="0838FFF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700" w:type="dxa"/>
            <w:tcBorders>
              <w:top w:val="nil"/>
              <w:left w:val="nil"/>
              <w:bottom w:val="single" w:sz="4" w:space="0" w:color="4472C4"/>
              <w:right w:val="single" w:sz="4" w:space="0" w:color="4472C4"/>
            </w:tcBorders>
            <w:shd w:val="clear" w:color="000000" w:fill="EDF1F9"/>
            <w:hideMark/>
          </w:tcPr>
          <w:p w14:paraId="0DBF906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33" w:type="dxa"/>
            <w:tcBorders>
              <w:top w:val="nil"/>
              <w:left w:val="nil"/>
              <w:bottom w:val="single" w:sz="4" w:space="0" w:color="4472C4"/>
              <w:right w:val="single" w:sz="4" w:space="0" w:color="4472C4"/>
            </w:tcBorders>
            <w:shd w:val="clear" w:color="000000" w:fill="EDF1F9"/>
            <w:hideMark/>
          </w:tcPr>
          <w:p w14:paraId="0914713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4" w:type="dxa"/>
            <w:tcBorders>
              <w:top w:val="nil"/>
              <w:left w:val="nil"/>
              <w:bottom w:val="single" w:sz="4" w:space="0" w:color="4472C4"/>
              <w:right w:val="single" w:sz="4" w:space="0" w:color="4472C4"/>
            </w:tcBorders>
            <w:shd w:val="clear" w:color="000000" w:fill="EDF1F9"/>
            <w:hideMark/>
          </w:tcPr>
          <w:p w14:paraId="704795E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20" w:type="dxa"/>
            <w:tcBorders>
              <w:top w:val="nil"/>
              <w:left w:val="nil"/>
              <w:bottom w:val="single" w:sz="4" w:space="0" w:color="4472C4"/>
              <w:right w:val="single" w:sz="4" w:space="0" w:color="4472C4"/>
            </w:tcBorders>
            <w:shd w:val="clear" w:color="000000" w:fill="EDF1F9"/>
            <w:hideMark/>
          </w:tcPr>
          <w:p w14:paraId="054FB49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r>
      <w:tr w:rsidR="00041544" w:rsidRPr="00C471A0" w14:paraId="31A9A3CC" w14:textId="77777777" w:rsidTr="006A7BA4">
        <w:trPr>
          <w:trHeight w:val="268"/>
        </w:trPr>
        <w:tc>
          <w:tcPr>
            <w:tcW w:w="1049" w:type="dxa"/>
            <w:vMerge w:val="restart"/>
            <w:tcBorders>
              <w:top w:val="nil"/>
              <w:left w:val="single" w:sz="4" w:space="0" w:color="4472C4"/>
              <w:right w:val="nil"/>
            </w:tcBorders>
            <w:shd w:val="clear" w:color="auto" w:fill="auto"/>
            <w:hideMark/>
          </w:tcPr>
          <w:p w14:paraId="03F970E7"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b/>
                <w:bCs/>
                <w:color w:val="000000"/>
                <w:sz w:val="16"/>
                <w:szCs w:val="16"/>
                <w:lang w:eastAsia="nl-NL"/>
              </w:rPr>
              <w:t>CH</w:t>
            </w:r>
            <w:r w:rsidRPr="00F45700">
              <w:rPr>
                <w:rFonts w:ascii="Calibri" w:eastAsia="Times New Roman" w:hAnsi="Calibri" w:cs="Calibri"/>
                <w:b/>
                <w:bCs/>
                <w:color w:val="000000"/>
                <w:sz w:val="16"/>
                <w:szCs w:val="16"/>
                <w:vertAlign w:val="subscript"/>
                <w:lang w:eastAsia="nl-NL"/>
              </w:rPr>
              <w:t>4</w:t>
            </w:r>
            <w:r w:rsidRPr="00C471A0">
              <w:rPr>
                <w:rFonts w:ascii="Calibri" w:eastAsia="Times New Roman" w:hAnsi="Calibri" w:cs="Calibri"/>
                <w:b/>
                <w:bCs/>
                <w:color w:val="000000"/>
                <w:sz w:val="16"/>
                <w:szCs w:val="16"/>
                <w:lang w:eastAsia="nl-NL"/>
              </w:rPr>
              <w:t xml:space="preserve"> Manure </w:t>
            </w:r>
          </w:p>
          <w:p w14:paraId="136CF15D"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55742D0A"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64F0B192"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00D91F2F"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248E0C31"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78767D87"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color w:val="000000"/>
                <w:sz w:val="16"/>
                <w:szCs w:val="16"/>
                <w:lang w:eastAsia="nl-NL"/>
              </w:rPr>
              <w:t> </w:t>
            </w:r>
          </w:p>
        </w:tc>
        <w:tc>
          <w:tcPr>
            <w:tcW w:w="1461" w:type="dxa"/>
            <w:tcBorders>
              <w:top w:val="nil"/>
              <w:left w:val="single" w:sz="4" w:space="0" w:color="4472C4"/>
              <w:bottom w:val="single" w:sz="4" w:space="0" w:color="4472C4"/>
              <w:right w:val="nil"/>
            </w:tcBorders>
            <w:shd w:val="clear" w:color="auto" w:fill="auto"/>
            <w:hideMark/>
          </w:tcPr>
          <w:p w14:paraId="74BAA58E"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Storage duration</w:t>
            </w:r>
          </w:p>
        </w:tc>
        <w:tc>
          <w:tcPr>
            <w:tcW w:w="663" w:type="dxa"/>
            <w:tcBorders>
              <w:top w:val="nil"/>
              <w:left w:val="single" w:sz="4" w:space="0" w:color="4472C4"/>
              <w:bottom w:val="single" w:sz="4" w:space="0" w:color="4472C4"/>
              <w:right w:val="single" w:sz="4" w:space="0" w:color="4472C4"/>
            </w:tcBorders>
            <w:shd w:val="clear" w:color="000000" w:fill="EDF1F9"/>
            <w:hideMark/>
          </w:tcPr>
          <w:p w14:paraId="376E246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56" w:type="dxa"/>
            <w:tcBorders>
              <w:top w:val="nil"/>
              <w:left w:val="nil"/>
              <w:bottom w:val="single" w:sz="4" w:space="0" w:color="4472C4"/>
              <w:right w:val="single" w:sz="4" w:space="0" w:color="4472C4"/>
            </w:tcBorders>
            <w:shd w:val="clear" w:color="000000" w:fill="EDF1F9"/>
            <w:hideMark/>
          </w:tcPr>
          <w:p w14:paraId="1777924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60" w:type="dxa"/>
            <w:tcBorders>
              <w:top w:val="nil"/>
              <w:left w:val="nil"/>
              <w:bottom w:val="single" w:sz="4" w:space="0" w:color="4472C4"/>
              <w:right w:val="single" w:sz="4" w:space="0" w:color="4472C4"/>
            </w:tcBorders>
            <w:shd w:val="clear" w:color="000000" w:fill="EDF1F9"/>
            <w:hideMark/>
          </w:tcPr>
          <w:p w14:paraId="6134A31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04" w:type="dxa"/>
            <w:tcBorders>
              <w:top w:val="nil"/>
              <w:left w:val="nil"/>
              <w:bottom w:val="single" w:sz="4" w:space="0" w:color="4472C4"/>
              <w:right w:val="single" w:sz="4" w:space="0" w:color="4472C4"/>
            </w:tcBorders>
            <w:shd w:val="clear" w:color="000000" w:fill="EDF1F9"/>
            <w:hideMark/>
          </w:tcPr>
          <w:p w14:paraId="3B615A4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75" w:type="dxa"/>
            <w:tcBorders>
              <w:top w:val="nil"/>
              <w:left w:val="nil"/>
              <w:bottom w:val="single" w:sz="4" w:space="0" w:color="4472C4"/>
              <w:right w:val="single" w:sz="4" w:space="0" w:color="4472C4"/>
            </w:tcBorders>
            <w:shd w:val="clear" w:color="000000" w:fill="EDF1F9"/>
            <w:hideMark/>
          </w:tcPr>
          <w:p w14:paraId="20D16D7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700" w:type="dxa"/>
            <w:tcBorders>
              <w:top w:val="nil"/>
              <w:left w:val="nil"/>
              <w:bottom w:val="single" w:sz="4" w:space="0" w:color="4472C4"/>
              <w:right w:val="single" w:sz="4" w:space="0" w:color="4472C4"/>
            </w:tcBorders>
            <w:shd w:val="clear" w:color="000000" w:fill="EDF1F9"/>
            <w:hideMark/>
          </w:tcPr>
          <w:p w14:paraId="1D60A0D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33" w:type="dxa"/>
            <w:tcBorders>
              <w:top w:val="nil"/>
              <w:left w:val="nil"/>
              <w:bottom w:val="single" w:sz="4" w:space="0" w:color="4472C4"/>
              <w:right w:val="single" w:sz="4" w:space="0" w:color="4472C4"/>
            </w:tcBorders>
            <w:shd w:val="clear" w:color="000000" w:fill="EDF1F9"/>
            <w:hideMark/>
          </w:tcPr>
          <w:p w14:paraId="1F06CCD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54" w:type="dxa"/>
            <w:tcBorders>
              <w:top w:val="nil"/>
              <w:left w:val="nil"/>
              <w:bottom w:val="single" w:sz="4" w:space="0" w:color="4472C4"/>
              <w:right w:val="single" w:sz="4" w:space="0" w:color="4472C4"/>
            </w:tcBorders>
            <w:shd w:val="clear" w:color="000000" w:fill="EDF1F9"/>
            <w:hideMark/>
          </w:tcPr>
          <w:p w14:paraId="62EE310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20" w:type="dxa"/>
            <w:tcBorders>
              <w:top w:val="nil"/>
              <w:left w:val="nil"/>
              <w:bottom w:val="single" w:sz="4" w:space="0" w:color="4472C4"/>
              <w:right w:val="single" w:sz="4" w:space="0" w:color="4472C4"/>
            </w:tcBorders>
            <w:shd w:val="clear" w:color="000000" w:fill="EDF1F9"/>
            <w:hideMark/>
          </w:tcPr>
          <w:p w14:paraId="66DC6F6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r>
      <w:tr w:rsidR="00041544" w:rsidRPr="00C471A0" w14:paraId="36069210" w14:textId="77777777" w:rsidTr="006A7BA4">
        <w:trPr>
          <w:trHeight w:val="456"/>
        </w:trPr>
        <w:tc>
          <w:tcPr>
            <w:tcW w:w="1049" w:type="dxa"/>
            <w:vMerge/>
            <w:tcBorders>
              <w:left w:val="single" w:sz="4" w:space="0" w:color="4472C4"/>
              <w:right w:val="nil"/>
            </w:tcBorders>
            <w:shd w:val="clear" w:color="auto" w:fill="auto"/>
            <w:hideMark/>
          </w:tcPr>
          <w:p w14:paraId="53FD8E7E"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41505941"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Anaerobic digestion - warm</w:t>
            </w:r>
          </w:p>
        </w:tc>
        <w:tc>
          <w:tcPr>
            <w:tcW w:w="663" w:type="dxa"/>
            <w:tcBorders>
              <w:top w:val="nil"/>
              <w:left w:val="single" w:sz="4" w:space="0" w:color="4472C4"/>
              <w:bottom w:val="single" w:sz="4" w:space="0" w:color="4472C4"/>
              <w:right w:val="single" w:sz="4" w:space="0" w:color="4472C4"/>
            </w:tcBorders>
            <w:shd w:val="clear" w:color="000000" w:fill="EDF1F9"/>
            <w:hideMark/>
          </w:tcPr>
          <w:p w14:paraId="427CF88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56" w:type="dxa"/>
            <w:tcBorders>
              <w:top w:val="nil"/>
              <w:left w:val="nil"/>
              <w:bottom w:val="single" w:sz="4" w:space="0" w:color="4472C4"/>
              <w:right w:val="single" w:sz="4" w:space="0" w:color="4472C4"/>
            </w:tcBorders>
            <w:shd w:val="clear" w:color="000000" w:fill="EDF1F9"/>
            <w:hideMark/>
          </w:tcPr>
          <w:p w14:paraId="4F56BAF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60" w:type="dxa"/>
            <w:tcBorders>
              <w:top w:val="nil"/>
              <w:left w:val="nil"/>
              <w:bottom w:val="single" w:sz="4" w:space="0" w:color="4472C4"/>
              <w:right w:val="single" w:sz="4" w:space="0" w:color="4472C4"/>
            </w:tcBorders>
            <w:shd w:val="clear" w:color="000000" w:fill="EDF1F9"/>
            <w:hideMark/>
          </w:tcPr>
          <w:p w14:paraId="4D50705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04" w:type="dxa"/>
            <w:tcBorders>
              <w:top w:val="nil"/>
              <w:left w:val="nil"/>
              <w:bottom w:val="single" w:sz="4" w:space="0" w:color="4472C4"/>
              <w:right w:val="single" w:sz="4" w:space="0" w:color="4472C4"/>
            </w:tcBorders>
            <w:shd w:val="clear" w:color="000000" w:fill="EDF1F9"/>
            <w:hideMark/>
          </w:tcPr>
          <w:p w14:paraId="21F2EA8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75" w:type="dxa"/>
            <w:tcBorders>
              <w:top w:val="nil"/>
              <w:left w:val="nil"/>
              <w:bottom w:val="single" w:sz="4" w:space="0" w:color="4472C4"/>
              <w:right w:val="single" w:sz="4" w:space="0" w:color="4472C4"/>
            </w:tcBorders>
            <w:shd w:val="clear" w:color="000000" w:fill="EDF1F9"/>
            <w:hideMark/>
          </w:tcPr>
          <w:p w14:paraId="7F1B77C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60</w:t>
            </w:r>
          </w:p>
        </w:tc>
        <w:tc>
          <w:tcPr>
            <w:tcW w:w="700" w:type="dxa"/>
            <w:tcBorders>
              <w:top w:val="nil"/>
              <w:left w:val="nil"/>
              <w:bottom w:val="single" w:sz="4" w:space="0" w:color="4472C4"/>
              <w:right w:val="single" w:sz="4" w:space="0" w:color="4472C4"/>
            </w:tcBorders>
            <w:shd w:val="clear" w:color="000000" w:fill="EDF1F9"/>
            <w:hideMark/>
          </w:tcPr>
          <w:p w14:paraId="5BD0205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60</w:t>
            </w:r>
          </w:p>
        </w:tc>
        <w:tc>
          <w:tcPr>
            <w:tcW w:w="633" w:type="dxa"/>
            <w:tcBorders>
              <w:top w:val="nil"/>
              <w:left w:val="nil"/>
              <w:bottom w:val="single" w:sz="4" w:space="0" w:color="4472C4"/>
              <w:right w:val="single" w:sz="4" w:space="0" w:color="4472C4"/>
            </w:tcBorders>
            <w:shd w:val="clear" w:color="000000" w:fill="EDF1F9"/>
            <w:hideMark/>
          </w:tcPr>
          <w:p w14:paraId="5A75388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60</w:t>
            </w:r>
          </w:p>
        </w:tc>
        <w:tc>
          <w:tcPr>
            <w:tcW w:w="654" w:type="dxa"/>
            <w:tcBorders>
              <w:top w:val="nil"/>
              <w:left w:val="nil"/>
              <w:bottom w:val="single" w:sz="4" w:space="0" w:color="4472C4"/>
              <w:right w:val="single" w:sz="4" w:space="0" w:color="4472C4"/>
            </w:tcBorders>
            <w:shd w:val="clear" w:color="000000" w:fill="EDF1F9"/>
            <w:hideMark/>
          </w:tcPr>
          <w:p w14:paraId="5E05FF6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20" w:type="dxa"/>
            <w:tcBorders>
              <w:top w:val="nil"/>
              <w:left w:val="nil"/>
              <w:bottom w:val="single" w:sz="4" w:space="0" w:color="4472C4"/>
              <w:right w:val="single" w:sz="4" w:space="0" w:color="4472C4"/>
            </w:tcBorders>
            <w:shd w:val="clear" w:color="000000" w:fill="EDF1F9"/>
            <w:hideMark/>
          </w:tcPr>
          <w:p w14:paraId="272448B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r>
      <w:tr w:rsidR="00041544" w:rsidRPr="00C471A0" w14:paraId="5E920503" w14:textId="77777777" w:rsidTr="006A7BA4">
        <w:trPr>
          <w:trHeight w:val="268"/>
        </w:trPr>
        <w:tc>
          <w:tcPr>
            <w:tcW w:w="1049" w:type="dxa"/>
            <w:vMerge/>
            <w:tcBorders>
              <w:left w:val="single" w:sz="4" w:space="0" w:color="4472C4"/>
              <w:right w:val="nil"/>
            </w:tcBorders>
            <w:shd w:val="clear" w:color="auto" w:fill="auto"/>
            <w:hideMark/>
          </w:tcPr>
          <w:p w14:paraId="351E33C6"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62B5031A"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xml:space="preserve">Anaerobic digestion - cold </w:t>
            </w:r>
          </w:p>
        </w:tc>
        <w:tc>
          <w:tcPr>
            <w:tcW w:w="663" w:type="dxa"/>
            <w:tcBorders>
              <w:top w:val="nil"/>
              <w:left w:val="single" w:sz="4" w:space="0" w:color="4472C4"/>
              <w:bottom w:val="single" w:sz="4" w:space="0" w:color="4472C4"/>
              <w:right w:val="single" w:sz="4" w:space="0" w:color="4472C4"/>
            </w:tcBorders>
            <w:shd w:val="clear" w:color="000000" w:fill="EDF1F9"/>
            <w:hideMark/>
          </w:tcPr>
          <w:p w14:paraId="5544E3E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56" w:type="dxa"/>
            <w:tcBorders>
              <w:top w:val="nil"/>
              <w:left w:val="nil"/>
              <w:bottom w:val="single" w:sz="4" w:space="0" w:color="4472C4"/>
              <w:right w:val="single" w:sz="4" w:space="0" w:color="4472C4"/>
            </w:tcBorders>
            <w:shd w:val="clear" w:color="000000" w:fill="EDF1F9"/>
            <w:hideMark/>
          </w:tcPr>
          <w:p w14:paraId="4EE8A8A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60" w:type="dxa"/>
            <w:tcBorders>
              <w:top w:val="nil"/>
              <w:left w:val="nil"/>
              <w:bottom w:val="single" w:sz="4" w:space="0" w:color="4472C4"/>
              <w:right w:val="single" w:sz="4" w:space="0" w:color="4472C4"/>
            </w:tcBorders>
            <w:shd w:val="clear" w:color="000000" w:fill="EDF1F9"/>
            <w:hideMark/>
          </w:tcPr>
          <w:p w14:paraId="4E9AF94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04" w:type="dxa"/>
            <w:tcBorders>
              <w:top w:val="nil"/>
              <w:left w:val="nil"/>
              <w:bottom w:val="single" w:sz="4" w:space="0" w:color="4472C4"/>
              <w:right w:val="single" w:sz="4" w:space="0" w:color="4472C4"/>
            </w:tcBorders>
            <w:shd w:val="clear" w:color="000000" w:fill="EDF1F9"/>
            <w:hideMark/>
          </w:tcPr>
          <w:p w14:paraId="2A5A77E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75" w:type="dxa"/>
            <w:tcBorders>
              <w:top w:val="nil"/>
              <w:left w:val="nil"/>
              <w:bottom w:val="single" w:sz="4" w:space="0" w:color="4472C4"/>
              <w:right w:val="single" w:sz="4" w:space="0" w:color="4472C4"/>
            </w:tcBorders>
            <w:shd w:val="clear" w:color="000000" w:fill="EDF1F9"/>
            <w:hideMark/>
          </w:tcPr>
          <w:p w14:paraId="6BB7BC7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60</w:t>
            </w:r>
          </w:p>
        </w:tc>
        <w:tc>
          <w:tcPr>
            <w:tcW w:w="700" w:type="dxa"/>
            <w:tcBorders>
              <w:top w:val="nil"/>
              <w:left w:val="nil"/>
              <w:bottom w:val="single" w:sz="4" w:space="0" w:color="4472C4"/>
              <w:right w:val="single" w:sz="4" w:space="0" w:color="4472C4"/>
            </w:tcBorders>
            <w:shd w:val="clear" w:color="000000" w:fill="EDF1F9"/>
            <w:hideMark/>
          </w:tcPr>
          <w:p w14:paraId="02C5839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60</w:t>
            </w:r>
          </w:p>
        </w:tc>
        <w:tc>
          <w:tcPr>
            <w:tcW w:w="633" w:type="dxa"/>
            <w:tcBorders>
              <w:top w:val="nil"/>
              <w:left w:val="nil"/>
              <w:bottom w:val="single" w:sz="4" w:space="0" w:color="4472C4"/>
              <w:right w:val="single" w:sz="4" w:space="0" w:color="4472C4"/>
            </w:tcBorders>
            <w:shd w:val="clear" w:color="000000" w:fill="EDF1F9"/>
            <w:hideMark/>
          </w:tcPr>
          <w:p w14:paraId="6E54E17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60</w:t>
            </w:r>
          </w:p>
        </w:tc>
        <w:tc>
          <w:tcPr>
            <w:tcW w:w="654" w:type="dxa"/>
            <w:tcBorders>
              <w:top w:val="nil"/>
              <w:left w:val="nil"/>
              <w:bottom w:val="single" w:sz="4" w:space="0" w:color="4472C4"/>
              <w:right w:val="single" w:sz="4" w:space="0" w:color="4472C4"/>
            </w:tcBorders>
            <w:shd w:val="clear" w:color="000000" w:fill="EDF1F9"/>
            <w:hideMark/>
          </w:tcPr>
          <w:p w14:paraId="495B386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20" w:type="dxa"/>
            <w:tcBorders>
              <w:top w:val="nil"/>
              <w:left w:val="nil"/>
              <w:bottom w:val="single" w:sz="4" w:space="0" w:color="4472C4"/>
              <w:right w:val="single" w:sz="4" w:space="0" w:color="4472C4"/>
            </w:tcBorders>
            <w:shd w:val="clear" w:color="000000" w:fill="EDF1F9"/>
            <w:hideMark/>
          </w:tcPr>
          <w:p w14:paraId="4B8F969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r>
      <w:tr w:rsidR="00041544" w:rsidRPr="00C471A0" w14:paraId="119D96C4" w14:textId="77777777" w:rsidTr="006A7BA4">
        <w:trPr>
          <w:trHeight w:val="268"/>
        </w:trPr>
        <w:tc>
          <w:tcPr>
            <w:tcW w:w="1049" w:type="dxa"/>
            <w:vMerge/>
            <w:tcBorders>
              <w:left w:val="single" w:sz="4" w:space="0" w:color="4472C4"/>
              <w:right w:val="nil"/>
            </w:tcBorders>
            <w:shd w:val="clear" w:color="auto" w:fill="auto"/>
            <w:hideMark/>
          </w:tcPr>
          <w:p w14:paraId="22D72739"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33087519"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Reduced dietary protein</w:t>
            </w:r>
          </w:p>
        </w:tc>
        <w:tc>
          <w:tcPr>
            <w:tcW w:w="663" w:type="dxa"/>
            <w:tcBorders>
              <w:top w:val="nil"/>
              <w:left w:val="single" w:sz="4" w:space="0" w:color="4472C4"/>
              <w:bottom w:val="single" w:sz="4" w:space="0" w:color="4472C4"/>
              <w:right w:val="single" w:sz="4" w:space="0" w:color="4472C4"/>
            </w:tcBorders>
            <w:shd w:val="clear" w:color="000000" w:fill="EDF1F9"/>
            <w:hideMark/>
          </w:tcPr>
          <w:p w14:paraId="66810D2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56" w:type="dxa"/>
            <w:tcBorders>
              <w:top w:val="nil"/>
              <w:left w:val="nil"/>
              <w:bottom w:val="single" w:sz="4" w:space="0" w:color="4472C4"/>
              <w:right w:val="single" w:sz="4" w:space="0" w:color="4472C4"/>
            </w:tcBorders>
            <w:shd w:val="clear" w:color="000000" w:fill="EDF1F9"/>
            <w:hideMark/>
          </w:tcPr>
          <w:p w14:paraId="7FE39A6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60" w:type="dxa"/>
            <w:tcBorders>
              <w:top w:val="nil"/>
              <w:left w:val="nil"/>
              <w:bottom w:val="single" w:sz="4" w:space="0" w:color="4472C4"/>
              <w:right w:val="single" w:sz="4" w:space="0" w:color="4472C4"/>
            </w:tcBorders>
            <w:shd w:val="clear" w:color="000000" w:fill="EDF1F9"/>
            <w:hideMark/>
          </w:tcPr>
          <w:p w14:paraId="59A6D1C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04" w:type="dxa"/>
            <w:tcBorders>
              <w:top w:val="nil"/>
              <w:left w:val="nil"/>
              <w:bottom w:val="single" w:sz="4" w:space="0" w:color="4472C4"/>
              <w:right w:val="single" w:sz="4" w:space="0" w:color="4472C4"/>
            </w:tcBorders>
            <w:shd w:val="clear" w:color="000000" w:fill="EDF1F9"/>
            <w:hideMark/>
          </w:tcPr>
          <w:p w14:paraId="6FC9DAD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75" w:type="dxa"/>
            <w:tcBorders>
              <w:top w:val="nil"/>
              <w:left w:val="nil"/>
              <w:bottom w:val="single" w:sz="4" w:space="0" w:color="4472C4"/>
              <w:right w:val="single" w:sz="4" w:space="0" w:color="4472C4"/>
            </w:tcBorders>
            <w:shd w:val="clear" w:color="000000" w:fill="EDF1F9"/>
            <w:hideMark/>
          </w:tcPr>
          <w:p w14:paraId="2DDC478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700" w:type="dxa"/>
            <w:tcBorders>
              <w:top w:val="nil"/>
              <w:left w:val="nil"/>
              <w:bottom w:val="single" w:sz="4" w:space="0" w:color="4472C4"/>
              <w:right w:val="single" w:sz="4" w:space="0" w:color="4472C4"/>
            </w:tcBorders>
            <w:shd w:val="clear" w:color="000000" w:fill="EDF1F9"/>
            <w:hideMark/>
          </w:tcPr>
          <w:p w14:paraId="76B0406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33" w:type="dxa"/>
            <w:tcBorders>
              <w:top w:val="nil"/>
              <w:left w:val="nil"/>
              <w:bottom w:val="single" w:sz="4" w:space="0" w:color="4472C4"/>
              <w:right w:val="single" w:sz="4" w:space="0" w:color="4472C4"/>
            </w:tcBorders>
            <w:shd w:val="clear" w:color="000000" w:fill="EDF1F9"/>
            <w:hideMark/>
          </w:tcPr>
          <w:p w14:paraId="62A4C5F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54" w:type="dxa"/>
            <w:tcBorders>
              <w:top w:val="nil"/>
              <w:left w:val="nil"/>
              <w:bottom w:val="single" w:sz="4" w:space="0" w:color="4472C4"/>
              <w:right w:val="single" w:sz="4" w:space="0" w:color="4472C4"/>
            </w:tcBorders>
            <w:shd w:val="clear" w:color="000000" w:fill="EDF1F9"/>
            <w:hideMark/>
          </w:tcPr>
          <w:p w14:paraId="664BF82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20" w:type="dxa"/>
            <w:tcBorders>
              <w:top w:val="nil"/>
              <w:left w:val="nil"/>
              <w:bottom w:val="single" w:sz="4" w:space="0" w:color="4472C4"/>
              <w:right w:val="single" w:sz="4" w:space="0" w:color="4472C4"/>
            </w:tcBorders>
            <w:shd w:val="clear" w:color="000000" w:fill="EDF1F9"/>
            <w:hideMark/>
          </w:tcPr>
          <w:p w14:paraId="0B7B3B4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r>
      <w:tr w:rsidR="00041544" w:rsidRPr="00C471A0" w14:paraId="5F366A6B" w14:textId="77777777" w:rsidTr="006A7BA4">
        <w:trPr>
          <w:trHeight w:val="268"/>
        </w:trPr>
        <w:tc>
          <w:tcPr>
            <w:tcW w:w="1049" w:type="dxa"/>
            <w:vMerge/>
            <w:tcBorders>
              <w:left w:val="single" w:sz="4" w:space="0" w:color="4472C4"/>
              <w:right w:val="nil"/>
            </w:tcBorders>
            <w:shd w:val="clear" w:color="auto" w:fill="auto"/>
            <w:hideMark/>
          </w:tcPr>
          <w:p w14:paraId="65ADA8BB"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522EEB5E"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Storage covering</w:t>
            </w:r>
          </w:p>
        </w:tc>
        <w:tc>
          <w:tcPr>
            <w:tcW w:w="663" w:type="dxa"/>
            <w:tcBorders>
              <w:top w:val="nil"/>
              <w:left w:val="single" w:sz="4" w:space="0" w:color="4472C4"/>
              <w:bottom w:val="single" w:sz="4" w:space="0" w:color="4472C4"/>
              <w:right w:val="single" w:sz="4" w:space="0" w:color="4472C4"/>
            </w:tcBorders>
            <w:shd w:val="clear" w:color="000000" w:fill="EDF1F9"/>
            <w:hideMark/>
          </w:tcPr>
          <w:p w14:paraId="6D08626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56" w:type="dxa"/>
            <w:tcBorders>
              <w:top w:val="nil"/>
              <w:left w:val="nil"/>
              <w:bottom w:val="single" w:sz="4" w:space="0" w:color="4472C4"/>
              <w:right w:val="single" w:sz="4" w:space="0" w:color="4472C4"/>
            </w:tcBorders>
            <w:shd w:val="clear" w:color="000000" w:fill="EDF1F9"/>
            <w:hideMark/>
          </w:tcPr>
          <w:p w14:paraId="75B3901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60" w:type="dxa"/>
            <w:tcBorders>
              <w:top w:val="nil"/>
              <w:left w:val="nil"/>
              <w:bottom w:val="single" w:sz="4" w:space="0" w:color="4472C4"/>
              <w:right w:val="single" w:sz="4" w:space="0" w:color="4472C4"/>
            </w:tcBorders>
            <w:shd w:val="clear" w:color="000000" w:fill="EDF1F9"/>
            <w:hideMark/>
          </w:tcPr>
          <w:p w14:paraId="04AB7C4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04" w:type="dxa"/>
            <w:tcBorders>
              <w:top w:val="nil"/>
              <w:left w:val="nil"/>
              <w:bottom w:val="single" w:sz="4" w:space="0" w:color="4472C4"/>
              <w:right w:val="single" w:sz="4" w:space="0" w:color="4472C4"/>
            </w:tcBorders>
            <w:shd w:val="clear" w:color="000000" w:fill="EDF1F9"/>
            <w:hideMark/>
          </w:tcPr>
          <w:p w14:paraId="41CB730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75" w:type="dxa"/>
            <w:tcBorders>
              <w:top w:val="nil"/>
              <w:left w:val="nil"/>
              <w:bottom w:val="single" w:sz="4" w:space="0" w:color="4472C4"/>
              <w:right w:val="single" w:sz="4" w:space="0" w:color="4472C4"/>
            </w:tcBorders>
            <w:shd w:val="clear" w:color="000000" w:fill="EDF1F9"/>
            <w:hideMark/>
          </w:tcPr>
          <w:p w14:paraId="3507C49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700" w:type="dxa"/>
            <w:tcBorders>
              <w:top w:val="nil"/>
              <w:left w:val="nil"/>
              <w:bottom w:val="single" w:sz="4" w:space="0" w:color="4472C4"/>
              <w:right w:val="single" w:sz="4" w:space="0" w:color="4472C4"/>
            </w:tcBorders>
            <w:shd w:val="clear" w:color="000000" w:fill="EDF1F9"/>
            <w:hideMark/>
          </w:tcPr>
          <w:p w14:paraId="060D4C1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33" w:type="dxa"/>
            <w:tcBorders>
              <w:top w:val="nil"/>
              <w:left w:val="nil"/>
              <w:bottom w:val="single" w:sz="4" w:space="0" w:color="4472C4"/>
              <w:right w:val="single" w:sz="4" w:space="0" w:color="4472C4"/>
            </w:tcBorders>
            <w:shd w:val="clear" w:color="000000" w:fill="EDF1F9"/>
            <w:hideMark/>
          </w:tcPr>
          <w:p w14:paraId="472CDE8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54" w:type="dxa"/>
            <w:tcBorders>
              <w:top w:val="nil"/>
              <w:left w:val="nil"/>
              <w:bottom w:val="single" w:sz="4" w:space="0" w:color="4472C4"/>
              <w:right w:val="single" w:sz="4" w:space="0" w:color="4472C4"/>
            </w:tcBorders>
            <w:shd w:val="clear" w:color="000000" w:fill="EDF1F9"/>
            <w:hideMark/>
          </w:tcPr>
          <w:p w14:paraId="1F61C88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20" w:type="dxa"/>
            <w:tcBorders>
              <w:top w:val="nil"/>
              <w:left w:val="nil"/>
              <w:bottom w:val="single" w:sz="4" w:space="0" w:color="4472C4"/>
              <w:right w:val="single" w:sz="4" w:space="0" w:color="4472C4"/>
            </w:tcBorders>
            <w:shd w:val="clear" w:color="000000" w:fill="EDF1F9"/>
            <w:hideMark/>
          </w:tcPr>
          <w:p w14:paraId="05566A3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r>
      <w:tr w:rsidR="00041544" w:rsidRPr="00C471A0" w14:paraId="184573C1" w14:textId="77777777" w:rsidTr="006A7BA4">
        <w:trPr>
          <w:trHeight w:val="268"/>
        </w:trPr>
        <w:tc>
          <w:tcPr>
            <w:tcW w:w="1049" w:type="dxa"/>
            <w:vMerge/>
            <w:tcBorders>
              <w:left w:val="single" w:sz="4" w:space="0" w:color="4472C4"/>
              <w:right w:val="nil"/>
            </w:tcBorders>
            <w:shd w:val="clear" w:color="auto" w:fill="auto"/>
            <w:hideMark/>
          </w:tcPr>
          <w:p w14:paraId="459D76EB"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44E7EC5D"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Manure acidification</w:t>
            </w:r>
          </w:p>
        </w:tc>
        <w:tc>
          <w:tcPr>
            <w:tcW w:w="663" w:type="dxa"/>
            <w:tcBorders>
              <w:top w:val="nil"/>
              <w:left w:val="single" w:sz="4" w:space="0" w:color="4472C4"/>
              <w:bottom w:val="single" w:sz="4" w:space="0" w:color="4472C4"/>
              <w:right w:val="single" w:sz="4" w:space="0" w:color="4472C4"/>
            </w:tcBorders>
            <w:shd w:val="clear" w:color="000000" w:fill="EDF1F9"/>
            <w:hideMark/>
          </w:tcPr>
          <w:p w14:paraId="1063813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56" w:type="dxa"/>
            <w:tcBorders>
              <w:top w:val="nil"/>
              <w:left w:val="nil"/>
              <w:bottom w:val="single" w:sz="4" w:space="0" w:color="4472C4"/>
              <w:right w:val="single" w:sz="4" w:space="0" w:color="4472C4"/>
            </w:tcBorders>
            <w:shd w:val="clear" w:color="000000" w:fill="EDF1F9"/>
            <w:hideMark/>
          </w:tcPr>
          <w:p w14:paraId="5460846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60" w:type="dxa"/>
            <w:tcBorders>
              <w:top w:val="nil"/>
              <w:left w:val="nil"/>
              <w:bottom w:val="single" w:sz="4" w:space="0" w:color="4472C4"/>
              <w:right w:val="single" w:sz="4" w:space="0" w:color="4472C4"/>
            </w:tcBorders>
            <w:shd w:val="clear" w:color="000000" w:fill="EDF1F9"/>
            <w:hideMark/>
          </w:tcPr>
          <w:p w14:paraId="15C52FF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04" w:type="dxa"/>
            <w:tcBorders>
              <w:top w:val="nil"/>
              <w:left w:val="nil"/>
              <w:bottom w:val="single" w:sz="4" w:space="0" w:color="4472C4"/>
              <w:right w:val="single" w:sz="4" w:space="0" w:color="4472C4"/>
            </w:tcBorders>
            <w:shd w:val="clear" w:color="000000" w:fill="EDF1F9"/>
            <w:hideMark/>
          </w:tcPr>
          <w:p w14:paraId="48CD5BC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75" w:type="dxa"/>
            <w:tcBorders>
              <w:top w:val="nil"/>
              <w:left w:val="nil"/>
              <w:bottom w:val="single" w:sz="4" w:space="0" w:color="4472C4"/>
              <w:right w:val="single" w:sz="4" w:space="0" w:color="4472C4"/>
            </w:tcBorders>
            <w:shd w:val="clear" w:color="000000" w:fill="EDF1F9"/>
            <w:hideMark/>
          </w:tcPr>
          <w:p w14:paraId="0946238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700" w:type="dxa"/>
            <w:tcBorders>
              <w:top w:val="nil"/>
              <w:left w:val="nil"/>
              <w:bottom w:val="single" w:sz="4" w:space="0" w:color="4472C4"/>
              <w:right w:val="single" w:sz="4" w:space="0" w:color="4472C4"/>
            </w:tcBorders>
            <w:shd w:val="clear" w:color="000000" w:fill="EDF1F9"/>
            <w:hideMark/>
          </w:tcPr>
          <w:p w14:paraId="62CEBEA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33" w:type="dxa"/>
            <w:tcBorders>
              <w:top w:val="nil"/>
              <w:left w:val="nil"/>
              <w:bottom w:val="single" w:sz="4" w:space="0" w:color="4472C4"/>
              <w:right w:val="single" w:sz="4" w:space="0" w:color="4472C4"/>
            </w:tcBorders>
            <w:shd w:val="clear" w:color="000000" w:fill="EDF1F9"/>
            <w:hideMark/>
          </w:tcPr>
          <w:p w14:paraId="3074CBC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54" w:type="dxa"/>
            <w:tcBorders>
              <w:top w:val="nil"/>
              <w:left w:val="nil"/>
              <w:bottom w:val="single" w:sz="4" w:space="0" w:color="4472C4"/>
              <w:right w:val="single" w:sz="4" w:space="0" w:color="4472C4"/>
            </w:tcBorders>
            <w:shd w:val="clear" w:color="000000" w:fill="EDF1F9"/>
            <w:hideMark/>
          </w:tcPr>
          <w:p w14:paraId="0BB9A91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20" w:type="dxa"/>
            <w:tcBorders>
              <w:top w:val="nil"/>
              <w:left w:val="nil"/>
              <w:bottom w:val="single" w:sz="4" w:space="0" w:color="4472C4"/>
              <w:right w:val="single" w:sz="4" w:space="0" w:color="4472C4"/>
            </w:tcBorders>
            <w:shd w:val="clear" w:color="000000" w:fill="EDF1F9"/>
            <w:hideMark/>
          </w:tcPr>
          <w:p w14:paraId="6C97D7F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r>
      <w:tr w:rsidR="00041544" w:rsidRPr="00C471A0" w14:paraId="7E9C03FA" w14:textId="77777777" w:rsidTr="006A7BA4">
        <w:trPr>
          <w:trHeight w:val="456"/>
        </w:trPr>
        <w:tc>
          <w:tcPr>
            <w:tcW w:w="1049" w:type="dxa"/>
            <w:vMerge/>
            <w:tcBorders>
              <w:left w:val="single" w:sz="4" w:space="0" w:color="4472C4"/>
              <w:bottom w:val="single" w:sz="4" w:space="0" w:color="4472C4"/>
              <w:right w:val="nil"/>
            </w:tcBorders>
            <w:shd w:val="clear" w:color="auto" w:fill="auto"/>
            <w:hideMark/>
          </w:tcPr>
          <w:p w14:paraId="3B76762D"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4AA065A1"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Housing systems and beddings</w:t>
            </w:r>
          </w:p>
        </w:tc>
        <w:tc>
          <w:tcPr>
            <w:tcW w:w="663" w:type="dxa"/>
            <w:tcBorders>
              <w:top w:val="nil"/>
              <w:left w:val="single" w:sz="4" w:space="0" w:color="4472C4"/>
              <w:bottom w:val="single" w:sz="4" w:space="0" w:color="4472C4"/>
              <w:right w:val="single" w:sz="4" w:space="0" w:color="4472C4"/>
            </w:tcBorders>
            <w:shd w:val="clear" w:color="000000" w:fill="EDF1F9"/>
            <w:hideMark/>
          </w:tcPr>
          <w:p w14:paraId="06679DB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56" w:type="dxa"/>
            <w:tcBorders>
              <w:top w:val="nil"/>
              <w:left w:val="nil"/>
              <w:bottom w:val="single" w:sz="4" w:space="0" w:color="4472C4"/>
              <w:right w:val="single" w:sz="4" w:space="0" w:color="4472C4"/>
            </w:tcBorders>
            <w:shd w:val="clear" w:color="000000" w:fill="EDF1F9"/>
            <w:hideMark/>
          </w:tcPr>
          <w:p w14:paraId="50195EB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60" w:type="dxa"/>
            <w:tcBorders>
              <w:top w:val="nil"/>
              <w:left w:val="nil"/>
              <w:bottom w:val="single" w:sz="4" w:space="0" w:color="4472C4"/>
              <w:right w:val="single" w:sz="4" w:space="0" w:color="4472C4"/>
            </w:tcBorders>
            <w:shd w:val="clear" w:color="000000" w:fill="EDF1F9"/>
            <w:hideMark/>
          </w:tcPr>
          <w:p w14:paraId="7853CDB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04" w:type="dxa"/>
            <w:tcBorders>
              <w:top w:val="nil"/>
              <w:left w:val="nil"/>
              <w:bottom w:val="single" w:sz="4" w:space="0" w:color="4472C4"/>
              <w:right w:val="single" w:sz="4" w:space="0" w:color="4472C4"/>
            </w:tcBorders>
            <w:shd w:val="clear" w:color="000000" w:fill="EDF1F9"/>
            <w:hideMark/>
          </w:tcPr>
          <w:p w14:paraId="42082F5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75" w:type="dxa"/>
            <w:tcBorders>
              <w:top w:val="nil"/>
              <w:left w:val="nil"/>
              <w:bottom w:val="single" w:sz="4" w:space="0" w:color="4472C4"/>
              <w:right w:val="single" w:sz="4" w:space="0" w:color="4472C4"/>
            </w:tcBorders>
            <w:shd w:val="clear" w:color="000000" w:fill="EDF1F9"/>
            <w:hideMark/>
          </w:tcPr>
          <w:p w14:paraId="4F0CDD4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700" w:type="dxa"/>
            <w:tcBorders>
              <w:top w:val="nil"/>
              <w:left w:val="nil"/>
              <w:bottom w:val="single" w:sz="4" w:space="0" w:color="4472C4"/>
              <w:right w:val="single" w:sz="4" w:space="0" w:color="4472C4"/>
            </w:tcBorders>
            <w:shd w:val="clear" w:color="000000" w:fill="EDF1F9"/>
            <w:hideMark/>
          </w:tcPr>
          <w:p w14:paraId="3B91708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33" w:type="dxa"/>
            <w:tcBorders>
              <w:top w:val="nil"/>
              <w:left w:val="nil"/>
              <w:bottom w:val="single" w:sz="4" w:space="0" w:color="4472C4"/>
              <w:right w:val="single" w:sz="4" w:space="0" w:color="4472C4"/>
            </w:tcBorders>
            <w:shd w:val="clear" w:color="000000" w:fill="EDF1F9"/>
            <w:hideMark/>
          </w:tcPr>
          <w:p w14:paraId="55973B1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54" w:type="dxa"/>
            <w:tcBorders>
              <w:top w:val="nil"/>
              <w:left w:val="nil"/>
              <w:bottom w:val="single" w:sz="4" w:space="0" w:color="4472C4"/>
              <w:right w:val="single" w:sz="4" w:space="0" w:color="4472C4"/>
            </w:tcBorders>
            <w:shd w:val="clear" w:color="000000" w:fill="EDF1F9"/>
            <w:hideMark/>
          </w:tcPr>
          <w:p w14:paraId="25C3D7B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20" w:type="dxa"/>
            <w:tcBorders>
              <w:top w:val="nil"/>
              <w:left w:val="nil"/>
              <w:bottom w:val="single" w:sz="4" w:space="0" w:color="4472C4"/>
              <w:right w:val="single" w:sz="4" w:space="0" w:color="4472C4"/>
            </w:tcBorders>
            <w:shd w:val="clear" w:color="000000" w:fill="EDF1F9"/>
            <w:hideMark/>
          </w:tcPr>
          <w:p w14:paraId="6536B3C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r>
      <w:tr w:rsidR="00041544" w:rsidRPr="00C471A0" w14:paraId="53818AF4" w14:textId="77777777" w:rsidTr="006A7BA4">
        <w:trPr>
          <w:trHeight w:val="268"/>
        </w:trPr>
        <w:tc>
          <w:tcPr>
            <w:tcW w:w="1049" w:type="dxa"/>
            <w:vMerge w:val="restart"/>
            <w:tcBorders>
              <w:top w:val="nil"/>
              <w:left w:val="single" w:sz="4" w:space="0" w:color="4472C4"/>
              <w:right w:val="nil"/>
            </w:tcBorders>
            <w:shd w:val="clear" w:color="000000" w:fill="EDF1F9"/>
            <w:hideMark/>
          </w:tcPr>
          <w:p w14:paraId="4251857B"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b/>
                <w:bCs/>
                <w:color w:val="000000"/>
                <w:sz w:val="16"/>
                <w:szCs w:val="16"/>
                <w:lang w:eastAsia="nl-NL"/>
              </w:rPr>
              <w:t>N</w:t>
            </w:r>
            <w:r w:rsidRPr="00F45700">
              <w:rPr>
                <w:rFonts w:ascii="Calibri" w:eastAsia="Times New Roman" w:hAnsi="Calibri" w:cs="Calibri"/>
                <w:b/>
                <w:bCs/>
                <w:color w:val="000000"/>
                <w:sz w:val="16"/>
                <w:szCs w:val="16"/>
                <w:vertAlign w:val="subscript"/>
                <w:lang w:eastAsia="nl-NL"/>
              </w:rPr>
              <w:t>2</w:t>
            </w:r>
            <w:r w:rsidRPr="00C471A0">
              <w:rPr>
                <w:rFonts w:ascii="Calibri" w:eastAsia="Times New Roman" w:hAnsi="Calibri" w:cs="Calibri"/>
                <w:b/>
                <w:bCs/>
                <w:color w:val="000000"/>
                <w:sz w:val="16"/>
                <w:szCs w:val="16"/>
                <w:lang w:eastAsia="nl-NL"/>
              </w:rPr>
              <w:t xml:space="preserve">O Manure </w:t>
            </w:r>
          </w:p>
          <w:p w14:paraId="4C7A9CAB"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16D935EC"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25F6647F"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787A13BB"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7E53E497"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color w:val="000000"/>
                <w:sz w:val="16"/>
                <w:szCs w:val="16"/>
                <w:lang w:eastAsia="nl-NL"/>
              </w:rPr>
              <w:t> </w:t>
            </w:r>
          </w:p>
        </w:tc>
        <w:tc>
          <w:tcPr>
            <w:tcW w:w="1461" w:type="dxa"/>
            <w:tcBorders>
              <w:top w:val="nil"/>
              <w:left w:val="single" w:sz="4" w:space="0" w:color="4472C4"/>
              <w:bottom w:val="single" w:sz="4" w:space="0" w:color="4472C4"/>
              <w:right w:val="nil"/>
            </w:tcBorders>
            <w:shd w:val="clear" w:color="000000" w:fill="EDF1F9"/>
            <w:hideMark/>
          </w:tcPr>
          <w:p w14:paraId="73757834"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Reduced dietary protein</w:t>
            </w:r>
          </w:p>
        </w:tc>
        <w:tc>
          <w:tcPr>
            <w:tcW w:w="663" w:type="dxa"/>
            <w:tcBorders>
              <w:top w:val="nil"/>
              <w:left w:val="single" w:sz="4" w:space="0" w:color="4472C4"/>
              <w:bottom w:val="single" w:sz="4" w:space="0" w:color="4472C4"/>
              <w:right w:val="single" w:sz="4" w:space="0" w:color="4472C4"/>
            </w:tcBorders>
            <w:shd w:val="clear" w:color="000000" w:fill="EDF1F9"/>
            <w:hideMark/>
          </w:tcPr>
          <w:p w14:paraId="7C914CC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56" w:type="dxa"/>
            <w:tcBorders>
              <w:top w:val="nil"/>
              <w:left w:val="nil"/>
              <w:bottom w:val="single" w:sz="4" w:space="0" w:color="4472C4"/>
              <w:right w:val="single" w:sz="4" w:space="0" w:color="4472C4"/>
            </w:tcBorders>
            <w:shd w:val="clear" w:color="000000" w:fill="EDF1F9"/>
            <w:hideMark/>
          </w:tcPr>
          <w:p w14:paraId="6D3AC80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60" w:type="dxa"/>
            <w:tcBorders>
              <w:top w:val="nil"/>
              <w:left w:val="nil"/>
              <w:bottom w:val="single" w:sz="4" w:space="0" w:color="4472C4"/>
              <w:right w:val="single" w:sz="4" w:space="0" w:color="4472C4"/>
            </w:tcBorders>
            <w:shd w:val="clear" w:color="000000" w:fill="EDF1F9"/>
            <w:hideMark/>
          </w:tcPr>
          <w:p w14:paraId="0317AF4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04" w:type="dxa"/>
            <w:tcBorders>
              <w:top w:val="nil"/>
              <w:left w:val="nil"/>
              <w:bottom w:val="single" w:sz="4" w:space="0" w:color="4472C4"/>
              <w:right w:val="single" w:sz="4" w:space="0" w:color="4472C4"/>
            </w:tcBorders>
            <w:shd w:val="clear" w:color="000000" w:fill="EDF1F9"/>
            <w:hideMark/>
          </w:tcPr>
          <w:p w14:paraId="3EAAD87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75" w:type="dxa"/>
            <w:tcBorders>
              <w:top w:val="nil"/>
              <w:left w:val="nil"/>
              <w:bottom w:val="single" w:sz="4" w:space="0" w:color="4472C4"/>
              <w:right w:val="single" w:sz="4" w:space="0" w:color="4472C4"/>
            </w:tcBorders>
            <w:shd w:val="clear" w:color="000000" w:fill="EDF1F9"/>
            <w:hideMark/>
          </w:tcPr>
          <w:p w14:paraId="3B3FC34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700" w:type="dxa"/>
            <w:tcBorders>
              <w:top w:val="nil"/>
              <w:left w:val="nil"/>
              <w:bottom w:val="single" w:sz="4" w:space="0" w:color="4472C4"/>
              <w:right w:val="single" w:sz="4" w:space="0" w:color="4472C4"/>
            </w:tcBorders>
            <w:shd w:val="clear" w:color="000000" w:fill="EDF1F9"/>
            <w:hideMark/>
          </w:tcPr>
          <w:p w14:paraId="1834189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33" w:type="dxa"/>
            <w:tcBorders>
              <w:top w:val="nil"/>
              <w:left w:val="nil"/>
              <w:bottom w:val="single" w:sz="4" w:space="0" w:color="4472C4"/>
              <w:right w:val="single" w:sz="4" w:space="0" w:color="4472C4"/>
            </w:tcBorders>
            <w:shd w:val="clear" w:color="000000" w:fill="EDF1F9"/>
            <w:hideMark/>
          </w:tcPr>
          <w:p w14:paraId="219F6A5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54" w:type="dxa"/>
            <w:tcBorders>
              <w:top w:val="nil"/>
              <w:left w:val="nil"/>
              <w:bottom w:val="single" w:sz="4" w:space="0" w:color="4472C4"/>
              <w:right w:val="single" w:sz="4" w:space="0" w:color="4472C4"/>
            </w:tcBorders>
            <w:shd w:val="clear" w:color="000000" w:fill="EDF1F9"/>
            <w:hideMark/>
          </w:tcPr>
          <w:p w14:paraId="7BBF422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20" w:type="dxa"/>
            <w:tcBorders>
              <w:top w:val="nil"/>
              <w:left w:val="nil"/>
              <w:bottom w:val="single" w:sz="4" w:space="0" w:color="4472C4"/>
              <w:right w:val="single" w:sz="4" w:space="0" w:color="4472C4"/>
            </w:tcBorders>
            <w:shd w:val="clear" w:color="000000" w:fill="EDF1F9"/>
            <w:hideMark/>
          </w:tcPr>
          <w:p w14:paraId="7359B4F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r>
      <w:tr w:rsidR="00041544" w:rsidRPr="00C471A0" w14:paraId="0BE535C4" w14:textId="77777777" w:rsidTr="006A7BA4">
        <w:trPr>
          <w:trHeight w:val="456"/>
        </w:trPr>
        <w:tc>
          <w:tcPr>
            <w:tcW w:w="1049" w:type="dxa"/>
            <w:vMerge/>
            <w:tcBorders>
              <w:left w:val="single" w:sz="4" w:space="0" w:color="4472C4"/>
              <w:right w:val="nil"/>
            </w:tcBorders>
            <w:shd w:val="clear" w:color="000000" w:fill="EDF1F9"/>
            <w:hideMark/>
          </w:tcPr>
          <w:p w14:paraId="2BBC9745"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7D0409BB"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Decreased manure storage time</w:t>
            </w:r>
          </w:p>
        </w:tc>
        <w:tc>
          <w:tcPr>
            <w:tcW w:w="663" w:type="dxa"/>
            <w:tcBorders>
              <w:top w:val="nil"/>
              <w:left w:val="single" w:sz="4" w:space="0" w:color="4472C4"/>
              <w:bottom w:val="single" w:sz="4" w:space="0" w:color="4472C4"/>
              <w:right w:val="single" w:sz="4" w:space="0" w:color="4472C4"/>
            </w:tcBorders>
            <w:shd w:val="clear" w:color="000000" w:fill="EDF1F9"/>
            <w:hideMark/>
          </w:tcPr>
          <w:p w14:paraId="1EF638B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56" w:type="dxa"/>
            <w:tcBorders>
              <w:top w:val="nil"/>
              <w:left w:val="nil"/>
              <w:bottom w:val="single" w:sz="4" w:space="0" w:color="4472C4"/>
              <w:right w:val="single" w:sz="4" w:space="0" w:color="4472C4"/>
            </w:tcBorders>
            <w:shd w:val="clear" w:color="000000" w:fill="EDF1F9"/>
            <w:hideMark/>
          </w:tcPr>
          <w:p w14:paraId="66EA2F4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60" w:type="dxa"/>
            <w:tcBorders>
              <w:top w:val="nil"/>
              <w:left w:val="nil"/>
              <w:bottom w:val="single" w:sz="4" w:space="0" w:color="4472C4"/>
              <w:right w:val="single" w:sz="4" w:space="0" w:color="4472C4"/>
            </w:tcBorders>
            <w:shd w:val="clear" w:color="000000" w:fill="EDF1F9"/>
            <w:hideMark/>
          </w:tcPr>
          <w:p w14:paraId="4124811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04" w:type="dxa"/>
            <w:tcBorders>
              <w:top w:val="nil"/>
              <w:left w:val="nil"/>
              <w:bottom w:val="single" w:sz="4" w:space="0" w:color="4472C4"/>
              <w:right w:val="single" w:sz="4" w:space="0" w:color="4472C4"/>
            </w:tcBorders>
            <w:shd w:val="clear" w:color="000000" w:fill="EDF1F9"/>
            <w:hideMark/>
          </w:tcPr>
          <w:p w14:paraId="307A634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75" w:type="dxa"/>
            <w:tcBorders>
              <w:top w:val="nil"/>
              <w:left w:val="nil"/>
              <w:bottom w:val="single" w:sz="4" w:space="0" w:color="4472C4"/>
              <w:right w:val="single" w:sz="4" w:space="0" w:color="4472C4"/>
            </w:tcBorders>
            <w:shd w:val="clear" w:color="000000" w:fill="EDF1F9"/>
            <w:hideMark/>
          </w:tcPr>
          <w:p w14:paraId="624016B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700" w:type="dxa"/>
            <w:tcBorders>
              <w:top w:val="nil"/>
              <w:left w:val="nil"/>
              <w:bottom w:val="single" w:sz="4" w:space="0" w:color="4472C4"/>
              <w:right w:val="single" w:sz="4" w:space="0" w:color="4472C4"/>
            </w:tcBorders>
            <w:shd w:val="clear" w:color="000000" w:fill="EDF1F9"/>
            <w:hideMark/>
          </w:tcPr>
          <w:p w14:paraId="4FB3C4C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33" w:type="dxa"/>
            <w:tcBorders>
              <w:top w:val="nil"/>
              <w:left w:val="nil"/>
              <w:bottom w:val="single" w:sz="4" w:space="0" w:color="4472C4"/>
              <w:right w:val="single" w:sz="4" w:space="0" w:color="4472C4"/>
            </w:tcBorders>
            <w:shd w:val="clear" w:color="000000" w:fill="EDF1F9"/>
            <w:hideMark/>
          </w:tcPr>
          <w:p w14:paraId="3E916B9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54" w:type="dxa"/>
            <w:tcBorders>
              <w:top w:val="nil"/>
              <w:left w:val="nil"/>
              <w:bottom w:val="single" w:sz="4" w:space="0" w:color="4472C4"/>
              <w:right w:val="single" w:sz="4" w:space="0" w:color="4472C4"/>
            </w:tcBorders>
            <w:shd w:val="clear" w:color="000000" w:fill="EDF1F9"/>
            <w:hideMark/>
          </w:tcPr>
          <w:p w14:paraId="6BD8B95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20" w:type="dxa"/>
            <w:tcBorders>
              <w:top w:val="nil"/>
              <w:left w:val="nil"/>
              <w:bottom w:val="single" w:sz="4" w:space="0" w:color="4472C4"/>
              <w:right w:val="single" w:sz="4" w:space="0" w:color="4472C4"/>
            </w:tcBorders>
            <w:shd w:val="clear" w:color="000000" w:fill="EDF1F9"/>
            <w:hideMark/>
          </w:tcPr>
          <w:p w14:paraId="744B681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r>
      <w:tr w:rsidR="00041544" w:rsidRPr="00C471A0" w14:paraId="4CFCDD20" w14:textId="77777777" w:rsidTr="006A7BA4">
        <w:trPr>
          <w:trHeight w:val="268"/>
        </w:trPr>
        <w:tc>
          <w:tcPr>
            <w:tcW w:w="1049" w:type="dxa"/>
            <w:vMerge/>
            <w:tcBorders>
              <w:left w:val="single" w:sz="4" w:space="0" w:color="4472C4"/>
              <w:right w:val="nil"/>
            </w:tcBorders>
            <w:shd w:val="clear" w:color="000000" w:fill="EDF1F9"/>
            <w:hideMark/>
          </w:tcPr>
          <w:p w14:paraId="734C59F8"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53248105"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Manure storage covering</w:t>
            </w:r>
          </w:p>
        </w:tc>
        <w:tc>
          <w:tcPr>
            <w:tcW w:w="663" w:type="dxa"/>
            <w:tcBorders>
              <w:top w:val="nil"/>
              <w:left w:val="single" w:sz="4" w:space="0" w:color="4472C4"/>
              <w:bottom w:val="single" w:sz="4" w:space="0" w:color="4472C4"/>
              <w:right w:val="single" w:sz="4" w:space="0" w:color="4472C4"/>
            </w:tcBorders>
            <w:shd w:val="clear" w:color="000000" w:fill="EDF1F9"/>
            <w:hideMark/>
          </w:tcPr>
          <w:p w14:paraId="3A76757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56" w:type="dxa"/>
            <w:tcBorders>
              <w:top w:val="nil"/>
              <w:left w:val="nil"/>
              <w:bottom w:val="single" w:sz="4" w:space="0" w:color="4472C4"/>
              <w:right w:val="single" w:sz="4" w:space="0" w:color="4472C4"/>
            </w:tcBorders>
            <w:shd w:val="clear" w:color="000000" w:fill="EDF1F9"/>
            <w:hideMark/>
          </w:tcPr>
          <w:p w14:paraId="6D84DEC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60" w:type="dxa"/>
            <w:tcBorders>
              <w:top w:val="nil"/>
              <w:left w:val="nil"/>
              <w:bottom w:val="single" w:sz="4" w:space="0" w:color="4472C4"/>
              <w:right w:val="single" w:sz="4" w:space="0" w:color="4472C4"/>
            </w:tcBorders>
            <w:shd w:val="clear" w:color="000000" w:fill="EDF1F9"/>
            <w:hideMark/>
          </w:tcPr>
          <w:p w14:paraId="1D63208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04" w:type="dxa"/>
            <w:tcBorders>
              <w:top w:val="nil"/>
              <w:left w:val="nil"/>
              <w:bottom w:val="single" w:sz="4" w:space="0" w:color="4472C4"/>
              <w:right w:val="single" w:sz="4" w:space="0" w:color="4472C4"/>
            </w:tcBorders>
            <w:shd w:val="clear" w:color="000000" w:fill="EDF1F9"/>
            <w:hideMark/>
          </w:tcPr>
          <w:p w14:paraId="7EE3C9B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75" w:type="dxa"/>
            <w:tcBorders>
              <w:top w:val="nil"/>
              <w:left w:val="nil"/>
              <w:bottom w:val="single" w:sz="4" w:space="0" w:color="4472C4"/>
              <w:right w:val="single" w:sz="4" w:space="0" w:color="4472C4"/>
            </w:tcBorders>
            <w:shd w:val="clear" w:color="000000" w:fill="EDF1F9"/>
            <w:hideMark/>
          </w:tcPr>
          <w:p w14:paraId="03BE2FD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700" w:type="dxa"/>
            <w:tcBorders>
              <w:top w:val="nil"/>
              <w:left w:val="nil"/>
              <w:bottom w:val="single" w:sz="4" w:space="0" w:color="4472C4"/>
              <w:right w:val="single" w:sz="4" w:space="0" w:color="4472C4"/>
            </w:tcBorders>
            <w:shd w:val="clear" w:color="000000" w:fill="EDF1F9"/>
            <w:hideMark/>
          </w:tcPr>
          <w:p w14:paraId="323D69E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33" w:type="dxa"/>
            <w:tcBorders>
              <w:top w:val="nil"/>
              <w:left w:val="nil"/>
              <w:bottom w:val="single" w:sz="4" w:space="0" w:color="4472C4"/>
              <w:right w:val="single" w:sz="4" w:space="0" w:color="4472C4"/>
            </w:tcBorders>
            <w:shd w:val="clear" w:color="000000" w:fill="EDF1F9"/>
            <w:hideMark/>
          </w:tcPr>
          <w:p w14:paraId="79156C6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54" w:type="dxa"/>
            <w:tcBorders>
              <w:top w:val="nil"/>
              <w:left w:val="nil"/>
              <w:bottom w:val="single" w:sz="4" w:space="0" w:color="4472C4"/>
              <w:right w:val="single" w:sz="4" w:space="0" w:color="4472C4"/>
            </w:tcBorders>
            <w:shd w:val="clear" w:color="000000" w:fill="EDF1F9"/>
            <w:hideMark/>
          </w:tcPr>
          <w:p w14:paraId="45EBC9C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20" w:type="dxa"/>
            <w:tcBorders>
              <w:top w:val="nil"/>
              <w:left w:val="nil"/>
              <w:bottom w:val="single" w:sz="4" w:space="0" w:color="4472C4"/>
              <w:right w:val="single" w:sz="4" w:space="0" w:color="4472C4"/>
            </w:tcBorders>
            <w:shd w:val="clear" w:color="000000" w:fill="EDF1F9"/>
            <w:hideMark/>
          </w:tcPr>
          <w:p w14:paraId="01A90A4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r>
      <w:tr w:rsidR="00041544" w:rsidRPr="00C471A0" w14:paraId="4AE9CD64" w14:textId="77777777" w:rsidTr="006A7BA4">
        <w:trPr>
          <w:trHeight w:val="456"/>
        </w:trPr>
        <w:tc>
          <w:tcPr>
            <w:tcW w:w="1049" w:type="dxa"/>
            <w:vMerge/>
            <w:tcBorders>
              <w:left w:val="single" w:sz="4" w:space="0" w:color="4472C4"/>
              <w:right w:val="nil"/>
            </w:tcBorders>
            <w:shd w:val="clear" w:color="000000" w:fill="EDF1F9"/>
            <w:hideMark/>
          </w:tcPr>
          <w:p w14:paraId="1BBBF476"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149E1E06" w14:textId="77777777" w:rsidR="00041544" w:rsidRPr="00C471A0" w:rsidRDefault="00041544" w:rsidP="006A7BA4">
            <w:pPr>
              <w:spacing w:after="0" w:line="240" w:lineRule="auto"/>
              <w:rPr>
                <w:rFonts w:ascii="Calibri" w:eastAsia="Times New Roman" w:hAnsi="Calibri" w:cs="Calibri"/>
                <w:color w:val="000000"/>
                <w:sz w:val="16"/>
                <w:szCs w:val="16"/>
                <w:lang w:val="en-US" w:eastAsia="nl-NL"/>
              </w:rPr>
            </w:pPr>
            <w:r w:rsidRPr="00C471A0">
              <w:rPr>
                <w:rFonts w:ascii="Calibri" w:eastAsia="Times New Roman" w:hAnsi="Calibri" w:cs="Calibri"/>
                <w:color w:val="000000"/>
                <w:sz w:val="16"/>
                <w:szCs w:val="16"/>
                <w:lang w:val="en-US" w:eastAsia="nl-NL"/>
              </w:rPr>
              <w:t>Improved animal housing systems and bedding</w:t>
            </w:r>
          </w:p>
        </w:tc>
        <w:tc>
          <w:tcPr>
            <w:tcW w:w="663" w:type="dxa"/>
            <w:tcBorders>
              <w:top w:val="nil"/>
              <w:left w:val="single" w:sz="4" w:space="0" w:color="4472C4"/>
              <w:bottom w:val="single" w:sz="4" w:space="0" w:color="4472C4"/>
              <w:right w:val="single" w:sz="4" w:space="0" w:color="4472C4"/>
            </w:tcBorders>
            <w:shd w:val="clear" w:color="000000" w:fill="EDF1F9"/>
            <w:hideMark/>
          </w:tcPr>
          <w:p w14:paraId="10F286C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56" w:type="dxa"/>
            <w:tcBorders>
              <w:top w:val="nil"/>
              <w:left w:val="nil"/>
              <w:bottom w:val="single" w:sz="4" w:space="0" w:color="4472C4"/>
              <w:right w:val="single" w:sz="4" w:space="0" w:color="4472C4"/>
            </w:tcBorders>
            <w:shd w:val="clear" w:color="000000" w:fill="EDF1F9"/>
            <w:hideMark/>
          </w:tcPr>
          <w:p w14:paraId="4329356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60" w:type="dxa"/>
            <w:tcBorders>
              <w:top w:val="nil"/>
              <w:left w:val="nil"/>
              <w:bottom w:val="single" w:sz="4" w:space="0" w:color="4472C4"/>
              <w:right w:val="single" w:sz="4" w:space="0" w:color="4472C4"/>
            </w:tcBorders>
            <w:shd w:val="clear" w:color="000000" w:fill="EDF1F9"/>
            <w:hideMark/>
          </w:tcPr>
          <w:p w14:paraId="1EF31B6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04" w:type="dxa"/>
            <w:tcBorders>
              <w:top w:val="nil"/>
              <w:left w:val="nil"/>
              <w:bottom w:val="single" w:sz="4" w:space="0" w:color="4472C4"/>
              <w:right w:val="single" w:sz="4" w:space="0" w:color="4472C4"/>
            </w:tcBorders>
            <w:shd w:val="clear" w:color="000000" w:fill="EDF1F9"/>
            <w:hideMark/>
          </w:tcPr>
          <w:p w14:paraId="6F6EBD2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75" w:type="dxa"/>
            <w:tcBorders>
              <w:top w:val="nil"/>
              <w:left w:val="nil"/>
              <w:bottom w:val="single" w:sz="4" w:space="0" w:color="4472C4"/>
              <w:right w:val="single" w:sz="4" w:space="0" w:color="4472C4"/>
            </w:tcBorders>
            <w:shd w:val="clear" w:color="000000" w:fill="EDF1F9"/>
            <w:hideMark/>
          </w:tcPr>
          <w:p w14:paraId="065B0AE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700" w:type="dxa"/>
            <w:tcBorders>
              <w:top w:val="nil"/>
              <w:left w:val="nil"/>
              <w:bottom w:val="single" w:sz="4" w:space="0" w:color="4472C4"/>
              <w:right w:val="single" w:sz="4" w:space="0" w:color="4472C4"/>
            </w:tcBorders>
            <w:shd w:val="clear" w:color="000000" w:fill="EDF1F9"/>
            <w:hideMark/>
          </w:tcPr>
          <w:p w14:paraId="6DBE57C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33" w:type="dxa"/>
            <w:tcBorders>
              <w:top w:val="nil"/>
              <w:left w:val="nil"/>
              <w:bottom w:val="single" w:sz="4" w:space="0" w:color="4472C4"/>
              <w:right w:val="single" w:sz="4" w:space="0" w:color="4472C4"/>
            </w:tcBorders>
            <w:shd w:val="clear" w:color="000000" w:fill="EDF1F9"/>
            <w:hideMark/>
          </w:tcPr>
          <w:p w14:paraId="3A3B0E1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54" w:type="dxa"/>
            <w:tcBorders>
              <w:top w:val="nil"/>
              <w:left w:val="nil"/>
              <w:bottom w:val="single" w:sz="4" w:space="0" w:color="4472C4"/>
              <w:right w:val="single" w:sz="4" w:space="0" w:color="4472C4"/>
            </w:tcBorders>
            <w:shd w:val="clear" w:color="000000" w:fill="EDF1F9"/>
            <w:hideMark/>
          </w:tcPr>
          <w:p w14:paraId="06977DD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20" w:type="dxa"/>
            <w:tcBorders>
              <w:top w:val="nil"/>
              <w:left w:val="nil"/>
              <w:bottom w:val="single" w:sz="4" w:space="0" w:color="4472C4"/>
              <w:right w:val="single" w:sz="4" w:space="0" w:color="4472C4"/>
            </w:tcBorders>
            <w:shd w:val="clear" w:color="000000" w:fill="EDF1F9"/>
            <w:hideMark/>
          </w:tcPr>
          <w:p w14:paraId="7CC2740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r>
      <w:tr w:rsidR="00041544" w:rsidRPr="00C471A0" w14:paraId="4F12AEDA" w14:textId="77777777" w:rsidTr="006A7BA4">
        <w:trPr>
          <w:trHeight w:val="268"/>
        </w:trPr>
        <w:tc>
          <w:tcPr>
            <w:tcW w:w="1049" w:type="dxa"/>
            <w:vMerge/>
            <w:tcBorders>
              <w:left w:val="single" w:sz="4" w:space="0" w:color="4472C4"/>
              <w:right w:val="nil"/>
            </w:tcBorders>
            <w:shd w:val="clear" w:color="000000" w:fill="EDF1F9"/>
            <w:hideMark/>
          </w:tcPr>
          <w:p w14:paraId="06794CA0"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767D3AB0"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Anaerobic digestion</w:t>
            </w:r>
          </w:p>
        </w:tc>
        <w:tc>
          <w:tcPr>
            <w:tcW w:w="663" w:type="dxa"/>
            <w:tcBorders>
              <w:top w:val="nil"/>
              <w:left w:val="single" w:sz="4" w:space="0" w:color="4472C4"/>
              <w:bottom w:val="single" w:sz="4" w:space="0" w:color="4472C4"/>
              <w:right w:val="single" w:sz="4" w:space="0" w:color="4472C4"/>
            </w:tcBorders>
            <w:shd w:val="clear" w:color="000000" w:fill="EDF1F9"/>
            <w:hideMark/>
          </w:tcPr>
          <w:p w14:paraId="3D41645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56" w:type="dxa"/>
            <w:tcBorders>
              <w:top w:val="nil"/>
              <w:left w:val="nil"/>
              <w:bottom w:val="single" w:sz="4" w:space="0" w:color="4472C4"/>
              <w:right w:val="single" w:sz="4" w:space="0" w:color="4472C4"/>
            </w:tcBorders>
            <w:shd w:val="clear" w:color="000000" w:fill="EDF1F9"/>
            <w:hideMark/>
          </w:tcPr>
          <w:p w14:paraId="10B3B8A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60" w:type="dxa"/>
            <w:tcBorders>
              <w:top w:val="nil"/>
              <w:left w:val="nil"/>
              <w:bottom w:val="single" w:sz="4" w:space="0" w:color="4472C4"/>
              <w:right w:val="single" w:sz="4" w:space="0" w:color="4472C4"/>
            </w:tcBorders>
            <w:shd w:val="clear" w:color="000000" w:fill="EDF1F9"/>
            <w:hideMark/>
          </w:tcPr>
          <w:p w14:paraId="59BE832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04" w:type="dxa"/>
            <w:tcBorders>
              <w:top w:val="nil"/>
              <w:left w:val="nil"/>
              <w:bottom w:val="single" w:sz="4" w:space="0" w:color="4472C4"/>
              <w:right w:val="single" w:sz="4" w:space="0" w:color="4472C4"/>
            </w:tcBorders>
            <w:shd w:val="clear" w:color="000000" w:fill="EDF1F9"/>
            <w:hideMark/>
          </w:tcPr>
          <w:p w14:paraId="7CB95AE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75" w:type="dxa"/>
            <w:tcBorders>
              <w:top w:val="nil"/>
              <w:left w:val="nil"/>
              <w:bottom w:val="single" w:sz="4" w:space="0" w:color="4472C4"/>
              <w:right w:val="single" w:sz="4" w:space="0" w:color="4472C4"/>
            </w:tcBorders>
            <w:shd w:val="clear" w:color="000000" w:fill="EDF1F9"/>
            <w:hideMark/>
          </w:tcPr>
          <w:p w14:paraId="6DE07E6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700" w:type="dxa"/>
            <w:tcBorders>
              <w:top w:val="nil"/>
              <w:left w:val="nil"/>
              <w:bottom w:val="single" w:sz="4" w:space="0" w:color="4472C4"/>
              <w:right w:val="single" w:sz="4" w:space="0" w:color="4472C4"/>
            </w:tcBorders>
            <w:shd w:val="clear" w:color="000000" w:fill="EDF1F9"/>
            <w:hideMark/>
          </w:tcPr>
          <w:p w14:paraId="585DD0E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33" w:type="dxa"/>
            <w:tcBorders>
              <w:top w:val="nil"/>
              <w:left w:val="nil"/>
              <w:bottom w:val="single" w:sz="4" w:space="0" w:color="4472C4"/>
              <w:right w:val="single" w:sz="4" w:space="0" w:color="4472C4"/>
            </w:tcBorders>
            <w:shd w:val="clear" w:color="000000" w:fill="EDF1F9"/>
            <w:hideMark/>
          </w:tcPr>
          <w:p w14:paraId="2224945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54" w:type="dxa"/>
            <w:tcBorders>
              <w:top w:val="nil"/>
              <w:left w:val="nil"/>
              <w:bottom w:val="single" w:sz="4" w:space="0" w:color="4472C4"/>
              <w:right w:val="single" w:sz="4" w:space="0" w:color="4472C4"/>
            </w:tcBorders>
            <w:shd w:val="clear" w:color="000000" w:fill="EDF1F9"/>
            <w:hideMark/>
          </w:tcPr>
          <w:p w14:paraId="705AFC8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20" w:type="dxa"/>
            <w:tcBorders>
              <w:top w:val="nil"/>
              <w:left w:val="nil"/>
              <w:bottom w:val="single" w:sz="4" w:space="0" w:color="4472C4"/>
              <w:right w:val="single" w:sz="4" w:space="0" w:color="4472C4"/>
            </w:tcBorders>
            <w:shd w:val="clear" w:color="000000" w:fill="EDF1F9"/>
            <w:hideMark/>
          </w:tcPr>
          <w:p w14:paraId="6D96D91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r>
      <w:tr w:rsidR="00041544" w:rsidRPr="00C471A0" w14:paraId="4A72A895" w14:textId="77777777" w:rsidTr="006A7BA4">
        <w:trPr>
          <w:trHeight w:val="281"/>
        </w:trPr>
        <w:tc>
          <w:tcPr>
            <w:tcW w:w="1049" w:type="dxa"/>
            <w:vMerge/>
            <w:tcBorders>
              <w:left w:val="single" w:sz="4" w:space="0" w:color="4472C4"/>
              <w:right w:val="nil"/>
            </w:tcBorders>
            <w:shd w:val="clear" w:color="000000" w:fill="EDF1F9"/>
            <w:hideMark/>
          </w:tcPr>
          <w:p w14:paraId="1ACAD244"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71F131D9"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Acidification</w:t>
            </w:r>
          </w:p>
        </w:tc>
        <w:tc>
          <w:tcPr>
            <w:tcW w:w="663" w:type="dxa"/>
            <w:tcBorders>
              <w:top w:val="nil"/>
              <w:left w:val="single" w:sz="4" w:space="0" w:color="4472C4"/>
              <w:bottom w:val="single" w:sz="4" w:space="0" w:color="4472C4"/>
              <w:right w:val="single" w:sz="4" w:space="0" w:color="4472C4"/>
            </w:tcBorders>
            <w:shd w:val="clear" w:color="000000" w:fill="EDF1F9"/>
            <w:hideMark/>
          </w:tcPr>
          <w:p w14:paraId="4D12460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56" w:type="dxa"/>
            <w:tcBorders>
              <w:top w:val="nil"/>
              <w:left w:val="nil"/>
              <w:bottom w:val="single" w:sz="4" w:space="0" w:color="4472C4"/>
              <w:right w:val="single" w:sz="4" w:space="0" w:color="4472C4"/>
            </w:tcBorders>
            <w:shd w:val="clear" w:color="000000" w:fill="EDF1F9"/>
            <w:hideMark/>
          </w:tcPr>
          <w:p w14:paraId="511609B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60" w:type="dxa"/>
            <w:tcBorders>
              <w:top w:val="nil"/>
              <w:left w:val="nil"/>
              <w:bottom w:val="single" w:sz="4" w:space="0" w:color="4472C4"/>
              <w:right w:val="single" w:sz="4" w:space="0" w:color="4472C4"/>
            </w:tcBorders>
            <w:shd w:val="clear" w:color="000000" w:fill="EDF1F9"/>
            <w:hideMark/>
          </w:tcPr>
          <w:p w14:paraId="557F4C4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04" w:type="dxa"/>
            <w:tcBorders>
              <w:top w:val="nil"/>
              <w:left w:val="nil"/>
              <w:bottom w:val="single" w:sz="4" w:space="0" w:color="4472C4"/>
              <w:right w:val="single" w:sz="4" w:space="0" w:color="4472C4"/>
            </w:tcBorders>
            <w:shd w:val="clear" w:color="000000" w:fill="EDF1F9"/>
            <w:hideMark/>
          </w:tcPr>
          <w:p w14:paraId="0F9F273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75" w:type="dxa"/>
            <w:tcBorders>
              <w:top w:val="nil"/>
              <w:left w:val="nil"/>
              <w:bottom w:val="single" w:sz="4" w:space="0" w:color="4472C4"/>
              <w:right w:val="single" w:sz="4" w:space="0" w:color="4472C4"/>
            </w:tcBorders>
            <w:shd w:val="clear" w:color="000000" w:fill="EDF1F9"/>
            <w:hideMark/>
          </w:tcPr>
          <w:p w14:paraId="67B09C3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700" w:type="dxa"/>
            <w:tcBorders>
              <w:top w:val="nil"/>
              <w:left w:val="nil"/>
              <w:bottom w:val="single" w:sz="4" w:space="0" w:color="4472C4"/>
              <w:right w:val="single" w:sz="4" w:space="0" w:color="4472C4"/>
            </w:tcBorders>
            <w:shd w:val="clear" w:color="000000" w:fill="EDF1F9"/>
            <w:hideMark/>
          </w:tcPr>
          <w:p w14:paraId="7D6589A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33" w:type="dxa"/>
            <w:tcBorders>
              <w:top w:val="nil"/>
              <w:left w:val="nil"/>
              <w:bottom w:val="single" w:sz="4" w:space="0" w:color="4472C4"/>
              <w:right w:val="single" w:sz="4" w:space="0" w:color="4472C4"/>
            </w:tcBorders>
            <w:shd w:val="clear" w:color="000000" w:fill="EDF1F9"/>
            <w:hideMark/>
          </w:tcPr>
          <w:p w14:paraId="3B5F855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54" w:type="dxa"/>
            <w:tcBorders>
              <w:top w:val="nil"/>
              <w:left w:val="nil"/>
              <w:bottom w:val="single" w:sz="4" w:space="0" w:color="4472C4"/>
              <w:right w:val="single" w:sz="4" w:space="0" w:color="4472C4"/>
            </w:tcBorders>
            <w:shd w:val="clear" w:color="000000" w:fill="EDF1F9"/>
            <w:hideMark/>
          </w:tcPr>
          <w:p w14:paraId="5A8A5BC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20" w:type="dxa"/>
            <w:tcBorders>
              <w:top w:val="nil"/>
              <w:left w:val="nil"/>
              <w:bottom w:val="single" w:sz="4" w:space="0" w:color="4472C4"/>
              <w:right w:val="single" w:sz="4" w:space="0" w:color="4472C4"/>
            </w:tcBorders>
            <w:shd w:val="clear" w:color="000000" w:fill="EDF1F9"/>
            <w:hideMark/>
          </w:tcPr>
          <w:p w14:paraId="08EEC11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r>
      <w:tr w:rsidR="00041544" w:rsidRPr="00C471A0" w14:paraId="4DB28536" w14:textId="77777777" w:rsidTr="006A7BA4">
        <w:trPr>
          <w:trHeight w:val="281"/>
        </w:trPr>
        <w:tc>
          <w:tcPr>
            <w:tcW w:w="1049" w:type="dxa"/>
            <w:vMerge/>
            <w:tcBorders>
              <w:left w:val="single" w:sz="4" w:space="0" w:color="4472C4"/>
              <w:bottom w:val="single" w:sz="4" w:space="0" w:color="4472C4"/>
              <w:right w:val="nil"/>
            </w:tcBorders>
            <w:shd w:val="clear" w:color="000000" w:fill="EDF1F9"/>
          </w:tcPr>
          <w:p w14:paraId="2BBA476E"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tcPr>
          <w:p w14:paraId="2452FEA2"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663" w:type="dxa"/>
            <w:tcBorders>
              <w:top w:val="nil"/>
              <w:left w:val="single" w:sz="4" w:space="0" w:color="4472C4"/>
              <w:bottom w:val="single" w:sz="4" w:space="0" w:color="4472C4"/>
              <w:right w:val="single" w:sz="4" w:space="0" w:color="4472C4"/>
            </w:tcBorders>
            <w:shd w:val="clear" w:color="000000" w:fill="EDF1F9"/>
          </w:tcPr>
          <w:p w14:paraId="1EFF651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p>
        </w:tc>
        <w:tc>
          <w:tcPr>
            <w:tcW w:w="656" w:type="dxa"/>
            <w:tcBorders>
              <w:top w:val="nil"/>
              <w:left w:val="nil"/>
              <w:bottom w:val="single" w:sz="4" w:space="0" w:color="4472C4"/>
              <w:right w:val="single" w:sz="4" w:space="0" w:color="4472C4"/>
            </w:tcBorders>
            <w:shd w:val="clear" w:color="000000" w:fill="EDF1F9"/>
          </w:tcPr>
          <w:p w14:paraId="46D708B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p>
        </w:tc>
        <w:tc>
          <w:tcPr>
            <w:tcW w:w="660" w:type="dxa"/>
            <w:tcBorders>
              <w:top w:val="nil"/>
              <w:left w:val="nil"/>
              <w:bottom w:val="single" w:sz="4" w:space="0" w:color="4472C4"/>
              <w:right w:val="single" w:sz="4" w:space="0" w:color="4472C4"/>
            </w:tcBorders>
            <w:shd w:val="clear" w:color="000000" w:fill="EDF1F9"/>
          </w:tcPr>
          <w:p w14:paraId="42752B2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p>
        </w:tc>
        <w:tc>
          <w:tcPr>
            <w:tcW w:w="604" w:type="dxa"/>
            <w:tcBorders>
              <w:top w:val="nil"/>
              <w:left w:val="nil"/>
              <w:bottom w:val="single" w:sz="4" w:space="0" w:color="4472C4"/>
              <w:right w:val="single" w:sz="4" w:space="0" w:color="4472C4"/>
            </w:tcBorders>
            <w:shd w:val="clear" w:color="000000" w:fill="EDF1F9"/>
          </w:tcPr>
          <w:p w14:paraId="2404F0C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p>
        </w:tc>
        <w:tc>
          <w:tcPr>
            <w:tcW w:w="675" w:type="dxa"/>
            <w:tcBorders>
              <w:top w:val="nil"/>
              <w:left w:val="nil"/>
              <w:bottom w:val="single" w:sz="4" w:space="0" w:color="4472C4"/>
              <w:right w:val="single" w:sz="4" w:space="0" w:color="4472C4"/>
            </w:tcBorders>
            <w:shd w:val="clear" w:color="000000" w:fill="EDF1F9"/>
          </w:tcPr>
          <w:p w14:paraId="6C96B17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p>
        </w:tc>
        <w:tc>
          <w:tcPr>
            <w:tcW w:w="700" w:type="dxa"/>
            <w:tcBorders>
              <w:top w:val="nil"/>
              <w:left w:val="nil"/>
              <w:bottom w:val="single" w:sz="4" w:space="0" w:color="4472C4"/>
              <w:right w:val="single" w:sz="4" w:space="0" w:color="4472C4"/>
            </w:tcBorders>
            <w:shd w:val="clear" w:color="000000" w:fill="EDF1F9"/>
          </w:tcPr>
          <w:p w14:paraId="6C2285D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p>
        </w:tc>
        <w:tc>
          <w:tcPr>
            <w:tcW w:w="633" w:type="dxa"/>
            <w:tcBorders>
              <w:top w:val="nil"/>
              <w:left w:val="nil"/>
              <w:bottom w:val="single" w:sz="4" w:space="0" w:color="4472C4"/>
              <w:right w:val="single" w:sz="4" w:space="0" w:color="4472C4"/>
            </w:tcBorders>
            <w:shd w:val="clear" w:color="000000" w:fill="EDF1F9"/>
          </w:tcPr>
          <w:p w14:paraId="03751C5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p>
        </w:tc>
        <w:tc>
          <w:tcPr>
            <w:tcW w:w="654" w:type="dxa"/>
            <w:tcBorders>
              <w:top w:val="nil"/>
              <w:left w:val="nil"/>
              <w:bottom w:val="single" w:sz="4" w:space="0" w:color="4472C4"/>
              <w:right w:val="single" w:sz="4" w:space="0" w:color="4472C4"/>
            </w:tcBorders>
            <w:shd w:val="clear" w:color="000000" w:fill="EDF1F9"/>
          </w:tcPr>
          <w:p w14:paraId="3ECDE97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p>
        </w:tc>
        <w:tc>
          <w:tcPr>
            <w:tcW w:w="620" w:type="dxa"/>
            <w:tcBorders>
              <w:top w:val="nil"/>
              <w:left w:val="nil"/>
              <w:bottom w:val="single" w:sz="4" w:space="0" w:color="4472C4"/>
              <w:right w:val="single" w:sz="4" w:space="0" w:color="4472C4"/>
            </w:tcBorders>
            <w:shd w:val="clear" w:color="000000" w:fill="EDF1F9"/>
          </w:tcPr>
          <w:p w14:paraId="7C8321B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p>
        </w:tc>
      </w:tr>
      <w:tr w:rsidR="00041544" w:rsidRPr="00C471A0" w14:paraId="5B94DC4C" w14:textId="77777777" w:rsidTr="006A7BA4">
        <w:trPr>
          <w:trHeight w:val="806"/>
        </w:trPr>
        <w:tc>
          <w:tcPr>
            <w:tcW w:w="1049" w:type="dxa"/>
            <w:tcBorders>
              <w:top w:val="single" w:sz="8" w:space="0" w:color="4472C4"/>
              <w:left w:val="single" w:sz="8" w:space="0" w:color="4472C4"/>
              <w:bottom w:val="nil"/>
              <w:right w:val="nil"/>
            </w:tcBorders>
            <w:shd w:val="clear" w:color="auto" w:fill="5B9BD5" w:themeFill="accent5"/>
            <w:hideMark/>
          </w:tcPr>
          <w:p w14:paraId="54AD46F3"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lastRenderedPageBreak/>
              <w:t>Emission source</w:t>
            </w:r>
          </w:p>
        </w:tc>
        <w:tc>
          <w:tcPr>
            <w:tcW w:w="1461" w:type="dxa"/>
            <w:tcBorders>
              <w:top w:val="single" w:sz="8" w:space="0" w:color="4472C4"/>
              <w:left w:val="single" w:sz="8" w:space="0" w:color="4472C4"/>
              <w:bottom w:val="nil"/>
              <w:right w:val="nil"/>
            </w:tcBorders>
            <w:shd w:val="clear" w:color="auto" w:fill="5B9BD5" w:themeFill="accent5"/>
            <w:hideMark/>
          </w:tcPr>
          <w:p w14:paraId="1687CC6B"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Mitigation option</w:t>
            </w:r>
          </w:p>
        </w:tc>
        <w:tc>
          <w:tcPr>
            <w:tcW w:w="663" w:type="dxa"/>
            <w:tcBorders>
              <w:top w:val="single" w:sz="8" w:space="0" w:color="4472C4"/>
              <w:left w:val="single" w:sz="8" w:space="0" w:color="4472C4"/>
              <w:bottom w:val="nil"/>
              <w:right w:val="nil"/>
            </w:tcBorders>
            <w:shd w:val="clear" w:color="auto" w:fill="5B9BD5" w:themeFill="accent5"/>
            <w:hideMark/>
          </w:tcPr>
          <w:p w14:paraId="72B9ED2D"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Korea</w:t>
            </w:r>
          </w:p>
        </w:tc>
        <w:tc>
          <w:tcPr>
            <w:tcW w:w="656" w:type="dxa"/>
            <w:tcBorders>
              <w:top w:val="single" w:sz="8" w:space="0" w:color="4472C4"/>
              <w:left w:val="single" w:sz="8" w:space="0" w:color="4472C4"/>
              <w:bottom w:val="nil"/>
              <w:right w:val="nil"/>
            </w:tcBorders>
            <w:shd w:val="clear" w:color="auto" w:fill="5B9BD5" w:themeFill="accent5"/>
            <w:hideMark/>
          </w:tcPr>
          <w:p w14:paraId="61CCBC0D"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China</w:t>
            </w:r>
          </w:p>
        </w:tc>
        <w:tc>
          <w:tcPr>
            <w:tcW w:w="660" w:type="dxa"/>
            <w:tcBorders>
              <w:top w:val="single" w:sz="8" w:space="0" w:color="4472C4"/>
              <w:left w:val="single" w:sz="8" w:space="0" w:color="4472C4"/>
              <w:bottom w:val="nil"/>
              <w:right w:val="nil"/>
            </w:tcBorders>
            <w:shd w:val="clear" w:color="auto" w:fill="5B9BD5" w:themeFill="accent5"/>
            <w:hideMark/>
          </w:tcPr>
          <w:p w14:paraId="06571D5C"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South East Asia</w:t>
            </w:r>
          </w:p>
        </w:tc>
        <w:tc>
          <w:tcPr>
            <w:tcW w:w="604" w:type="dxa"/>
            <w:tcBorders>
              <w:top w:val="single" w:sz="8" w:space="0" w:color="4472C4"/>
              <w:left w:val="single" w:sz="8" w:space="0" w:color="4472C4"/>
              <w:bottom w:val="nil"/>
              <w:right w:val="nil"/>
            </w:tcBorders>
            <w:shd w:val="clear" w:color="auto" w:fill="5B9BD5" w:themeFill="accent5"/>
            <w:hideMark/>
          </w:tcPr>
          <w:p w14:paraId="570E15B5"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Indonesia</w:t>
            </w:r>
          </w:p>
        </w:tc>
        <w:tc>
          <w:tcPr>
            <w:tcW w:w="675" w:type="dxa"/>
            <w:tcBorders>
              <w:top w:val="single" w:sz="8" w:space="0" w:color="4472C4"/>
              <w:left w:val="single" w:sz="8" w:space="0" w:color="4472C4"/>
              <w:bottom w:val="nil"/>
              <w:right w:val="nil"/>
            </w:tcBorders>
            <w:shd w:val="clear" w:color="auto" w:fill="5B9BD5" w:themeFill="accent5"/>
            <w:hideMark/>
          </w:tcPr>
          <w:p w14:paraId="52639EF0"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Japan</w:t>
            </w:r>
          </w:p>
        </w:tc>
        <w:tc>
          <w:tcPr>
            <w:tcW w:w="700" w:type="dxa"/>
            <w:tcBorders>
              <w:top w:val="single" w:sz="8" w:space="0" w:color="4472C4"/>
              <w:left w:val="single" w:sz="8" w:space="0" w:color="4472C4"/>
              <w:bottom w:val="nil"/>
              <w:right w:val="nil"/>
            </w:tcBorders>
            <w:shd w:val="clear" w:color="auto" w:fill="5B9BD5" w:themeFill="accent5"/>
            <w:hideMark/>
          </w:tcPr>
          <w:p w14:paraId="52D54364"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E91E38">
              <w:rPr>
                <w:rFonts w:ascii="Calibri" w:eastAsia="Times New Roman" w:hAnsi="Calibri" w:cs="Calibri"/>
                <w:b/>
                <w:bCs/>
                <w:color w:val="FFFFFF"/>
                <w:sz w:val="16"/>
                <w:szCs w:val="16"/>
                <w:lang w:eastAsia="nl-NL"/>
              </w:rPr>
              <w:t>Oceania</w:t>
            </w:r>
          </w:p>
        </w:tc>
        <w:tc>
          <w:tcPr>
            <w:tcW w:w="633" w:type="dxa"/>
            <w:tcBorders>
              <w:top w:val="single" w:sz="8" w:space="0" w:color="4472C4"/>
              <w:left w:val="single" w:sz="8" w:space="0" w:color="4472C4"/>
              <w:bottom w:val="nil"/>
              <w:right w:val="nil"/>
            </w:tcBorders>
            <w:shd w:val="clear" w:color="auto" w:fill="5B9BD5" w:themeFill="accent5"/>
            <w:hideMark/>
          </w:tcPr>
          <w:p w14:paraId="5A8723E0"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Rest of South Asia</w:t>
            </w:r>
          </w:p>
        </w:tc>
        <w:tc>
          <w:tcPr>
            <w:tcW w:w="654" w:type="dxa"/>
            <w:tcBorders>
              <w:top w:val="single" w:sz="8" w:space="0" w:color="4472C4"/>
              <w:left w:val="single" w:sz="8" w:space="0" w:color="4472C4"/>
              <w:bottom w:val="nil"/>
              <w:right w:val="nil"/>
            </w:tcBorders>
            <w:shd w:val="clear" w:color="auto" w:fill="5B9BD5" w:themeFill="accent5"/>
            <w:hideMark/>
          </w:tcPr>
          <w:p w14:paraId="0D782C55"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Rest of South Africa</w:t>
            </w:r>
          </w:p>
        </w:tc>
        <w:tc>
          <w:tcPr>
            <w:tcW w:w="620" w:type="dxa"/>
            <w:tcBorders>
              <w:top w:val="nil"/>
              <w:left w:val="single" w:sz="8" w:space="0" w:color="4472C4"/>
              <w:bottom w:val="nil"/>
              <w:right w:val="single" w:sz="4" w:space="0" w:color="4472C4"/>
            </w:tcBorders>
            <w:shd w:val="clear" w:color="auto" w:fill="5B9BD5" w:themeFill="accent5"/>
            <w:hideMark/>
          </w:tcPr>
          <w:p w14:paraId="56497831" w14:textId="77777777" w:rsidR="00041544" w:rsidRPr="00C471A0" w:rsidRDefault="00041544" w:rsidP="006A7BA4">
            <w:pPr>
              <w:spacing w:after="0" w:line="240" w:lineRule="auto"/>
              <w:jc w:val="both"/>
              <w:rPr>
                <w:rFonts w:ascii="Calibri" w:eastAsia="Times New Roman" w:hAnsi="Calibri" w:cs="Calibri"/>
                <w:b/>
                <w:bCs/>
                <w:color w:val="FFFFFF"/>
                <w:sz w:val="16"/>
                <w:szCs w:val="16"/>
                <w:lang w:eastAsia="nl-NL"/>
              </w:rPr>
            </w:pPr>
            <w:r w:rsidRPr="00C471A0">
              <w:rPr>
                <w:rFonts w:ascii="Calibri" w:eastAsia="Times New Roman" w:hAnsi="Calibri" w:cs="Calibri"/>
                <w:b/>
                <w:bCs/>
                <w:color w:val="FFFFFF"/>
                <w:sz w:val="16"/>
                <w:szCs w:val="16"/>
                <w:lang w:eastAsia="nl-NL"/>
              </w:rPr>
              <w:t>Rest of the world</w:t>
            </w:r>
          </w:p>
        </w:tc>
      </w:tr>
      <w:tr w:rsidR="00041544" w:rsidRPr="00C471A0" w14:paraId="0A547114" w14:textId="77777777" w:rsidTr="006A7BA4">
        <w:trPr>
          <w:trHeight w:val="268"/>
        </w:trPr>
        <w:tc>
          <w:tcPr>
            <w:tcW w:w="1049" w:type="dxa"/>
            <w:vMerge w:val="restart"/>
            <w:tcBorders>
              <w:top w:val="single" w:sz="4" w:space="0" w:color="4472C4"/>
              <w:left w:val="single" w:sz="4" w:space="0" w:color="4472C4"/>
              <w:right w:val="nil"/>
            </w:tcBorders>
            <w:shd w:val="clear" w:color="000000" w:fill="EDF1F9"/>
            <w:hideMark/>
          </w:tcPr>
          <w:p w14:paraId="78D42A0B"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b/>
                <w:bCs/>
                <w:color w:val="000000"/>
                <w:sz w:val="16"/>
                <w:szCs w:val="16"/>
                <w:lang w:eastAsia="nl-NL"/>
              </w:rPr>
              <w:t>CH</w:t>
            </w:r>
            <w:r w:rsidRPr="00F45700">
              <w:rPr>
                <w:rFonts w:ascii="Calibri" w:eastAsia="Times New Roman" w:hAnsi="Calibri" w:cs="Calibri"/>
                <w:b/>
                <w:bCs/>
                <w:color w:val="000000"/>
                <w:sz w:val="16"/>
                <w:szCs w:val="16"/>
                <w:vertAlign w:val="subscript"/>
                <w:lang w:eastAsia="nl-NL"/>
              </w:rPr>
              <w:t>4</w:t>
            </w:r>
            <w:r w:rsidRPr="00C471A0">
              <w:rPr>
                <w:rFonts w:ascii="Calibri" w:eastAsia="Times New Roman" w:hAnsi="Calibri" w:cs="Calibri"/>
                <w:b/>
                <w:bCs/>
                <w:color w:val="000000"/>
                <w:sz w:val="16"/>
                <w:szCs w:val="16"/>
                <w:lang w:eastAsia="nl-NL"/>
              </w:rPr>
              <w:t xml:space="preserve"> Rice </w:t>
            </w:r>
          </w:p>
          <w:p w14:paraId="7E5DF169"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75034E70"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1AE5244A"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63ADD943"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color w:val="000000"/>
                <w:sz w:val="16"/>
                <w:szCs w:val="16"/>
                <w:lang w:eastAsia="nl-NL"/>
              </w:rPr>
              <w:t> </w:t>
            </w:r>
          </w:p>
        </w:tc>
        <w:tc>
          <w:tcPr>
            <w:tcW w:w="1461" w:type="dxa"/>
            <w:tcBorders>
              <w:top w:val="single" w:sz="4" w:space="0" w:color="4472C4"/>
              <w:left w:val="single" w:sz="4" w:space="0" w:color="4472C4"/>
              <w:bottom w:val="single" w:sz="4" w:space="0" w:color="4472C4"/>
              <w:right w:val="nil"/>
            </w:tcBorders>
            <w:shd w:val="clear" w:color="000000" w:fill="EDF1F9"/>
            <w:hideMark/>
          </w:tcPr>
          <w:p w14:paraId="1F74C9E4"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Direct seeding</w:t>
            </w:r>
          </w:p>
        </w:tc>
        <w:tc>
          <w:tcPr>
            <w:tcW w:w="663" w:type="dxa"/>
            <w:tcBorders>
              <w:top w:val="single" w:sz="4" w:space="0" w:color="4472C4"/>
              <w:left w:val="single" w:sz="4" w:space="0" w:color="4472C4"/>
              <w:bottom w:val="single" w:sz="4" w:space="0" w:color="4472C4"/>
              <w:right w:val="single" w:sz="4" w:space="0" w:color="4472C4"/>
            </w:tcBorders>
            <w:shd w:val="clear" w:color="000000" w:fill="EDF1F9"/>
            <w:hideMark/>
          </w:tcPr>
          <w:p w14:paraId="5E71EE8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84</w:t>
            </w:r>
          </w:p>
        </w:tc>
        <w:tc>
          <w:tcPr>
            <w:tcW w:w="656" w:type="dxa"/>
            <w:tcBorders>
              <w:top w:val="single" w:sz="4" w:space="0" w:color="4472C4"/>
              <w:left w:val="nil"/>
              <w:bottom w:val="single" w:sz="4" w:space="0" w:color="4472C4"/>
              <w:right w:val="single" w:sz="4" w:space="0" w:color="4472C4"/>
            </w:tcBorders>
            <w:shd w:val="clear" w:color="000000" w:fill="EDF1F9"/>
            <w:hideMark/>
          </w:tcPr>
          <w:p w14:paraId="53D9259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84</w:t>
            </w:r>
          </w:p>
        </w:tc>
        <w:tc>
          <w:tcPr>
            <w:tcW w:w="660" w:type="dxa"/>
            <w:tcBorders>
              <w:top w:val="single" w:sz="4" w:space="0" w:color="4472C4"/>
              <w:left w:val="nil"/>
              <w:bottom w:val="single" w:sz="4" w:space="0" w:color="4472C4"/>
              <w:right w:val="single" w:sz="4" w:space="0" w:color="4472C4"/>
            </w:tcBorders>
            <w:shd w:val="clear" w:color="000000" w:fill="EDF1F9"/>
            <w:hideMark/>
          </w:tcPr>
          <w:p w14:paraId="4C84A6B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84</w:t>
            </w:r>
          </w:p>
        </w:tc>
        <w:tc>
          <w:tcPr>
            <w:tcW w:w="604" w:type="dxa"/>
            <w:tcBorders>
              <w:top w:val="single" w:sz="4" w:space="0" w:color="4472C4"/>
              <w:left w:val="nil"/>
              <w:bottom w:val="single" w:sz="4" w:space="0" w:color="4472C4"/>
              <w:right w:val="single" w:sz="4" w:space="0" w:color="4472C4"/>
            </w:tcBorders>
            <w:shd w:val="clear" w:color="000000" w:fill="EDF1F9"/>
            <w:hideMark/>
          </w:tcPr>
          <w:p w14:paraId="17FC9A8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84</w:t>
            </w:r>
          </w:p>
        </w:tc>
        <w:tc>
          <w:tcPr>
            <w:tcW w:w="675" w:type="dxa"/>
            <w:tcBorders>
              <w:top w:val="single" w:sz="4" w:space="0" w:color="4472C4"/>
              <w:left w:val="nil"/>
              <w:bottom w:val="single" w:sz="4" w:space="0" w:color="4472C4"/>
              <w:right w:val="single" w:sz="4" w:space="0" w:color="4472C4"/>
            </w:tcBorders>
            <w:shd w:val="clear" w:color="000000" w:fill="EDF1F9"/>
            <w:hideMark/>
          </w:tcPr>
          <w:p w14:paraId="50C174B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700" w:type="dxa"/>
            <w:tcBorders>
              <w:top w:val="single" w:sz="4" w:space="0" w:color="4472C4"/>
              <w:left w:val="nil"/>
              <w:bottom w:val="single" w:sz="4" w:space="0" w:color="4472C4"/>
              <w:right w:val="single" w:sz="4" w:space="0" w:color="4472C4"/>
            </w:tcBorders>
            <w:shd w:val="clear" w:color="000000" w:fill="EDF1F9"/>
            <w:hideMark/>
          </w:tcPr>
          <w:p w14:paraId="28A7E02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33" w:type="dxa"/>
            <w:tcBorders>
              <w:top w:val="single" w:sz="4" w:space="0" w:color="4472C4"/>
              <w:left w:val="nil"/>
              <w:bottom w:val="single" w:sz="4" w:space="0" w:color="4472C4"/>
              <w:right w:val="single" w:sz="4" w:space="0" w:color="4472C4"/>
            </w:tcBorders>
            <w:shd w:val="clear" w:color="000000" w:fill="EDF1F9"/>
            <w:hideMark/>
          </w:tcPr>
          <w:p w14:paraId="4B50320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4" w:type="dxa"/>
            <w:tcBorders>
              <w:top w:val="single" w:sz="4" w:space="0" w:color="4472C4"/>
              <w:left w:val="nil"/>
              <w:bottom w:val="single" w:sz="4" w:space="0" w:color="4472C4"/>
              <w:right w:val="single" w:sz="4" w:space="0" w:color="4472C4"/>
            </w:tcBorders>
            <w:shd w:val="clear" w:color="000000" w:fill="EDF1F9"/>
            <w:hideMark/>
          </w:tcPr>
          <w:p w14:paraId="5E9C374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20" w:type="dxa"/>
            <w:tcBorders>
              <w:top w:val="single" w:sz="4" w:space="0" w:color="4472C4"/>
              <w:left w:val="nil"/>
              <w:bottom w:val="single" w:sz="4" w:space="0" w:color="4472C4"/>
              <w:right w:val="single" w:sz="4" w:space="0" w:color="4472C4"/>
            </w:tcBorders>
            <w:shd w:val="clear" w:color="000000" w:fill="EDF1F9"/>
            <w:hideMark/>
          </w:tcPr>
          <w:p w14:paraId="2A012E2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r>
      <w:tr w:rsidR="00041544" w:rsidRPr="00C471A0" w14:paraId="0CDFA5D1" w14:textId="77777777" w:rsidTr="006A7BA4">
        <w:trPr>
          <w:trHeight w:val="456"/>
        </w:trPr>
        <w:tc>
          <w:tcPr>
            <w:tcW w:w="1049" w:type="dxa"/>
            <w:vMerge/>
            <w:tcBorders>
              <w:left w:val="single" w:sz="4" w:space="0" w:color="4472C4"/>
              <w:right w:val="nil"/>
            </w:tcBorders>
            <w:shd w:val="clear" w:color="000000" w:fill="EDF1F9"/>
            <w:hideMark/>
          </w:tcPr>
          <w:p w14:paraId="6482B6C0"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05A9BD38" w14:textId="77777777" w:rsidR="00041544" w:rsidRPr="00C471A0" w:rsidRDefault="00041544" w:rsidP="006A7BA4">
            <w:pPr>
              <w:spacing w:after="0" w:line="240" w:lineRule="auto"/>
              <w:rPr>
                <w:rFonts w:ascii="Calibri" w:eastAsia="Times New Roman" w:hAnsi="Calibri" w:cs="Calibri"/>
                <w:color w:val="000000"/>
                <w:sz w:val="16"/>
                <w:szCs w:val="16"/>
                <w:lang w:val="en-US" w:eastAsia="nl-NL"/>
              </w:rPr>
            </w:pPr>
            <w:r w:rsidRPr="00C471A0">
              <w:rPr>
                <w:rFonts w:ascii="Calibri" w:eastAsia="Times New Roman" w:hAnsi="Calibri" w:cs="Calibri"/>
                <w:color w:val="000000"/>
                <w:sz w:val="16"/>
                <w:szCs w:val="16"/>
                <w:lang w:val="en-US" w:eastAsia="nl-NL"/>
              </w:rPr>
              <w:t>Replace urea with ammonium sulphate</w:t>
            </w:r>
          </w:p>
        </w:tc>
        <w:tc>
          <w:tcPr>
            <w:tcW w:w="663" w:type="dxa"/>
            <w:tcBorders>
              <w:top w:val="nil"/>
              <w:left w:val="single" w:sz="4" w:space="0" w:color="4472C4"/>
              <w:bottom w:val="single" w:sz="4" w:space="0" w:color="4472C4"/>
              <w:right w:val="single" w:sz="4" w:space="0" w:color="4472C4"/>
            </w:tcBorders>
            <w:shd w:val="clear" w:color="000000" w:fill="EDF1F9"/>
            <w:hideMark/>
          </w:tcPr>
          <w:p w14:paraId="5BCCBC2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w:t>
            </w:r>
          </w:p>
        </w:tc>
        <w:tc>
          <w:tcPr>
            <w:tcW w:w="656" w:type="dxa"/>
            <w:tcBorders>
              <w:top w:val="nil"/>
              <w:left w:val="nil"/>
              <w:bottom w:val="single" w:sz="4" w:space="0" w:color="4472C4"/>
              <w:right w:val="single" w:sz="4" w:space="0" w:color="4472C4"/>
            </w:tcBorders>
            <w:shd w:val="clear" w:color="000000" w:fill="EDF1F9"/>
            <w:hideMark/>
          </w:tcPr>
          <w:p w14:paraId="585BD1F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w:t>
            </w:r>
          </w:p>
        </w:tc>
        <w:tc>
          <w:tcPr>
            <w:tcW w:w="660" w:type="dxa"/>
            <w:tcBorders>
              <w:top w:val="nil"/>
              <w:left w:val="nil"/>
              <w:bottom w:val="single" w:sz="4" w:space="0" w:color="4472C4"/>
              <w:right w:val="single" w:sz="4" w:space="0" w:color="4472C4"/>
            </w:tcBorders>
            <w:shd w:val="clear" w:color="000000" w:fill="EDF1F9"/>
            <w:hideMark/>
          </w:tcPr>
          <w:p w14:paraId="5593568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w:t>
            </w:r>
          </w:p>
        </w:tc>
        <w:tc>
          <w:tcPr>
            <w:tcW w:w="604" w:type="dxa"/>
            <w:tcBorders>
              <w:top w:val="nil"/>
              <w:left w:val="nil"/>
              <w:bottom w:val="single" w:sz="4" w:space="0" w:color="4472C4"/>
              <w:right w:val="single" w:sz="4" w:space="0" w:color="4472C4"/>
            </w:tcBorders>
            <w:shd w:val="clear" w:color="000000" w:fill="EDF1F9"/>
            <w:hideMark/>
          </w:tcPr>
          <w:p w14:paraId="106BA32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w:t>
            </w:r>
          </w:p>
        </w:tc>
        <w:tc>
          <w:tcPr>
            <w:tcW w:w="675" w:type="dxa"/>
            <w:tcBorders>
              <w:top w:val="nil"/>
              <w:left w:val="nil"/>
              <w:bottom w:val="single" w:sz="4" w:space="0" w:color="4472C4"/>
              <w:right w:val="single" w:sz="4" w:space="0" w:color="4472C4"/>
            </w:tcBorders>
            <w:shd w:val="clear" w:color="000000" w:fill="EDF1F9"/>
            <w:hideMark/>
          </w:tcPr>
          <w:p w14:paraId="0C5E0F4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700" w:type="dxa"/>
            <w:tcBorders>
              <w:top w:val="nil"/>
              <w:left w:val="nil"/>
              <w:bottom w:val="single" w:sz="4" w:space="0" w:color="4472C4"/>
              <w:right w:val="single" w:sz="4" w:space="0" w:color="4472C4"/>
            </w:tcBorders>
            <w:shd w:val="clear" w:color="000000" w:fill="EDF1F9"/>
            <w:hideMark/>
          </w:tcPr>
          <w:p w14:paraId="0F7C7B3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33" w:type="dxa"/>
            <w:tcBorders>
              <w:top w:val="nil"/>
              <w:left w:val="nil"/>
              <w:bottom w:val="single" w:sz="4" w:space="0" w:color="4472C4"/>
              <w:right w:val="single" w:sz="4" w:space="0" w:color="4472C4"/>
            </w:tcBorders>
            <w:shd w:val="clear" w:color="000000" w:fill="EDF1F9"/>
            <w:hideMark/>
          </w:tcPr>
          <w:p w14:paraId="358FF32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54" w:type="dxa"/>
            <w:tcBorders>
              <w:top w:val="nil"/>
              <w:left w:val="nil"/>
              <w:bottom w:val="single" w:sz="4" w:space="0" w:color="4472C4"/>
              <w:right w:val="single" w:sz="4" w:space="0" w:color="4472C4"/>
            </w:tcBorders>
            <w:shd w:val="clear" w:color="000000" w:fill="EDF1F9"/>
            <w:hideMark/>
          </w:tcPr>
          <w:p w14:paraId="6E70EB6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20" w:type="dxa"/>
            <w:tcBorders>
              <w:top w:val="nil"/>
              <w:left w:val="nil"/>
              <w:bottom w:val="single" w:sz="4" w:space="0" w:color="4472C4"/>
              <w:right w:val="single" w:sz="4" w:space="0" w:color="4472C4"/>
            </w:tcBorders>
            <w:shd w:val="clear" w:color="000000" w:fill="EDF1F9"/>
            <w:hideMark/>
          </w:tcPr>
          <w:p w14:paraId="7D03910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r>
      <w:tr w:rsidR="00041544" w:rsidRPr="00C471A0" w14:paraId="3CF3830C" w14:textId="77777777" w:rsidTr="006A7BA4">
        <w:trPr>
          <w:trHeight w:val="268"/>
        </w:trPr>
        <w:tc>
          <w:tcPr>
            <w:tcW w:w="1049" w:type="dxa"/>
            <w:vMerge/>
            <w:tcBorders>
              <w:left w:val="single" w:sz="4" w:space="0" w:color="4472C4"/>
              <w:right w:val="nil"/>
            </w:tcBorders>
            <w:shd w:val="clear" w:color="000000" w:fill="EDF1F9"/>
            <w:hideMark/>
          </w:tcPr>
          <w:p w14:paraId="7AE90888"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58F93FCB"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Straw compost</w:t>
            </w:r>
          </w:p>
        </w:tc>
        <w:tc>
          <w:tcPr>
            <w:tcW w:w="663" w:type="dxa"/>
            <w:tcBorders>
              <w:top w:val="nil"/>
              <w:left w:val="single" w:sz="4" w:space="0" w:color="4472C4"/>
              <w:bottom w:val="single" w:sz="4" w:space="0" w:color="4472C4"/>
              <w:right w:val="single" w:sz="4" w:space="0" w:color="4472C4"/>
            </w:tcBorders>
            <w:shd w:val="clear" w:color="000000" w:fill="EDF1F9"/>
            <w:hideMark/>
          </w:tcPr>
          <w:p w14:paraId="6D11284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37</w:t>
            </w:r>
          </w:p>
        </w:tc>
        <w:tc>
          <w:tcPr>
            <w:tcW w:w="656" w:type="dxa"/>
            <w:tcBorders>
              <w:top w:val="nil"/>
              <w:left w:val="nil"/>
              <w:bottom w:val="single" w:sz="4" w:space="0" w:color="4472C4"/>
              <w:right w:val="single" w:sz="4" w:space="0" w:color="4472C4"/>
            </w:tcBorders>
            <w:shd w:val="clear" w:color="000000" w:fill="EDF1F9"/>
            <w:hideMark/>
          </w:tcPr>
          <w:p w14:paraId="464354A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37</w:t>
            </w:r>
          </w:p>
        </w:tc>
        <w:tc>
          <w:tcPr>
            <w:tcW w:w="660" w:type="dxa"/>
            <w:tcBorders>
              <w:top w:val="nil"/>
              <w:left w:val="nil"/>
              <w:bottom w:val="single" w:sz="4" w:space="0" w:color="4472C4"/>
              <w:right w:val="single" w:sz="4" w:space="0" w:color="4472C4"/>
            </w:tcBorders>
            <w:shd w:val="clear" w:color="000000" w:fill="EDF1F9"/>
            <w:hideMark/>
          </w:tcPr>
          <w:p w14:paraId="2014813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37</w:t>
            </w:r>
          </w:p>
        </w:tc>
        <w:tc>
          <w:tcPr>
            <w:tcW w:w="604" w:type="dxa"/>
            <w:tcBorders>
              <w:top w:val="nil"/>
              <w:left w:val="nil"/>
              <w:bottom w:val="single" w:sz="4" w:space="0" w:color="4472C4"/>
              <w:right w:val="single" w:sz="4" w:space="0" w:color="4472C4"/>
            </w:tcBorders>
            <w:shd w:val="clear" w:color="000000" w:fill="EDF1F9"/>
            <w:hideMark/>
          </w:tcPr>
          <w:p w14:paraId="4DAEB57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37</w:t>
            </w:r>
          </w:p>
        </w:tc>
        <w:tc>
          <w:tcPr>
            <w:tcW w:w="675" w:type="dxa"/>
            <w:tcBorders>
              <w:top w:val="nil"/>
              <w:left w:val="nil"/>
              <w:bottom w:val="single" w:sz="4" w:space="0" w:color="4472C4"/>
              <w:right w:val="single" w:sz="4" w:space="0" w:color="4472C4"/>
            </w:tcBorders>
            <w:shd w:val="clear" w:color="000000" w:fill="EDF1F9"/>
            <w:hideMark/>
          </w:tcPr>
          <w:p w14:paraId="4274417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c>
          <w:tcPr>
            <w:tcW w:w="700" w:type="dxa"/>
            <w:tcBorders>
              <w:top w:val="nil"/>
              <w:left w:val="nil"/>
              <w:bottom w:val="single" w:sz="4" w:space="0" w:color="4472C4"/>
              <w:right w:val="single" w:sz="4" w:space="0" w:color="4472C4"/>
            </w:tcBorders>
            <w:shd w:val="clear" w:color="000000" w:fill="EDF1F9"/>
            <w:hideMark/>
          </w:tcPr>
          <w:p w14:paraId="010044A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c>
          <w:tcPr>
            <w:tcW w:w="633" w:type="dxa"/>
            <w:tcBorders>
              <w:top w:val="nil"/>
              <w:left w:val="nil"/>
              <w:bottom w:val="single" w:sz="4" w:space="0" w:color="4472C4"/>
              <w:right w:val="single" w:sz="4" w:space="0" w:color="4472C4"/>
            </w:tcBorders>
            <w:shd w:val="clear" w:color="000000" w:fill="EDF1F9"/>
            <w:hideMark/>
          </w:tcPr>
          <w:p w14:paraId="02568D0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c>
          <w:tcPr>
            <w:tcW w:w="654" w:type="dxa"/>
            <w:tcBorders>
              <w:top w:val="nil"/>
              <w:left w:val="nil"/>
              <w:bottom w:val="single" w:sz="4" w:space="0" w:color="4472C4"/>
              <w:right w:val="single" w:sz="4" w:space="0" w:color="4472C4"/>
            </w:tcBorders>
            <w:shd w:val="clear" w:color="000000" w:fill="EDF1F9"/>
            <w:hideMark/>
          </w:tcPr>
          <w:p w14:paraId="4D6C9DD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c>
          <w:tcPr>
            <w:tcW w:w="620" w:type="dxa"/>
            <w:tcBorders>
              <w:top w:val="nil"/>
              <w:left w:val="nil"/>
              <w:bottom w:val="single" w:sz="4" w:space="0" w:color="4472C4"/>
              <w:right w:val="single" w:sz="4" w:space="0" w:color="4472C4"/>
            </w:tcBorders>
            <w:shd w:val="clear" w:color="000000" w:fill="EDF1F9"/>
            <w:hideMark/>
          </w:tcPr>
          <w:p w14:paraId="5AEFCF6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188</w:t>
            </w:r>
          </w:p>
        </w:tc>
      </w:tr>
      <w:tr w:rsidR="00041544" w:rsidRPr="00C471A0" w14:paraId="5CC137BE" w14:textId="77777777" w:rsidTr="006A7BA4">
        <w:trPr>
          <w:trHeight w:val="456"/>
        </w:trPr>
        <w:tc>
          <w:tcPr>
            <w:tcW w:w="1049" w:type="dxa"/>
            <w:vMerge/>
            <w:tcBorders>
              <w:left w:val="single" w:sz="4" w:space="0" w:color="4472C4"/>
              <w:right w:val="nil"/>
            </w:tcBorders>
            <w:shd w:val="clear" w:color="000000" w:fill="EDF1F9"/>
            <w:hideMark/>
          </w:tcPr>
          <w:p w14:paraId="64F72FC9"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79F11658"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Alternate flooding / drainage</w:t>
            </w:r>
          </w:p>
        </w:tc>
        <w:tc>
          <w:tcPr>
            <w:tcW w:w="663" w:type="dxa"/>
            <w:tcBorders>
              <w:top w:val="nil"/>
              <w:left w:val="single" w:sz="4" w:space="0" w:color="4472C4"/>
              <w:bottom w:val="single" w:sz="4" w:space="0" w:color="4472C4"/>
              <w:right w:val="single" w:sz="4" w:space="0" w:color="4472C4"/>
            </w:tcBorders>
            <w:shd w:val="clear" w:color="000000" w:fill="EDF1F9"/>
            <w:hideMark/>
          </w:tcPr>
          <w:p w14:paraId="30F3367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56" w:type="dxa"/>
            <w:tcBorders>
              <w:top w:val="nil"/>
              <w:left w:val="nil"/>
              <w:bottom w:val="single" w:sz="4" w:space="0" w:color="4472C4"/>
              <w:right w:val="single" w:sz="4" w:space="0" w:color="4472C4"/>
            </w:tcBorders>
            <w:shd w:val="clear" w:color="000000" w:fill="EDF1F9"/>
            <w:hideMark/>
          </w:tcPr>
          <w:p w14:paraId="7D7E317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60" w:type="dxa"/>
            <w:tcBorders>
              <w:top w:val="nil"/>
              <w:left w:val="nil"/>
              <w:bottom w:val="single" w:sz="4" w:space="0" w:color="4472C4"/>
              <w:right w:val="single" w:sz="4" w:space="0" w:color="4472C4"/>
            </w:tcBorders>
            <w:shd w:val="clear" w:color="000000" w:fill="EDF1F9"/>
            <w:hideMark/>
          </w:tcPr>
          <w:p w14:paraId="6D3BF30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04" w:type="dxa"/>
            <w:tcBorders>
              <w:top w:val="nil"/>
              <w:left w:val="nil"/>
              <w:bottom w:val="single" w:sz="4" w:space="0" w:color="4472C4"/>
              <w:right w:val="single" w:sz="4" w:space="0" w:color="4472C4"/>
            </w:tcBorders>
            <w:shd w:val="clear" w:color="000000" w:fill="EDF1F9"/>
            <w:hideMark/>
          </w:tcPr>
          <w:p w14:paraId="2FE71CE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75" w:type="dxa"/>
            <w:tcBorders>
              <w:top w:val="nil"/>
              <w:left w:val="nil"/>
              <w:bottom w:val="single" w:sz="4" w:space="0" w:color="4472C4"/>
              <w:right w:val="single" w:sz="4" w:space="0" w:color="4472C4"/>
            </w:tcBorders>
            <w:shd w:val="clear" w:color="000000" w:fill="EDF1F9"/>
            <w:hideMark/>
          </w:tcPr>
          <w:p w14:paraId="504C76C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700" w:type="dxa"/>
            <w:tcBorders>
              <w:top w:val="nil"/>
              <w:left w:val="nil"/>
              <w:bottom w:val="single" w:sz="4" w:space="0" w:color="4472C4"/>
              <w:right w:val="single" w:sz="4" w:space="0" w:color="4472C4"/>
            </w:tcBorders>
            <w:shd w:val="clear" w:color="000000" w:fill="EDF1F9"/>
            <w:hideMark/>
          </w:tcPr>
          <w:p w14:paraId="207668B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33" w:type="dxa"/>
            <w:tcBorders>
              <w:top w:val="nil"/>
              <w:left w:val="nil"/>
              <w:bottom w:val="single" w:sz="4" w:space="0" w:color="4472C4"/>
              <w:right w:val="single" w:sz="4" w:space="0" w:color="4472C4"/>
            </w:tcBorders>
            <w:shd w:val="clear" w:color="000000" w:fill="EDF1F9"/>
            <w:hideMark/>
          </w:tcPr>
          <w:p w14:paraId="799D2BC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54" w:type="dxa"/>
            <w:tcBorders>
              <w:top w:val="nil"/>
              <w:left w:val="nil"/>
              <w:bottom w:val="single" w:sz="4" w:space="0" w:color="4472C4"/>
              <w:right w:val="single" w:sz="4" w:space="0" w:color="4472C4"/>
            </w:tcBorders>
            <w:shd w:val="clear" w:color="000000" w:fill="EDF1F9"/>
            <w:hideMark/>
          </w:tcPr>
          <w:p w14:paraId="1DA604B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c>
          <w:tcPr>
            <w:tcW w:w="620" w:type="dxa"/>
            <w:tcBorders>
              <w:top w:val="nil"/>
              <w:left w:val="nil"/>
              <w:bottom w:val="single" w:sz="4" w:space="0" w:color="4472C4"/>
              <w:right w:val="single" w:sz="4" w:space="0" w:color="4472C4"/>
            </w:tcBorders>
            <w:shd w:val="clear" w:color="000000" w:fill="EDF1F9"/>
            <w:hideMark/>
          </w:tcPr>
          <w:p w14:paraId="051048B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196</w:t>
            </w:r>
          </w:p>
        </w:tc>
      </w:tr>
      <w:tr w:rsidR="00041544" w:rsidRPr="00C471A0" w14:paraId="189E46FD" w14:textId="77777777" w:rsidTr="006A7BA4">
        <w:trPr>
          <w:trHeight w:val="268"/>
        </w:trPr>
        <w:tc>
          <w:tcPr>
            <w:tcW w:w="1049" w:type="dxa"/>
            <w:vMerge/>
            <w:tcBorders>
              <w:left w:val="single" w:sz="4" w:space="0" w:color="4472C4"/>
              <w:bottom w:val="single" w:sz="4" w:space="0" w:color="4472C4"/>
              <w:right w:val="nil"/>
            </w:tcBorders>
            <w:shd w:val="clear" w:color="000000" w:fill="EDF1F9"/>
            <w:hideMark/>
          </w:tcPr>
          <w:p w14:paraId="7B844983"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1D053076"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Addition of phospogypsum</w:t>
            </w:r>
          </w:p>
        </w:tc>
        <w:tc>
          <w:tcPr>
            <w:tcW w:w="663" w:type="dxa"/>
            <w:tcBorders>
              <w:top w:val="nil"/>
              <w:left w:val="single" w:sz="4" w:space="0" w:color="4472C4"/>
              <w:bottom w:val="single" w:sz="4" w:space="0" w:color="4472C4"/>
              <w:right w:val="single" w:sz="4" w:space="0" w:color="4472C4"/>
            </w:tcBorders>
            <w:shd w:val="clear" w:color="000000" w:fill="EDF1F9"/>
            <w:hideMark/>
          </w:tcPr>
          <w:p w14:paraId="6B20DAB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81</w:t>
            </w:r>
          </w:p>
        </w:tc>
        <w:tc>
          <w:tcPr>
            <w:tcW w:w="656" w:type="dxa"/>
            <w:tcBorders>
              <w:top w:val="nil"/>
              <w:left w:val="nil"/>
              <w:bottom w:val="single" w:sz="4" w:space="0" w:color="4472C4"/>
              <w:right w:val="single" w:sz="4" w:space="0" w:color="4472C4"/>
            </w:tcBorders>
            <w:shd w:val="clear" w:color="000000" w:fill="EDF1F9"/>
            <w:hideMark/>
          </w:tcPr>
          <w:p w14:paraId="66743D2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81</w:t>
            </w:r>
          </w:p>
        </w:tc>
        <w:tc>
          <w:tcPr>
            <w:tcW w:w="660" w:type="dxa"/>
            <w:tcBorders>
              <w:top w:val="nil"/>
              <w:left w:val="nil"/>
              <w:bottom w:val="single" w:sz="4" w:space="0" w:color="4472C4"/>
              <w:right w:val="single" w:sz="4" w:space="0" w:color="4472C4"/>
            </w:tcBorders>
            <w:shd w:val="clear" w:color="000000" w:fill="EDF1F9"/>
            <w:hideMark/>
          </w:tcPr>
          <w:p w14:paraId="145AFFE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81</w:t>
            </w:r>
          </w:p>
        </w:tc>
        <w:tc>
          <w:tcPr>
            <w:tcW w:w="604" w:type="dxa"/>
            <w:tcBorders>
              <w:top w:val="nil"/>
              <w:left w:val="nil"/>
              <w:bottom w:val="single" w:sz="4" w:space="0" w:color="4472C4"/>
              <w:right w:val="single" w:sz="4" w:space="0" w:color="4472C4"/>
            </w:tcBorders>
            <w:shd w:val="clear" w:color="000000" w:fill="EDF1F9"/>
            <w:hideMark/>
          </w:tcPr>
          <w:p w14:paraId="0216EDC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81</w:t>
            </w:r>
          </w:p>
        </w:tc>
        <w:tc>
          <w:tcPr>
            <w:tcW w:w="675" w:type="dxa"/>
            <w:tcBorders>
              <w:top w:val="nil"/>
              <w:left w:val="nil"/>
              <w:bottom w:val="single" w:sz="4" w:space="0" w:color="4472C4"/>
              <w:right w:val="single" w:sz="4" w:space="0" w:color="4472C4"/>
            </w:tcBorders>
            <w:shd w:val="clear" w:color="000000" w:fill="EDF1F9"/>
            <w:hideMark/>
          </w:tcPr>
          <w:p w14:paraId="44AC7DA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c>
          <w:tcPr>
            <w:tcW w:w="700" w:type="dxa"/>
            <w:tcBorders>
              <w:top w:val="nil"/>
              <w:left w:val="nil"/>
              <w:bottom w:val="single" w:sz="4" w:space="0" w:color="4472C4"/>
              <w:right w:val="single" w:sz="4" w:space="0" w:color="4472C4"/>
            </w:tcBorders>
            <w:shd w:val="clear" w:color="000000" w:fill="EDF1F9"/>
            <w:hideMark/>
          </w:tcPr>
          <w:p w14:paraId="285D366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c>
          <w:tcPr>
            <w:tcW w:w="633" w:type="dxa"/>
            <w:tcBorders>
              <w:top w:val="nil"/>
              <w:left w:val="nil"/>
              <w:bottom w:val="single" w:sz="4" w:space="0" w:color="4472C4"/>
              <w:right w:val="single" w:sz="4" w:space="0" w:color="4472C4"/>
            </w:tcBorders>
            <w:shd w:val="clear" w:color="000000" w:fill="EDF1F9"/>
            <w:hideMark/>
          </w:tcPr>
          <w:p w14:paraId="1AFCE9E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c>
          <w:tcPr>
            <w:tcW w:w="654" w:type="dxa"/>
            <w:tcBorders>
              <w:top w:val="nil"/>
              <w:left w:val="nil"/>
              <w:bottom w:val="single" w:sz="4" w:space="0" w:color="4472C4"/>
              <w:right w:val="single" w:sz="4" w:space="0" w:color="4472C4"/>
            </w:tcBorders>
            <w:shd w:val="clear" w:color="000000" w:fill="EDF1F9"/>
            <w:hideMark/>
          </w:tcPr>
          <w:p w14:paraId="73A53C1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c>
          <w:tcPr>
            <w:tcW w:w="620" w:type="dxa"/>
            <w:tcBorders>
              <w:top w:val="nil"/>
              <w:left w:val="nil"/>
              <w:bottom w:val="single" w:sz="4" w:space="0" w:color="4472C4"/>
              <w:right w:val="single" w:sz="4" w:space="0" w:color="4472C4"/>
            </w:tcBorders>
            <w:shd w:val="clear" w:color="000000" w:fill="EDF1F9"/>
            <w:hideMark/>
          </w:tcPr>
          <w:p w14:paraId="250053D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510</w:t>
            </w:r>
          </w:p>
        </w:tc>
      </w:tr>
      <w:tr w:rsidR="00041544" w:rsidRPr="00C471A0" w14:paraId="732FF8B0" w14:textId="77777777" w:rsidTr="006A7BA4">
        <w:trPr>
          <w:trHeight w:val="456"/>
        </w:trPr>
        <w:tc>
          <w:tcPr>
            <w:tcW w:w="1049" w:type="dxa"/>
            <w:vMerge w:val="restart"/>
            <w:tcBorders>
              <w:top w:val="nil"/>
              <w:left w:val="single" w:sz="4" w:space="0" w:color="4472C4"/>
              <w:right w:val="nil"/>
            </w:tcBorders>
            <w:shd w:val="clear" w:color="auto" w:fill="auto"/>
            <w:hideMark/>
          </w:tcPr>
          <w:p w14:paraId="0B161B80"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b/>
                <w:bCs/>
                <w:color w:val="000000"/>
                <w:sz w:val="16"/>
                <w:szCs w:val="16"/>
                <w:lang w:eastAsia="nl-NL"/>
              </w:rPr>
              <w:t>CH</w:t>
            </w:r>
            <w:r w:rsidRPr="00F45700">
              <w:rPr>
                <w:rFonts w:ascii="Calibri" w:eastAsia="Times New Roman" w:hAnsi="Calibri" w:cs="Calibri"/>
                <w:b/>
                <w:bCs/>
                <w:color w:val="000000"/>
                <w:sz w:val="16"/>
                <w:szCs w:val="16"/>
                <w:vertAlign w:val="subscript"/>
                <w:lang w:eastAsia="nl-NL"/>
              </w:rPr>
              <w:t>4</w:t>
            </w:r>
            <w:r w:rsidRPr="00C471A0">
              <w:rPr>
                <w:rFonts w:ascii="Calibri" w:eastAsia="Times New Roman" w:hAnsi="Calibri" w:cs="Calibri"/>
                <w:b/>
                <w:bCs/>
                <w:color w:val="000000"/>
                <w:sz w:val="16"/>
                <w:szCs w:val="16"/>
                <w:lang w:eastAsia="nl-NL"/>
              </w:rPr>
              <w:t xml:space="preserve"> Enteric Fermentation </w:t>
            </w:r>
          </w:p>
          <w:p w14:paraId="6A29AAD4"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5B8B8318"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12312822"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02DD4FDC"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7F4D648A"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color w:val="000000"/>
                <w:sz w:val="16"/>
                <w:szCs w:val="16"/>
                <w:lang w:eastAsia="nl-NL"/>
              </w:rPr>
              <w:t> </w:t>
            </w:r>
          </w:p>
        </w:tc>
        <w:tc>
          <w:tcPr>
            <w:tcW w:w="1461" w:type="dxa"/>
            <w:tcBorders>
              <w:top w:val="nil"/>
              <w:left w:val="single" w:sz="4" w:space="0" w:color="4472C4"/>
              <w:bottom w:val="single" w:sz="4" w:space="0" w:color="4472C4"/>
              <w:right w:val="nil"/>
            </w:tcBorders>
            <w:shd w:val="clear" w:color="auto" w:fill="auto"/>
            <w:hideMark/>
          </w:tcPr>
          <w:p w14:paraId="5716F620" w14:textId="77777777" w:rsidR="00041544" w:rsidRPr="00C471A0" w:rsidRDefault="00041544" w:rsidP="006A7BA4">
            <w:pPr>
              <w:spacing w:after="0" w:line="240" w:lineRule="auto"/>
              <w:rPr>
                <w:rFonts w:ascii="Calibri" w:eastAsia="Times New Roman" w:hAnsi="Calibri" w:cs="Calibri"/>
                <w:color w:val="000000"/>
                <w:sz w:val="16"/>
                <w:szCs w:val="16"/>
                <w:lang w:val="en-US" w:eastAsia="nl-NL"/>
              </w:rPr>
            </w:pPr>
            <w:r w:rsidRPr="00C471A0">
              <w:rPr>
                <w:rFonts w:ascii="Calibri" w:eastAsia="Times New Roman" w:hAnsi="Calibri" w:cs="Calibri"/>
                <w:color w:val="000000"/>
                <w:sz w:val="16"/>
                <w:szCs w:val="16"/>
                <w:lang w:val="en-US" w:eastAsia="nl-NL"/>
              </w:rPr>
              <w:t>Addition of nitrate to the feed</w:t>
            </w:r>
          </w:p>
        </w:tc>
        <w:tc>
          <w:tcPr>
            <w:tcW w:w="663" w:type="dxa"/>
            <w:tcBorders>
              <w:top w:val="nil"/>
              <w:left w:val="single" w:sz="4" w:space="0" w:color="4472C4"/>
              <w:bottom w:val="single" w:sz="4" w:space="0" w:color="4472C4"/>
              <w:right w:val="single" w:sz="4" w:space="0" w:color="4472C4"/>
            </w:tcBorders>
            <w:shd w:val="clear" w:color="000000" w:fill="EDF1F9"/>
            <w:hideMark/>
          </w:tcPr>
          <w:p w14:paraId="26ECFB1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56" w:type="dxa"/>
            <w:tcBorders>
              <w:top w:val="nil"/>
              <w:left w:val="nil"/>
              <w:bottom w:val="single" w:sz="4" w:space="0" w:color="4472C4"/>
              <w:right w:val="single" w:sz="4" w:space="0" w:color="4472C4"/>
            </w:tcBorders>
            <w:shd w:val="clear" w:color="000000" w:fill="EDF1F9"/>
            <w:hideMark/>
          </w:tcPr>
          <w:p w14:paraId="6C68CC6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60" w:type="dxa"/>
            <w:tcBorders>
              <w:top w:val="nil"/>
              <w:left w:val="nil"/>
              <w:bottom w:val="single" w:sz="4" w:space="0" w:color="4472C4"/>
              <w:right w:val="single" w:sz="4" w:space="0" w:color="4472C4"/>
            </w:tcBorders>
            <w:shd w:val="clear" w:color="000000" w:fill="EDF1F9"/>
            <w:hideMark/>
          </w:tcPr>
          <w:p w14:paraId="0B75CC8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04" w:type="dxa"/>
            <w:tcBorders>
              <w:top w:val="nil"/>
              <w:left w:val="nil"/>
              <w:bottom w:val="single" w:sz="4" w:space="0" w:color="4472C4"/>
              <w:right w:val="single" w:sz="4" w:space="0" w:color="4472C4"/>
            </w:tcBorders>
            <w:shd w:val="clear" w:color="000000" w:fill="EDF1F9"/>
            <w:hideMark/>
          </w:tcPr>
          <w:p w14:paraId="41352E4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75" w:type="dxa"/>
            <w:tcBorders>
              <w:top w:val="nil"/>
              <w:left w:val="nil"/>
              <w:bottom w:val="single" w:sz="4" w:space="0" w:color="4472C4"/>
              <w:right w:val="single" w:sz="4" w:space="0" w:color="4472C4"/>
            </w:tcBorders>
            <w:shd w:val="clear" w:color="000000" w:fill="EDF1F9"/>
            <w:hideMark/>
          </w:tcPr>
          <w:p w14:paraId="303DAA6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700" w:type="dxa"/>
            <w:tcBorders>
              <w:top w:val="nil"/>
              <w:left w:val="nil"/>
              <w:bottom w:val="single" w:sz="4" w:space="0" w:color="4472C4"/>
              <w:right w:val="single" w:sz="4" w:space="0" w:color="4472C4"/>
            </w:tcBorders>
            <w:shd w:val="clear" w:color="000000" w:fill="EDF1F9"/>
            <w:hideMark/>
          </w:tcPr>
          <w:p w14:paraId="48BEB28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33" w:type="dxa"/>
            <w:tcBorders>
              <w:top w:val="nil"/>
              <w:left w:val="nil"/>
              <w:bottom w:val="single" w:sz="4" w:space="0" w:color="4472C4"/>
              <w:right w:val="single" w:sz="4" w:space="0" w:color="4472C4"/>
            </w:tcBorders>
            <w:shd w:val="clear" w:color="000000" w:fill="EDF1F9"/>
            <w:hideMark/>
          </w:tcPr>
          <w:p w14:paraId="56D44DC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54" w:type="dxa"/>
            <w:tcBorders>
              <w:top w:val="nil"/>
              <w:left w:val="nil"/>
              <w:bottom w:val="single" w:sz="4" w:space="0" w:color="4472C4"/>
              <w:right w:val="single" w:sz="4" w:space="0" w:color="4472C4"/>
            </w:tcBorders>
            <w:shd w:val="clear" w:color="000000" w:fill="EDF1F9"/>
            <w:hideMark/>
          </w:tcPr>
          <w:p w14:paraId="29B85F2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c>
          <w:tcPr>
            <w:tcW w:w="620" w:type="dxa"/>
            <w:tcBorders>
              <w:top w:val="nil"/>
              <w:left w:val="nil"/>
              <w:bottom w:val="single" w:sz="4" w:space="0" w:color="4472C4"/>
              <w:right w:val="single" w:sz="4" w:space="0" w:color="4472C4"/>
            </w:tcBorders>
            <w:shd w:val="clear" w:color="000000" w:fill="EDF1F9"/>
            <w:hideMark/>
          </w:tcPr>
          <w:p w14:paraId="212713D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142</w:t>
            </w:r>
          </w:p>
        </w:tc>
      </w:tr>
      <w:tr w:rsidR="00041544" w:rsidRPr="00C471A0" w14:paraId="1C060409" w14:textId="77777777" w:rsidTr="006A7BA4">
        <w:trPr>
          <w:trHeight w:val="456"/>
        </w:trPr>
        <w:tc>
          <w:tcPr>
            <w:tcW w:w="1049" w:type="dxa"/>
            <w:vMerge/>
            <w:tcBorders>
              <w:left w:val="single" w:sz="4" w:space="0" w:color="4472C4"/>
              <w:right w:val="nil"/>
            </w:tcBorders>
            <w:shd w:val="clear" w:color="auto" w:fill="auto"/>
            <w:hideMark/>
          </w:tcPr>
          <w:p w14:paraId="126467E2"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30F20AF7"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Genetic selection and breeding</w:t>
            </w:r>
          </w:p>
        </w:tc>
        <w:tc>
          <w:tcPr>
            <w:tcW w:w="663" w:type="dxa"/>
            <w:tcBorders>
              <w:top w:val="nil"/>
              <w:left w:val="single" w:sz="4" w:space="0" w:color="4472C4"/>
              <w:bottom w:val="single" w:sz="4" w:space="0" w:color="4472C4"/>
              <w:right w:val="single" w:sz="4" w:space="0" w:color="4472C4"/>
            </w:tcBorders>
            <w:shd w:val="clear" w:color="000000" w:fill="EDF1F9"/>
            <w:hideMark/>
          </w:tcPr>
          <w:p w14:paraId="509B729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6" w:type="dxa"/>
            <w:tcBorders>
              <w:top w:val="nil"/>
              <w:left w:val="nil"/>
              <w:bottom w:val="single" w:sz="4" w:space="0" w:color="4472C4"/>
              <w:right w:val="single" w:sz="4" w:space="0" w:color="4472C4"/>
            </w:tcBorders>
            <w:shd w:val="clear" w:color="000000" w:fill="EDF1F9"/>
            <w:hideMark/>
          </w:tcPr>
          <w:p w14:paraId="76888C1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60" w:type="dxa"/>
            <w:tcBorders>
              <w:top w:val="nil"/>
              <w:left w:val="nil"/>
              <w:bottom w:val="single" w:sz="4" w:space="0" w:color="4472C4"/>
              <w:right w:val="single" w:sz="4" w:space="0" w:color="4472C4"/>
            </w:tcBorders>
            <w:shd w:val="clear" w:color="000000" w:fill="EDF1F9"/>
            <w:hideMark/>
          </w:tcPr>
          <w:p w14:paraId="6F72F16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04" w:type="dxa"/>
            <w:tcBorders>
              <w:top w:val="nil"/>
              <w:left w:val="nil"/>
              <w:bottom w:val="single" w:sz="4" w:space="0" w:color="4472C4"/>
              <w:right w:val="single" w:sz="4" w:space="0" w:color="4472C4"/>
            </w:tcBorders>
            <w:shd w:val="clear" w:color="000000" w:fill="EDF1F9"/>
            <w:hideMark/>
          </w:tcPr>
          <w:p w14:paraId="27A4966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75" w:type="dxa"/>
            <w:tcBorders>
              <w:top w:val="nil"/>
              <w:left w:val="nil"/>
              <w:bottom w:val="single" w:sz="4" w:space="0" w:color="4472C4"/>
              <w:right w:val="single" w:sz="4" w:space="0" w:color="4472C4"/>
            </w:tcBorders>
            <w:shd w:val="clear" w:color="000000" w:fill="EDF1F9"/>
            <w:hideMark/>
          </w:tcPr>
          <w:p w14:paraId="7029A82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700" w:type="dxa"/>
            <w:tcBorders>
              <w:top w:val="nil"/>
              <w:left w:val="nil"/>
              <w:bottom w:val="single" w:sz="4" w:space="0" w:color="4472C4"/>
              <w:right w:val="single" w:sz="4" w:space="0" w:color="4472C4"/>
            </w:tcBorders>
            <w:shd w:val="clear" w:color="000000" w:fill="EDF1F9"/>
            <w:hideMark/>
          </w:tcPr>
          <w:p w14:paraId="0923F03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33" w:type="dxa"/>
            <w:tcBorders>
              <w:top w:val="nil"/>
              <w:left w:val="nil"/>
              <w:bottom w:val="single" w:sz="4" w:space="0" w:color="4472C4"/>
              <w:right w:val="single" w:sz="4" w:space="0" w:color="4472C4"/>
            </w:tcBorders>
            <w:shd w:val="clear" w:color="000000" w:fill="EDF1F9"/>
            <w:hideMark/>
          </w:tcPr>
          <w:p w14:paraId="42C3ACD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4" w:type="dxa"/>
            <w:tcBorders>
              <w:top w:val="nil"/>
              <w:left w:val="nil"/>
              <w:bottom w:val="single" w:sz="4" w:space="0" w:color="4472C4"/>
              <w:right w:val="single" w:sz="4" w:space="0" w:color="4472C4"/>
            </w:tcBorders>
            <w:shd w:val="clear" w:color="000000" w:fill="EDF1F9"/>
            <w:hideMark/>
          </w:tcPr>
          <w:p w14:paraId="67C9E6A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20" w:type="dxa"/>
            <w:tcBorders>
              <w:top w:val="nil"/>
              <w:left w:val="nil"/>
              <w:bottom w:val="single" w:sz="4" w:space="0" w:color="4472C4"/>
              <w:right w:val="single" w:sz="4" w:space="0" w:color="4472C4"/>
            </w:tcBorders>
            <w:shd w:val="clear" w:color="000000" w:fill="EDF1F9"/>
            <w:hideMark/>
          </w:tcPr>
          <w:p w14:paraId="47A18F5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r>
      <w:tr w:rsidR="00041544" w:rsidRPr="00C471A0" w14:paraId="068BC7FE" w14:textId="77777777" w:rsidTr="006A7BA4">
        <w:trPr>
          <w:trHeight w:val="456"/>
        </w:trPr>
        <w:tc>
          <w:tcPr>
            <w:tcW w:w="1049" w:type="dxa"/>
            <w:vMerge/>
            <w:tcBorders>
              <w:left w:val="single" w:sz="4" w:space="0" w:color="4472C4"/>
              <w:right w:val="nil"/>
            </w:tcBorders>
            <w:shd w:val="clear" w:color="auto" w:fill="auto"/>
            <w:hideMark/>
          </w:tcPr>
          <w:p w14:paraId="2DD57C8D"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7217F84C" w14:textId="77777777" w:rsidR="00041544" w:rsidRPr="00C471A0" w:rsidRDefault="00041544" w:rsidP="006A7BA4">
            <w:pPr>
              <w:spacing w:after="0" w:line="240" w:lineRule="auto"/>
              <w:rPr>
                <w:rFonts w:ascii="Calibri" w:eastAsia="Times New Roman" w:hAnsi="Calibri" w:cs="Calibri"/>
                <w:color w:val="000000"/>
                <w:sz w:val="16"/>
                <w:szCs w:val="16"/>
                <w:lang w:val="en-US" w:eastAsia="nl-NL"/>
              </w:rPr>
            </w:pPr>
            <w:r w:rsidRPr="00C471A0">
              <w:rPr>
                <w:rFonts w:ascii="Calibri" w:eastAsia="Times New Roman" w:hAnsi="Calibri" w:cs="Calibri"/>
                <w:color w:val="000000"/>
                <w:sz w:val="16"/>
                <w:szCs w:val="16"/>
                <w:lang w:val="en-US" w:eastAsia="nl-NL"/>
              </w:rPr>
              <w:t>Adding tannins as a food supplement</w:t>
            </w:r>
          </w:p>
        </w:tc>
        <w:tc>
          <w:tcPr>
            <w:tcW w:w="663" w:type="dxa"/>
            <w:tcBorders>
              <w:top w:val="nil"/>
              <w:left w:val="single" w:sz="4" w:space="0" w:color="4472C4"/>
              <w:bottom w:val="single" w:sz="4" w:space="0" w:color="4472C4"/>
              <w:right w:val="single" w:sz="4" w:space="0" w:color="4472C4"/>
            </w:tcBorders>
            <w:shd w:val="clear" w:color="000000" w:fill="EDF1F9"/>
            <w:hideMark/>
          </w:tcPr>
          <w:p w14:paraId="1C9D7BF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56" w:type="dxa"/>
            <w:tcBorders>
              <w:top w:val="nil"/>
              <w:left w:val="nil"/>
              <w:bottom w:val="single" w:sz="4" w:space="0" w:color="4472C4"/>
              <w:right w:val="single" w:sz="4" w:space="0" w:color="4472C4"/>
            </w:tcBorders>
            <w:shd w:val="clear" w:color="000000" w:fill="EDF1F9"/>
            <w:hideMark/>
          </w:tcPr>
          <w:p w14:paraId="60A96C0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60" w:type="dxa"/>
            <w:tcBorders>
              <w:top w:val="nil"/>
              <w:left w:val="nil"/>
              <w:bottom w:val="single" w:sz="4" w:space="0" w:color="4472C4"/>
              <w:right w:val="single" w:sz="4" w:space="0" w:color="4472C4"/>
            </w:tcBorders>
            <w:shd w:val="clear" w:color="000000" w:fill="EDF1F9"/>
            <w:hideMark/>
          </w:tcPr>
          <w:p w14:paraId="5EA306D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04" w:type="dxa"/>
            <w:tcBorders>
              <w:top w:val="nil"/>
              <w:left w:val="nil"/>
              <w:bottom w:val="single" w:sz="4" w:space="0" w:color="4472C4"/>
              <w:right w:val="single" w:sz="4" w:space="0" w:color="4472C4"/>
            </w:tcBorders>
            <w:shd w:val="clear" w:color="000000" w:fill="EDF1F9"/>
            <w:hideMark/>
          </w:tcPr>
          <w:p w14:paraId="2F4A30F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75" w:type="dxa"/>
            <w:tcBorders>
              <w:top w:val="nil"/>
              <w:left w:val="nil"/>
              <w:bottom w:val="single" w:sz="4" w:space="0" w:color="4472C4"/>
              <w:right w:val="single" w:sz="4" w:space="0" w:color="4472C4"/>
            </w:tcBorders>
            <w:shd w:val="clear" w:color="000000" w:fill="EDF1F9"/>
            <w:hideMark/>
          </w:tcPr>
          <w:p w14:paraId="4C45127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700" w:type="dxa"/>
            <w:tcBorders>
              <w:top w:val="nil"/>
              <w:left w:val="nil"/>
              <w:bottom w:val="single" w:sz="4" w:space="0" w:color="4472C4"/>
              <w:right w:val="single" w:sz="4" w:space="0" w:color="4472C4"/>
            </w:tcBorders>
            <w:shd w:val="clear" w:color="000000" w:fill="EDF1F9"/>
            <w:hideMark/>
          </w:tcPr>
          <w:p w14:paraId="10E1B1C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33" w:type="dxa"/>
            <w:tcBorders>
              <w:top w:val="nil"/>
              <w:left w:val="nil"/>
              <w:bottom w:val="single" w:sz="4" w:space="0" w:color="4472C4"/>
              <w:right w:val="single" w:sz="4" w:space="0" w:color="4472C4"/>
            </w:tcBorders>
            <w:shd w:val="clear" w:color="000000" w:fill="EDF1F9"/>
            <w:hideMark/>
          </w:tcPr>
          <w:p w14:paraId="3D6CE2C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54" w:type="dxa"/>
            <w:tcBorders>
              <w:top w:val="nil"/>
              <w:left w:val="nil"/>
              <w:bottom w:val="single" w:sz="4" w:space="0" w:color="4472C4"/>
              <w:right w:val="single" w:sz="4" w:space="0" w:color="4472C4"/>
            </w:tcBorders>
            <w:shd w:val="clear" w:color="000000" w:fill="EDF1F9"/>
            <w:hideMark/>
          </w:tcPr>
          <w:p w14:paraId="15449F7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c>
          <w:tcPr>
            <w:tcW w:w="620" w:type="dxa"/>
            <w:tcBorders>
              <w:top w:val="nil"/>
              <w:left w:val="nil"/>
              <w:bottom w:val="single" w:sz="4" w:space="0" w:color="4472C4"/>
              <w:right w:val="single" w:sz="4" w:space="0" w:color="4472C4"/>
            </w:tcBorders>
            <w:shd w:val="clear" w:color="000000" w:fill="EDF1F9"/>
            <w:hideMark/>
          </w:tcPr>
          <w:p w14:paraId="04A69AC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w:t>
            </w:r>
          </w:p>
        </w:tc>
      </w:tr>
      <w:tr w:rsidR="00041544" w:rsidRPr="00C471A0" w14:paraId="36D68B81" w14:textId="77777777" w:rsidTr="006A7BA4">
        <w:trPr>
          <w:trHeight w:val="268"/>
        </w:trPr>
        <w:tc>
          <w:tcPr>
            <w:tcW w:w="1049" w:type="dxa"/>
            <w:vMerge/>
            <w:tcBorders>
              <w:left w:val="single" w:sz="4" w:space="0" w:color="4472C4"/>
              <w:right w:val="nil"/>
            </w:tcBorders>
            <w:shd w:val="clear" w:color="auto" w:fill="auto"/>
            <w:hideMark/>
          </w:tcPr>
          <w:p w14:paraId="3B8401A3"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523FA40E"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Grain processing</w:t>
            </w:r>
          </w:p>
        </w:tc>
        <w:tc>
          <w:tcPr>
            <w:tcW w:w="663" w:type="dxa"/>
            <w:tcBorders>
              <w:top w:val="nil"/>
              <w:left w:val="single" w:sz="4" w:space="0" w:color="4472C4"/>
              <w:bottom w:val="single" w:sz="4" w:space="0" w:color="4472C4"/>
              <w:right w:val="single" w:sz="4" w:space="0" w:color="4472C4"/>
            </w:tcBorders>
            <w:shd w:val="clear" w:color="000000" w:fill="EDF1F9"/>
            <w:hideMark/>
          </w:tcPr>
          <w:p w14:paraId="6E857EC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56" w:type="dxa"/>
            <w:tcBorders>
              <w:top w:val="nil"/>
              <w:left w:val="nil"/>
              <w:bottom w:val="single" w:sz="4" w:space="0" w:color="4472C4"/>
              <w:right w:val="single" w:sz="4" w:space="0" w:color="4472C4"/>
            </w:tcBorders>
            <w:shd w:val="clear" w:color="000000" w:fill="EDF1F9"/>
            <w:hideMark/>
          </w:tcPr>
          <w:p w14:paraId="125CB1D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60" w:type="dxa"/>
            <w:tcBorders>
              <w:top w:val="nil"/>
              <w:left w:val="nil"/>
              <w:bottom w:val="single" w:sz="4" w:space="0" w:color="4472C4"/>
              <w:right w:val="single" w:sz="4" w:space="0" w:color="4472C4"/>
            </w:tcBorders>
            <w:shd w:val="clear" w:color="000000" w:fill="EDF1F9"/>
            <w:hideMark/>
          </w:tcPr>
          <w:p w14:paraId="09205FF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04" w:type="dxa"/>
            <w:tcBorders>
              <w:top w:val="nil"/>
              <w:left w:val="nil"/>
              <w:bottom w:val="single" w:sz="4" w:space="0" w:color="4472C4"/>
              <w:right w:val="single" w:sz="4" w:space="0" w:color="4472C4"/>
            </w:tcBorders>
            <w:shd w:val="clear" w:color="000000" w:fill="EDF1F9"/>
            <w:hideMark/>
          </w:tcPr>
          <w:p w14:paraId="3A0DC00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75" w:type="dxa"/>
            <w:tcBorders>
              <w:top w:val="nil"/>
              <w:left w:val="nil"/>
              <w:bottom w:val="single" w:sz="4" w:space="0" w:color="4472C4"/>
              <w:right w:val="single" w:sz="4" w:space="0" w:color="4472C4"/>
            </w:tcBorders>
            <w:shd w:val="clear" w:color="000000" w:fill="EDF1F9"/>
            <w:hideMark/>
          </w:tcPr>
          <w:p w14:paraId="3C8B87D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700" w:type="dxa"/>
            <w:tcBorders>
              <w:top w:val="nil"/>
              <w:left w:val="nil"/>
              <w:bottom w:val="single" w:sz="4" w:space="0" w:color="4472C4"/>
              <w:right w:val="single" w:sz="4" w:space="0" w:color="4472C4"/>
            </w:tcBorders>
            <w:shd w:val="clear" w:color="000000" w:fill="EDF1F9"/>
            <w:hideMark/>
          </w:tcPr>
          <w:p w14:paraId="4FE7BDD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33" w:type="dxa"/>
            <w:tcBorders>
              <w:top w:val="nil"/>
              <w:left w:val="nil"/>
              <w:bottom w:val="single" w:sz="4" w:space="0" w:color="4472C4"/>
              <w:right w:val="single" w:sz="4" w:space="0" w:color="4472C4"/>
            </w:tcBorders>
            <w:shd w:val="clear" w:color="000000" w:fill="EDF1F9"/>
            <w:hideMark/>
          </w:tcPr>
          <w:p w14:paraId="0869CBE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54" w:type="dxa"/>
            <w:tcBorders>
              <w:top w:val="nil"/>
              <w:left w:val="nil"/>
              <w:bottom w:val="single" w:sz="4" w:space="0" w:color="4472C4"/>
              <w:right w:val="single" w:sz="4" w:space="0" w:color="4472C4"/>
            </w:tcBorders>
            <w:shd w:val="clear" w:color="000000" w:fill="EDF1F9"/>
            <w:hideMark/>
          </w:tcPr>
          <w:p w14:paraId="5DC1042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c>
          <w:tcPr>
            <w:tcW w:w="620" w:type="dxa"/>
            <w:tcBorders>
              <w:top w:val="nil"/>
              <w:left w:val="nil"/>
              <w:bottom w:val="single" w:sz="4" w:space="0" w:color="4472C4"/>
              <w:right w:val="single" w:sz="4" w:space="0" w:color="4472C4"/>
            </w:tcBorders>
            <w:shd w:val="clear" w:color="000000" w:fill="EDF1F9"/>
            <w:hideMark/>
          </w:tcPr>
          <w:p w14:paraId="50C87FA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66</w:t>
            </w:r>
          </w:p>
        </w:tc>
      </w:tr>
      <w:tr w:rsidR="00041544" w:rsidRPr="00C471A0" w14:paraId="68B5A378" w14:textId="77777777" w:rsidTr="006A7BA4">
        <w:trPr>
          <w:trHeight w:val="684"/>
        </w:trPr>
        <w:tc>
          <w:tcPr>
            <w:tcW w:w="1049" w:type="dxa"/>
            <w:vMerge/>
            <w:tcBorders>
              <w:left w:val="single" w:sz="4" w:space="0" w:color="4472C4"/>
              <w:right w:val="nil"/>
            </w:tcBorders>
            <w:shd w:val="clear" w:color="auto" w:fill="auto"/>
            <w:hideMark/>
          </w:tcPr>
          <w:p w14:paraId="5FB2992C"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61AB077F" w14:textId="77777777" w:rsidR="00041544" w:rsidRPr="00C471A0" w:rsidRDefault="00041544" w:rsidP="006A7BA4">
            <w:pPr>
              <w:spacing w:after="0" w:line="240" w:lineRule="auto"/>
              <w:rPr>
                <w:rFonts w:ascii="Calibri" w:eastAsia="Times New Roman" w:hAnsi="Calibri" w:cs="Calibri"/>
                <w:color w:val="000000"/>
                <w:sz w:val="16"/>
                <w:szCs w:val="16"/>
                <w:lang w:val="en-US" w:eastAsia="nl-NL"/>
              </w:rPr>
            </w:pPr>
            <w:r w:rsidRPr="00C471A0">
              <w:rPr>
                <w:rFonts w:ascii="Calibri" w:eastAsia="Times New Roman" w:hAnsi="Calibri" w:cs="Calibri"/>
                <w:color w:val="000000"/>
                <w:sz w:val="16"/>
                <w:szCs w:val="16"/>
                <w:lang w:val="en-US" w:eastAsia="nl-NL"/>
              </w:rPr>
              <w:t>Improved health monitoring and illness prevention</w:t>
            </w:r>
          </w:p>
        </w:tc>
        <w:tc>
          <w:tcPr>
            <w:tcW w:w="663" w:type="dxa"/>
            <w:tcBorders>
              <w:top w:val="nil"/>
              <w:left w:val="single" w:sz="4" w:space="0" w:color="4472C4"/>
              <w:bottom w:val="single" w:sz="4" w:space="0" w:color="4472C4"/>
              <w:right w:val="single" w:sz="4" w:space="0" w:color="4472C4"/>
            </w:tcBorders>
            <w:shd w:val="clear" w:color="000000" w:fill="EDF1F9"/>
            <w:hideMark/>
          </w:tcPr>
          <w:p w14:paraId="794B7D2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6" w:type="dxa"/>
            <w:tcBorders>
              <w:top w:val="nil"/>
              <w:left w:val="nil"/>
              <w:bottom w:val="single" w:sz="4" w:space="0" w:color="4472C4"/>
              <w:right w:val="single" w:sz="4" w:space="0" w:color="4472C4"/>
            </w:tcBorders>
            <w:shd w:val="clear" w:color="000000" w:fill="EDF1F9"/>
            <w:hideMark/>
          </w:tcPr>
          <w:p w14:paraId="600D688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60" w:type="dxa"/>
            <w:tcBorders>
              <w:top w:val="nil"/>
              <w:left w:val="nil"/>
              <w:bottom w:val="single" w:sz="4" w:space="0" w:color="4472C4"/>
              <w:right w:val="single" w:sz="4" w:space="0" w:color="4472C4"/>
            </w:tcBorders>
            <w:shd w:val="clear" w:color="000000" w:fill="EDF1F9"/>
            <w:hideMark/>
          </w:tcPr>
          <w:p w14:paraId="7D7107B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04" w:type="dxa"/>
            <w:tcBorders>
              <w:top w:val="nil"/>
              <w:left w:val="nil"/>
              <w:bottom w:val="single" w:sz="4" w:space="0" w:color="4472C4"/>
              <w:right w:val="single" w:sz="4" w:space="0" w:color="4472C4"/>
            </w:tcBorders>
            <w:shd w:val="clear" w:color="000000" w:fill="EDF1F9"/>
            <w:hideMark/>
          </w:tcPr>
          <w:p w14:paraId="7441180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75" w:type="dxa"/>
            <w:tcBorders>
              <w:top w:val="nil"/>
              <w:left w:val="nil"/>
              <w:bottom w:val="single" w:sz="4" w:space="0" w:color="4472C4"/>
              <w:right w:val="single" w:sz="4" w:space="0" w:color="4472C4"/>
            </w:tcBorders>
            <w:shd w:val="clear" w:color="000000" w:fill="EDF1F9"/>
            <w:hideMark/>
          </w:tcPr>
          <w:p w14:paraId="0043687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700" w:type="dxa"/>
            <w:tcBorders>
              <w:top w:val="nil"/>
              <w:left w:val="nil"/>
              <w:bottom w:val="single" w:sz="4" w:space="0" w:color="4472C4"/>
              <w:right w:val="single" w:sz="4" w:space="0" w:color="4472C4"/>
            </w:tcBorders>
            <w:shd w:val="clear" w:color="000000" w:fill="EDF1F9"/>
            <w:hideMark/>
          </w:tcPr>
          <w:p w14:paraId="350A447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33" w:type="dxa"/>
            <w:tcBorders>
              <w:top w:val="nil"/>
              <w:left w:val="nil"/>
              <w:bottom w:val="single" w:sz="4" w:space="0" w:color="4472C4"/>
              <w:right w:val="single" w:sz="4" w:space="0" w:color="4472C4"/>
            </w:tcBorders>
            <w:shd w:val="clear" w:color="000000" w:fill="EDF1F9"/>
            <w:hideMark/>
          </w:tcPr>
          <w:p w14:paraId="65F1506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4" w:type="dxa"/>
            <w:tcBorders>
              <w:top w:val="nil"/>
              <w:left w:val="nil"/>
              <w:bottom w:val="single" w:sz="4" w:space="0" w:color="4472C4"/>
              <w:right w:val="single" w:sz="4" w:space="0" w:color="4472C4"/>
            </w:tcBorders>
            <w:shd w:val="clear" w:color="000000" w:fill="EDF1F9"/>
            <w:hideMark/>
          </w:tcPr>
          <w:p w14:paraId="75A6C9C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20" w:type="dxa"/>
            <w:tcBorders>
              <w:top w:val="nil"/>
              <w:left w:val="nil"/>
              <w:bottom w:val="single" w:sz="4" w:space="0" w:color="4472C4"/>
              <w:right w:val="single" w:sz="4" w:space="0" w:color="4472C4"/>
            </w:tcBorders>
            <w:shd w:val="clear" w:color="000000" w:fill="EDF1F9"/>
            <w:hideMark/>
          </w:tcPr>
          <w:p w14:paraId="1A98886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r>
      <w:tr w:rsidR="00041544" w:rsidRPr="00C471A0" w14:paraId="4C59D5F0" w14:textId="77777777" w:rsidTr="006A7BA4">
        <w:trPr>
          <w:trHeight w:val="268"/>
        </w:trPr>
        <w:tc>
          <w:tcPr>
            <w:tcW w:w="1049" w:type="dxa"/>
            <w:vMerge/>
            <w:tcBorders>
              <w:left w:val="single" w:sz="4" w:space="0" w:color="4472C4"/>
              <w:bottom w:val="single" w:sz="4" w:space="0" w:color="4472C4"/>
              <w:right w:val="nil"/>
            </w:tcBorders>
            <w:shd w:val="clear" w:color="auto" w:fill="auto"/>
            <w:hideMark/>
          </w:tcPr>
          <w:p w14:paraId="1B4D1A72"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77FC57CF"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Seaweed</w:t>
            </w:r>
          </w:p>
        </w:tc>
        <w:tc>
          <w:tcPr>
            <w:tcW w:w="663" w:type="dxa"/>
            <w:tcBorders>
              <w:top w:val="nil"/>
              <w:left w:val="single" w:sz="4" w:space="0" w:color="4472C4"/>
              <w:bottom w:val="single" w:sz="4" w:space="0" w:color="4472C4"/>
              <w:right w:val="single" w:sz="4" w:space="0" w:color="4472C4"/>
            </w:tcBorders>
            <w:shd w:val="clear" w:color="000000" w:fill="EDF1F9"/>
            <w:hideMark/>
          </w:tcPr>
          <w:p w14:paraId="26C19C9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56" w:type="dxa"/>
            <w:tcBorders>
              <w:top w:val="nil"/>
              <w:left w:val="nil"/>
              <w:bottom w:val="single" w:sz="4" w:space="0" w:color="4472C4"/>
              <w:right w:val="single" w:sz="4" w:space="0" w:color="4472C4"/>
            </w:tcBorders>
            <w:shd w:val="clear" w:color="000000" w:fill="EDF1F9"/>
            <w:hideMark/>
          </w:tcPr>
          <w:p w14:paraId="6CA0C7A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60" w:type="dxa"/>
            <w:tcBorders>
              <w:top w:val="nil"/>
              <w:left w:val="nil"/>
              <w:bottom w:val="single" w:sz="4" w:space="0" w:color="4472C4"/>
              <w:right w:val="single" w:sz="4" w:space="0" w:color="4472C4"/>
            </w:tcBorders>
            <w:shd w:val="clear" w:color="000000" w:fill="EDF1F9"/>
            <w:hideMark/>
          </w:tcPr>
          <w:p w14:paraId="6F19705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04" w:type="dxa"/>
            <w:tcBorders>
              <w:top w:val="nil"/>
              <w:left w:val="nil"/>
              <w:bottom w:val="single" w:sz="4" w:space="0" w:color="4472C4"/>
              <w:right w:val="single" w:sz="4" w:space="0" w:color="4472C4"/>
            </w:tcBorders>
            <w:shd w:val="clear" w:color="000000" w:fill="EDF1F9"/>
            <w:hideMark/>
          </w:tcPr>
          <w:p w14:paraId="3DF6DB6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75" w:type="dxa"/>
            <w:tcBorders>
              <w:top w:val="nil"/>
              <w:left w:val="nil"/>
              <w:bottom w:val="single" w:sz="4" w:space="0" w:color="4472C4"/>
              <w:right w:val="single" w:sz="4" w:space="0" w:color="4472C4"/>
            </w:tcBorders>
            <w:shd w:val="clear" w:color="000000" w:fill="EDF1F9"/>
            <w:hideMark/>
          </w:tcPr>
          <w:p w14:paraId="424C8BC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700" w:type="dxa"/>
            <w:tcBorders>
              <w:top w:val="nil"/>
              <w:left w:val="nil"/>
              <w:bottom w:val="single" w:sz="4" w:space="0" w:color="4472C4"/>
              <w:right w:val="single" w:sz="4" w:space="0" w:color="4472C4"/>
            </w:tcBorders>
            <w:shd w:val="clear" w:color="000000" w:fill="EDF1F9"/>
            <w:hideMark/>
          </w:tcPr>
          <w:p w14:paraId="0D9B77C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33" w:type="dxa"/>
            <w:tcBorders>
              <w:top w:val="nil"/>
              <w:left w:val="nil"/>
              <w:bottom w:val="single" w:sz="4" w:space="0" w:color="4472C4"/>
              <w:right w:val="single" w:sz="4" w:space="0" w:color="4472C4"/>
            </w:tcBorders>
            <w:shd w:val="clear" w:color="000000" w:fill="EDF1F9"/>
            <w:hideMark/>
          </w:tcPr>
          <w:p w14:paraId="204F24B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54" w:type="dxa"/>
            <w:tcBorders>
              <w:top w:val="nil"/>
              <w:left w:val="nil"/>
              <w:bottom w:val="single" w:sz="4" w:space="0" w:color="4472C4"/>
              <w:right w:val="single" w:sz="4" w:space="0" w:color="4472C4"/>
            </w:tcBorders>
            <w:shd w:val="clear" w:color="000000" w:fill="EDF1F9"/>
            <w:hideMark/>
          </w:tcPr>
          <w:p w14:paraId="1740AAB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c>
          <w:tcPr>
            <w:tcW w:w="620" w:type="dxa"/>
            <w:tcBorders>
              <w:top w:val="nil"/>
              <w:left w:val="nil"/>
              <w:bottom w:val="single" w:sz="4" w:space="0" w:color="4472C4"/>
              <w:right w:val="single" w:sz="4" w:space="0" w:color="4472C4"/>
            </w:tcBorders>
            <w:shd w:val="clear" w:color="000000" w:fill="EDF1F9"/>
            <w:hideMark/>
          </w:tcPr>
          <w:p w14:paraId="26E222B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284</w:t>
            </w:r>
          </w:p>
        </w:tc>
      </w:tr>
      <w:tr w:rsidR="00041544" w:rsidRPr="00C471A0" w14:paraId="157B4019" w14:textId="77777777" w:rsidTr="006A7BA4">
        <w:trPr>
          <w:trHeight w:val="268"/>
        </w:trPr>
        <w:tc>
          <w:tcPr>
            <w:tcW w:w="1049" w:type="dxa"/>
            <w:vMerge w:val="restart"/>
            <w:tcBorders>
              <w:top w:val="nil"/>
              <w:left w:val="single" w:sz="4" w:space="0" w:color="4472C4"/>
              <w:right w:val="nil"/>
            </w:tcBorders>
            <w:shd w:val="clear" w:color="000000" w:fill="EDF1F9"/>
            <w:hideMark/>
          </w:tcPr>
          <w:p w14:paraId="2D7138C6"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b/>
                <w:bCs/>
                <w:color w:val="000000"/>
                <w:sz w:val="16"/>
                <w:szCs w:val="16"/>
                <w:lang w:eastAsia="nl-NL"/>
              </w:rPr>
              <w:t xml:space="preserve"> N</w:t>
            </w:r>
            <w:r w:rsidRPr="00F45700">
              <w:rPr>
                <w:rFonts w:ascii="Calibri" w:eastAsia="Times New Roman" w:hAnsi="Calibri" w:cs="Calibri"/>
                <w:b/>
                <w:bCs/>
                <w:color w:val="000000"/>
                <w:sz w:val="16"/>
                <w:szCs w:val="16"/>
                <w:vertAlign w:val="subscript"/>
                <w:lang w:eastAsia="nl-NL"/>
              </w:rPr>
              <w:t>2</w:t>
            </w:r>
            <w:r w:rsidRPr="00C471A0">
              <w:rPr>
                <w:rFonts w:ascii="Calibri" w:eastAsia="Times New Roman" w:hAnsi="Calibri" w:cs="Calibri"/>
                <w:b/>
                <w:bCs/>
                <w:color w:val="000000"/>
                <w:sz w:val="16"/>
                <w:szCs w:val="16"/>
                <w:lang w:eastAsia="nl-NL"/>
              </w:rPr>
              <w:t>O Fertilizer</w:t>
            </w:r>
          </w:p>
          <w:p w14:paraId="6B9BBC93"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509E3987"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6111E00F"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05CD8E7F"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39E058F5"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6EC17908"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color w:val="000000"/>
                <w:sz w:val="16"/>
                <w:szCs w:val="16"/>
                <w:lang w:eastAsia="nl-NL"/>
              </w:rPr>
              <w:t> </w:t>
            </w:r>
          </w:p>
        </w:tc>
        <w:tc>
          <w:tcPr>
            <w:tcW w:w="1461" w:type="dxa"/>
            <w:tcBorders>
              <w:top w:val="nil"/>
              <w:left w:val="single" w:sz="4" w:space="0" w:color="4472C4"/>
              <w:bottom w:val="single" w:sz="4" w:space="0" w:color="4472C4"/>
              <w:right w:val="nil"/>
            </w:tcBorders>
            <w:shd w:val="clear" w:color="000000" w:fill="EDF1F9"/>
            <w:hideMark/>
          </w:tcPr>
          <w:p w14:paraId="0F4D136F"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Nitrification inhibitors</w:t>
            </w:r>
          </w:p>
        </w:tc>
        <w:tc>
          <w:tcPr>
            <w:tcW w:w="663" w:type="dxa"/>
            <w:tcBorders>
              <w:top w:val="nil"/>
              <w:left w:val="single" w:sz="4" w:space="0" w:color="4472C4"/>
              <w:bottom w:val="single" w:sz="4" w:space="0" w:color="4472C4"/>
              <w:right w:val="single" w:sz="4" w:space="0" w:color="4472C4"/>
            </w:tcBorders>
            <w:shd w:val="clear" w:color="000000" w:fill="EDF1F9"/>
            <w:hideMark/>
          </w:tcPr>
          <w:p w14:paraId="1AEF2F9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42</w:t>
            </w:r>
          </w:p>
        </w:tc>
        <w:tc>
          <w:tcPr>
            <w:tcW w:w="656" w:type="dxa"/>
            <w:tcBorders>
              <w:top w:val="nil"/>
              <w:left w:val="nil"/>
              <w:bottom w:val="single" w:sz="4" w:space="0" w:color="4472C4"/>
              <w:right w:val="single" w:sz="4" w:space="0" w:color="4472C4"/>
            </w:tcBorders>
            <w:shd w:val="clear" w:color="000000" w:fill="EDF1F9"/>
            <w:hideMark/>
          </w:tcPr>
          <w:p w14:paraId="65026CE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42</w:t>
            </w:r>
          </w:p>
        </w:tc>
        <w:tc>
          <w:tcPr>
            <w:tcW w:w="660" w:type="dxa"/>
            <w:tcBorders>
              <w:top w:val="nil"/>
              <w:left w:val="nil"/>
              <w:bottom w:val="single" w:sz="4" w:space="0" w:color="4472C4"/>
              <w:right w:val="single" w:sz="4" w:space="0" w:color="4472C4"/>
            </w:tcBorders>
            <w:shd w:val="clear" w:color="000000" w:fill="EDF1F9"/>
            <w:hideMark/>
          </w:tcPr>
          <w:p w14:paraId="2918D61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42</w:t>
            </w:r>
          </w:p>
        </w:tc>
        <w:tc>
          <w:tcPr>
            <w:tcW w:w="604" w:type="dxa"/>
            <w:tcBorders>
              <w:top w:val="nil"/>
              <w:left w:val="nil"/>
              <w:bottom w:val="single" w:sz="4" w:space="0" w:color="4472C4"/>
              <w:right w:val="single" w:sz="4" w:space="0" w:color="4472C4"/>
            </w:tcBorders>
            <w:shd w:val="clear" w:color="000000" w:fill="EDF1F9"/>
            <w:hideMark/>
          </w:tcPr>
          <w:p w14:paraId="38D96FE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42</w:t>
            </w:r>
          </w:p>
        </w:tc>
        <w:tc>
          <w:tcPr>
            <w:tcW w:w="675" w:type="dxa"/>
            <w:tcBorders>
              <w:top w:val="nil"/>
              <w:left w:val="nil"/>
              <w:bottom w:val="single" w:sz="4" w:space="0" w:color="4472C4"/>
              <w:right w:val="single" w:sz="4" w:space="0" w:color="4472C4"/>
            </w:tcBorders>
            <w:shd w:val="clear" w:color="000000" w:fill="EDF1F9"/>
            <w:hideMark/>
          </w:tcPr>
          <w:p w14:paraId="08A75C1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235</w:t>
            </w:r>
          </w:p>
        </w:tc>
        <w:tc>
          <w:tcPr>
            <w:tcW w:w="700" w:type="dxa"/>
            <w:tcBorders>
              <w:top w:val="nil"/>
              <w:left w:val="nil"/>
              <w:bottom w:val="single" w:sz="4" w:space="0" w:color="4472C4"/>
              <w:right w:val="single" w:sz="4" w:space="0" w:color="4472C4"/>
            </w:tcBorders>
            <w:shd w:val="clear" w:color="000000" w:fill="EDF1F9"/>
            <w:hideMark/>
          </w:tcPr>
          <w:p w14:paraId="1785CB4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235</w:t>
            </w:r>
          </w:p>
        </w:tc>
        <w:tc>
          <w:tcPr>
            <w:tcW w:w="633" w:type="dxa"/>
            <w:tcBorders>
              <w:top w:val="nil"/>
              <w:left w:val="nil"/>
              <w:bottom w:val="single" w:sz="4" w:space="0" w:color="4472C4"/>
              <w:right w:val="single" w:sz="4" w:space="0" w:color="4472C4"/>
            </w:tcBorders>
            <w:shd w:val="clear" w:color="000000" w:fill="EDF1F9"/>
            <w:hideMark/>
          </w:tcPr>
          <w:p w14:paraId="02D36D1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42</w:t>
            </w:r>
          </w:p>
        </w:tc>
        <w:tc>
          <w:tcPr>
            <w:tcW w:w="654" w:type="dxa"/>
            <w:tcBorders>
              <w:top w:val="nil"/>
              <w:left w:val="nil"/>
              <w:bottom w:val="single" w:sz="4" w:space="0" w:color="4472C4"/>
              <w:right w:val="single" w:sz="4" w:space="0" w:color="4472C4"/>
            </w:tcBorders>
            <w:shd w:val="clear" w:color="000000" w:fill="EDF1F9"/>
            <w:hideMark/>
          </w:tcPr>
          <w:p w14:paraId="040C8AC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42</w:t>
            </w:r>
          </w:p>
        </w:tc>
        <w:tc>
          <w:tcPr>
            <w:tcW w:w="620" w:type="dxa"/>
            <w:tcBorders>
              <w:top w:val="nil"/>
              <w:left w:val="nil"/>
              <w:bottom w:val="single" w:sz="4" w:space="0" w:color="4472C4"/>
              <w:right w:val="single" w:sz="4" w:space="0" w:color="4472C4"/>
            </w:tcBorders>
            <w:shd w:val="clear" w:color="000000" w:fill="EDF1F9"/>
            <w:hideMark/>
          </w:tcPr>
          <w:p w14:paraId="7033FCE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235</w:t>
            </w:r>
          </w:p>
        </w:tc>
      </w:tr>
      <w:tr w:rsidR="00041544" w:rsidRPr="00C471A0" w14:paraId="193212C7" w14:textId="77777777" w:rsidTr="006A7BA4">
        <w:trPr>
          <w:trHeight w:val="456"/>
        </w:trPr>
        <w:tc>
          <w:tcPr>
            <w:tcW w:w="1049" w:type="dxa"/>
            <w:vMerge/>
            <w:tcBorders>
              <w:left w:val="single" w:sz="4" w:space="0" w:color="4472C4"/>
              <w:right w:val="nil"/>
            </w:tcBorders>
            <w:shd w:val="clear" w:color="000000" w:fill="EDF1F9"/>
            <w:hideMark/>
          </w:tcPr>
          <w:p w14:paraId="3456BD33"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7EA51741"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Improved land manure application</w:t>
            </w:r>
          </w:p>
        </w:tc>
        <w:tc>
          <w:tcPr>
            <w:tcW w:w="663" w:type="dxa"/>
            <w:tcBorders>
              <w:top w:val="nil"/>
              <w:left w:val="single" w:sz="4" w:space="0" w:color="4472C4"/>
              <w:bottom w:val="single" w:sz="4" w:space="0" w:color="4472C4"/>
              <w:right w:val="single" w:sz="4" w:space="0" w:color="4472C4"/>
            </w:tcBorders>
            <w:shd w:val="clear" w:color="000000" w:fill="EDF1F9"/>
            <w:hideMark/>
          </w:tcPr>
          <w:p w14:paraId="1E7A0EA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6" w:type="dxa"/>
            <w:tcBorders>
              <w:top w:val="nil"/>
              <w:left w:val="nil"/>
              <w:bottom w:val="single" w:sz="4" w:space="0" w:color="4472C4"/>
              <w:right w:val="single" w:sz="4" w:space="0" w:color="4472C4"/>
            </w:tcBorders>
            <w:shd w:val="clear" w:color="000000" w:fill="EDF1F9"/>
            <w:hideMark/>
          </w:tcPr>
          <w:p w14:paraId="4B8FED4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60" w:type="dxa"/>
            <w:tcBorders>
              <w:top w:val="nil"/>
              <w:left w:val="nil"/>
              <w:bottom w:val="single" w:sz="4" w:space="0" w:color="4472C4"/>
              <w:right w:val="single" w:sz="4" w:space="0" w:color="4472C4"/>
            </w:tcBorders>
            <w:shd w:val="clear" w:color="000000" w:fill="EDF1F9"/>
            <w:hideMark/>
          </w:tcPr>
          <w:p w14:paraId="6B8DF4B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04" w:type="dxa"/>
            <w:tcBorders>
              <w:top w:val="nil"/>
              <w:left w:val="nil"/>
              <w:bottom w:val="single" w:sz="4" w:space="0" w:color="4472C4"/>
              <w:right w:val="single" w:sz="4" w:space="0" w:color="4472C4"/>
            </w:tcBorders>
            <w:shd w:val="clear" w:color="000000" w:fill="EDF1F9"/>
            <w:hideMark/>
          </w:tcPr>
          <w:p w14:paraId="3FF1CDF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75" w:type="dxa"/>
            <w:tcBorders>
              <w:top w:val="nil"/>
              <w:left w:val="nil"/>
              <w:bottom w:val="single" w:sz="4" w:space="0" w:color="4472C4"/>
              <w:right w:val="single" w:sz="4" w:space="0" w:color="4472C4"/>
            </w:tcBorders>
            <w:shd w:val="clear" w:color="000000" w:fill="EDF1F9"/>
            <w:hideMark/>
          </w:tcPr>
          <w:p w14:paraId="3A788E6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700" w:type="dxa"/>
            <w:tcBorders>
              <w:top w:val="nil"/>
              <w:left w:val="nil"/>
              <w:bottom w:val="single" w:sz="4" w:space="0" w:color="4472C4"/>
              <w:right w:val="single" w:sz="4" w:space="0" w:color="4472C4"/>
            </w:tcBorders>
            <w:shd w:val="clear" w:color="000000" w:fill="EDF1F9"/>
            <w:hideMark/>
          </w:tcPr>
          <w:p w14:paraId="3DFC967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33" w:type="dxa"/>
            <w:tcBorders>
              <w:top w:val="nil"/>
              <w:left w:val="nil"/>
              <w:bottom w:val="single" w:sz="4" w:space="0" w:color="4472C4"/>
              <w:right w:val="single" w:sz="4" w:space="0" w:color="4472C4"/>
            </w:tcBorders>
            <w:shd w:val="clear" w:color="000000" w:fill="EDF1F9"/>
            <w:hideMark/>
          </w:tcPr>
          <w:p w14:paraId="1E24DC7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4" w:type="dxa"/>
            <w:tcBorders>
              <w:top w:val="nil"/>
              <w:left w:val="nil"/>
              <w:bottom w:val="single" w:sz="4" w:space="0" w:color="4472C4"/>
              <w:right w:val="single" w:sz="4" w:space="0" w:color="4472C4"/>
            </w:tcBorders>
            <w:shd w:val="clear" w:color="000000" w:fill="EDF1F9"/>
            <w:hideMark/>
          </w:tcPr>
          <w:p w14:paraId="0729E85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20" w:type="dxa"/>
            <w:tcBorders>
              <w:top w:val="nil"/>
              <w:left w:val="nil"/>
              <w:bottom w:val="single" w:sz="4" w:space="0" w:color="4472C4"/>
              <w:right w:val="single" w:sz="4" w:space="0" w:color="4472C4"/>
            </w:tcBorders>
            <w:shd w:val="clear" w:color="000000" w:fill="EDF1F9"/>
            <w:hideMark/>
          </w:tcPr>
          <w:p w14:paraId="6DC427A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r>
      <w:tr w:rsidR="00041544" w:rsidRPr="00C471A0" w14:paraId="3B75F785" w14:textId="77777777" w:rsidTr="006A7BA4">
        <w:trPr>
          <w:trHeight w:val="268"/>
        </w:trPr>
        <w:tc>
          <w:tcPr>
            <w:tcW w:w="1049" w:type="dxa"/>
            <w:vMerge/>
            <w:tcBorders>
              <w:left w:val="single" w:sz="4" w:space="0" w:color="4472C4"/>
              <w:right w:val="nil"/>
            </w:tcBorders>
            <w:shd w:val="clear" w:color="000000" w:fill="EDF1F9"/>
            <w:hideMark/>
          </w:tcPr>
          <w:p w14:paraId="31071F5B"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794AAF56"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Irrigation practices</w:t>
            </w:r>
          </w:p>
        </w:tc>
        <w:tc>
          <w:tcPr>
            <w:tcW w:w="663" w:type="dxa"/>
            <w:tcBorders>
              <w:top w:val="nil"/>
              <w:left w:val="single" w:sz="4" w:space="0" w:color="4472C4"/>
              <w:bottom w:val="single" w:sz="4" w:space="0" w:color="4472C4"/>
              <w:right w:val="single" w:sz="4" w:space="0" w:color="4472C4"/>
            </w:tcBorders>
            <w:shd w:val="clear" w:color="000000" w:fill="EDF1F9"/>
            <w:hideMark/>
          </w:tcPr>
          <w:p w14:paraId="413568C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56" w:type="dxa"/>
            <w:tcBorders>
              <w:top w:val="nil"/>
              <w:left w:val="nil"/>
              <w:bottom w:val="single" w:sz="4" w:space="0" w:color="4472C4"/>
              <w:right w:val="single" w:sz="4" w:space="0" w:color="4472C4"/>
            </w:tcBorders>
            <w:shd w:val="clear" w:color="000000" w:fill="EDF1F9"/>
            <w:hideMark/>
          </w:tcPr>
          <w:p w14:paraId="39029CB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60" w:type="dxa"/>
            <w:tcBorders>
              <w:top w:val="nil"/>
              <w:left w:val="nil"/>
              <w:bottom w:val="single" w:sz="4" w:space="0" w:color="4472C4"/>
              <w:right w:val="single" w:sz="4" w:space="0" w:color="4472C4"/>
            </w:tcBorders>
            <w:shd w:val="clear" w:color="000000" w:fill="EDF1F9"/>
            <w:hideMark/>
          </w:tcPr>
          <w:p w14:paraId="34424E2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04" w:type="dxa"/>
            <w:tcBorders>
              <w:top w:val="nil"/>
              <w:left w:val="nil"/>
              <w:bottom w:val="single" w:sz="4" w:space="0" w:color="4472C4"/>
              <w:right w:val="single" w:sz="4" w:space="0" w:color="4472C4"/>
            </w:tcBorders>
            <w:shd w:val="clear" w:color="000000" w:fill="EDF1F9"/>
            <w:hideMark/>
          </w:tcPr>
          <w:p w14:paraId="6EBD00D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75" w:type="dxa"/>
            <w:tcBorders>
              <w:top w:val="nil"/>
              <w:left w:val="nil"/>
              <w:bottom w:val="single" w:sz="4" w:space="0" w:color="4472C4"/>
              <w:right w:val="single" w:sz="4" w:space="0" w:color="4472C4"/>
            </w:tcBorders>
            <w:shd w:val="clear" w:color="000000" w:fill="EDF1F9"/>
            <w:hideMark/>
          </w:tcPr>
          <w:p w14:paraId="63D512D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700" w:type="dxa"/>
            <w:tcBorders>
              <w:top w:val="nil"/>
              <w:left w:val="nil"/>
              <w:bottom w:val="single" w:sz="4" w:space="0" w:color="4472C4"/>
              <w:right w:val="single" w:sz="4" w:space="0" w:color="4472C4"/>
            </w:tcBorders>
            <w:shd w:val="clear" w:color="000000" w:fill="EDF1F9"/>
            <w:hideMark/>
          </w:tcPr>
          <w:p w14:paraId="003F9B1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33" w:type="dxa"/>
            <w:tcBorders>
              <w:top w:val="nil"/>
              <w:left w:val="nil"/>
              <w:bottom w:val="single" w:sz="4" w:space="0" w:color="4472C4"/>
              <w:right w:val="single" w:sz="4" w:space="0" w:color="4472C4"/>
            </w:tcBorders>
            <w:shd w:val="clear" w:color="000000" w:fill="EDF1F9"/>
            <w:hideMark/>
          </w:tcPr>
          <w:p w14:paraId="232D9FE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54" w:type="dxa"/>
            <w:tcBorders>
              <w:top w:val="nil"/>
              <w:left w:val="nil"/>
              <w:bottom w:val="single" w:sz="4" w:space="0" w:color="4472C4"/>
              <w:right w:val="single" w:sz="4" w:space="0" w:color="4472C4"/>
            </w:tcBorders>
            <w:shd w:val="clear" w:color="000000" w:fill="EDF1F9"/>
            <w:hideMark/>
          </w:tcPr>
          <w:p w14:paraId="285CB6B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c>
          <w:tcPr>
            <w:tcW w:w="620" w:type="dxa"/>
            <w:tcBorders>
              <w:top w:val="nil"/>
              <w:left w:val="nil"/>
              <w:bottom w:val="single" w:sz="4" w:space="0" w:color="4472C4"/>
              <w:right w:val="single" w:sz="4" w:space="0" w:color="4472C4"/>
            </w:tcBorders>
            <w:shd w:val="clear" w:color="000000" w:fill="EDF1F9"/>
            <w:hideMark/>
          </w:tcPr>
          <w:p w14:paraId="07D96EA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530</w:t>
            </w:r>
          </w:p>
        </w:tc>
      </w:tr>
      <w:tr w:rsidR="00041544" w:rsidRPr="00C471A0" w14:paraId="544B677D" w14:textId="77777777" w:rsidTr="006A7BA4">
        <w:trPr>
          <w:trHeight w:val="268"/>
        </w:trPr>
        <w:tc>
          <w:tcPr>
            <w:tcW w:w="1049" w:type="dxa"/>
            <w:vMerge/>
            <w:tcBorders>
              <w:left w:val="single" w:sz="4" w:space="0" w:color="4472C4"/>
              <w:right w:val="nil"/>
            </w:tcBorders>
            <w:shd w:val="clear" w:color="000000" w:fill="EDF1F9"/>
            <w:hideMark/>
          </w:tcPr>
          <w:p w14:paraId="37A58BC6"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64EFF854"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Biochar</w:t>
            </w:r>
          </w:p>
        </w:tc>
        <w:tc>
          <w:tcPr>
            <w:tcW w:w="663" w:type="dxa"/>
            <w:tcBorders>
              <w:top w:val="nil"/>
              <w:left w:val="single" w:sz="4" w:space="0" w:color="4472C4"/>
              <w:bottom w:val="single" w:sz="4" w:space="0" w:color="4472C4"/>
              <w:right w:val="single" w:sz="4" w:space="0" w:color="4472C4"/>
            </w:tcBorders>
            <w:shd w:val="clear" w:color="000000" w:fill="EDF1F9"/>
            <w:hideMark/>
          </w:tcPr>
          <w:p w14:paraId="6516A0B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56" w:type="dxa"/>
            <w:tcBorders>
              <w:top w:val="nil"/>
              <w:left w:val="nil"/>
              <w:bottom w:val="single" w:sz="4" w:space="0" w:color="4472C4"/>
              <w:right w:val="single" w:sz="4" w:space="0" w:color="4472C4"/>
            </w:tcBorders>
            <w:shd w:val="clear" w:color="000000" w:fill="EDF1F9"/>
            <w:hideMark/>
          </w:tcPr>
          <w:p w14:paraId="302012B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60" w:type="dxa"/>
            <w:tcBorders>
              <w:top w:val="nil"/>
              <w:left w:val="nil"/>
              <w:bottom w:val="single" w:sz="4" w:space="0" w:color="4472C4"/>
              <w:right w:val="single" w:sz="4" w:space="0" w:color="4472C4"/>
            </w:tcBorders>
            <w:shd w:val="clear" w:color="000000" w:fill="EDF1F9"/>
            <w:hideMark/>
          </w:tcPr>
          <w:p w14:paraId="597A39C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04" w:type="dxa"/>
            <w:tcBorders>
              <w:top w:val="nil"/>
              <w:left w:val="nil"/>
              <w:bottom w:val="single" w:sz="4" w:space="0" w:color="4472C4"/>
              <w:right w:val="single" w:sz="4" w:space="0" w:color="4472C4"/>
            </w:tcBorders>
            <w:shd w:val="clear" w:color="000000" w:fill="EDF1F9"/>
            <w:hideMark/>
          </w:tcPr>
          <w:p w14:paraId="4107CF4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75" w:type="dxa"/>
            <w:tcBorders>
              <w:top w:val="nil"/>
              <w:left w:val="nil"/>
              <w:bottom w:val="single" w:sz="4" w:space="0" w:color="4472C4"/>
              <w:right w:val="single" w:sz="4" w:space="0" w:color="4472C4"/>
            </w:tcBorders>
            <w:shd w:val="clear" w:color="000000" w:fill="EDF1F9"/>
            <w:hideMark/>
          </w:tcPr>
          <w:p w14:paraId="63A7A8E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700" w:type="dxa"/>
            <w:tcBorders>
              <w:top w:val="nil"/>
              <w:left w:val="nil"/>
              <w:bottom w:val="single" w:sz="4" w:space="0" w:color="4472C4"/>
              <w:right w:val="single" w:sz="4" w:space="0" w:color="4472C4"/>
            </w:tcBorders>
            <w:shd w:val="clear" w:color="000000" w:fill="EDF1F9"/>
            <w:hideMark/>
          </w:tcPr>
          <w:p w14:paraId="3207F5D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33" w:type="dxa"/>
            <w:tcBorders>
              <w:top w:val="nil"/>
              <w:left w:val="nil"/>
              <w:bottom w:val="single" w:sz="4" w:space="0" w:color="4472C4"/>
              <w:right w:val="single" w:sz="4" w:space="0" w:color="4472C4"/>
            </w:tcBorders>
            <w:shd w:val="clear" w:color="000000" w:fill="EDF1F9"/>
            <w:hideMark/>
          </w:tcPr>
          <w:p w14:paraId="766F3B5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54" w:type="dxa"/>
            <w:tcBorders>
              <w:top w:val="nil"/>
              <w:left w:val="nil"/>
              <w:bottom w:val="single" w:sz="4" w:space="0" w:color="4472C4"/>
              <w:right w:val="single" w:sz="4" w:space="0" w:color="4472C4"/>
            </w:tcBorders>
            <w:shd w:val="clear" w:color="000000" w:fill="EDF1F9"/>
            <w:hideMark/>
          </w:tcPr>
          <w:p w14:paraId="2443F9E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c>
          <w:tcPr>
            <w:tcW w:w="620" w:type="dxa"/>
            <w:tcBorders>
              <w:top w:val="nil"/>
              <w:left w:val="nil"/>
              <w:bottom w:val="single" w:sz="4" w:space="0" w:color="4472C4"/>
              <w:right w:val="single" w:sz="4" w:space="0" w:color="4472C4"/>
            </w:tcBorders>
            <w:shd w:val="clear" w:color="000000" w:fill="EDF1F9"/>
            <w:hideMark/>
          </w:tcPr>
          <w:p w14:paraId="5ED60A0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292</w:t>
            </w:r>
          </w:p>
        </w:tc>
      </w:tr>
      <w:tr w:rsidR="00041544" w:rsidRPr="00C471A0" w14:paraId="273ED52B" w14:textId="77777777" w:rsidTr="006A7BA4">
        <w:trPr>
          <w:trHeight w:val="268"/>
        </w:trPr>
        <w:tc>
          <w:tcPr>
            <w:tcW w:w="1049" w:type="dxa"/>
            <w:vMerge/>
            <w:tcBorders>
              <w:left w:val="single" w:sz="4" w:space="0" w:color="4472C4"/>
              <w:right w:val="nil"/>
            </w:tcBorders>
            <w:shd w:val="clear" w:color="000000" w:fill="EDF1F9"/>
            <w:hideMark/>
          </w:tcPr>
          <w:p w14:paraId="6BCE020C"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593165D1"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xml:space="preserve">Spreader maintenance </w:t>
            </w:r>
          </w:p>
        </w:tc>
        <w:tc>
          <w:tcPr>
            <w:tcW w:w="663" w:type="dxa"/>
            <w:tcBorders>
              <w:top w:val="nil"/>
              <w:left w:val="single" w:sz="4" w:space="0" w:color="4472C4"/>
              <w:bottom w:val="single" w:sz="4" w:space="0" w:color="4472C4"/>
              <w:right w:val="single" w:sz="4" w:space="0" w:color="4472C4"/>
            </w:tcBorders>
            <w:shd w:val="clear" w:color="000000" w:fill="EDF1F9"/>
            <w:hideMark/>
          </w:tcPr>
          <w:p w14:paraId="571BECA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56" w:type="dxa"/>
            <w:tcBorders>
              <w:top w:val="nil"/>
              <w:left w:val="nil"/>
              <w:bottom w:val="single" w:sz="4" w:space="0" w:color="4472C4"/>
              <w:right w:val="single" w:sz="4" w:space="0" w:color="4472C4"/>
            </w:tcBorders>
            <w:shd w:val="clear" w:color="000000" w:fill="EDF1F9"/>
            <w:hideMark/>
          </w:tcPr>
          <w:p w14:paraId="6552817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60" w:type="dxa"/>
            <w:tcBorders>
              <w:top w:val="nil"/>
              <w:left w:val="nil"/>
              <w:bottom w:val="single" w:sz="4" w:space="0" w:color="4472C4"/>
              <w:right w:val="single" w:sz="4" w:space="0" w:color="4472C4"/>
            </w:tcBorders>
            <w:shd w:val="clear" w:color="000000" w:fill="EDF1F9"/>
            <w:hideMark/>
          </w:tcPr>
          <w:p w14:paraId="293D479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04" w:type="dxa"/>
            <w:tcBorders>
              <w:top w:val="nil"/>
              <w:left w:val="nil"/>
              <w:bottom w:val="single" w:sz="4" w:space="0" w:color="4472C4"/>
              <w:right w:val="single" w:sz="4" w:space="0" w:color="4472C4"/>
            </w:tcBorders>
            <w:shd w:val="clear" w:color="000000" w:fill="EDF1F9"/>
            <w:hideMark/>
          </w:tcPr>
          <w:p w14:paraId="2EF0166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75" w:type="dxa"/>
            <w:tcBorders>
              <w:top w:val="nil"/>
              <w:left w:val="nil"/>
              <w:bottom w:val="single" w:sz="4" w:space="0" w:color="4472C4"/>
              <w:right w:val="single" w:sz="4" w:space="0" w:color="4472C4"/>
            </w:tcBorders>
            <w:shd w:val="clear" w:color="000000" w:fill="EDF1F9"/>
            <w:hideMark/>
          </w:tcPr>
          <w:p w14:paraId="4B98C0F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700" w:type="dxa"/>
            <w:tcBorders>
              <w:top w:val="nil"/>
              <w:left w:val="nil"/>
              <w:bottom w:val="single" w:sz="4" w:space="0" w:color="4472C4"/>
              <w:right w:val="single" w:sz="4" w:space="0" w:color="4472C4"/>
            </w:tcBorders>
            <w:shd w:val="clear" w:color="000000" w:fill="EDF1F9"/>
            <w:hideMark/>
          </w:tcPr>
          <w:p w14:paraId="3E2EAEA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33" w:type="dxa"/>
            <w:tcBorders>
              <w:top w:val="nil"/>
              <w:left w:val="nil"/>
              <w:bottom w:val="single" w:sz="4" w:space="0" w:color="4472C4"/>
              <w:right w:val="single" w:sz="4" w:space="0" w:color="4472C4"/>
            </w:tcBorders>
            <w:shd w:val="clear" w:color="000000" w:fill="EDF1F9"/>
            <w:hideMark/>
          </w:tcPr>
          <w:p w14:paraId="1FEDF82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54" w:type="dxa"/>
            <w:tcBorders>
              <w:top w:val="nil"/>
              <w:left w:val="nil"/>
              <w:bottom w:val="single" w:sz="4" w:space="0" w:color="4472C4"/>
              <w:right w:val="single" w:sz="4" w:space="0" w:color="4472C4"/>
            </w:tcBorders>
            <w:shd w:val="clear" w:color="000000" w:fill="EDF1F9"/>
            <w:hideMark/>
          </w:tcPr>
          <w:p w14:paraId="0754F93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c>
          <w:tcPr>
            <w:tcW w:w="620" w:type="dxa"/>
            <w:tcBorders>
              <w:top w:val="nil"/>
              <w:left w:val="nil"/>
              <w:bottom w:val="single" w:sz="4" w:space="0" w:color="4472C4"/>
              <w:right w:val="single" w:sz="4" w:space="0" w:color="4472C4"/>
            </w:tcBorders>
            <w:shd w:val="clear" w:color="000000" w:fill="EDF1F9"/>
            <w:hideMark/>
          </w:tcPr>
          <w:p w14:paraId="61E848D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65</w:t>
            </w:r>
          </w:p>
        </w:tc>
      </w:tr>
      <w:tr w:rsidR="00041544" w:rsidRPr="00C471A0" w14:paraId="0718C46C" w14:textId="77777777" w:rsidTr="006A7BA4">
        <w:trPr>
          <w:trHeight w:val="456"/>
        </w:trPr>
        <w:tc>
          <w:tcPr>
            <w:tcW w:w="1049" w:type="dxa"/>
            <w:vMerge/>
            <w:tcBorders>
              <w:left w:val="single" w:sz="4" w:space="0" w:color="4472C4"/>
              <w:right w:val="nil"/>
            </w:tcBorders>
            <w:shd w:val="clear" w:color="000000" w:fill="EDF1F9"/>
            <w:hideMark/>
          </w:tcPr>
          <w:p w14:paraId="30849888"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69DC5EF0"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xml:space="preserve">Improved agronomy practices </w:t>
            </w:r>
          </w:p>
        </w:tc>
        <w:tc>
          <w:tcPr>
            <w:tcW w:w="663" w:type="dxa"/>
            <w:tcBorders>
              <w:top w:val="nil"/>
              <w:left w:val="single" w:sz="4" w:space="0" w:color="4472C4"/>
              <w:bottom w:val="single" w:sz="4" w:space="0" w:color="4472C4"/>
              <w:right w:val="single" w:sz="4" w:space="0" w:color="4472C4"/>
            </w:tcBorders>
            <w:shd w:val="clear" w:color="000000" w:fill="EDF1F9"/>
            <w:hideMark/>
          </w:tcPr>
          <w:p w14:paraId="46330C9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56" w:type="dxa"/>
            <w:tcBorders>
              <w:top w:val="nil"/>
              <w:left w:val="nil"/>
              <w:bottom w:val="single" w:sz="4" w:space="0" w:color="4472C4"/>
              <w:right w:val="single" w:sz="4" w:space="0" w:color="4472C4"/>
            </w:tcBorders>
            <w:shd w:val="clear" w:color="000000" w:fill="EDF1F9"/>
            <w:hideMark/>
          </w:tcPr>
          <w:p w14:paraId="2F7773F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60" w:type="dxa"/>
            <w:tcBorders>
              <w:top w:val="nil"/>
              <w:left w:val="nil"/>
              <w:bottom w:val="single" w:sz="4" w:space="0" w:color="4472C4"/>
              <w:right w:val="single" w:sz="4" w:space="0" w:color="4472C4"/>
            </w:tcBorders>
            <w:shd w:val="clear" w:color="000000" w:fill="EDF1F9"/>
            <w:hideMark/>
          </w:tcPr>
          <w:p w14:paraId="14A8CCE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04" w:type="dxa"/>
            <w:tcBorders>
              <w:top w:val="nil"/>
              <w:left w:val="nil"/>
              <w:bottom w:val="single" w:sz="4" w:space="0" w:color="4472C4"/>
              <w:right w:val="single" w:sz="4" w:space="0" w:color="4472C4"/>
            </w:tcBorders>
            <w:shd w:val="clear" w:color="000000" w:fill="EDF1F9"/>
            <w:hideMark/>
          </w:tcPr>
          <w:p w14:paraId="2AC8C12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75" w:type="dxa"/>
            <w:tcBorders>
              <w:top w:val="nil"/>
              <w:left w:val="nil"/>
              <w:bottom w:val="single" w:sz="4" w:space="0" w:color="4472C4"/>
              <w:right w:val="single" w:sz="4" w:space="0" w:color="4472C4"/>
            </w:tcBorders>
            <w:shd w:val="clear" w:color="000000" w:fill="EDF1F9"/>
            <w:hideMark/>
          </w:tcPr>
          <w:p w14:paraId="72A616A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700" w:type="dxa"/>
            <w:tcBorders>
              <w:top w:val="nil"/>
              <w:left w:val="nil"/>
              <w:bottom w:val="single" w:sz="4" w:space="0" w:color="4472C4"/>
              <w:right w:val="single" w:sz="4" w:space="0" w:color="4472C4"/>
            </w:tcBorders>
            <w:shd w:val="clear" w:color="000000" w:fill="EDF1F9"/>
            <w:hideMark/>
          </w:tcPr>
          <w:p w14:paraId="68C10F8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33" w:type="dxa"/>
            <w:tcBorders>
              <w:top w:val="nil"/>
              <w:left w:val="nil"/>
              <w:bottom w:val="single" w:sz="4" w:space="0" w:color="4472C4"/>
              <w:right w:val="single" w:sz="4" w:space="0" w:color="4472C4"/>
            </w:tcBorders>
            <w:shd w:val="clear" w:color="000000" w:fill="EDF1F9"/>
            <w:hideMark/>
          </w:tcPr>
          <w:p w14:paraId="517E049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54" w:type="dxa"/>
            <w:tcBorders>
              <w:top w:val="nil"/>
              <w:left w:val="nil"/>
              <w:bottom w:val="single" w:sz="4" w:space="0" w:color="4472C4"/>
              <w:right w:val="single" w:sz="4" w:space="0" w:color="4472C4"/>
            </w:tcBorders>
            <w:shd w:val="clear" w:color="000000" w:fill="EDF1F9"/>
            <w:hideMark/>
          </w:tcPr>
          <w:p w14:paraId="6A81E39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c>
          <w:tcPr>
            <w:tcW w:w="620" w:type="dxa"/>
            <w:tcBorders>
              <w:top w:val="nil"/>
              <w:left w:val="nil"/>
              <w:bottom w:val="single" w:sz="4" w:space="0" w:color="4472C4"/>
              <w:right w:val="single" w:sz="4" w:space="0" w:color="4472C4"/>
            </w:tcBorders>
            <w:shd w:val="clear" w:color="000000" w:fill="EDF1F9"/>
            <w:hideMark/>
          </w:tcPr>
          <w:p w14:paraId="1404616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6</w:t>
            </w:r>
          </w:p>
        </w:tc>
      </w:tr>
      <w:tr w:rsidR="00041544" w:rsidRPr="00C471A0" w14:paraId="79E42E9E" w14:textId="77777777" w:rsidTr="006A7BA4">
        <w:trPr>
          <w:trHeight w:val="268"/>
        </w:trPr>
        <w:tc>
          <w:tcPr>
            <w:tcW w:w="1049" w:type="dxa"/>
            <w:vMerge/>
            <w:tcBorders>
              <w:left w:val="single" w:sz="4" w:space="0" w:color="4472C4"/>
              <w:bottom w:val="single" w:sz="4" w:space="0" w:color="4472C4"/>
              <w:right w:val="nil"/>
            </w:tcBorders>
            <w:shd w:val="clear" w:color="000000" w:fill="EDF1F9"/>
            <w:hideMark/>
          </w:tcPr>
          <w:p w14:paraId="5C341237"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54AB9D8C"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No tillage</w:t>
            </w:r>
          </w:p>
        </w:tc>
        <w:tc>
          <w:tcPr>
            <w:tcW w:w="663" w:type="dxa"/>
            <w:tcBorders>
              <w:top w:val="nil"/>
              <w:left w:val="single" w:sz="4" w:space="0" w:color="4472C4"/>
              <w:bottom w:val="single" w:sz="4" w:space="0" w:color="4472C4"/>
              <w:right w:val="single" w:sz="4" w:space="0" w:color="4472C4"/>
            </w:tcBorders>
            <w:shd w:val="clear" w:color="000000" w:fill="EDF1F9"/>
            <w:hideMark/>
          </w:tcPr>
          <w:p w14:paraId="56C7EE5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6" w:type="dxa"/>
            <w:tcBorders>
              <w:top w:val="nil"/>
              <w:left w:val="nil"/>
              <w:bottom w:val="single" w:sz="4" w:space="0" w:color="4472C4"/>
              <w:right w:val="single" w:sz="4" w:space="0" w:color="4472C4"/>
            </w:tcBorders>
            <w:shd w:val="clear" w:color="000000" w:fill="EDF1F9"/>
            <w:hideMark/>
          </w:tcPr>
          <w:p w14:paraId="4F0F10F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60" w:type="dxa"/>
            <w:tcBorders>
              <w:top w:val="nil"/>
              <w:left w:val="nil"/>
              <w:bottom w:val="single" w:sz="4" w:space="0" w:color="4472C4"/>
              <w:right w:val="single" w:sz="4" w:space="0" w:color="4472C4"/>
            </w:tcBorders>
            <w:shd w:val="clear" w:color="000000" w:fill="EDF1F9"/>
            <w:hideMark/>
          </w:tcPr>
          <w:p w14:paraId="100B992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04" w:type="dxa"/>
            <w:tcBorders>
              <w:top w:val="nil"/>
              <w:left w:val="nil"/>
              <w:bottom w:val="single" w:sz="4" w:space="0" w:color="4472C4"/>
              <w:right w:val="single" w:sz="4" w:space="0" w:color="4472C4"/>
            </w:tcBorders>
            <w:shd w:val="clear" w:color="000000" w:fill="EDF1F9"/>
            <w:hideMark/>
          </w:tcPr>
          <w:p w14:paraId="27FEF51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75" w:type="dxa"/>
            <w:tcBorders>
              <w:top w:val="nil"/>
              <w:left w:val="nil"/>
              <w:bottom w:val="single" w:sz="4" w:space="0" w:color="4472C4"/>
              <w:right w:val="single" w:sz="4" w:space="0" w:color="4472C4"/>
            </w:tcBorders>
            <w:shd w:val="clear" w:color="000000" w:fill="EDF1F9"/>
            <w:hideMark/>
          </w:tcPr>
          <w:p w14:paraId="7B0E16C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700" w:type="dxa"/>
            <w:tcBorders>
              <w:top w:val="nil"/>
              <w:left w:val="nil"/>
              <w:bottom w:val="single" w:sz="4" w:space="0" w:color="4472C4"/>
              <w:right w:val="single" w:sz="4" w:space="0" w:color="4472C4"/>
            </w:tcBorders>
            <w:shd w:val="clear" w:color="000000" w:fill="EDF1F9"/>
            <w:hideMark/>
          </w:tcPr>
          <w:p w14:paraId="668BACF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33" w:type="dxa"/>
            <w:tcBorders>
              <w:top w:val="nil"/>
              <w:left w:val="nil"/>
              <w:bottom w:val="single" w:sz="4" w:space="0" w:color="4472C4"/>
              <w:right w:val="single" w:sz="4" w:space="0" w:color="4472C4"/>
            </w:tcBorders>
            <w:shd w:val="clear" w:color="000000" w:fill="EDF1F9"/>
            <w:hideMark/>
          </w:tcPr>
          <w:p w14:paraId="1776C10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54" w:type="dxa"/>
            <w:tcBorders>
              <w:top w:val="nil"/>
              <w:left w:val="nil"/>
              <w:bottom w:val="single" w:sz="4" w:space="0" w:color="4472C4"/>
              <w:right w:val="single" w:sz="4" w:space="0" w:color="4472C4"/>
            </w:tcBorders>
            <w:shd w:val="clear" w:color="000000" w:fill="EDF1F9"/>
            <w:hideMark/>
          </w:tcPr>
          <w:p w14:paraId="41D78F0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c>
          <w:tcPr>
            <w:tcW w:w="620" w:type="dxa"/>
            <w:tcBorders>
              <w:top w:val="nil"/>
              <w:left w:val="nil"/>
              <w:bottom w:val="single" w:sz="4" w:space="0" w:color="4472C4"/>
              <w:right w:val="single" w:sz="4" w:space="0" w:color="4472C4"/>
            </w:tcBorders>
            <w:shd w:val="clear" w:color="000000" w:fill="EDF1F9"/>
            <w:hideMark/>
          </w:tcPr>
          <w:p w14:paraId="0596811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0</w:t>
            </w:r>
          </w:p>
        </w:tc>
      </w:tr>
      <w:tr w:rsidR="00041544" w:rsidRPr="00C471A0" w14:paraId="6CAAA3B1" w14:textId="77777777" w:rsidTr="006A7BA4">
        <w:trPr>
          <w:trHeight w:val="268"/>
        </w:trPr>
        <w:tc>
          <w:tcPr>
            <w:tcW w:w="1049" w:type="dxa"/>
            <w:vMerge w:val="restart"/>
            <w:tcBorders>
              <w:top w:val="nil"/>
              <w:left w:val="single" w:sz="4" w:space="0" w:color="4472C4"/>
              <w:right w:val="nil"/>
            </w:tcBorders>
            <w:shd w:val="clear" w:color="auto" w:fill="auto"/>
            <w:hideMark/>
          </w:tcPr>
          <w:p w14:paraId="41DD519E"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b/>
                <w:bCs/>
                <w:color w:val="000000"/>
                <w:sz w:val="16"/>
                <w:szCs w:val="16"/>
                <w:lang w:eastAsia="nl-NL"/>
              </w:rPr>
              <w:t>CH</w:t>
            </w:r>
            <w:r w:rsidRPr="00F45700">
              <w:rPr>
                <w:rFonts w:ascii="Calibri" w:eastAsia="Times New Roman" w:hAnsi="Calibri" w:cs="Calibri"/>
                <w:b/>
                <w:bCs/>
                <w:color w:val="000000"/>
                <w:sz w:val="16"/>
                <w:szCs w:val="16"/>
                <w:vertAlign w:val="subscript"/>
                <w:lang w:eastAsia="nl-NL"/>
              </w:rPr>
              <w:t>4</w:t>
            </w:r>
            <w:r w:rsidRPr="00C471A0">
              <w:rPr>
                <w:rFonts w:ascii="Calibri" w:eastAsia="Times New Roman" w:hAnsi="Calibri" w:cs="Calibri"/>
                <w:b/>
                <w:bCs/>
                <w:color w:val="000000"/>
                <w:sz w:val="16"/>
                <w:szCs w:val="16"/>
                <w:lang w:eastAsia="nl-NL"/>
              </w:rPr>
              <w:t xml:space="preserve"> Manure </w:t>
            </w:r>
          </w:p>
          <w:p w14:paraId="6290FBBA"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6F160CE6"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3BF9B6D6"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75E7FD24"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5FE74044"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45996A03"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color w:val="000000"/>
                <w:sz w:val="16"/>
                <w:szCs w:val="16"/>
                <w:lang w:eastAsia="nl-NL"/>
              </w:rPr>
              <w:t> </w:t>
            </w:r>
          </w:p>
        </w:tc>
        <w:tc>
          <w:tcPr>
            <w:tcW w:w="1461" w:type="dxa"/>
            <w:tcBorders>
              <w:top w:val="nil"/>
              <w:left w:val="single" w:sz="4" w:space="0" w:color="4472C4"/>
              <w:bottom w:val="single" w:sz="4" w:space="0" w:color="4472C4"/>
              <w:right w:val="nil"/>
            </w:tcBorders>
            <w:shd w:val="clear" w:color="auto" w:fill="auto"/>
            <w:hideMark/>
          </w:tcPr>
          <w:p w14:paraId="2984D1DA"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Storage duration</w:t>
            </w:r>
          </w:p>
        </w:tc>
        <w:tc>
          <w:tcPr>
            <w:tcW w:w="663" w:type="dxa"/>
            <w:tcBorders>
              <w:top w:val="nil"/>
              <w:left w:val="single" w:sz="4" w:space="0" w:color="4472C4"/>
              <w:bottom w:val="single" w:sz="4" w:space="0" w:color="4472C4"/>
              <w:right w:val="single" w:sz="4" w:space="0" w:color="4472C4"/>
            </w:tcBorders>
            <w:shd w:val="clear" w:color="000000" w:fill="EDF1F9"/>
            <w:hideMark/>
          </w:tcPr>
          <w:p w14:paraId="67736D1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56" w:type="dxa"/>
            <w:tcBorders>
              <w:top w:val="nil"/>
              <w:left w:val="nil"/>
              <w:bottom w:val="single" w:sz="4" w:space="0" w:color="4472C4"/>
              <w:right w:val="single" w:sz="4" w:space="0" w:color="4472C4"/>
            </w:tcBorders>
            <w:shd w:val="clear" w:color="000000" w:fill="EDF1F9"/>
            <w:hideMark/>
          </w:tcPr>
          <w:p w14:paraId="522CDD7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60" w:type="dxa"/>
            <w:tcBorders>
              <w:top w:val="nil"/>
              <w:left w:val="nil"/>
              <w:bottom w:val="single" w:sz="4" w:space="0" w:color="4472C4"/>
              <w:right w:val="single" w:sz="4" w:space="0" w:color="4472C4"/>
            </w:tcBorders>
            <w:shd w:val="clear" w:color="000000" w:fill="EDF1F9"/>
            <w:hideMark/>
          </w:tcPr>
          <w:p w14:paraId="1E396E2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04" w:type="dxa"/>
            <w:tcBorders>
              <w:top w:val="nil"/>
              <w:left w:val="nil"/>
              <w:bottom w:val="single" w:sz="4" w:space="0" w:color="4472C4"/>
              <w:right w:val="single" w:sz="4" w:space="0" w:color="4472C4"/>
            </w:tcBorders>
            <w:shd w:val="clear" w:color="000000" w:fill="EDF1F9"/>
            <w:hideMark/>
          </w:tcPr>
          <w:p w14:paraId="1C43D06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75" w:type="dxa"/>
            <w:tcBorders>
              <w:top w:val="nil"/>
              <w:left w:val="nil"/>
              <w:bottom w:val="single" w:sz="4" w:space="0" w:color="4472C4"/>
              <w:right w:val="single" w:sz="4" w:space="0" w:color="4472C4"/>
            </w:tcBorders>
            <w:shd w:val="clear" w:color="000000" w:fill="EDF1F9"/>
            <w:hideMark/>
          </w:tcPr>
          <w:p w14:paraId="709E80B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700" w:type="dxa"/>
            <w:tcBorders>
              <w:top w:val="nil"/>
              <w:left w:val="nil"/>
              <w:bottom w:val="single" w:sz="4" w:space="0" w:color="4472C4"/>
              <w:right w:val="single" w:sz="4" w:space="0" w:color="4472C4"/>
            </w:tcBorders>
            <w:shd w:val="clear" w:color="000000" w:fill="EDF1F9"/>
            <w:hideMark/>
          </w:tcPr>
          <w:p w14:paraId="0BBBE38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33" w:type="dxa"/>
            <w:tcBorders>
              <w:top w:val="nil"/>
              <w:left w:val="nil"/>
              <w:bottom w:val="single" w:sz="4" w:space="0" w:color="4472C4"/>
              <w:right w:val="single" w:sz="4" w:space="0" w:color="4472C4"/>
            </w:tcBorders>
            <w:shd w:val="clear" w:color="000000" w:fill="EDF1F9"/>
            <w:hideMark/>
          </w:tcPr>
          <w:p w14:paraId="4213F0E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54" w:type="dxa"/>
            <w:tcBorders>
              <w:top w:val="nil"/>
              <w:left w:val="nil"/>
              <w:bottom w:val="single" w:sz="4" w:space="0" w:color="4472C4"/>
              <w:right w:val="single" w:sz="4" w:space="0" w:color="4472C4"/>
            </w:tcBorders>
            <w:shd w:val="clear" w:color="000000" w:fill="EDF1F9"/>
            <w:hideMark/>
          </w:tcPr>
          <w:p w14:paraId="120EBA3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20" w:type="dxa"/>
            <w:tcBorders>
              <w:top w:val="nil"/>
              <w:left w:val="nil"/>
              <w:bottom w:val="single" w:sz="4" w:space="0" w:color="4472C4"/>
              <w:right w:val="single" w:sz="4" w:space="0" w:color="4472C4"/>
            </w:tcBorders>
            <w:shd w:val="clear" w:color="000000" w:fill="EDF1F9"/>
            <w:hideMark/>
          </w:tcPr>
          <w:p w14:paraId="5A0AD56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r>
      <w:tr w:rsidR="00041544" w:rsidRPr="00C471A0" w14:paraId="62B7ACB4" w14:textId="77777777" w:rsidTr="006A7BA4">
        <w:trPr>
          <w:trHeight w:val="456"/>
        </w:trPr>
        <w:tc>
          <w:tcPr>
            <w:tcW w:w="1049" w:type="dxa"/>
            <w:vMerge/>
            <w:tcBorders>
              <w:left w:val="single" w:sz="4" w:space="0" w:color="4472C4"/>
              <w:right w:val="nil"/>
            </w:tcBorders>
            <w:shd w:val="clear" w:color="auto" w:fill="auto"/>
            <w:hideMark/>
          </w:tcPr>
          <w:p w14:paraId="6956A91F"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3CA2F2CA"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Anaerobic digestion - warm</w:t>
            </w:r>
          </w:p>
        </w:tc>
        <w:tc>
          <w:tcPr>
            <w:tcW w:w="663" w:type="dxa"/>
            <w:tcBorders>
              <w:top w:val="nil"/>
              <w:left w:val="single" w:sz="4" w:space="0" w:color="4472C4"/>
              <w:bottom w:val="single" w:sz="4" w:space="0" w:color="4472C4"/>
              <w:right w:val="single" w:sz="4" w:space="0" w:color="4472C4"/>
            </w:tcBorders>
            <w:shd w:val="clear" w:color="000000" w:fill="EDF1F9"/>
            <w:hideMark/>
          </w:tcPr>
          <w:p w14:paraId="5248F1C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56" w:type="dxa"/>
            <w:tcBorders>
              <w:top w:val="nil"/>
              <w:left w:val="nil"/>
              <w:bottom w:val="single" w:sz="4" w:space="0" w:color="4472C4"/>
              <w:right w:val="single" w:sz="4" w:space="0" w:color="4472C4"/>
            </w:tcBorders>
            <w:shd w:val="clear" w:color="000000" w:fill="EDF1F9"/>
            <w:hideMark/>
          </w:tcPr>
          <w:p w14:paraId="536FE9D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60" w:type="dxa"/>
            <w:tcBorders>
              <w:top w:val="nil"/>
              <w:left w:val="nil"/>
              <w:bottom w:val="single" w:sz="4" w:space="0" w:color="4472C4"/>
              <w:right w:val="single" w:sz="4" w:space="0" w:color="4472C4"/>
            </w:tcBorders>
            <w:shd w:val="clear" w:color="000000" w:fill="EDF1F9"/>
            <w:hideMark/>
          </w:tcPr>
          <w:p w14:paraId="076B67D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04" w:type="dxa"/>
            <w:tcBorders>
              <w:top w:val="nil"/>
              <w:left w:val="nil"/>
              <w:bottom w:val="single" w:sz="4" w:space="0" w:color="4472C4"/>
              <w:right w:val="single" w:sz="4" w:space="0" w:color="4472C4"/>
            </w:tcBorders>
            <w:shd w:val="clear" w:color="000000" w:fill="EDF1F9"/>
            <w:hideMark/>
          </w:tcPr>
          <w:p w14:paraId="3E7BE23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75" w:type="dxa"/>
            <w:tcBorders>
              <w:top w:val="nil"/>
              <w:left w:val="nil"/>
              <w:bottom w:val="single" w:sz="4" w:space="0" w:color="4472C4"/>
              <w:right w:val="single" w:sz="4" w:space="0" w:color="4472C4"/>
            </w:tcBorders>
            <w:shd w:val="clear" w:color="000000" w:fill="EDF1F9"/>
            <w:hideMark/>
          </w:tcPr>
          <w:p w14:paraId="31A372B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700" w:type="dxa"/>
            <w:tcBorders>
              <w:top w:val="nil"/>
              <w:left w:val="nil"/>
              <w:bottom w:val="single" w:sz="4" w:space="0" w:color="4472C4"/>
              <w:right w:val="single" w:sz="4" w:space="0" w:color="4472C4"/>
            </w:tcBorders>
            <w:shd w:val="clear" w:color="000000" w:fill="EDF1F9"/>
            <w:hideMark/>
          </w:tcPr>
          <w:p w14:paraId="66758D0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33" w:type="dxa"/>
            <w:tcBorders>
              <w:top w:val="nil"/>
              <w:left w:val="nil"/>
              <w:bottom w:val="single" w:sz="4" w:space="0" w:color="4472C4"/>
              <w:right w:val="single" w:sz="4" w:space="0" w:color="4472C4"/>
            </w:tcBorders>
            <w:shd w:val="clear" w:color="000000" w:fill="EDF1F9"/>
            <w:hideMark/>
          </w:tcPr>
          <w:p w14:paraId="46B14E7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54" w:type="dxa"/>
            <w:tcBorders>
              <w:top w:val="nil"/>
              <w:left w:val="nil"/>
              <w:bottom w:val="single" w:sz="4" w:space="0" w:color="4472C4"/>
              <w:right w:val="single" w:sz="4" w:space="0" w:color="4472C4"/>
            </w:tcBorders>
            <w:shd w:val="clear" w:color="000000" w:fill="EDF1F9"/>
            <w:hideMark/>
          </w:tcPr>
          <w:p w14:paraId="1B1C192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20" w:type="dxa"/>
            <w:tcBorders>
              <w:top w:val="nil"/>
              <w:left w:val="nil"/>
              <w:bottom w:val="single" w:sz="4" w:space="0" w:color="4472C4"/>
              <w:right w:val="single" w:sz="4" w:space="0" w:color="4472C4"/>
            </w:tcBorders>
            <w:shd w:val="clear" w:color="000000" w:fill="EDF1F9"/>
            <w:hideMark/>
          </w:tcPr>
          <w:p w14:paraId="1FFDB28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r>
      <w:tr w:rsidR="00041544" w:rsidRPr="00C471A0" w14:paraId="51FF5BF5" w14:textId="77777777" w:rsidTr="006A7BA4">
        <w:trPr>
          <w:trHeight w:val="268"/>
        </w:trPr>
        <w:tc>
          <w:tcPr>
            <w:tcW w:w="1049" w:type="dxa"/>
            <w:vMerge/>
            <w:tcBorders>
              <w:left w:val="single" w:sz="4" w:space="0" w:color="4472C4"/>
              <w:right w:val="nil"/>
            </w:tcBorders>
            <w:shd w:val="clear" w:color="auto" w:fill="auto"/>
            <w:hideMark/>
          </w:tcPr>
          <w:p w14:paraId="3B695B4B"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53E02748"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xml:space="preserve">Anaerobic digestion - cold </w:t>
            </w:r>
          </w:p>
        </w:tc>
        <w:tc>
          <w:tcPr>
            <w:tcW w:w="663" w:type="dxa"/>
            <w:tcBorders>
              <w:top w:val="nil"/>
              <w:left w:val="single" w:sz="4" w:space="0" w:color="4472C4"/>
              <w:bottom w:val="single" w:sz="4" w:space="0" w:color="4472C4"/>
              <w:right w:val="single" w:sz="4" w:space="0" w:color="4472C4"/>
            </w:tcBorders>
            <w:shd w:val="clear" w:color="000000" w:fill="EDF1F9"/>
            <w:hideMark/>
          </w:tcPr>
          <w:p w14:paraId="594FE99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56" w:type="dxa"/>
            <w:tcBorders>
              <w:top w:val="nil"/>
              <w:left w:val="nil"/>
              <w:bottom w:val="single" w:sz="4" w:space="0" w:color="4472C4"/>
              <w:right w:val="single" w:sz="4" w:space="0" w:color="4472C4"/>
            </w:tcBorders>
            <w:shd w:val="clear" w:color="000000" w:fill="EDF1F9"/>
            <w:hideMark/>
          </w:tcPr>
          <w:p w14:paraId="69C1506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60" w:type="dxa"/>
            <w:tcBorders>
              <w:top w:val="nil"/>
              <w:left w:val="nil"/>
              <w:bottom w:val="single" w:sz="4" w:space="0" w:color="4472C4"/>
              <w:right w:val="single" w:sz="4" w:space="0" w:color="4472C4"/>
            </w:tcBorders>
            <w:shd w:val="clear" w:color="000000" w:fill="EDF1F9"/>
            <w:hideMark/>
          </w:tcPr>
          <w:p w14:paraId="38362D4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04" w:type="dxa"/>
            <w:tcBorders>
              <w:top w:val="nil"/>
              <w:left w:val="nil"/>
              <w:bottom w:val="single" w:sz="4" w:space="0" w:color="4472C4"/>
              <w:right w:val="single" w:sz="4" w:space="0" w:color="4472C4"/>
            </w:tcBorders>
            <w:shd w:val="clear" w:color="000000" w:fill="EDF1F9"/>
            <w:hideMark/>
          </w:tcPr>
          <w:p w14:paraId="1173B69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75" w:type="dxa"/>
            <w:tcBorders>
              <w:top w:val="nil"/>
              <w:left w:val="nil"/>
              <w:bottom w:val="single" w:sz="4" w:space="0" w:color="4472C4"/>
              <w:right w:val="single" w:sz="4" w:space="0" w:color="4472C4"/>
            </w:tcBorders>
            <w:shd w:val="clear" w:color="000000" w:fill="EDF1F9"/>
            <w:hideMark/>
          </w:tcPr>
          <w:p w14:paraId="1F2F8DE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700" w:type="dxa"/>
            <w:tcBorders>
              <w:top w:val="nil"/>
              <w:left w:val="nil"/>
              <w:bottom w:val="single" w:sz="4" w:space="0" w:color="4472C4"/>
              <w:right w:val="single" w:sz="4" w:space="0" w:color="4472C4"/>
            </w:tcBorders>
            <w:shd w:val="clear" w:color="000000" w:fill="EDF1F9"/>
            <w:hideMark/>
          </w:tcPr>
          <w:p w14:paraId="7E62A2D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33" w:type="dxa"/>
            <w:tcBorders>
              <w:top w:val="nil"/>
              <w:left w:val="nil"/>
              <w:bottom w:val="single" w:sz="4" w:space="0" w:color="4472C4"/>
              <w:right w:val="single" w:sz="4" w:space="0" w:color="4472C4"/>
            </w:tcBorders>
            <w:shd w:val="clear" w:color="000000" w:fill="EDF1F9"/>
            <w:hideMark/>
          </w:tcPr>
          <w:p w14:paraId="290EE5F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54" w:type="dxa"/>
            <w:tcBorders>
              <w:top w:val="nil"/>
              <w:left w:val="nil"/>
              <w:bottom w:val="single" w:sz="4" w:space="0" w:color="4472C4"/>
              <w:right w:val="single" w:sz="4" w:space="0" w:color="4472C4"/>
            </w:tcBorders>
            <w:shd w:val="clear" w:color="000000" w:fill="EDF1F9"/>
            <w:hideMark/>
          </w:tcPr>
          <w:p w14:paraId="3B99A50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c>
          <w:tcPr>
            <w:tcW w:w="620" w:type="dxa"/>
            <w:tcBorders>
              <w:top w:val="nil"/>
              <w:left w:val="nil"/>
              <w:bottom w:val="single" w:sz="4" w:space="0" w:color="4472C4"/>
              <w:right w:val="single" w:sz="4" w:space="0" w:color="4472C4"/>
            </w:tcBorders>
            <w:shd w:val="clear" w:color="000000" w:fill="EDF1F9"/>
            <w:hideMark/>
          </w:tcPr>
          <w:p w14:paraId="105CC50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23</w:t>
            </w:r>
          </w:p>
        </w:tc>
      </w:tr>
      <w:tr w:rsidR="00041544" w:rsidRPr="00C471A0" w14:paraId="1F02E496" w14:textId="77777777" w:rsidTr="006A7BA4">
        <w:trPr>
          <w:trHeight w:val="268"/>
        </w:trPr>
        <w:tc>
          <w:tcPr>
            <w:tcW w:w="1049" w:type="dxa"/>
            <w:vMerge/>
            <w:tcBorders>
              <w:left w:val="single" w:sz="4" w:space="0" w:color="4472C4"/>
              <w:right w:val="nil"/>
            </w:tcBorders>
            <w:shd w:val="clear" w:color="auto" w:fill="auto"/>
            <w:hideMark/>
          </w:tcPr>
          <w:p w14:paraId="4C77AB9B"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25FF3ED7"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Reduced dietary protein</w:t>
            </w:r>
          </w:p>
        </w:tc>
        <w:tc>
          <w:tcPr>
            <w:tcW w:w="663" w:type="dxa"/>
            <w:tcBorders>
              <w:top w:val="nil"/>
              <w:left w:val="single" w:sz="4" w:space="0" w:color="4472C4"/>
              <w:bottom w:val="single" w:sz="4" w:space="0" w:color="4472C4"/>
              <w:right w:val="single" w:sz="4" w:space="0" w:color="4472C4"/>
            </w:tcBorders>
            <w:shd w:val="clear" w:color="000000" w:fill="EDF1F9"/>
            <w:hideMark/>
          </w:tcPr>
          <w:p w14:paraId="4C1A764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56" w:type="dxa"/>
            <w:tcBorders>
              <w:top w:val="nil"/>
              <w:left w:val="nil"/>
              <w:bottom w:val="single" w:sz="4" w:space="0" w:color="4472C4"/>
              <w:right w:val="single" w:sz="4" w:space="0" w:color="4472C4"/>
            </w:tcBorders>
            <w:shd w:val="clear" w:color="000000" w:fill="EDF1F9"/>
            <w:hideMark/>
          </w:tcPr>
          <w:p w14:paraId="2E394AA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60" w:type="dxa"/>
            <w:tcBorders>
              <w:top w:val="nil"/>
              <w:left w:val="nil"/>
              <w:bottom w:val="single" w:sz="4" w:space="0" w:color="4472C4"/>
              <w:right w:val="single" w:sz="4" w:space="0" w:color="4472C4"/>
            </w:tcBorders>
            <w:shd w:val="clear" w:color="000000" w:fill="EDF1F9"/>
            <w:hideMark/>
          </w:tcPr>
          <w:p w14:paraId="66F1CAF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04" w:type="dxa"/>
            <w:tcBorders>
              <w:top w:val="nil"/>
              <w:left w:val="nil"/>
              <w:bottom w:val="single" w:sz="4" w:space="0" w:color="4472C4"/>
              <w:right w:val="single" w:sz="4" w:space="0" w:color="4472C4"/>
            </w:tcBorders>
            <w:shd w:val="clear" w:color="000000" w:fill="EDF1F9"/>
            <w:hideMark/>
          </w:tcPr>
          <w:p w14:paraId="6504984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75" w:type="dxa"/>
            <w:tcBorders>
              <w:top w:val="nil"/>
              <w:left w:val="nil"/>
              <w:bottom w:val="single" w:sz="4" w:space="0" w:color="4472C4"/>
              <w:right w:val="single" w:sz="4" w:space="0" w:color="4472C4"/>
            </w:tcBorders>
            <w:shd w:val="clear" w:color="000000" w:fill="EDF1F9"/>
            <w:hideMark/>
          </w:tcPr>
          <w:p w14:paraId="7C52FC9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700" w:type="dxa"/>
            <w:tcBorders>
              <w:top w:val="nil"/>
              <w:left w:val="nil"/>
              <w:bottom w:val="single" w:sz="4" w:space="0" w:color="4472C4"/>
              <w:right w:val="single" w:sz="4" w:space="0" w:color="4472C4"/>
            </w:tcBorders>
            <w:shd w:val="clear" w:color="000000" w:fill="EDF1F9"/>
            <w:hideMark/>
          </w:tcPr>
          <w:p w14:paraId="16B0FF0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33" w:type="dxa"/>
            <w:tcBorders>
              <w:top w:val="nil"/>
              <w:left w:val="nil"/>
              <w:bottom w:val="single" w:sz="4" w:space="0" w:color="4472C4"/>
              <w:right w:val="single" w:sz="4" w:space="0" w:color="4472C4"/>
            </w:tcBorders>
            <w:shd w:val="clear" w:color="000000" w:fill="EDF1F9"/>
            <w:hideMark/>
          </w:tcPr>
          <w:p w14:paraId="1F35799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54" w:type="dxa"/>
            <w:tcBorders>
              <w:top w:val="nil"/>
              <w:left w:val="nil"/>
              <w:bottom w:val="single" w:sz="4" w:space="0" w:color="4472C4"/>
              <w:right w:val="single" w:sz="4" w:space="0" w:color="4472C4"/>
            </w:tcBorders>
            <w:shd w:val="clear" w:color="000000" w:fill="EDF1F9"/>
            <w:hideMark/>
          </w:tcPr>
          <w:p w14:paraId="6186E7A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20" w:type="dxa"/>
            <w:tcBorders>
              <w:top w:val="nil"/>
              <w:left w:val="nil"/>
              <w:bottom w:val="single" w:sz="4" w:space="0" w:color="4472C4"/>
              <w:right w:val="single" w:sz="4" w:space="0" w:color="4472C4"/>
            </w:tcBorders>
            <w:shd w:val="clear" w:color="000000" w:fill="EDF1F9"/>
            <w:hideMark/>
          </w:tcPr>
          <w:p w14:paraId="0F71E24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r>
      <w:tr w:rsidR="00041544" w:rsidRPr="00C471A0" w14:paraId="19DC5B80" w14:textId="77777777" w:rsidTr="006A7BA4">
        <w:trPr>
          <w:trHeight w:val="268"/>
        </w:trPr>
        <w:tc>
          <w:tcPr>
            <w:tcW w:w="1049" w:type="dxa"/>
            <w:vMerge/>
            <w:tcBorders>
              <w:left w:val="single" w:sz="4" w:space="0" w:color="4472C4"/>
              <w:right w:val="nil"/>
            </w:tcBorders>
            <w:shd w:val="clear" w:color="auto" w:fill="auto"/>
            <w:hideMark/>
          </w:tcPr>
          <w:p w14:paraId="4D080EB5"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492902C8"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Storage covering</w:t>
            </w:r>
          </w:p>
        </w:tc>
        <w:tc>
          <w:tcPr>
            <w:tcW w:w="663" w:type="dxa"/>
            <w:tcBorders>
              <w:top w:val="nil"/>
              <w:left w:val="single" w:sz="4" w:space="0" w:color="4472C4"/>
              <w:bottom w:val="single" w:sz="4" w:space="0" w:color="4472C4"/>
              <w:right w:val="single" w:sz="4" w:space="0" w:color="4472C4"/>
            </w:tcBorders>
            <w:shd w:val="clear" w:color="000000" w:fill="EDF1F9"/>
            <w:hideMark/>
          </w:tcPr>
          <w:p w14:paraId="455C820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56" w:type="dxa"/>
            <w:tcBorders>
              <w:top w:val="nil"/>
              <w:left w:val="nil"/>
              <w:bottom w:val="single" w:sz="4" w:space="0" w:color="4472C4"/>
              <w:right w:val="single" w:sz="4" w:space="0" w:color="4472C4"/>
            </w:tcBorders>
            <w:shd w:val="clear" w:color="000000" w:fill="EDF1F9"/>
            <w:hideMark/>
          </w:tcPr>
          <w:p w14:paraId="08F447E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60" w:type="dxa"/>
            <w:tcBorders>
              <w:top w:val="nil"/>
              <w:left w:val="nil"/>
              <w:bottom w:val="single" w:sz="4" w:space="0" w:color="4472C4"/>
              <w:right w:val="single" w:sz="4" w:space="0" w:color="4472C4"/>
            </w:tcBorders>
            <w:shd w:val="clear" w:color="000000" w:fill="EDF1F9"/>
            <w:hideMark/>
          </w:tcPr>
          <w:p w14:paraId="1E77B6E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04" w:type="dxa"/>
            <w:tcBorders>
              <w:top w:val="nil"/>
              <w:left w:val="nil"/>
              <w:bottom w:val="single" w:sz="4" w:space="0" w:color="4472C4"/>
              <w:right w:val="single" w:sz="4" w:space="0" w:color="4472C4"/>
            </w:tcBorders>
            <w:shd w:val="clear" w:color="000000" w:fill="EDF1F9"/>
            <w:hideMark/>
          </w:tcPr>
          <w:p w14:paraId="71B055B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75" w:type="dxa"/>
            <w:tcBorders>
              <w:top w:val="nil"/>
              <w:left w:val="nil"/>
              <w:bottom w:val="single" w:sz="4" w:space="0" w:color="4472C4"/>
              <w:right w:val="single" w:sz="4" w:space="0" w:color="4472C4"/>
            </w:tcBorders>
            <w:shd w:val="clear" w:color="000000" w:fill="EDF1F9"/>
            <w:hideMark/>
          </w:tcPr>
          <w:p w14:paraId="14D453B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700" w:type="dxa"/>
            <w:tcBorders>
              <w:top w:val="nil"/>
              <w:left w:val="nil"/>
              <w:bottom w:val="single" w:sz="4" w:space="0" w:color="4472C4"/>
              <w:right w:val="single" w:sz="4" w:space="0" w:color="4472C4"/>
            </w:tcBorders>
            <w:shd w:val="clear" w:color="000000" w:fill="EDF1F9"/>
            <w:hideMark/>
          </w:tcPr>
          <w:p w14:paraId="309CB3C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33" w:type="dxa"/>
            <w:tcBorders>
              <w:top w:val="nil"/>
              <w:left w:val="nil"/>
              <w:bottom w:val="single" w:sz="4" w:space="0" w:color="4472C4"/>
              <w:right w:val="single" w:sz="4" w:space="0" w:color="4472C4"/>
            </w:tcBorders>
            <w:shd w:val="clear" w:color="000000" w:fill="EDF1F9"/>
            <w:hideMark/>
          </w:tcPr>
          <w:p w14:paraId="06A8BAE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54" w:type="dxa"/>
            <w:tcBorders>
              <w:top w:val="nil"/>
              <w:left w:val="nil"/>
              <w:bottom w:val="single" w:sz="4" w:space="0" w:color="4472C4"/>
              <w:right w:val="single" w:sz="4" w:space="0" w:color="4472C4"/>
            </w:tcBorders>
            <w:shd w:val="clear" w:color="000000" w:fill="EDF1F9"/>
            <w:hideMark/>
          </w:tcPr>
          <w:p w14:paraId="1216BD7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20" w:type="dxa"/>
            <w:tcBorders>
              <w:top w:val="nil"/>
              <w:left w:val="nil"/>
              <w:bottom w:val="single" w:sz="4" w:space="0" w:color="4472C4"/>
              <w:right w:val="single" w:sz="4" w:space="0" w:color="4472C4"/>
            </w:tcBorders>
            <w:shd w:val="clear" w:color="000000" w:fill="EDF1F9"/>
            <w:hideMark/>
          </w:tcPr>
          <w:p w14:paraId="0D6FECC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r>
      <w:tr w:rsidR="00041544" w:rsidRPr="00C471A0" w14:paraId="5B5D4344" w14:textId="77777777" w:rsidTr="006A7BA4">
        <w:trPr>
          <w:trHeight w:val="268"/>
        </w:trPr>
        <w:tc>
          <w:tcPr>
            <w:tcW w:w="1049" w:type="dxa"/>
            <w:vMerge/>
            <w:tcBorders>
              <w:left w:val="single" w:sz="4" w:space="0" w:color="4472C4"/>
              <w:right w:val="nil"/>
            </w:tcBorders>
            <w:shd w:val="clear" w:color="auto" w:fill="auto"/>
            <w:hideMark/>
          </w:tcPr>
          <w:p w14:paraId="35AF0DF9"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17B7E672"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Manure acidification</w:t>
            </w:r>
          </w:p>
        </w:tc>
        <w:tc>
          <w:tcPr>
            <w:tcW w:w="663" w:type="dxa"/>
            <w:tcBorders>
              <w:top w:val="nil"/>
              <w:left w:val="single" w:sz="4" w:space="0" w:color="4472C4"/>
              <w:bottom w:val="single" w:sz="4" w:space="0" w:color="4472C4"/>
              <w:right w:val="single" w:sz="4" w:space="0" w:color="4472C4"/>
            </w:tcBorders>
            <w:shd w:val="clear" w:color="000000" w:fill="EDF1F9"/>
            <w:hideMark/>
          </w:tcPr>
          <w:p w14:paraId="051066D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56" w:type="dxa"/>
            <w:tcBorders>
              <w:top w:val="nil"/>
              <w:left w:val="nil"/>
              <w:bottom w:val="single" w:sz="4" w:space="0" w:color="4472C4"/>
              <w:right w:val="single" w:sz="4" w:space="0" w:color="4472C4"/>
            </w:tcBorders>
            <w:shd w:val="clear" w:color="000000" w:fill="EDF1F9"/>
            <w:hideMark/>
          </w:tcPr>
          <w:p w14:paraId="61467EF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60" w:type="dxa"/>
            <w:tcBorders>
              <w:top w:val="nil"/>
              <w:left w:val="nil"/>
              <w:bottom w:val="single" w:sz="4" w:space="0" w:color="4472C4"/>
              <w:right w:val="single" w:sz="4" w:space="0" w:color="4472C4"/>
            </w:tcBorders>
            <w:shd w:val="clear" w:color="000000" w:fill="EDF1F9"/>
            <w:hideMark/>
          </w:tcPr>
          <w:p w14:paraId="6881349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04" w:type="dxa"/>
            <w:tcBorders>
              <w:top w:val="nil"/>
              <w:left w:val="nil"/>
              <w:bottom w:val="single" w:sz="4" w:space="0" w:color="4472C4"/>
              <w:right w:val="single" w:sz="4" w:space="0" w:color="4472C4"/>
            </w:tcBorders>
            <w:shd w:val="clear" w:color="000000" w:fill="EDF1F9"/>
            <w:hideMark/>
          </w:tcPr>
          <w:p w14:paraId="3FCBC93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75" w:type="dxa"/>
            <w:tcBorders>
              <w:top w:val="nil"/>
              <w:left w:val="nil"/>
              <w:bottom w:val="single" w:sz="4" w:space="0" w:color="4472C4"/>
              <w:right w:val="single" w:sz="4" w:space="0" w:color="4472C4"/>
            </w:tcBorders>
            <w:shd w:val="clear" w:color="000000" w:fill="EDF1F9"/>
            <w:hideMark/>
          </w:tcPr>
          <w:p w14:paraId="07F42C7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700" w:type="dxa"/>
            <w:tcBorders>
              <w:top w:val="nil"/>
              <w:left w:val="nil"/>
              <w:bottom w:val="single" w:sz="4" w:space="0" w:color="4472C4"/>
              <w:right w:val="single" w:sz="4" w:space="0" w:color="4472C4"/>
            </w:tcBorders>
            <w:shd w:val="clear" w:color="000000" w:fill="EDF1F9"/>
            <w:hideMark/>
          </w:tcPr>
          <w:p w14:paraId="3D59812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33" w:type="dxa"/>
            <w:tcBorders>
              <w:top w:val="nil"/>
              <w:left w:val="nil"/>
              <w:bottom w:val="single" w:sz="4" w:space="0" w:color="4472C4"/>
              <w:right w:val="single" w:sz="4" w:space="0" w:color="4472C4"/>
            </w:tcBorders>
            <w:shd w:val="clear" w:color="000000" w:fill="EDF1F9"/>
            <w:hideMark/>
          </w:tcPr>
          <w:p w14:paraId="2DBCA56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54" w:type="dxa"/>
            <w:tcBorders>
              <w:top w:val="nil"/>
              <w:left w:val="nil"/>
              <w:bottom w:val="single" w:sz="4" w:space="0" w:color="4472C4"/>
              <w:right w:val="single" w:sz="4" w:space="0" w:color="4472C4"/>
            </w:tcBorders>
            <w:shd w:val="clear" w:color="000000" w:fill="EDF1F9"/>
            <w:hideMark/>
          </w:tcPr>
          <w:p w14:paraId="39228AB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20" w:type="dxa"/>
            <w:tcBorders>
              <w:top w:val="nil"/>
              <w:left w:val="nil"/>
              <w:bottom w:val="single" w:sz="4" w:space="0" w:color="4472C4"/>
              <w:right w:val="single" w:sz="4" w:space="0" w:color="4472C4"/>
            </w:tcBorders>
            <w:shd w:val="clear" w:color="000000" w:fill="EDF1F9"/>
            <w:hideMark/>
          </w:tcPr>
          <w:p w14:paraId="7D30FCC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r>
      <w:tr w:rsidR="00041544" w:rsidRPr="00C471A0" w14:paraId="5AA89E9E" w14:textId="77777777" w:rsidTr="006A7BA4">
        <w:trPr>
          <w:trHeight w:val="456"/>
        </w:trPr>
        <w:tc>
          <w:tcPr>
            <w:tcW w:w="1049" w:type="dxa"/>
            <w:vMerge/>
            <w:tcBorders>
              <w:left w:val="single" w:sz="4" w:space="0" w:color="4472C4"/>
              <w:bottom w:val="single" w:sz="4" w:space="0" w:color="4472C4"/>
              <w:right w:val="nil"/>
            </w:tcBorders>
            <w:shd w:val="clear" w:color="auto" w:fill="auto"/>
            <w:hideMark/>
          </w:tcPr>
          <w:p w14:paraId="23EA68BD"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auto" w:fill="auto"/>
            <w:hideMark/>
          </w:tcPr>
          <w:p w14:paraId="72C0D6C0"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Housing systems and beddings</w:t>
            </w:r>
          </w:p>
        </w:tc>
        <w:tc>
          <w:tcPr>
            <w:tcW w:w="663" w:type="dxa"/>
            <w:tcBorders>
              <w:top w:val="nil"/>
              <w:left w:val="single" w:sz="4" w:space="0" w:color="4472C4"/>
              <w:bottom w:val="single" w:sz="4" w:space="0" w:color="4472C4"/>
              <w:right w:val="single" w:sz="4" w:space="0" w:color="4472C4"/>
            </w:tcBorders>
            <w:shd w:val="clear" w:color="000000" w:fill="EDF1F9"/>
            <w:hideMark/>
          </w:tcPr>
          <w:p w14:paraId="6AFB778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56" w:type="dxa"/>
            <w:tcBorders>
              <w:top w:val="nil"/>
              <w:left w:val="nil"/>
              <w:bottom w:val="single" w:sz="4" w:space="0" w:color="4472C4"/>
              <w:right w:val="single" w:sz="4" w:space="0" w:color="4472C4"/>
            </w:tcBorders>
            <w:shd w:val="clear" w:color="000000" w:fill="EDF1F9"/>
            <w:hideMark/>
          </w:tcPr>
          <w:p w14:paraId="4C24CED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60" w:type="dxa"/>
            <w:tcBorders>
              <w:top w:val="nil"/>
              <w:left w:val="nil"/>
              <w:bottom w:val="single" w:sz="4" w:space="0" w:color="4472C4"/>
              <w:right w:val="single" w:sz="4" w:space="0" w:color="4472C4"/>
            </w:tcBorders>
            <w:shd w:val="clear" w:color="000000" w:fill="EDF1F9"/>
            <w:hideMark/>
          </w:tcPr>
          <w:p w14:paraId="3B20818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04" w:type="dxa"/>
            <w:tcBorders>
              <w:top w:val="nil"/>
              <w:left w:val="nil"/>
              <w:bottom w:val="single" w:sz="4" w:space="0" w:color="4472C4"/>
              <w:right w:val="single" w:sz="4" w:space="0" w:color="4472C4"/>
            </w:tcBorders>
            <w:shd w:val="clear" w:color="000000" w:fill="EDF1F9"/>
            <w:hideMark/>
          </w:tcPr>
          <w:p w14:paraId="6916B77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75" w:type="dxa"/>
            <w:tcBorders>
              <w:top w:val="nil"/>
              <w:left w:val="nil"/>
              <w:bottom w:val="single" w:sz="4" w:space="0" w:color="4472C4"/>
              <w:right w:val="single" w:sz="4" w:space="0" w:color="4472C4"/>
            </w:tcBorders>
            <w:shd w:val="clear" w:color="000000" w:fill="EDF1F9"/>
            <w:hideMark/>
          </w:tcPr>
          <w:p w14:paraId="278947B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700" w:type="dxa"/>
            <w:tcBorders>
              <w:top w:val="nil"/>
              <w:left w:val="nil"/>
              <w:bottom w:val="single" w:sz="4" w:space="0" w:color="4472C4"/>
              <w:right w:val="single" w:sz="4" w:space="0" w:color="4472C4"/>
            </w:tcBorders>
            <w:shd w:val="clear" w:color="000000" w:fill="EDF1F9"/>
            <w:hideMark/>
          </w:tcPr>
          <w:p w14:paraId="589212F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33" w:type="dxa"/>
            <w:tcBorders>
              <w:top w:val="nil"/>
              <w:left w:val="nil"/>
              <w:bottom w:val="single" w:sz="4" w:space="0" w:color="4472C4"/>
              <w:right w:val="single" w:sz="4" w:space="0" w:color="4472C4"/>
            </w:tcBorders>
            <w:shd w:val="clear" w:color="000000" w:fill="EDF1F9"/>
            <w:hideMark/>
          </w:tcPr>
          <w:p w14:paraId="76EFABB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54" w:type="dxa"/>
            <w:tcBorders>
              <w:top w:val="nil"/>
              <w:left w:val="nil"/>
              <w:bottom w:val="single" w:sz="4" w:space="0" w:color="4472C4"/>
              <w:right w:val="single" w:sz="4" w:space="0" w:color="4472C4"/>
            </w:tcBorders>
            <w:shd w:val="clear" w:color="000000" w:fill="EDF1F9"/>
            <w:hideMark/>
          </w:tcPr>
          <w:p w14:paraId="639B2E3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c>
          <w:tcPr>
            <w:tcW w:w="620" w:type="dxa"/>
            <w:tcBorders>
              <w:top w:val="nil"/>
              <w:left w:val="nil"/>
              <w:bottom w:val="single" w:sz="4" w:space="0" w:color="4472C4"/>
              <w:right w:val="single" w:sz="4" w:space="0" w:color="4472C4"/>
            </w:tcBorders>
            <w:shd w:val="clear" w:color="000000" w:fill="EDF1F9"/>
            <w:hideMark/>
          </w:tcPr>
          <w:p w14:paraId="534A0B8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201</w:t>
            </w:r>
          </w:p>
        </w:tc>
      </w:tr>
      <w:tr w:rsidR="00041544" w:rsidRPr="00C471A0" w14:paraId="2DB8605F" w14:textId="77777777" w:rsidTr="006A7BA4">
        <w:trPr>
          <w:trHeight w:val="268"/>
        </w:trPr>
        <w:tc>
          <w:tcPr>
            <w:tcW w:w="1049" w:type="dxa"/>
            <w:vMerge w:val="restart"/>
            <w:tcBorders>
              <w:top w:val="nil"/>
              <w:left w:val="single" w:sz="4" w:space="0" w:color="4472C4"/>
              <w:right w:val="nil"/>
            </w:tcBorders>
            <w:shd w:val="clear" w:color="000000" w:fill="EDF1F9"/>
            <w:hideMark/>
          </w:tcPr>
          <w:p w14:paraId="11DA012C"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b/>
                <w:bCs/>
                <w:color w:val="000000"/>
                <w:sz w:val="16"/>
                <w:szCs w:val="16"/>
                <w:lang w:eastAsia="nl-NL"/>
              </w:rPr>
              <w:t>N</w:t>
            </w:r>
            <w:r w:rsidRPr="00F45700">
              <w:rPr>
                <w:rFonts w:ascii="Calibri" w:eastAsia="Times New Roman" w:hAnsi="Calibri" w:cs="Calibri"/>
                <w:b/>
                <w:bCs/>
                <w:color w:val="000000"/>
                <w:sz w:val="16"/>
                <w:szCs w:val="16"/>
                <w:vertAlign w:val="subscript"/>
                <w:lang w:eastAsia="nl-NL"/>
              </w:rPr>
              <w:t>2</w:t>
            </w:r>
            <w:r w:rsidRPr="00C471A0">
              <w:rPr>
                <w:rFonts w:ascii="Calibri" w:eastAsia="Times New Roman" w:hAnsi="Calibri" w:cs="Calibri"/>
                <w:b/>
                <w:bCs/>
                <w:color w:val="000000"/>
                <w:sz w:val="16"/>
                <w:szCs w:val="16"/>
                <w:lang w:eastAsia="nl-NL"/>
              </w:rPr>
              <w:t xml:space="preserve">O Manure </w:t>
            </w:r>
          </w:p>
          <w:p w14:paraId="736BAC6E"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04C2E1B0"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4358DBCD"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42F53086"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 </w:t>
            </w:r>
          </w:p>
          <w:p w14:paraId="5353517B" w14:textId="77777777" w:rsidR="00041544" w:rsidRPr="00C471A0" w:rsidRDefault="00041544" w:rsidP="006A7BA4">
            <w:pPr>
              <w:spacing w:after="0" w:line="240" w:lineRule="auto"/>
              <w:rPr>
                <w:rFonts w:ascii="Calibri" w:eastAsia="Times New Roman" w:hAnsi="Calibri" w:cs="Calibri"/>
                <w:b/>
                <w:bCs/>
                <w:color w:val="000000"/>
                <w:sz w:val="16"/>
                <w:szCs w:val="16"/>
                <w:lang w:eastAsia="nl-NL"/>
              </w:rPr>
            </w:pPr>
            <w:r w:rsidRPr="00C471A0">
              <w:rPr>
                <w:rFonts w:ascii="Calibri" w:eastAsia="Times New Roman" w:hAnsi="Calibri" w:cs="Calibri"/>
                <w:color w:val="000000"/>
                <w:sz w:val="16"/>
                <w:szCs w:val="16"/>
                <w:lang w:eastAsia="nl-NL"/>
              </w:rPr>
              <w:t> </w:t>
            </w:r>
          </w:p>
        </w:tc>
        <w:tc>
          <w:tcPr>
            <w:tcW w:w="1461" w:type="dxa"/>
            <w:tcBorders>
              <w:top w:val="nil"/>
              <w:left w:val="single" w:sz="4" w:space="0" w:color="4472C4"/>
              <w:bottom w:val="single" w:sz="4" w:space="0" w:color="4472C4"/>
              <w:right w:val="nil"/>
            </w:tcBorders>
            <w:shd w:val="clear" w:color="000000" w:fill="EDF1F9"/>
            <w:hideMark/>
          </w:tcPr>
          <w:p w14:paraId="3E69BC7E"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Reduced dietary protein</w:t>
            </w:r>
          </w:p>
        </w:tc>
        <w:tc>
          <w:tcPr>
            <w:tcW w:w="663" w:type="dxa"/>
            <w:tcBorders>
              <w:top w:val="nil"/>
              <w:left w:val="single" w:sz="4" w:space="0" w:color="4472C4"/>
              <w:bottom w:val="single" w:sz="4" w:space="0" w:color="4472C4"/>
              <w:right w:val="single" w:sz="4" w:space="0" w:color="4472C4"/>
            </w:tcBorders>
            <w:shd w:val="clear" w:color="000000" w:fill="EDF1F9"/>
            <w:hideMark/>
          </w:tcPr>
          <w:p w14:paraId="7970FB5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56" w:type="dxa"/>
            <w:tcBorders>
              <w:top w:val="nil"/>
              <w:left w:val="nil"/>
              <w:bottom w:val="single" w:sz="4" w:space="0" w:color="4472C4"/>
              <w:right w:val="single" w:sz="4" w:space="0" w:color="4472C4"/>
            </w:tcBorders>
            <w:shd w:val="clear" w:color="000000" w:fill="EDF1F9"/>
            <w:hideMark/>
          </w:tcPr>
          <w:p w14:paraId="7E6678E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60" w:type="dxa"/>
            <w:tcBorders>
              <w:top w:val="nil"/>
              <w:left w:val="nil"/>
              <w:bottom w:val="single" w:sz="4" w:space="0" w:color="4472C4"/>
              <w:right w:val="single" w:sz="4" w:space="0" w:color="4472C4"/>
            </w:tcBorders>
            <w:shd w:val="clear" w:color="000000" w:fill="EDF1F9"/>
            <w:hideMark/>
          </w:tcPr>
          <w:p w14:paraId="3C399A3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04" w:type="dxa"/>
            <w:tcBorders>
              <w:top w:val="nil"/>
              <w:left w:val="nil"/>
              <w:bottom w:val="single" w:sz="4" w:space="0" w:color="4472C4"/>
              <w:right w:val="single" w:sz="4" w:space="0" w:color="4472C4"/>
            </w:tcBorders>
            <w:shd w:val="clear" w:color="000000" w:fill="EDF1F9"/>
            <w:hideMark/>
          </w:tcPr>
          <w:p w14:paraId="08DE683C"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75" w:type="dxa"/>
            <w:tcBorders>
              <w:top w:val="nil"/>
              <w:left w:val="nil"/>
              <w:bottom w:val="single" w:sz="4" w:space="0" w:color="4472C4"/>
              <w:right w:val="single" w:sz="4" w:space="0" w:color="4472C4"/>
            </w:tcBorders>
            <w:shd w:val="clear" w:color="000000" w:fill="EDF1F9"/>
            <w:hideMark/>
          </w:tcPr>
          <w:p w14:paraId="57516C0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700" w:type="dxa"/>
            <w:tcBorders>
              <w:top w:val="nil"/>
              <w:left w:val="nil"/>
              <w:bottom w:val="single" w:sz="4" w:space="0" w:color="4472C4"/>
              <w:right w:val="single" w:sz="4" w:space="0" w:color="4472C4"/>
            </w:tcBorders>
            <w:shd w:val="clear" w:color="000000" w:fill="EDF1F9"/>
            <w:hideMark/>
          </w:tcPr>
          <w:p w14:paraId="69A97AF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33" w:type="dxa"/>
            <w:tcBorders>
              <w:top w:val="nil"/>
              <w:left w:val="nil"/>
              <w:bottom w:val="single" w:sz="4" w:space="0" w:color="4472C4"/>
              <w:right w:val="single" w:sz="4" w:space="0" w:color="4472C4"/>
            </w:tcBorders>
            <w:shd w:val="clear" w:color="000000" w:fill="EDF1F9"/>
            <w:hideMark/>
          </w:tcPr>
          <w:p w14:paraId="25E03C3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54" w:type="dxa"/>
            <w:tcBorders>
              <w:top w:val="nil"/>
              <w:left w:val="nil"/>
              <w:bottom w:val="single" w:sz="4" w:space="0" w:color="4472C4"/>
              <w:right w:val="single" w:sz="4" w:space="0" w:color="4472C4"/>
            </w:tcBorders>
            <w:shd w:val="clear" w:color="000000" w:fill="EDF1F9"/>
            <w:hideMark/>
          </w:tcPr>
          <w:p w14:paraId="2671D61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c>
          <w:tcPr>
            <w:tcW w:w="620" w:type="dxa"/>
            <w:tcBorders>
              <w:top w:val="nil"/>
              <w:left w:val="nil"/>
              <w:bottom w:val="single" w:sz="4" w:space="0" w:color="4472C4"/>
              <w:right w:val="single" w:sz="4" w:space="0" w:color="4472C4"/>
            </w:tcBorders>
            <w:shd w:val="clear" w:color="000000" w:fill="EDF1F9"/>
            <w:hideMark/>
          </w:tcPr>
          <w:p w14:paraId="782E928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40</w:t>
            </w:r>
          </w:p>
        </w:tc>
      </w:tr>
      <w:tr w:rsidR="00041544" w:rsidRPr="00C471A0" w14:paraId="5AD7A81E" w14:textId="77777777" w:rsidTr="006A7BA4">
        <w:trPr>
          <w:trHeight w:val="456"/>
        </w:trPr>
        <w:tc>
          <w:tcPr>
            <w:tcW w:w="1049" w:type="dxa"/>
            <w:vMerge/>
            <w:tcBorders>
              <w:left w:val="single" w:sz="4" w:space="0" w:color="4472C4"/>
              <w:right w:val="nil"/>
            </w:tcBorders>
            <w:shd w:val="clear" w:color="000000" w:fill="EDF1F9"/>
            <w:hideMark/>
          </w:tcPr>
          <w:p w14:paraId="1555E4D2"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1B380AA2"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Decreased manure storage time</w:t>
            </w:r>
          </w:p>
        </w:tc>
        <w:tc>
          <w:tcPr>
            <w:tcW w:w="663" w:type="dxa"/>
            <w:tcBorders>
              <w:top w:val="nil"/>
              <w:left w:val="single" w:sz="4" w:space="0" w:color="4472C4"/>
              <w:bottom w:val="single" w:sz="4" w:space="0" w:color="4472C4"/>
              <w:right w:val="single" w:sz="4" w:space="0" w:color="4472C4"/>
            </w:tcBorders>
            <w:shd w:val="clear" w:color="000000" w:fill="EDF1F9"/>
            <w:hideMark/>
          </w:tcPr>
          <w:p w14:paraId="4FFCA11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56" w:type="dxa"/>
            <w:tcBorders>
              <w:top w:val="nil"/>
              <w:left w:val="nil"/>
              <w:bottom w:val="single" w:sz="4" w:space="0" w:color="4472C4"/>
              <w:right w:val="single" w:sz="4" w:space="0" w:color="4472C4"/>
            </w:tcBorders>
            <w:shd w:val="clear" w:color="000000" w:fill="EDF1F9"/>
            <w:hideMark/>
          </w:tcPr>
          <w:p w14:paraId="29BE0BE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60" w:type="dxa"/>
            <w:tcBorders>
              <w:top w:val="nil"/>
              <w:left w:val="nil"/>
              <w:bottom w:val="single" w:sz="4" w:space="0" w:color="4472C4"/>
              <w:right w:val="single" w:sz="4" w:space="0" w:color="4472C4"/>
            </w:tcBorders>
            <w:shd w:val="clear" w:color="000000" w:fill="EDF1F9"/>
            <w:hideMark/>
          </w:tcPr>
          <w:p w14:paraId="7ADBC7D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04" w:type="dxa"/>
            <w:tcBorders>
              <w:top w:val="nil"/>
              <w:left w:val="nil"/>
              <w:bottom w:val="single" w:sz="4" w:space="0" w:color="4472C4"/>
              <w:right w:val="single" w:sz="4" w:space="0" w:color="4472C4"/>
            </w:tcBorders>
            <w:shd w:val="clear" w:color="000000" w:fill="EDF1F9"/>
            <w:hideMark/>
          </w:tcPr>
          <w:p w14:paraId="5C8DF63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75" w:type="dxa"/>
            <w:tcBorders>
              <w:top w:val="nil"/>
              <w:left w:val="nil"/>
              <w:bottom w:val="single" w:sz="4" w:space="0" w:color="4472C4"/>
              <w:right w:val="single" w:sz="4" w:space="0" w:color="4472C4"/>
            </w:tcBorders>
            <w:shd w:val="clear" w:color="000000" w:fill="EDF1F9"/>
            <w:hideMark/>
          </w:tcPr>
          <w:p w14:paraId="4D2B92E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700" w:type="dxa"/>
            <w:tcBorders>
              <w:top w:val="nil"/>
              <w:left w:val="nil"/>
              <w:bottom w:val="single" w:sz="4" w:space="0" w:color="4472C4"/>
              <w:right w:val="single" w:sz="4" w:space="0" w:color="4472C4"/>
            </w:tcBorders>
            <w:shd w:val="clear" w:color="000000" w:fill="EDF1F9"/>
            <w:hideMark/>
          </w:tcPr>
          <w:p w14:paraId="1BAF18C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33" w:type="dxa"/>
            <w:tcBorders>
              <w:top w:val="nil"/>
              <w:left w:val="nil"/>
              <w:bottom w:val="single" w:sz="4" w:space="0" w:color="4472C4"/>
              <w:right w:val="single" w:sz="4" w:space="0" w:color="4472C4"/>
            </w:tcBorders>
            <w:shd w:val="clear" w:color="000000" w:fill="EDF1F9"/>
            <w:hideMark/>
          </w:tcPr>
          <w:p w14:paraId="2756965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54" w:type="dxa"/>
            <w:tcBorders>
              <w:top w:val="nil"/>
              <w:left w:val="nil"/>
              <w:bottom w:val="single" w:sz="4" w:space="0" w:color="4472C4"/>
              <w:right w:val="single" w:sz="4" w:space="0" w:color="4472C4"/>
            </w:tcBorders>
            <w:shd w:val="clear" w:color="000000" w:fill="EDF1F9"/>
            <w:hideMark/>
          </w:tcPr>
          <w:p w14:paraId="3FD2276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c>
          <w:tcPr>
            <w:tcW w:w="620" w:type="dxa"/>
            <w:tcBorders>
              <w:top w:val="nil"/>
              <w:left w:val="nil"/>
              <w:bottom w:val="single" w:sz="4" w:space="0" w:color="4472C4"/>
              <w:right w:val="single" w:sz="4" w:space="0" w:color="4472C4"/>
            </w:tcBorders>
            <w:shd w:val="clear" w:color="000000" w:fill="EDF1F9"/>
            <w:hideMark/>
          </w:tcPr>
          <w:p w14:paraId="7C3D684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34</w:t>
            </w:r>
          </w:p>
        </w:tc>
      </w:tr>
      <w:tr w:rsidR="00041544" w:rsidRPr="00C471A0" w14:paraId="1915E901" w14:textId="77777777" w:rsidTr="006A7BA4">
        <w:trPr>
          <w:trHeight w:val="268"/>
        </w:trPr>
        <w:tc>
          <w:tcPr>
            <w:tcW w:w="1049" w:type="dxa"/>
            <w:vMerge/>
            <w:tcBorders>
              <w:left w:val="single" w:sz="4" w:space="0" w:color="4472C4"/>
              <w:right w:val="nil"/>
            </w:tcBorders>
            <w:shd w:val="clear" w:color="000000" w:fill="EDF1F9"/>
            <w:hideMark/>
          </w:tcPr>
          <w:p w14:paraId="1E5965D6"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66A47B89"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Manure storage covering</w:t>
            </w:r>
          </w:p>
        </w:tc>
        <w:tc>
          <w:tcPr>
            <w:tcW w:w="663" w:type="dxa"/>
            <w:tcBorders>
              <w:top w:val="nil"/>
              <w:left w:val="single" w:sz="4" w:space="0" w:color="4472C4"/>
              <w:bottom w:val="single" w:sz="4" w:space="0" w:color="4472C4"/>
              <w:right w:val="single" w:sz="4" w:space="0" w:color="4472C4"/>
            </w:tcBorders>
            <w:shd w:val="clear" w:color="000000" w:fill="EDF1F9"/>
            <w:hideMark/>
          </w:tcPr>
          <w:p w14:paraId="4F242AD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56" w:type="dxa"/>
            <w:tcBorders>
              <w:top w:val="nil"/>
              <w:left w:val="nil"/>
              <w:bottom w:val="single" w:sz="4" w:space="0" w:color="4472C4"/>
              <w:right w:val="single" w:sz="4" w:space="0" w:color="4472C4"/>
            </w:tcBorders>
            <w:shd w:val="clear" w:color="000000" w:fill="EDF1F9"/>
            <w:hideMark/>
          </w:tcPr>
          <w:p w14:paraId="398C151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60" w:type="dxa"/>
            <w:tcBorders>
              <w:top w:val="nil"/>
              <w:left w:val="nil"/>
              <w:bottom w:val="single" w:sz="4" w:space="0" w:color="4472C4"/>
              <w:right w:val="single" w:sz="4" w:space="0" w:color="4472C4"/>
            </w:tcBorders>
            <w:shd w:val="clear" w:color="000000" w:fill="EDF1F9"/>
            <w:hideMark/>
          </w:tcPr>
          <w:p w14:paraId="4E11891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04" w:type="dxa"/>
            <w:tcBorders>
              <w:top w:val="nil"/>
              <w:left w:val="nil"/>
              <w:bottom w:val="single" w:sz="4" w:space="0" w:color="4472C4"/>
              <w:right w:val="single" w:sz="4" w:space="0" w:color="4472C4"/>
            </w:tcBorders>
            <w:shd w:val="clear" w:color="000000" w:fill="EDF1F9"/>
            <w:hideMark/>
          </w:tcPr>
          <w:p w14:paraId="11C5159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75" w:type="dxa"/>
            <w:tcBorders>
              <w:top w:val="nil"/>
              <w:left w:val="nil"/>
              <w:bottom w:val="single" w:sz="4" w:space="0" w:color="4472C4"/>
              <w:right w:val="single" w:sz="4" w:space="0" w:color="4472C4"/>
            </w:tcBorders>
            <w:shd w:val="clear" w:color="000000" w:fill="EDF1F9"/>
            <w:hideMark/>
          </w:tcPr>
          <w:p w14:paraId="50DB153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700" w:type="dxa"/>
            <w:tcBorders>
              <w:top w:val="nil"/>
              <w:left w:val="nil"/>
              <w:bottom w:val="single" w:sz="4" w:space="0" w:color="4472C4"/>
              <w:right w:val="single" w:sz="4" w:space="0" w:color="4472C4"/>
            </w:tcBorders>
            <w:shd w:val="clear" w:color="000000" w:fill="EDF1F9"/>
            <w:hideMark/>
          </w:tcPr>
          <w:p w14:paraId="7FC95EA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33" w:type="dxa"/>
            <w:tcBorders>
              <w:top w:val="nil"/>
              <w:left w:val="nil"/>
              <w:bottom w:val="single" w:sz="4" w:space="0" w:color="4472C4"/>
              <w:right w:val="single" w:sz="4" w:space="0" w:color="4472C4"/>
            </w:tcBorders>
            <w:shd w:val="clear" w:color="000000" w:fill="EDF1F9"/>
            <w:hideMark/>
          </w:tcPr>
          <w:p w14:paraId="6B421D8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54" w:type="dxa"/>
            <w:tcBorders>
              <w:top w:val="nil"/>
              <w:left w:val="nil"/>
              <w:bottom w:val="single" w:sz="4" w:space="0" w:color="4472C4"/>
              <w:right w:val="single" w:sz="4" w:space="0" w:color="4472C4"/>
            </w:tcBorders>
            <w:shd w:val="clear" w:color="000000" w:fill="EDF1F9"/>
            <w:hideMark/>
          </w:tcPr>
          <w:p w14:paraId="6274195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c>
          <w:tcPr>
            <w:tcW w:w="620" w:type="dxa"/>
            <w:tcBorders>
              <w:top w:val="nil"/>
              <w:left w:val="nil"/>
              <w:bottom w:val="single" w:sz="4" w:space="0" w:color="4472C4"/>
              <w:right w:val="single" w:sz="4" w:space="0" w:color="4472C4"/>
            </w:tcBorders>
            <w:shd w:val="clear" w:color="000000" w:fill="EDF1F9"/>
            <w:hideMark/>
          </w:tcPr>
          <w:p w14:paraId="1AFDE3B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114</w:t>
            </w:r>
          </w:p>
        </w:tc>
      </w:tr>
      <w:tr w:rsidR="00041544" w:rsidRPr="00C471A0" w14:paraId="4CE75D87" w14:textId="77777777" w:rsidTr="006A7BA4">
        <w:trPr>
          <w:trHeight w:val="456"/>
        </w:trPr>
        <w:tc>
          <w:tcPr>
            <w:tcW w:w="1049" w:type="dxa"/>
            <w:vMerge/>
            <w:tcBorders>
              <w:left w:val="single" w:sz="4" w:space="0" w:color="4472C4"/>
              <w:right w:val="nil"/>
            </w:tcBorders>
            <w:shd w:val="clear" w:color="000000" w:fill="EDF1F9"/>
            <w:hideMark/>
          </w:tcPr>
          <w:p w14:paraId="78989910"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1134E284" w14:textId="77777777" w:rsidR="00041544" w:rsidRPr="00C471A0" w:rsidRDefault="00041544" w:rsidP="006A7BA4">
            <w:pPr>
              <w:spacing w:after="0" w:line="240" w:lineRule="auto"/>
              <w:rPr>
                <w:rFonts w:ascii="Calibri" w:eastAsia="Times New Roman" w:hAnsi="Calibri" w:cs="Calibri"/>
                <w:color w:val="000000"/>
                <w:sz w:val="16"/>
                <w:szCs w:val="16"/>
                <w:lang w:val="en-US" w:eastAsia="nl-NL"/>
              </w:rPr>
            </w:pPr>
            <w:r w:rsidRPr="00C471A0">
              <w:rPr>
                <w:rFonts w:ascii="Calibri" w:eastAsia="Times New Roman" w:hAnsi="Calibri" w:cs="Calibri"/>
                <w:color w:val="000000"/>
                <w:sz w:val="16"/>
                <w:szCs w:val="16"/>
                <w:lang w:val="en-US" w:eastAsia="nl-NL"/>
              </w:rPr>
              <w:t>Improved animal housing systems and bedding</w:t>
            </w:r>
          </w:p>
        </w:tc>
        <w:tc>
          <w:tcPr>
            <w:tcW w:w="663" w:type="dxa"/>
            <w:tcBorders>
              <w:top w:val="nil"/>
              <w:left w:val="single" w:sz="4" w:space="0" w:color="4472C4"/>
              <w:bottom w:val="single" w:sz="4" w:space="0" w:color="4472C4"/>
              <w:right w:val="single" w:sz="4" w:space="0" w:color="4472C4"/>
            </w:tcBorders>
            <w:shd w:val="clear" w:color="000000" w:fill="EDF1F9"/>
            <w:hideMark/>
          </w:tcPr>
          <w:p w14:paraId="34E2A46A"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56" w:type="dxa"/>
            <w:tcBorders>
              <w:top w:val="nil"/>
              <w:left w:val="nil"/>
              <w:bottom w:val="single" w:sz="4" w:space="0" w:color="4472C4"/>
              <w:right w:val="single" w:sz="4" w:space="0" w:color="4472C4"/>
            </w:tcBorders>
            <w:shd w:val="clear" w:color="000000" w:fill="EDF1F9"/>
            <w:hideMark/>
          </w:tcPr>
          <w:p w14:paraId="75CA54C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60" w:type="dxa"/>
            <w:tcBorders>
              <w:top w:val="nil"/>
              <w:left w:val="nil"/>
              <w:bottom w:val="single" w:sz="4" w:space="0" w:color="4472C4"/>
              <w:right w:val="single" w:sz="4" w:space="0" w:color="4472C4"/>
            </w:tcBorders>
            <w:shd w:val="clear" w:color="000000" w:fill="EDF1F9"/>
            <w:hideMark/>
          </w:tcPr>
          <w:p w14:paraId="6E22D05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04" w:type="dxa"/>
            <w:tcBorders>
              <w:top w:val="nil"/>
              <w:left w:val="nil"/>
              <w:bottom w:val="single" w:sz="4" w:space="0" w:color="4472C4"/>
              <w:right w:val="single" w:sz="4" w:space="0" w:color="4472C4"/>
            </w:tcBorders>
            <w:shd w:val="clear" w:color="000000" w:fill="EDF1F9"/>
            <w:hideMark/>
          </w:tcPr>
          <w:p w14:paraId="48A0BF6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75" w:type="dxa"/>
            <w:tcBorders>
              <w:top w:val="nil"/>
              <w:left w:val="nil"/>
              <w:bottom w:val="single" w:sz="4" w:space="0" w:color="4472C4"/>
              <w:right w:val="single" w:sz="4" w:space="0" w:color="4472C4"/>
            </w:tcBorders>
            <w:shd w:val="clear" w:color="000000" w:fill="EDF1F9"/>
            <w:hideMark/>
          </w:tcPr>
          <w:p w14:paraId="59DAB13F"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700" w:type="dxa"/>
            <w:tcBorders>
              <w:top w:val="nil"/>
              <w:left w:val="nil"/>
              <w:bottom w:val="single" w:sz="4" w:space="0" w:color="4472C4"/>
              <w:right w:val="single" w:sz="4" w:space="0" w:color="4472C4"/>
            </w:tcBorders>
            <w:shd w:val="clear" w:color="000000" w:fill="EDF1F9"/>
            <w:hideMark/>
          </w:tcPr>
          <w:p w14:paraId="35CEA2E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33" w:type="dxa"/>
            <w:tcBorders>
              <w:top w:val="nil"/>
              <w:left w:val="nil"/>
              <w:bottom w:val="single" w:sz="4" w:space="0" w:color="4472C4"/>
              <w:right w:val="single" w:sz="4" w:space="0" w:color="4472C4"/>
            </w:tcBorders>
            <w:shd w:val="clear" w:color="000000" w:fill="EDF1F9"/>
            <w:hideMark/>
          </w:tcPr>
          <w:p w14:paraId="534BD8F9"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54" w:type="dxa"/>
            <w:tcBorders>
              <w:top w:val="nil"/>
              <w:left w:val="nil"/>
              <w:bottom w:val="single" w:sz="4" w:space="0" w:color="4472C4"/>
              <w:right w:val="single" w:sz="4" w:space="0" w:color="4472C4"/>
            </w:tcBorders>
            <w:shd w:val="clear" w:color="000000" w:fill="EDF1F9"/>
            <w:hideMark/>
          </w:tcPr>
          <w:p w14:paraId="1FCFA1A0"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c>
          <w:tcPr>
            <w:tcW w:w="620" w:type="dxa"/>
            <w:tcBorders>
              <w:top w:val="nil"/>
              <w:left w:val="nil"/>
              <w:bottom w:val="single" w:sz="4" w:space="0" w:color="4472C4"/>
              <w:right w:val="single" w:sz="4" w:space="0" w:color="4472C4"/>
            </w:tcBorders>
            <w:shd w:val="clear" w:color="000000" w:fill="EDF1F9"/>
            <w:hideMark/>
          </w:tcPr>
          <w:p w14:paraId="7B78307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93</w:t>
            </w:r>
          </w:p>
        </w:tc>
      </w:tr>
      <w:tr w:rsidR="00041544" w:rsidRPr="00C471A0" w14:paraId="5B058BCD" w14:textId="77777777" w:rsidTr="006A7BA4">
        <w:trPr>
          <w:trHeight w:val="268"/>
        </w:trPr>
        <w:tc>
          <w:tcPr>
            <w:tcW w:w="1049" w:type="dxa"/>
            <w:vMerge/>
            <w:tcBorders>
              <w:left w:val="single" w:sz="4" w:space="0" w:color="4472C4"/>
              <w:right w:val="nil"/>
            </w:tcBorders>
            <w:shd w:val="clear" w:color="000000" w:fill="EDF1F9"/>
            <w:hideMark/>
          </w:tcPr>
          <w:p w14:paraId="62FBF542"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76FCD06C"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Anaerobic digestion</w:t>
            </w:r>
          </w:p>
        </w:tc>
        <w:tc>
          <w:tcPr>
            <w:tcW w:w="663" w:type="dxa"/>
            <w:tcBorders>
              <w:top w:val="nil"/>
              <w:left w:val="single" w:sz="4" w:space="0" w:color="4472C4"/>
              <w:bottom w:val="single" w:sz="4" w:space="0" w:color="4472C4"/>
              <w:right w:val="single" w:sz="4" w:space="0" w:color="4472C4"/>
            </w:tcBorders>
            <w:shd w:val="clear" w:color="000000" w:fill="EDF1F9"/>
            <w:hideMark/>
          </w:tcPr>
          <w:p w14:paraId="5BD4AB3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56" w:type="dxa"/>
            <w:tcBorders>
              <w:top w:val="nil"/>
              <w:left w:val="nil"/>
              <w:bottom w:val="single" w:sz="4" w:space="0" w:color="4472C4"/>
              <w:right w:val="single" w:sz="4" w:space="0" w:color="4472C4"/>
            </w:tcBorders>
            <w:shd w:val="clear" w:color="000000" w:fill="EDF1F9"/>
            <w:hideMark/>
          </w:tcPr>
          <w:p w14:paraId="08B8E05B"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60" w:type="dxa"/>
            <w:tcBorders>
              <w:top w:val="nil"/>
              <w:left w:val="nil"/>
              <w:bottom w:val="single" w:sz="4" w:space="0" w:color="4472C4"/>
              <w:right w:val="single" w:sz="4" w:space="0" w:color="4472C4"/>
            </w:tcBorders>
            <w:shd w:val="clear" w:color="000000" w:fill="EDF1F9"/>
            <w:hideMark/>
          </w:tcPr>
          <w:p w14:paraId="3783BD3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04" w:type="dxa"/>
            <w:tcBorders>
              <w:top w:val="nil"/>
              <w:left w:val="nil"/>
              <w:bottom w:val="single" w:sz="4" w:space="0" w:color="4472C4"/>
              <w:right w:val="single" w:sz="4" w:space="0" w:color="4472C4"/>
            </w:tcBorders>
            <w:shd w:val="clear" w:color="000000" w:fill="EDF1F9"/>
            <w:hideMark/>
          </w:tcPr>
          <w:p w14:paraId="53FE4BE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75" w:type="dxa"/>
            <w:tcBorders>
              <w:top w:val="nil"/>
              <w:left w:val="nil"/>
              <w:bottom w:val="single" w:sz="4" w:space="0" w:color="4472C4"/>
              <w:right w:val="single" w:sz="4" w:space="0" w:color="4472C4"/>
            </w:tcBorders>
            <w:shd w:val="clear" w:color="000000" w:fill="EDF1F9"/>
            <w:hideMark/>
          </w:tcPr>
          <w:p w14:paraId="5DB3D3B5"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700" w:type="dxa"/>
            <w:tcBorders>
              <w:top w:val="nil"/>
              <w:left w:val="nil"/>
              <w:bottom w:val="single" w:sz="4" w:space="0" w:color="4472C4"/>
              <w:right w:val="single" w:sz="4" w:space="0" w:color="4472C4"/>
            </w:tcBorders>
            <w:shd w:val="clear" w:color="000000" w:fill="EDF1F9"/>
            <w:hideMark/>
          </w:tcPr>
          <w:p w14:paraId="56CDB652"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33" w:type="dxa"/>
            <w:tcBorders>
              <w:top w:val="nil"/>
              <w:left w:val="nil"/>
              <w:bottom w:val="single" w:sz="4" w:space="0" w:color="4472C4"/>
              <w:right w:val="single" w:sz="4" w:space="0" w:color="4472C4"/>
            </w:tcBorders>
            <w:shd w:val="clear" w:color="000000" w:fill="EDF1F9"/>
            <w:hideMark/>
          </w:tcPr>
          <w:p w14:paraId="2CD85363"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54" w:type="dxa"/>
            <w:tcBorders>
              <w:top w:val="nil"/>
              <w:left w:val="nil"/>
              <w:bottom w:val="single" w:sz="4" w:space="0" w:color="4472C4"/>
              <w:right w:val="single" w:sz="4" w:space="0" w:color="4472C4"/>
            </w:tcBorders>
            <w:shd w:val="clear" w:color="000000" w:fill="EDF1F9"/>
            <w:hideMark/>
          </w:tcPr>
          <w:p w14:paraId="0203D08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c>
          <w:tcPr>
            <w:tcW w:w="620" w:type="dxa"/>
            <w:tcBorders>
              <w:top w:val="nil"/>
              <w:left w:val="nil"/>
              <w:bottom w:val="single" w:sz="4" w:space="0" w:color="4472C4"/>
              <w:right w:val="single" w:sz="4" w:space="0" w:color="4472C4"/>
            </w:tcBorders>
            <w:shd w:val="clear" w:color="000000" w:fill="EDF1F9"/>
            <w:hideMark/>
          </w:tcPr>
          <w:p w14:paraId="6762F95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110</w:t>
            </w:r>
          </w:p>
        </w:tc>
      </w:tr>
      <w:tr w:rsidR="00041544" w:rsidRPr="00C471A0" w14:paraId="7B6C5E46" w14:textId="77777777" w:rsidTr="006A7BA4">
        <w:trPr>
          <w:trHeight w:val="268"/>
        </w:trPr>
        <w:tc>
          <w:tcPr>
            <w:tcW w:w="1049" w:type="dxa"/>
            <w:vMerge/>
            <w:tcBorders>
              <w:left w:val="single" w:sz="4" w:space="0" w:color="4472C4"/>
              <w:bottom w:val="single" w:sz="4" w:space="0" w:color="4472C4"/>
              <w:right w:val="nil"/>
            </w:tcBorders>
            <w:shd w:val="clear" w:color="000000" w:fill="EDF1F9"/>
            <w:hideMark/>
          </w:tcPr>
          <w:p w14:paraId="7ED12397"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p>
        </w:tc>
        <w:tc>
          <w:tcPr>
            <w:tcW w:w="1461" w:type="dxa"/>
            <w:tcBorders>
              <w:top w:val="nil"/>
              <w:left w:val="single" w:sz="4" w:space="0" w:color="4472C4"/>
              <w:bottom w:val="single" w:sz="4" w:space="0" w:color="4472C4"/>
              <w:right w:val="nil"/>
            </w:tcBorders>
            <w:shd w:val="clear" w:color="000000" w:fill="EDF1F9"/>
            <w:hideMark/>
          </w:tcPr>
          <w:p w14:paraId="384F5C2E" w14:textId="77777777" w:rsidR="00041544" w:rsidRPr="00C471A0" w:rsidRDefault="00041544" w:rsidP="006A7BA4">
            <w:pPr>
              <w:spacing w:after="0" w:line="240" w:lineRule="auto"/>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Acidification</w:t>
            </w:r>
          </w:p>
        </w:tc>
        <w:tc>
          <w:tcPr>
            <w:tcW w:w="663" w:type="dxa"/>
            <w:tcBorders>
              <w:top w:val="nil"/>
              <w:left w:val="single" w:sz="4" w:space="0" w:color="4472C4"/>
              <w:bottom w:val="single" w:sz="4" w:space="0" w:color="4472C4"/>
              <w:right w:val="single" w:sz="4" w:space="0" w:color="4472C4"/>
            </w:tcBorders>
            <w:shd w:val="clear" w:color="000000" w:fill="EDF1F9"/>
            <w:hideMark/>
          </w:tcPr>
          <w:p w14:paraId="57902228"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56" w:type="dxa"/>
            <w:tcBorders>
              <w:top w:val="nil"/>
              <w:left w:val="nil"/>
              <w:bottom w:val="single" w:sz="4" w:space="0" w:color="4472C4"/>
              <w:right w:val="single" w:sz="4" w:space="0" w:color="4472C4"/>
            </w:tcBorders>
            <w:shd w:val="clear" w:color="000000" w:fill="EDF1F9"/>
            <w:hideMark/>
          </w:tcPr>
          <w:p w14:paraId="4F7B4361"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60" w:type="dxa"/>
            <w:tcBorders>
              <w:top w:val="nil"/>
              <w:left w:val="nil"/>
              <w:bottom w:val="single" w:sz="4" w:space="0" w:color="4472C4"/>
              <w:right w:val="single" w:sz="4" w:space="0" w:color="4472C4"/>
            </w:tcBorders>
            <w:shd w:val="clear" w:color="000000" w:fill="EDF1F9"/>
            <w:hideMark/>
          </w:tcPr>
          <w:p w14:paraId="46D4BAD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04" w:type="dxa"/>
            <w:tcBorders>
              <w:top w:val="nil"/>
              <w:left w:val="nil"/>
              <w:bottom w:val="single" w:sz="4" w:space="0" w:color="4472C4"/>
              <w:right w:val="single" w:sz="4" w:space="0" w:color="4472C4"/>
            </w:tcBorders>
            <w:shd w:val="clear" w:color="000000" w:fill="EDF1F9"/>
            <w:hideMark/>
          </w:tcPr>
          <w:p w14:paraId="6A1021A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75" w:type="dxa"/>
            <w:tcBorders>
              <w:top w:val="nil"/>
              <w:left w:val="nil"/>
              <w:bottom w:val="single" w:sz="4" w:space="0" w:color="4472C4"/>
              <w:right w:val="single" w:sz="4" w:space="0" w:color="4472C4"/>
            </w:tcBorders>
            <w:shd w:val="clear" w:color="000000" w:fill="EDF1F9"/>
            <w:hideMark/>
          </w:tcPr>
          <w:p w14:paraId="07E78D7D"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700" w:type="dxa"/>
            <w:tcBorders>
              <w:top w:val="nil"/>
              <w:left w:val="nil"/>
              <w:bottom w:val="single" w:sz="4" w:space="0" w:color="4472C4"/>
              <w:right w:val="single" w:sz="4" w:space="0" w:color="4472C4"/>
            </w:tcBorders>
            <w:shd w:val="clear" w:color="000000" w:fill="EDF1F9"/>
            <w:hideMark/>
          </w:tcPr>
          <w:p w14:paraId="592BA004"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33" w:type="dxa"/>
            <w:tcBorders>
              <w:top w:val="nil"/>
              <w:left w:val="nil"/>
              <w:bottom w:val="single" w:sz="4" w:space="0" w:color="4472C4"/>
              <w:right w:val="single" w:sz="4" w:space="0" w:color="4472C4"/>
            </w:tcBorders>
            <w:shd w:val="clear" w:color="000000" w:fill="EDF1F9"/>
            <w:hideMark/>
          </w:tcPr>
          <w:p w14:paraId="79A6AEB6"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54" w:type="dxa"/>
            <w:tcBorders>
              <w:top w:val="nil"/>
              <w:left w:val="nil"/>
              <w:bottom w:val="single" w:sz="4" w:space="0" w:color="4472C4"/>
              <w:right w:val="single" w:sz="4" w:space="0" w:color="4472C4"/>
            </w:tcBorders>
            <w:shd w:val="clear" w:color="000000" w:fill="EDF1F9"/>
            <w:hideMark/>
          </w:tcPr>
          <w:p w14:paraId="0A898697"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c>
          <w:tcPr>
            <w:tcW w:w="620" w:type="dxa"/>
            <w:tcBorders>
              <w:top w:val="nil"/>
              <w:left w:val="nil"/>
              <w:bottom w:val="single" w:sz="4" w:space="0" w:color="4472C4"/>
              <w:right w:val="single" w:sz="4" w:space="0" w:color="4472C4"/>
            </w:tcBorders>
            <w:shd w:val="clear" w:color="000000" w:fill="EDF1F9"/>
            <w:hideMark/>
          </w:tcPr>
          <w:p w14:paraId="58FCF5BE" w14:textId="77777777" w:rsidR="00041544" w:rsidRPr="00C471A0" w:rsidRDefault="00041544" w:rsidP="006A7BA4">
            <w:pPr>
              <w:spacing w:after="0" w:line="240" w:lineRule="auto"/>
              <w:jc w:val="right"/>
              <w:rPr>
                <w:rFonts w:ascii="Calibri" w:eastAsia="Times New Roman" w:hAnsi="Calibri" w:cs="Calibri"/>
                <w:color w:val="000000"/>
                <w:sz w:val="16"/>
                <w:szCs w:val="16"/>
                <w:lang w:eastAsia="nl-NL"/>
              </w:rPr>
            </w:pPr>
            <w:r w:rsidRPr="00C471A0">
              <w:rPr>
                <w:rFonts w:ascii="Calibri" w:eastAsia="Times New Roman" w:hAnsi="Calibri" w:cs="Calibri"/>
                <w:color w:val="000000"/>
                <w:sz w:val="16"/>
                <w:szCs w:val="16"/>
                <w:lang w:eastAsia="nl-NL"/>
              </w:rPr>
              <w:t>197</w:t>
            </w:r>
          </w:p>
        </w:tc>
      </w:tr>
    </w:tbl>
    <w:p w14:paraId="0769A4FC" w14:textId="77777777" w:rsidR="00041544" w:rsidRDefault="00041544" w:rsidP="00041544">
      <w:pPr>
        <w:rPr>
          <w:rFonts w:asciiTheme="majorHAnsi" w:eastAsiaTheme="majorEastAsia" w:hAnsiTheme="majorHAnsi" w:cstheme="majorBidi"/>
          <w:color w:val="2F5496" w:themeColor="accent1" w:themeShade="BF"/>
          <w:sz w:val="26"/>
          <w:szCs w:val="26"/>
          <w:lang w:val="en-US"/>
        </w:rPr>
      </w:pPr>
      <w:r>
        <w:rPr>
          <w:lang w:val="en-US"/>
        </w:rPr>
        <w:br w:type="page"/>
      </w:r>
    </w:p>
    <w:p w14:paraId="7AEB0D44" w14:textId="77777777" w:rsidR="00041544" w:rsidRDefault="00041544" w:rsidP="00041544">
      <w:pPr>
        <w:pStyle w:val="Heading2"/>
        <w:rPr>
          <w:lang w:val="en-US"/>
        </w:rPr>
      </w:pPr>
      <w:r>
        <w:rPr>
          <w:lang w:val="en-US"/>
        </w:rPr>
        <w:lastRenderedPageBreak/>
        <w:t xml:space="preserve">S6 Input parameters pessimistic – default – optimistic MACs </w:t>
      </w:r>
      <w:bookmarkEnd w:id="5"/>
      <w:r>
        <w:rPr>
          <w:lang w:val="en-US"/>
        </w:rPr>
        <w:t>– non-Agriculture</w:t>
      </w:r>
    </w:p>
    <w:p w14:paraId="2668F2F9" w14:textId="77777777" w:rsidR="00041544" w:rsidRDefault="00041544" w:rsidP="00041544">
      <w:pPr>
        <w:rPr>
          <w:lang w:val="en-US"/>
        </w:rPr>
      </w:pPr>
    </w:p>
    <w:p w14:paraId="233E0B4F" w14:textId="77777777" w:rsidR="00041544" w:rsidRDefault="00041544" w:rsidP="00041544">
      <w:pPr>
        <w:spacing w:line="276" w:lineRule="auto"/>
        <w:jc w:val="both"/>
        <w:rPr>
          <w:lang w:val="en-US"/>
        </w:rPr>
      </w:pPr>
      <w:r>
        <w:rPr>
          <w:lang w:val="en-US"/>
        </w:rPr>
        <w:t xml:space="preserve">The optimistic, default and pessimistic MACs for the non-agricultural sources have been developed by varying the maximum reduction potentials (MRPs) in 2050 and 2100 and scaling them in intermediate years. The default MACs are largely equal to those developed by </w:t>
      </w:r>
      <w:r>
        <w:rPr>
          <w:lang w:val="en-US"/>
        </w:rPr>
        <w:fldChar w:fldCharType="begin"/>
      </w:r>
      <w:r>
        <w:rPr>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lang w:val="en-US"/>
        </w:rPr>
        <w:fldChar w:fldCharType="separate"/>
      </w:r>
      <w:r>
        <w:rPr>
          <w:noProof/>
          <w:lang w:val="en-US"/>
        </w:rPr>
        <w:t>[1]</w:t>
      </w:r>
      <w:r>
        <w:rPr>
          <w:lang w:val="en-US"/>
        </w:rPr>
        <w:fldChar w:fldCharType="end"/>
      </w:r>
      <w:r>
        <w:rPr>
          <w:lang w:val="en-US"/>
        </w:rPr>
        <w:t xml:space="preserve">, with some small modifications (see </w:t>
      </w:r>
      <w:r>
        <w:rPr>
          <w:color w:val="0070C0"/>
          <w:lang w:val="en-US"/>
        </w:rPr>
        <w:t>Table 6.1</w:t>
      </w:r>
      <w:r w:rsidRPr="00E11394">
        <w:rPr>
          <w:lang w:val="en-US"/>
        </w:rPr>
        <w:t xml:space="preserve"> </w:t>
      </w:r>
      <w:r>
        <w:rPr>
          <w:lang w:val="en-US"/>
        </w:rPr>
        <w:t xml:space="preserve">below for the quantitative assumptions by source). Where known, estimates of current technical reduction potentials (based on projections by GAINS and US-EPA </w:t>
      </w:r>
      <w:r>
        <w:rPr>
          <w:lang w:val="en-US"/>
        </w:rPr>
        <w:fldChar w:fldCharType="begin">
          <w:fldData xml:space="preserve">PEVuZE5vdGU+PENpdGU+PEF1dGhvcj5HQUlOU3Y0PC9BdXRob3I+PFllYXI+MjAxOTwvWWVhcj48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</w:fldData>
        </w:fldChar>
      </w:r>
      <w:r>
        <w:rPr>
          <w:lang w:val="en-US"/>
        </w:rPr>
        <w:instrText xml:space="preserve"> ADDIN EN.CITE </w:instrText>
      </w:r>
      <w:r>
        <w:rPr>
          <w:lang w:val="en-US"/>
        </w:rPr>
        <w:fldChar w:fldCharType="begin">
          <w:fldData xml:space="preserve">PEVuZE5vdGU+PENpdGU+PEF1dGhvcj5HQUlOU3Y0PC9BdXRob3I+PFllYXI+MjAxOTwvWWVhcj48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[12, 22, 33]</w:t>
      </w:r>
      <w:r>
        <w:rPr>
          <w:lang w:val="en-US"/>
        </w:rPr>
        <w:fldChar w:fldCharType="end"/>
      </w:r>
      <w:r>
        <w:rPr>
          <w:lang w:val="en-US"/>
        </w:rPr>
        <w:t>) were used as a minimum value for the pessimistic MACs.</w:t>
      </w:r>
    </w:p>
    <w:p w14:paraId="1E4488CD" w14:textId="77777777" w:rsidR="00041544" w:rsidRPr="00B0133F" w:rsidRDefault="00041544" w:rsidP="00041544">
      <w:pPr>
        <w:rPr>
          <w:sz w:val="20"/>
          <w:szCs w:val="20"/>
          <w:lang w:val="en-US"/>
        </w:rPr>
      </w:pPr>
      <w:r w:rsidRPr="00B0133F">
        <w:rPr>
          <w:b/>
          <w:bCs/>
          <w:sz w:val="20"/>
          <w:szCs w:val="20"/>
          <w:lang w:val="en-US"/>
        </w:rPr>
        <w:t>Table S6.1: MRP assumptions for the non-agricultural sources.</w:t>
      </w:r>
      <w:r w:rsidRPr="00B0133F">
        <w:rPr>
          <w:sz w:val="20"/>
          <w:szCs w:val="20"/>
          <w:lang w:val="en-US"/>
        </w:rPr>
        <w:t xml:space="preserve"> Compared to MRP assumptions in Harmsen et al., (2019)</w:t>
      </w:r>
    </w:p>
    <w:tbl>
      <w:tblPr>
        <w:tblStyle w:val="GridTable5Dark-Accent5"/>
        <w:tblW w:w="9376" w:type="dxa"/>
        <w:tblLook w:val="04A0" w:firstRow="1" w:lastRow="0" w:firstColumn="1" w:lastColumn="0" w:noHBand="0" w:noVBand="1"/>
      </w:tblPr>
      <w:tblGrid>
        <w:gridCol w:w="1560"/>
        <w:gridCol w:w="708"/>
        <w:gridCol w:w="709"/>
        <w:gridCol w:w="1462"/>
        <w:gridCol w:w="1451"/>
        <w:gridCol w:w="3486"/>
      </w:tblGrid>
      <w:tr w:rsidR="00041544" w:rsidRPr="00592380" w14:paraId="3F6C0946" w14:textId="77777777" w:rsidTr="006A7B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4640F5AB" w14:textId="77777777" w:rsidR="00041544" w:rsidRDefault="00041544" w:rsidP="006A7BA4">
            <w:pPr>
              <w:rPr>
                <w:lang w:val="en-US"/>
              </w:rPr>
            </w:pPr>
          </w:p>
        </w:tc>
        <w:tc>
          <w:tcPr>
            <w:tcW w:w="708" w:type="dxa"/>
          </w:tcPr>
          <w:p w14:paraId="451D68C1" w14:textId="77777777" w:rsidR="00041544" w:rsidRPr="00FA6F5E" w:rsidRDefault="00041544" w:rsidP="006A7BA4">
            <w:pPr>
              <w:cnfStyle w:val="100000000000" w:firstRow="1" w:lastRow="0" w:firstColumn="0" w:lastColumn="0" w:oddVBand="0" w:evenVBand="0" w:oddHBand="0" w:evenHBand="0" w:firstRowFirstColumn="0" w:firstRowLastColumn="0" w:lastRowFirstColumn="0" w:lastRowLastColumn="0"/>
              <w:rPr>
                <w:sz w:val="20"/>
                <w:szCs w:val="20"/>
                <w:lang w:val="en-US"/>
              </w:rPr>
            </w:pPr>
            <w:r w:rsidRPr="00FA6F5E">
              <w:rPr>
                <w:sz w:val="20"/>
                <w:szCs w:val="20"/>
                <w:lang w:val="en-US"/>
              </w:rPr>
              <w:t>Old MRP 2050 (%)</w:t>
            </w:r>
          </w:p>
        </w:tc>
        <w:tc>
          <w:tcPr>
            <w:tcW w:w="709" w:type="dxa"/>
          </w:tcPr>
          <w:p w14:paraId="14488078" w14:textId="77777777" w:rsidR="00041544" w:rsidRPr="00FA6F5E" w:rsidRDefault="00041544" w:rsidP="006A7BA4">
            <w:pPr>
              <w:cnfStyle w:val="100000000000" w:firstRow="1" w:lastRow="0" w:firstColumn="0" w:lastColumn="0" w:oddVBand="0" w:evenVBand="0" w:oddHBand="0" w:evenHBand="0" w:firstRowFirstColumn="0" w:firstRowLastColumn="0" w:lastRowFirstColumn="0" w:lastRowLastColumn="0"/>
              <w:rPr>
                <w:sz w:val="20"/>
                <w:szCs w:val="20"/>
                <w:lang w:val="en-US"/>
              </w:rPr>
            </w:pPr>
            <w:r w:rsidRPr="00FA6F5E">
              <w:rPr>
                <w:sz w:val="20"/>
                <w:szCs w:val="20"/>
                <w:lang w:val="en-US"/>
              </w:rPr>
              <w:t>Old MRP 2100 (%)</w:t>
            </w:r>
          </w:p>
        </w:tc>
        <w:tc>
          <w:tcPr>
            <w:tcW w:w="1462" w:type="dxa"/>
          </w:tcPr>
          <w:p w14:paraId="3C753297" w14:textId="77777777" w:rsidR="00041544" w:rsidRPr="00FA6F5E" w:rsidRDefault="00041544" w:rsidP="006A7BA4">
            <w:pPr>
              <w:cnfStyle w:val="100000000000" w:firstRow="1" w:lastRow="0" w:firstColumn="0" w:lastColumn="0" w:oddVBand="0" w:evenVBand="0" w:oddHBand="0" w:evenHBand="0" w:firstRowFirstColumn="0" w:firstRowLastColumn="0" w:lastRowFirstColumn="0" w:lastRowLastColumn="0"/>
              <w:rPr>
                <w:sz w:val="20"/>
                <w:szCs w:val="20"/>
                <w:lang w:val="en-US"/>
              </w:rPr>
            </w:pPr>
            <w:r w:rsidRPr="00FA6F5E">
              <w:rPr>
                <w:sz w:val="20"/>
                <w:szCs w:val="20"/>
                <w:lang w:val="en-US"/>
              </w:rPr>
              <w:t xml:space="preserve">New MRP 2050 </w:t>
            </w:r>
          </w:p>
          <w:p w14:paraId="7722B121" w14:textId="77777777" w:rsidR="00041544" w:rsidRPr="00FA6F5E" w:rsidRDefault="00041544" w:rsidP="006A7BA4">
            <w:pPr>
              <w:cnfStyle w:val="100000000000" w:firstRow="1" w:lastRow="0" w:firstColumn="0" w:lastColumn="0" w:oddVBand="0" w:evenVBand="0" w:oddHBand="0" w:evenHBand="0" w:firstRowFirstColumn="0" w:firstRowLastColumn="0" w:lastRowFirstColumn="0" w:lastRowLastColumn="0"/>
              <w:rPr>
                <w:sz w:val="20"/>
                <w:szCs w:val="20"/>
                <w:lang w:val="en-US"/>
              </w:rPr>
            </w:pPr>
            <w:r w:rsidRPr="00FA6F5E">
              <w:rPr>
                <w:sz w:val="20"/>
                <w:szCs w:val="20"/>
                <w:lang w:val="en-US"/>
              </w:rPr>
              <w:t>Low</w:t>
            </w:r>
            <w:r>
              <w:rPr>
                <w:sz w:val="20"/>
                <w:szCs w:val="20"/>
                <w:lang w:val="en-US"/>
              </w:rPr>
              <w:t>-</w:t>
            </w:r>
            <w:r w:rsidRPr="00FA6F5E">
              <w:rPr>
                <w:sz w:val="20"/>
                <w:szCs w:val="20"/>
                <w:lang w:val="en-US"/>
              </w:rPr>
              <w:t>medium</w:t>
            </w:r>
            <w:r>
              <w:rPr>
                <w:sz w:val="20"/>
                <w:szCs w:val="20"/>
                <w:lang w:val="en-US"/>
              </w:rPr>
              <w:t>-</w:t>
            </w:r>
            <w:r w:rsidRPr="00FA6F5E">
              <w:rPr>
                <w:sz w:val="20"/>
                <w:szCs w:val="20"/>
                <w:lang w:val="en-US"/>
              </w:rPr>
              <w:t>high (%)</w:t>
            </w:r>
          </w:p>
        </w:tc>
        <w:tc>
          <w:tcPr>
            <w:tcW w:w="1451" w:type="dxa"/>
          </w:tcPr>
          <w:p w14:paraId="08F23CDF" w14:textId="77777777" w:rsidR="00041544" w:rsidRPr="00FA6F5E" w:rsidRDefault="00041544" w:rsidP="006A7BA4">
            <w:pPr>
              <w:cnfStyle w:val="100000000000" w:firstRow="1" w:lastRow="0" w:firstColumn="0" w:lastColumn="0" w:oddVBand="0" w:evenVBand="0" w:oddHBand="0" w:evenHBand="0" w:firstRowFirstColumn="0" w:firstRowLastColumn="0" w:lastRowFirstColumn="0" w:lastRowLastColumn="0"/>
              <w:rPr>
                <w:sz w:val="20"/>
                <w:szCs w:val="20"/>
                <w:lang w:val="en-US"/>
              </w:rPr>
            </w:pPr>
            <w:r w:rsidRPr="00FA6F5E">
              <w:rPr>
                <w:sz w:val="20"/>
                <w:szCs w:val="20"/>
                <w:lang w:val="en-US"/>
              </w:rPr>
              <w:t>New MRP 2100</w:t>
            </w:r>
          </w:p>
          <w:p w14:paraId="5015F07B" w14:textId="77777777" w:rsidR="00041544" w:rsidRPr="00FA6F5E" w:rsidRDefault="00041544" w:rsidP="006A7BA4">
            <w:pPr>
              <w:cnfStyle w:val="100000000000" w:firstRow="1" w:lastRow="0" w:firstColumn="0" w:lastColumn="0" w:oddVBand="0" w:evenVBand="0" w:oddHBand="0" w:evenHBand="0" w:firstRowFirstColumn="0" w:firstRowLastColumn="0" w:lastRowFirstColumn="0" w:lastRowLastColumn="0"/>
              <w:rPr>
                <w:sz w:val="20"/>
                <w:szCs w:val="20"/>
                <w:lang w:val="en-US"/>
              </w:rPr>
            </w:pPr>
            <w:r w:rsidRPr="00FA6F5E">
              <w:rPr>
                <w:sz w:val="20"/>
                <w:szCs w:val="20"/>
                <w:lang w:val="en-US"/>
              </w:rPr>
              <w:t>Low</w:t>
            </w:r>
            <w:r>
              <w:rPr>
                <w:sz w:val="20"/>
                <w:szCs w:val="20"/>
                <w:lang w:val="en-US"/>
              </w:rPr>
              <w:t>-</w:t>
            </w:r>
            <w:r w:rsidRPr="00FA6F5E">
              <w:rPr>
                <w:sz w:val="20"/>
                <w:szCs w:val="20"/>
                <w:lang w:val="en-US"/>
              </w:rPr>
              <w:t>medium</w:t>
            </w:r>
            <w:r>
              <w:rPr>
                <w:sz w:val="20"/>
                <w:szCs w:val="20"/>
                <w:lang w:val="en-US"/>
              </w:rPr>
              <w:t>-</w:t>
            </w:r>
            <w:r w:rsidRPr="00FA6F5E">
              <w:rPr>
                <w:sz w:val="20"/>
                <w:szCs w:val="20"/>
                <w:lang w:val="en-US"/>
              </w:rPr>
              <w:t>high (%)</w:t>
            </w:r>
          </w:p>
        </w:tc>
        <w:tc>
          <w:tcPr>
            <w:tcW w:w="3486" w:type="dxa"/>
          </w:tcPr>
          <w:p w14:paraId="74B784BC" w14:textId="77777777" w:rsidR="00041544" w:rsidRPr="00FA6F5E" w:rsidRDefault="00041544" w:rsidP="006A7BA4">
            <w:pPr>
              <w:cnfStyle w:val="100000000000" w:firstRow="1" w:lastRow="0" w:firstColumn="0" w:lastColumn="0" w:oddVBand="0" w:evenVBand="0" w:oddHBand="0" w:evenHBand="0" w:firstRowFirstColumn="0" w:firstRowLastColumn="0" w:lastRowFirstColumn="0" w:lastRowLastColumn="0"/>
              <w:rPr>
                <w:sz w:val="20"/>
                <w:szCs w:val="20"/>
                <w:lang w:val="en-US"/>
              </w:rPr>
            </w:pPr>
            <w:r>
              <w:rPr>
                <w:sz w:val="20"/>
                <w:szCs w:val="20"/>
                <w:lang w:val="en-US"/>
              </w:rPr>
              <w:t>Comments</w:t>
            </w:r>
          </w:p>
        </w:tc>
      </w:tr>
      <w:tr w:rsidR="00041544" w:rsidRPr="00E65C56" w14:paraId="41EFB1E6"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2EAC8857" w14:textId="77777777" w:rsidR="00041544" w:rsidRPr="00D10B8A" w:rsidRDefault="00041544" w:rsidP="006A7BA4">
            <w:pPr>
              <w:rPr>
                <w:lang w:val="en-US"/>
              </w:rPr>
            </w:pPr>
            <w:r>
              <w:rPr>
                <w:sz w:val="20"/>
                <w:szCs w:val="20"/>
                <w:lang w:val="en-US"/>
              </w:rPr>
              <w:t>CH</w:t>
            </w:r>
            <w:r w:rsidRPr="008712DC">
              <w:rPr>
                <w:sz w:val="20"/>
                <w:szCs w:val="20"/>
                <w:vertAlign w:val="subscript"/>
                <w:lang w:val="en-US"/>
              </w:rPr>
              <w:t>4</w:t>
            </w:r>
            <w:r>
              <w:rPr>
                <w:sz w:val="20"/>
                <w:szCs w:val="20"/>
                <w:lang w:val="en-US"/>
              </w:rPr>
              <w:t xml:space="preserve"> Coal</w:t>
            </w:r>
          </w:p>
        </w:tc>
        <w:tc>
          <w:tcPr>
            <w:tcW w:w="708" w:type="dxa"/>
            <w:shd w:val="clear" w:color="auto" w:fill="DEEAF6" w:themeFill="accent5" w:themeFillTint="33"/>
          </w:tcPr>
          <w:p w14:paraId="2BF73724"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lang w:val="en-US"/>
              </w:rPr>
            </w:pPr>
            <w:r>
              <w:rPr>
                <w:lang w:val="en-US"/>
              </w:rPr>
              <w:t>-</w:t>
            </w:r>
          </w:p>
        </w:tc>
        <w:tc>
          <w:tcPr>
            <w:tcW w:w="709" w:type="dxa"/>
            <w:shd w:val="clear" w:color="auto" w:fill="DEEAF6" w:themeFill="accent5" w:themeFillTint="33"/>
          </w:tcPr>
          <w:p w14:paraId="460B2922" w14:textId="77777777" w:rsidR="00041544" w:rsidRPr="00FA6F5E"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sidRPr="00FA6F5E">
              <w:rPr>
                <w:sz w:val="20"/>
                <w:szCs w:val="20"/>
                <w:lang w:val="en-US"/>
              </w:rPr>
              <w:t>79</w:t>
            </w:r>
          </w:p>
        </w:tc>
        <w:tc>
          <w:tcPr>
            <w:tcW w:w="1462" w:type="dxa"/>
            <w:shd w:val="clear" w:color="auto" w:fill="DEEAF6" w:themeFill="accent5" w:themeFillTint="33"/>
          </w:tcPr>
          <w:p w14:paraId="3535DB03"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lang w:val="en-US"/>
              </w:rPr>
            </w:pPr>
            <w:r>
              <w:rPr>
                <w:lang w:val="en-US"/>
              </w:rPr>
              <w:t>-</w:t>
            </w:r>
          </w:p>
        </w:tc>
        <w:tc>
          <w:tcPr>
            <w:tcW w:w="1451" w:type="dxa"/>
            <w:shd w:val="clear" w:color="auto" w:fill="DEEAF6" w:themeFill="accent5" w:themeFillTint="33"/>
          </w:tcPr>
          <w:p w14:paraId="6E1FDDE0" w14:textId="77777777" w:rsidR="00041544" w:rsidRPr="00FA6F5E"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sidRPr="00FA6F5E">
              <w:rPr>
                <w:sz w:val="20"/>
                <w:szCs w:val="20"/>
                <w:lang w:val="en-US"/>
              </w:rPr>
              <w:t>54-79-84</w:t>
            </w:r>
          </w:p>
        </w:tc>
        <w:tc>
          <w:tcPr>
            <w:tcW w:w="3486" w:type="dxa"/>
            <w:shd w:val="clear" w:color="auto" w:fill="DEEAF6" w:themeFill="accent5" w:themeFillTint="33"/>
          </w:tcPr>
          <w:p w14:paraId="578FC7C5" w14:textId="77777777" w:rsidR="00041544" w:rsidRPr="002931E1"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2931E1">
              <w:rPr>
                <w:sz w:val="18"/>
                <w:szCs w:val="18"/>
                <w:lang w:val="en-US"/>
              </w:rPr>
              <w:t>Low: global mean MRP</w:t>
            </w:r>
            <w:r>
              <w:rPr>
                <w:sz w:val="18"/>
                <w:szCs w:val="18"/>
                <w:lang w:val="en-US"/>
              </w:rPr>
              <w:t xml:space="preserve"> </w:t>
            </w:r>
            <w:r>
              <w:rPr>
                <w:sz w:val="18"/>
                <w:szCs w:val="18"/>
                <w:lang w:val="en-US"/>
              </w:rPr>
              <w:fldChar w:fldCharType="begin"/>
            </w:r>
            <w:r>
              <w:rPr>
                <w:sz w:val="18"/>
                <w:szCs w:val="18"/>
                <w:lang w:val="en-US"/>
              </w:rPr>
              <w:instrText xml:space="preserve"> ADDIN EN.CITE &lt;EndNote&gt;&lt;Cite&gt;&lt;Author&gt;GAINSv4&lt;/Author&gt;&lt;Year&gt;2019&lt;/Year&gt;&lt;RecNum&gt;4&lt;/RecNum&gt;&lt;DisplayText&gt;[22]&lt;/DisplayText&gt;&lt;record&gt;&lt;rec-number&gt;4&lt;/rec-number&gt;&lt;foreign-keys&gt;&lt;key app="EN" db-id="dv9v292vjwasp2e95xt5ax5j2px5pz2wt50v" timestamp="1658926659"&gt;4&lt;/key&gt;&lt;/foreign-keys&gt;&lt;ref-type name="Web Page"&gt;12&lt;/ref-type&gt;&lt;contributors&gt;&lt;authors&gt;&lt;author&gt;GAINSv4&lt;/author&gt;&lt;/authors&gt;&lt;/contributors&gt;&lt;titles&gt;&lt;title&gt;Greenhouse gas –Air pollution Interaction and Synergies Model &lt;/title&gt;&lt;/titles&gt;&lt;dates&gt;&lt;year&gt;2019&lt;/year&gt;&lt;/dates&gt;&lt;pub-location&gt;Laxenburg, Austria&lt;/pub-location&gt;&lt;publisher&gt;International Institute for Applied Systems Analysis&lt;/publisher&gt;&lt;urls&gt;&lt;related-urls&gt;&lt;url&gt;http://gains.iiasa.ac.at/&lt;/url&gt;&lt;/related-urls&gt;&lt;/urls&gt;&lt;/record&gt;&lt;/Cite&gt;&lt;/EndNote&gt;</w:instrText>
            </w:r>
            <w:r>
              <w:rPr>
                <w:sz w:val="18"/>
                <w:szCs w:val="18"/>
                <w:lang w:val="en-US"/>
              </w:rPr>
              <w:fldChar w:fldCharType="separate"/>
            </w:r>
            <w:r>
              <w:rPr>
                <w:noProof/>
                <w:sz w:val="18"/>
                <w:szCs w:val="18"/>
                <w:lang w:val="en-US"/>
              </w:rPr>
              <w:t>[22]</w:t>
            </w:r>
            <w:r>
              <w:rPr>
                <w:sz w:val="18"/>
                <w:szCs w:val="18"/>
                <w:lang w:val="en-US"/>
              </w:rPr>
              <w:fldChar w:fldCharType="end"/>
            </w:r>
            <w:r w:rsidRPr="002931E1">
              <w:rPr>
                <w:sz w:val="18"/>
                <w:szCs w:val="18"/>
                <w:lang w:val="en-US"/>
              </w:rPr>
              <w:t>, High = default</w:t>
            </w:r>
            <w:r>
              <w:rPr>
                <w:sz w:val="18"/>
                <w:szCs w:val="18"/>
                <w:lang w:val="en-US"/>
              </w:rPr>
              <w:t xml:space="preserve"> </w:t>
            </w:r>
            <w:r>
              <w:rPr>
                <w:sz w:val="18"/>
                <w:szCs w:val="18"/>
                <w:lang w:val="en-US"/>
              </w:rPr>
              <w:fldChar w:fldCharType="begin"/>
            </w:r>
            <w:r>
              <w:rPr>
                <w:sz w:val="18"/>
                <w:szCs w:val="18"/>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sz w:val="18"/>
                <w:szCs w:val="18"/>
                <w:lang w:val="en-US"/>
              </w:rPr>
              <w:fldChar w:fldCharType="separate"/>
            </w:r>
            <w:r>
              <w:rPr>
                <w:noProof/>
                <w:sz w:val="18"/>
                <w:szCs w:val="18"/>
                <w:lang w:val="en-US"/>
              </w:rPr>
              <w:t>[1]</w:t>
            </w:r>
            <w:r>
              <w:rPr>
                <w:sz w:val="18"/>
                <w:szCs w:val="18"/>
                <w:lang w:val="en-US"/>
              </w:rPr>
              <w:fldChar w:fldCharType="end"/>
            </w:r>
            <w:r w:rsidRPr="002931E1">
              <w:rPr>
                <w:sz w:val="18"/>
                <w:szCs w:val="18"/>
                <w:lang w:val="en-US"/>
              </w:rPr>
              <w:t xml:space="preserve"> + 5%</w:t>
            </w:r>
          </w:p>
        </w:tc>
      </w:tr>
      <w:tr w:rsidR="00041544" w:rsidRPr="00592380" w14:paraId="54953649" w14:textId="77777777" w:rsidTr="006A7BA4">
        <w:tc>
          <w:tcPr>
            <w:cnfStyle w:val="001000000000" w:firstRow="0" w:lastRow="0" w:firstColumn="1" w:lastColumn="0" w:oddVBand="0" w:evenVBand="0" w:oddHBand="0" w:evenHBand="0" w:firstRowFirstColumn="0" w:firstRowLastColumn="0" w:lastRowFirstColumn="0" w:lastRowLastColumn="0"/>
            <w:tcW w:w="1560" w:type="dxa"/>
          </w:tcPr>
          <w:p w14:paraId="23889C86" w14:textId="77777777" w:rsidR="00041544" w:rsidRPr="00D10B8A" w:rsidRDefault="00041544" w:rsidP="006A7BA4">
            <w:pPr>
              <w:rPr>
                <w:lang w:val="en-US"/>
              </w:rPr>
            </w:pPr>
            <w:r>
              <w:rPr>
                <w:sz w:val="20"/>
                <w:szCs w:val="20"/>
                <w:lang w:val="en-US"/>
              </w:rPr>
              <w:t>CH</w:t>
            </w:r>
            <w:r w:rsidRPr="008712DC">
              <w:rPr>
                <w:sz w:val="20"/>
                <w:szCs w:val="20"/>
                <w:vertAlign w:val="subscript"/>
                <w:lang w:val="en-US"/>
              </w:rPr>
              <w:t>4</w:t>
            </w:r>
            <w:r>
              <w:rPr>
                <w:sz w:val="20"/>
                <w:szCs w:val="20"/>
                <w:lang w:val="en-US"/>
              </w:rPr>
              <w:t xml:space="preserve"> Oil</w:t>
            </w:r>
          </w:p>
        </w:tc>
        <w:tc>
          <w:tcPr>
            <w:tcW w:w="708" w:type="dxa"/>
          </w:tcPr>
          <w:p w14:paraId="4AE97D99"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lang w:val="en-US"/>
              </w:rPr>
            </w:pPr>
            <w:r>
              <w:rPr>
                <w:lang w:val="en-US"/>
              </w:rPr>
              <w:t>-</w:t>
            </w:r>
          </w:p>
        </w:tc>
        <w:tc>
          <w:tcPr>
            <w:tcW w:w="709" w:type="dxa"/>
          </w:tcPr>
          <w:p w14:paraId="7A8423E8" w14:textId="77777777" w:rsidR="00041544" w:rsidRPr="00FA6F5E" w:rsidRDefault="00041544" w:rsidP="006A7BA4">
            <w:pPr>
              <w:cnfStyle w:val="000000000000" w:firstRow="0" w:lastRow="0" w:firstColumn="0" w:lastColumn="0" w:oddVBand="0" w:evenVBand="0" w:oddHBand="0" w:evenHBand="0" w:firstRowFirstColumn="0" w:firstRowLastColumn="0" w:lastRowFirstColumn="0" w:lastRowLastColumn="0"/>
              <w:rPr>
                <w:sz w:val="20"/>
                <w:szCs w:val="20"/>
                <w:lang w:val="en-US"/>
              </w:rPr>
            </w:pPr>
            <w:r w:rsidRPr="00FA6F5E">
              <w:rPr>
                <w:sz w:val="20"/>
                <w:szCs w:val="20"/>
                <w:lang w:val="en-US"/>
              </w:rPr>
              <w:t>80</w:t>
            </w:r>
          </w:p>
        </w:tc>
        <w:tc>
          <w:tcPr>
            <w:tcW w:w="1462" w:type="dxa"/>
          </w:tcPr>
          <w:p w14:paraId="3A626681"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lang w:val="en-US"/>
              </w:rPr>
            </w:pPr>
            <w:r>
              <w:rPr>
                <w:lang w:val="en-US"/>
              </w:rPr>
              <w:t>-</w:t>
            </w:r>
          </w:p>
        </w:tc>
        <w:tc>
          <w:tcPr>
            <w:tcW w:w="1451" w:type="dxa"/>
          </w:tcPr>
          <w:p w14:paraId="6C033A01" w14:textId="77777777" w:rsidR="00041544" w:rsidRPr="00FA6F5E" w:rsidRDefault="00041544" w:rsidP="006A7BA4">
            <w:pPr>
              <w:cnfStyle w:val="000000000000" w:firstRow="0" w:lastRow="0" w:firstColumn="0" w:lastColumn="0" w:oddVBand="0" w:evenVBand="0" w:oddHBand="0" w:evenHBand="0" w:firstRowFirstColumn="0" w:firstRowLastColumn="0" w:lastRowFirstColumn="0" w:lastRowLastColumn="0"/>
              <w:rPr>
                <w:sz w:val="20"/>
                <w:szCs w:val="20"/>
                <w:lang w:val="en-US"/>
              </w:rPr>
            </w:pPr>
            <w:r w:rsidRPr="00FA6F5E">
              <w:rPr>
                <w:sz w:val="20"/>
                <w:szCs w:val="20"/>
                <w:lang w:val="en-US"/>
              </w:rPr>
              <w:t>54-80-85</w:t>
            </w:r>
          </w:p>
        </w:tc>
        <w:tc>
          <w:tcPr>
            <w:tcW w:w="3486" w:type="dxa"/>
          </w:tcPr>
          <w:p w14:paraId="52D51BB8" w14:textId="77777777" w:rsidR="00041544" w:rsidRPr="002931E1"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As CH</w:t>
            </w:r>
            <w:r w:rsidRPr="002931E1">
              <w:rPr>
                <w:sz w:val="18"/>
                <w:szCs w:val="18"/>
                <w:vertAlign w:val="subscript"/>
                <w:lang w:val="en-US"/>
              </w:rPr>
              <w:t>4</w:t>
            </w:r>
            <w:r>
              <w:rPr>
                <w:sz w:val="18"/>
                <w:szCs w:val="18"/>
                <w:lang w:val="en-US"/>
              </w:rPr>
              <w:t xml:space="preserve"> Coal</w:t>
            </w:r>
          </w:p>
        </w:tc>
      </w:tr>
      <w:tr w:rsidR="00041544" w:rsidRPr="00592380" w14:paraId="205148AB"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7B50838E" w14:textId="77777777" w:rsidR="00041544" w:rsidRPr="00D10B8A" w:rsidRDefault="00041544" w:rsidP="006A7BA4">
            <w:pPr>
              <w:rPr>
                <w:lang w:val="en-US"/>
              </w:rPr>
            </w:pPr>
            <w:r>
              <w:rPr>
                <w:sz w:val="20"/>
                <w:szCs w:val="20"/>
                <w:lang w:val="en-US"/>
              </w:rPr>
              <w:t>CH</w:t>
            </w:r>
            <w:r w:rsidRPr="008712DC">
              <w:rPr>
                <w:sz w:val="20"/>
                <w:szCs w:val="20"/>
                <w:vertAlign w:val="subscript"/>
                <w:lang w:val="en-US"/>
              </w:rPr>
              <w:t>4</w:t>
            </w:r>
            <w:r>
              <w:rPr>
                <w:sz w:val="20"/>
                <w:szCs w:val="20"/>
                <w:lang w:val="en-US"/>
              </w:rPr>
              <w:t xml:space="preserve"> Gas</w:t>
            </w:r>
          </w:p>
        </w:tc>
        <w:tc>
          <w:tcPr>
            <w:tcW w:w="708" w:type="dxa"/>
            <w:shd w:val="clear" w:color="auto" w:fill="DEEAF6" w:themeFill="accent5" w:themeFillTint="33"/>
          </w:tcPr>
          <w:p w14:paraId="5AD3D426"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lang w:val="en-US"/>
              </w:rPr>
            </w:pPr>
            <w:r>
              <w:rPr>
                <w:lang w:val="en-US"/>
              </w:rPr>
              <w:t>-</w:t>
            </w:r>
          </w:p>
        </w:tc>
        <w:tc>
          <w:tcPr>
            <w:tcW w:w="709" w:type="dxa"/>
            <w:shd w:val="clear" w:color="auto" w:fill="DEEAF6" w:themeFill="accent5" w:themeFillTint="33"/>
          </w:tcPr>
          <w:p w14:paraId="0B7E8F7F" w14:textId="77777777" w:rsidR="00041544" w:rsidRPr="00FA6F5E"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sidRPr="00FA6F5E">
              <w:rPr>
                <w:sz w:val="20"/>
                <w:szCs w:val="20"/>
                <w:lang w:val="en-US"/>
              </w:rPr>
              <w:t>90</w:t>
            </w:r>
          </w:p>
        </w:tc>
        <w:tc>
          <w:tcPr>
            <w:tcW w:w="1462" w:type="dxa"/>
            <w:shd w:val="clear" w:color="auto" w:fill="DEEAF6" w:themeFill="accent5" w:themeFillTint="33"/>
          </w:tcPr>
          <w:p w14:paraId="1153BEE0"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lang w:val="en-US"/>
              </w:rPr>
            </w:pPr>
            <w:r>
              <w:rPr>
                <w:lang w:val="en-US"/>
              </w:rPr>
              <w:t>-</w:t>
            </w:r>
          </w:p>
        </w:tc>
        <w:tc>
          <w:tcPr>
            <w:tcW w:w="1451" w:type="dxa"/>
            <w:shd w:val="clear" w:color="auto" w:fill="DEEAF6" w:themeFill="accent5" w:themeFillTint="33"/>
          </w:tcPr>
          <w:p w14:paraId="54CE52A4" w14:textId="77777777" w:rsidR="00041544" w:rsidRPr="00FA6F5E"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sidRPr="00FA6F5E">
              <w:rPr>
                <w:sz w:val="20"/>
                <w:szCs w:val="20"/>
                <w:lang w:val="en-US"/>
              </w:rPr>
              <w:t>82-90-95</w:t>
            </w:r>
          </w:p>
        </w:tc>
        <w:tc>
          <w:tcPr>
            <w:tcW w:w="3486" w:type="dxa"/>
            <w:shd w:val="clear" w:color="auto" w:fill="DEEAF6" w:themeFill="accent5" w:themeFillTint="33"/>
          </w:tcPr>
          <w:p w14:paraId="0A45516C" w14:textId="77777777" w:rsidR="00041544" w:rsidRPr="002931E1"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As CH</w:t>
            </w:r>
            <w:r w:rsidRPr="002931E1">
              <w:rPr>
                <w:sz w:val="18"/>
                <w:szCs w:val="18"/>
                <w:vertAlign w:val="subscript"/>
                <w:lang w:val="en-US"/>
              </w:rPr>
              <w:t>4</w:t>
            </w:r>
            <w:r>
              <w:rPr>
                <w:sz w:val="18"/>
                <w:szCs w:val="18"/>
                <w:lang w:val="en-US"/>
              </w:rPr>
              <w:t xml:space="preserve"> Coal</w:t>
            </w:r>
          </w:p>
        </w:tc>
      </w:tr>
      <w:tr w:rsidR="00041544" w:rsidRPr="00E65C56" w14:paraId="0CE5DADD" w14:textId="77777777" w:rsidTr="006A7BA4">
        <w:tc>
          <w:tcPr>
            <w:cnfStyle w:val="001000000000" w:firstRow="0" w:lastRow="0" w:firstColumn="1" w:lastColumn="0" w:oddVBand="0" w:evenVBand="0" w:oddHBand="0" w:evenHBand="0" w:firstRowFirstColumn="0" w:firstRowLastColumn="0" w:lastRowFirstColumn="0" w:lastRowLastColumn="0"/>
            <w:tcW w:w="1560" w:type="dxa"/>
          </w:tcPr>
          <w:p w14:paraId="695D96F2" w14:textId="77777777" w:rsidR="00041544" w:rsidRDefault="00041544" w:rsidP="006A7BA4">
            <w:pPr>
              <w:rPr>
                <w:sz w:val="20"/>
                <w:szCs w:val="20"/>
                <w:lang w:val="en-US"/>
              </w:rPr>
            </w:pPr>
            <w:r>
              <w:rPr>
                <w:sz w:val="20"/>
                <w:szCs w:val="20"/>
                <w:lang w:val="en-US"/>
              </w:rPr>
              <w:t>CH</w:t>
            </w:r>
            <w:r w:rsidRPr="008712DC">
              <w:rPr>
                <w:sz w:val="20"/>
                <w:szCs w:val="20"/>
                <w:vertAlign w:val="subscript"/>
                <w:lang w:val="en-US"/>
              </w:rPr>
              <w:t>4</w:t>
            </w:r>
            <w:r>
              <w:rPr>
                <w:sz w:val="20"/>
                <w:szCs w:val="20"/>
                <w:lang w:val="en-US"/>
              </w:rPr>
              <w:t xml:space="preserve"> landfill</w:t>
            </w:r>
          </w:p>
        </w:tc>
        <w:tc>
          <w:tcPr>
            <w:tcW w:w="708" w:type="dxa"/>
          </w:tcPr>
          <w:p w14:paraId="46749F0D"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lang w:val="en-US"/>
              </w:rPr>
            </w:pPr>
            <w:r>
              <w:rPr>
                <w:sz w:val="20"/>
                <w:szCs w:val="20"/>
                <w:lang w:val="en-US"/>
              </w:rPr>
              <w:t>75</w:t>
            </w:r>
          </w:p>
        </w:tc>
        <w:tc>
          <w:tcPr>
            <w:tcW w:w="709" w:type="dxa"/>
          </w:tcPr>
          <w:p w14:paraId="03068719" w14:textId="77777777" w:rsidR="00041544" w:rsidRPr="00FA6F5E" w:rsidRDefault="00041544" w:rsidP="006A7BA4">
            <w:pP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90</w:t>
            </w:r>
          </w:p>
        </w:tc>
        <w:tc>
          <w:tcPr>
            <w:tcW w:w="1462" w:type="dxa"/>
          </w:tcPr>
          <w:p w14:paraId="2C79879A"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lang w:val="en-US"/>
              </w:rPr>
            </w:pPr>
            <w:r>
              <w:rPr>
                <w:sz w:val="20"/>
                <w:szCs w:val="20"/>
                <w:lang w:val="en-US"/>
              </w:rPr>
              <w:t>51-61-66</w:t>
            </w:r>
          </w:p>
        </w:tc>
        <w:tc>
          <w:tcPr>
            <w:tcW w:w="1451" w:type="dxa"/>
          </w:tcPr>
          <w:p w14:paraId="4D53D74B" w14:textId="77777777" w:rsidR="00041544" w:rsidRPr="00FA6F5E" w:rsidRDefault="00041544" w:rsidP="006A7BA4">
            <w:pP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69-79-</w:t>
            </w:r>
            <w:r w:rsidRPr="0092653B">
              <w:rPr>
                <w:sz w:val="20"/>
                <w:szCs w:val="20"/>
                <w:lang w:val="en-US"/>
              </w:rPr>
              <w:t>90</w:t>
            </w:r>
          </w:p>
        </w:tc>
        <w:tc>
          <w:tcPr>
            <w:tcW w:w="3486" w:type="dxa"/>
          </w:tcPr>
          <w:p w14:paraId="24773981"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2931E1">
              <w:rPr>
                <w:sz w:val="18"/>
                <w:szCs w:val="18"/>
                <w:lang w:val="en-US"/>
              </w:rPr>
              <w:t>Low: global mean MRP</w:t>
            </w:r>
            <w:r>
              <w:rPr>
                <w:sz w:val="18"/>
                <w:szCs w:val="18"/>
                <w:lang w:val="en-US"/>
              </w:rPr>
              <w:t xml:space="preserve"> </w:t>
            </w:r>
            <w:r>
              <w:rPr>
                <w:sz w:val="18"/>
                <w:szCs w:val="18"/>
                <w:lang w:val="en-US"/>
              </w:rPr>
              <w:fldChar w:fldCharType="begin"/>
            </w:r>
            <w:r>
              <w:rPr>
                <w:sz w:val="18"/>
                <w:szCs w:val="18"/>
                <w:lang w:val="en-US"/>
              </w:rPr>
              <w:instrText xml:space="preserve"> ADDIN EN.CITE &lt;EndNote&gt;&lt;Cite&gt;&lt;Author&gt;US-EPA&lt;/Author&gt;&lt;Year&gt;2019&lt;/Year&gt;&lt;RecNum&gt;649&lt;/RecNum&gt;&lt;DisplayText&gt;[33]&lt;/DisplayText&gt;&lt;record&gt;&lt;rec-number&gt;649&lt;/rec-number&gt;&lt;foreign-keys&gt;&lt;key app="EN" db-id="ewxvdw52e55r2gefrsovdxwk0xrz0v2zfp2s" timestamp="1657626505"&gt;649&lt;/key&gt;&lt;/foreign-keys&gt;&lt;ref-type name="Report"&gt;27&lt;/ref-type&gt;&lt;contributors&gt;&lt;authors&gt;&lt;author&gt;US-EPA&lt;/author&gt;&lt;/authors&gt;&lt;/contributors&gt;&lt;titles&gt;&lt;title&gt;Global Non-CO2 Greenhouse Gas Emission Projections &amp;amp; Mitigation, 2015–2050&lt;/title&gt;&lt;/titles&gt;&lt;number&gt;DC 20005 EPA-430-R-19-010&lt;/number&gt;&lt;dates&gt;&lt;year&gt;2019&lt;/year&gt;&lt;/dates&gt;&lt;pub-location&gt;Washington&lt;/pub-location&gt;&lt;publisher&gt;United States Environmental Protection Agency Office of Atmospheric Programs (6207A)&lt;/publisher&gt;&lt;urls&gt;&lt;/urls&gt;&lt;/record&gt;&lt;/Cite&gt;&lt;/EndNote&gt;</w:instrText>
            </w:r>
            <w:r>
              <w:rPr>
                <w:sz w:val="18"/>
                <w:szCs w:val="18"/>
                <w:lang w:val="en-US"/>
              </w:rPr>
              <w:fldChar w:fldCharType="separate"/>
            </w:r>
            <w:r>
              <w:rPr>
                <w:noProof/>
                <w:sz w:val="18"/>
                <w:szCs w:val="18"/>
                <w:lang w:val="en-US"/>
              </w:rPr>
              <w:t>[33]</w:t>
            </w:r>
            <w:r>
              <w:rPr>
                <w:sz w:val="18"/>
                <w:szCs w:val="18"/>
                <w:lang w:val="en-US"/>
              </w:rPr>
              <w:fldChar w:fldCharType="end"/>
            </w:r>
            <w:r w:rsidRPr="002931E1">
              <w:rPr>
                <w:sz w:val="18"/>
                <w:szCs w:val="18"/>
                <w:lang w:val="en-US"/>
              </w:rPr>
              <w:t>,</w:t>
            </w:r>
            <w:r>
              <w:rPr>
                <w:sz w:val="18"/>
                <w:szCs w:val="18"/>
                <w:lang w:val="en-US"/>
              </w:rPr>
              <w:t xml:space="preserve"> Default = Low + 5%,</w:t>
            </w:r>
            <w:r w:rsidRPr="002931E1">
              <w:rPr>
                <w:sz w:val="18"/>
                <w:szCs w:val="18"/>
                <w:lang w:val="en-US"/>
              </w:rPr>
              <w:t xml:space="preserve"> High </w:t>
            </w:r>
            <w:r>
              <w:rPr>
                <w:sz w:val="18"/>
                <w:szCs w:val="18"/>
                <w:lang w:val="en-US"/>
              </w:rPr>
              <w:fldChar w:fldCharType="begin"/>
            </w:r>
            <w:r>
              <w:rPr>
                <w:sz w:val="18"/>
                <w:szCs w:val="18"/>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sz w:val="18"/>
                <w:szCs w:val="18"/>
                <w:lang w:val="en-US"/>
              </w:rPr>
              <w:fldChar w:fldCharType="separate"/>
            </w:r>
            <w:r>
              <w:rPr>
                <w:noProof/>
                <w:sz w:val="18"/>
                <w:szCs w:val="18"/>
                <w:lang w:val="en-US"/>
              </w:rPr>
              <w:t>[1]</w:t>
            </w:r>
            <w:r>
              <w:rPr>
                <w:sz w:val="18"/>
                <w:szCs w:val="18"/>
                <w:lang w:val="en-US"/>
              </w:rPr>
              <w:fldChar w:fldCharType="end"/>
            </w:r>
          </w:p>
        </w:tc>
      </w:tr>
      <w:tr w:rsidR="00041544" w:rsidRPr="00592380" w14:paraId="6ED6B23E"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690A1152" w14:textId="77777777" w:rsidR="00041544" w:rsidRDefault="00041544" w:rsidP="006A7BA4">
            <w:pPr>
              <w:rPr>
                <w:sz w:val="20"/>
                <w:szCs w:val="20"/>
                <w:lang w:val="en-US"/>
              </w:rPr>
            </w:pPr>
            <w:r>
              <w:rPr>
                <w:sz w:val="20"/>
                <w:szCs w:val="20"/>
                <w:lang w:val="en-US"/>
              </w:rPr>
              <w:t>CH</w:t>
            </w:r>
            <w:r w:rsidRPr="008712DC">
              <w:rPr>
                <w:sz w:val="20"/>
                <w:szCs w:val="20"/>
                <w:vertAlign w:val="subscript"/>
                <w:lang w:val="en-US"/>
              </w:rPr>
              <w:t>4</w:t>
            </w:r>
            <w:r>
              <w:rPr>
                <w:sz w:val="20"/>
                <w:szCs w:val="20"/>
                <w:lang w:val="en-US"/>
              </w:rPr>
              <w:t xml:space="preserve"> wastewater</w:t>
            </w:r>
          </w:p>
        </w:tc>
        <w:tc>
          <w:tcPr>
            <w:tcW w:w="708" w:type="dxa"/>
            <w:shd w:val="clear" w:color="auto" w:fill="DEEAF6" w:themeFill="accent5" w:themeFillTint="33"/>
          </w:tcPr>
          <w:p w14:paraId="42476A1B"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lang w:val="en-US"/>
              </w:rPr>
            </w:pPr>
            <w:r>
              <w:rPr>
                <w:sz w:val="20"/>
                <w:szCs w:val="20"/>
                <w:lang w:val="en-US"/>
              </w:rPr>
              <w:t>62</w:t>
            </w:r>
          </w:p>
        </w:tc>
        <w:tc>
          <w:tcPr>
            <w:tcW w:w="709" w:type="dxa"/>
            <w:shd w:val="clear" w:color="auto" w:fill="DEEAF6" w:themeFill="accent5" w:themeFillTint="33"/>
          </w:tcPr>
          <w:p w14:paraId="48BE5630" w14:textId="77777777" w:rsidR="00041544" w:rsidRPr="00FA6F5E"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90</w:t>
            </w:r>
          </w:p>
        </w:tc>
        <w:tc>
          <w:tcPr>
            <w:tcW w:w="1462" w:type="dxa"/>
            <w:shd w:val="clear" w:color="auto" w:fill="DEEAF6" w:themeFill="accent5" w:themeFillTint="33"/>
          </w:tcPr>
          <w:p w14:paraId="48FD5B1C"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lang w:val="en-US"/>
              </w:rPr>
            </w:pPr>
            <w:r>
              <w:rPr>
                <w:sz w:val="20"/>
                <w:szCs w:val="20"/>
                <w:lang w:val="en-US"/>
              </w:rPr>
              <w:t>36-46-66</w:t>
            </w:r>
          </w:p>
        </w:tc>
        <w:tc>
          <w:tcPr>
            <w:tcW w:w="1451" w:type="dxa"/>
            <w:shd w:val="clear" w:color="auto" w:fill="DEEAF6" w:themeFill="accent5" w:themeFillTint="33"/>
          </w:tcPr>
          <w:p w14:paraId="3A9D1BB0" w14:textId="77777777" w:rsidR="00041544" w:rsidRPr="00FA6F5E"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49-59-90</w:t>
            </w:r>
          </w:p>
        </w:tc>
        <w:tc>
          <w:tcPr>
            <w:tcW w:w="3486" w:type="dxa"/>
            <w:shd w:val="clear" w:color="auto" w:fill="DEEAF6" w:themeFill="accent5" w:themeFillTint="33"/>
          </w:tcPr>
          <w:p w14:paraId="383BF299"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 xml:space="preserve">As </w:t>
            </w:r>
            <w:r w:rsidRPr="0022266C">
              <w:rPr>
                <w:sz w:val="18"/>
                <w:szCs w:val="18"/>
                <w:lang w:val="en-US"/>
              </w:rPr>
              <w:t>CH</w:t>
            </w:r>
            <w:r w:rsidRPr="0022266C">
              <w:rPr>
                <w:sz w:val="18"/>
                <w:szCs w:val="18"/>
                <w:vertAlign w:val="subscript"/>
                <w:lang w:val="en-US"/>
              </w:rPr>
              <w:t>4</w:t>
            </w:r>
            <w:r w:rsidRPr="0022266C">
              <w:rPr>
                <w:sz w:val="18"/>
                <w:szCs w:val="18"/>
                <w:lang w:val="en-US"/>
              </w:rPr>
              <w:t xml:space="preserve"> landfill</w:t>
            </w:r>
          </w:p>
        </w:tc>
      </w:tr>
      <w:tr w:rsidR="00041544" w:rsidRPr="009F382D" w14:paraId="365FC054" w14:textId="77777777" w:rsidTr="006A7BA4">
        <w:tc>
          <w:tcPr>
            <w:cnfStyle w:val="001000000000" w:firstRow="0" w:lastRow="0" w:firstColumn="1" w:lastColumn="0" w:oddVBand="0" w:evenVBand="0" w:oddHBand="0" w:evenHBand="0" w:firstRowFirstColumn="0" w:firstRowLastColumn="0" w:lastRowFirstColumn="0" w:lastRowLastColumn="0"/>
            <w:tcW w:w="1560" w:type="dxa"/>
          </w:tcPr>
          <w:p w14:paraId="3D80EC7C" w14:textId="77777777" w:rsidR="00041544" w:rsidRPr="00B359F1" w:rsidRDefault="00041544" w:rsidP="006A7BA4">
            <w:pPr>
              <w:rPr>
                <w:sz w:val="20"/>
                <w:szCs w:val="20"/>
                <w:lang w:val="en-US"/>
              </w:rPr>
            </w:pPr>
            <w:r w:rsidRPr="00B359F1">
              <w:rPr>
                <w:sz w:val="20"/>
                <w:szCs w:val="20"/>
                <w:lang w:val="en-US"/>
              </w:rPr>
              <w:t>N</w:t>
            </w:r>
            <w:r w:rsidRPr="008712DC">
              <w:rPr>
                <w:sz w:val="20"/>
                <w:szCs w:val="20"/>
                <w:vertAlign w:val="subscript"/>
                <w:lang w:val="en-US"/>
              </w:rPr>
              <w:t>2</w:t>
            </w:r>
            <w:r w:rsidRPr="00B359F1">
              <w:rPr>
                <w:sz w:val="20"/>
                <w:szCs w:val="20"/>
                <w:lang w:val="en-US"/>
              </w:rPr>
              <w:t xml:space="preserve">O domestic sewage OECD </w:t>
            </w:r>
          </w:p>
        </w:tc>
        <w:tc>
          <w:tcPr>
            <w:tcW w:w="708" w:type="dxa"/>
          </w:tcPr>
          <w:p w14:paraId="15FD238C" w14:textId="77777777" w:rsidR="00041544" w:rsidRPr="001B79D4" w:rsidRDefault="00041544" w:rsidP="006A7BA4">
            <w:pPr>
              <w:cnfStyle w:val="000000000000" w:firstRow="0" w:lastRow="0" w:firstColumn="0" w:lastColumn="0" w:oddVBand="0" w:evenVBand="0" w:oddHBand="0" w:evenHBand="0" w:firstRowFirstColumn="0" w:firstRowLastColumn="0" w:lastRowFirstColumn="0" w:lastRowLastColumn="0"/>
              <w:rPr>
                <w:sz w:val="20"/>
                <w:szCs w:val="20"/>
                <w:lang w:val="en-US"/>
              </w:rPr>
            </w:pPr>
            <w:r w:rsidRPr="001B79D4">
              <w:rPr>
                <w:sz w:val="20"/>
                <w:szCs w:val="20"/>
                <w:lang w:val="en-US"/>
              </w:rPr>
              <w:t>50</w:t>
            </w:r>
          </w:p>
        </w:tc>
        <w:tc>
          <w:tcPr>
            <w:tcW w:w="709" w:type="dxa"/>
          </w:tcPr>
          <w:p w14:paraId="2B4964D0" w14:textId="77777777" w:rsidR="00041544" w:rsidRPr="001B79D4" w:rsidRDefault="00041544" w:rsidP="006A7BA4">
            <w:pPr>
              <w:cnfStyle w:val="000000000000" w:firstRow="0" w:lastRow="0" w:firstColumn="0" w:lastColumn="0" w:oddVBand="0" w:evenVBand="0" w:oddHBand="0" w:evenHBand="0" w:firstRowFirstColumn="0" w:firstRowLastColumn="0" w:lastRowFirstColumn="0" w:lastRowLastColumn="0"/>
              <w:rPr>
                <w:sz w:val="20"/>
                <w:szCs w:val="20"/>
                <w:lang w:val="en-US"/>
              </w:rPr>
            </w:pPr>
            <w:r w:rsidRPr="001B79D4">
              <w:rPr>
                <w:sz w:val="20"/>
                <w:szCs w:val="20"/>
                <w:lang w:val="en-US"/>
              </w:rPr>
              <w:t>65</w:t>
            </w:r>
          </w:p>
        </w:tc>
        <w:tc>
          <w:tcPr>
            <w:tcW w:w="1462" w:type="dxa"/>
          </w:tcPr>
          <w:p w14:paraId="39AD46D2"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 xml:space="preserve">30-50-67 </w:t>
            </w:r>
          </w:p>
        </w:tc>
        <w:tc>
          <w:tcPr>
            <w:tcW w:w="1451" w:type="dxa"/>
          </w:tcPr>
          <w:p w14:paraId="4782B62A"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41.1-64.8-84.9</w:t>
            </w:r>
          </w:p>
        </w:tc>
        <w:tc>
          <w:tcPr>
            <w:tcW w:w="3486" w:type="dxa"/>
          </w:tcPr>
          <w:p w14:paraId="7C9334DB" w14:textId="77777777" w:rsidR="00041544" w:rsidRPr="009F382D"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sidRPr="009F382D">
              <w:rPr>
                <w:sz w:val="18"/>
                <w:szCs w:val="18"/>
                <w:lang w:val="en-US"/>
              </w:rPr>
              <w:t xml:space="preserve">RE range based on </w:t>
            </w:r>
            <w:r>
              <w:rPr>
                <w:sz w:val="18"/>
                <w:szCs w:val="18"/>
                <w:lang w:val="en-US"/>
              </w:rPr>
              <w:fldChar w:fldCharType="begin"/>
            </w:r>
            <w:r>
              <w:rPr>
                <w:sz w:val="18"/>
                <w:szCs w:val="18"/>
                <w:lang w:val="en-US"/>
              </w:rPr>
              <w:instrText xml:space="preserve"> ADDIN EN.CITE &lt;EndNote&gt;&lt;Cite AuthorYear="1"&gt;&lt;Author&gt;Sun&lt;/Author&gt;&lt;Year&gt;2017&lt;/Year&gt;&lt;RecNum&gt;447&lt;/RecNum&gt;&lt;DisplayText&gt;Sun, Guan [221]&lt;/DisplayText&gt;&lt;record&gt;&lt;rec-number&gt;447&lt;/rec-number&gt;&lt;foreign-keys&gt;&lt;key app="EN" db-id="ewxvdw52e55r2gefrsovdxwk0xrz0v2zfp2s" timestamp="1521030941"&gt;447&lt;/key&gt;&lt;/foreign-keys&gt;&lt;ref-type name="Journal Article"&gt;17&lt;/ref-type&gt;&lt;contributors&gt;&lt;authors&gt;&lt;author&gt;Sun, Yuepeng&lt;/author&gt;&lt;author&gt;Guan, Yuntao&lt;/author&gt;&lt;author&gt;Pan, Min&lt;/author&gt;&lt;author&gt;Zhan, Xinmin&lt;/author&gt;&lt;author&gt;Hu, Zhenhu&lt;/author&gt;&lt;author&gt;Wu, Guangxue&lt;/author&gt;&lt;/authors&gt;&lt;/contributors&gt;&lt;titles&gt;&lt;title&gt;Enhanced biological nitrogen removal and N2O emission characteristics of the intermittent aeration activated sludge process&lt;/title&gt;&lt;secondary-title&gt;Reviews in Environmental Science and Bio/Technology&lt;/secondary-title&gt;&lt;/titles&gt;&lt;periodical&gt;&lt;full-title&gt;Reviews in Environmental Science and Bio/Technology&lt;/full-title&gt;&lt;/periodical&gt;&lt;pages&gt;761-780&lt;/pages&gt;&lt;volume&gt;16&lt;/volume&gt;&lt;number&gt;4&lt;/number&gt;&lt;dates&gt;&lt;year&gt;2017&lt;/year&gt;&lt;/dates&gt;&lt;isbn&gt;1569-1705&amp;#xD;1572-9826&lt;/isbn&gt;&lt;urls&gt;&lt;/urls&gt;&lt;electronic-resource-num&gt;10.1007/s11157-017-9444-z&lt;/electronic-resource-num&gt;&lt;/record&gt;&lt;/Cite&gt;&lt;/EndNote&gt;</w:instrText>
            </w:r>
            <w:r>
              <w:rPr>
                <w:sz w:val="18"/>
                <w:szCs w:val="18"/>
                <w:lang w:val="en-US"/>
              </w:rPr>
              <w:fldChar w:fldCharType="separate"/>
            </w:r>
            <w:r>
              <w:rPr>
                <w:noProof/>
                <w:sz w:val="18"/>
                <w:szCs w:val="18"/>
                <w:lang w:val="en-US"/>
              </w:rPr>
              <w:t>Sun, Guan [221]</w:t>
            </w:r>
            <w:r>
              <w:rPr>
                <w:sz w:val="18"/>
                <w:szCs w:val="18"/>
                <w:lang w:val="en-US"/>
              </w:rPr>
              <w:fldChar w:fldCharType="end"/>
            </w:r>
            <w:r w:rsidRPr="009F382D">
              <w:rPr>
                <w:sz w:val="18"/>
                <w:szCs w:val="18"/>
                <w:lang w:val="en-US"/>
              </w:rPr>
              <w:t xml:space="preserve">. TA*IP = default </w:t>
            </w:r>
            <w:r>
              <w:rPr>
                <w:sz w:val="18"/>
                <w:szCs w:val="18"/>
                <w:lang w:val="en-US"/>
              </w:rPr>
              <w:fldChar w:fldCharType="begin"/>
            </w:r>
            <w:r>
              <w:rPr>
                <w:sz w:val="18"/>
                <w:szCs w:val="18"/>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sz w:val="18"/>
                <w:szCs w:val="18"/>
                <w:lang w:val="en-US"/>
              </w:rPr>
              <w:fldChar w:fldCharType="separate"/>
            </w:r>
            <w:r>
              <w:rPr>
                <w:noProof/>
                <w:sz w:val="18"/>
                <w:szCs w:val="18"/>
                <w:lang w:val="en-US"/>
              </w:rPr>
              <w:t>[1]</w:t>
            </w:r>
            <w:r>
              <w:rPr>
                <w:sz w:val="18"/>
                <w:szCs w:val="18"/>
                <w:lang w:val="en-US"/>
              </w:rPr>
              <w:fldChar w:fldCharType="end"/>
            </w:r>
            <w:r w:rsidRPr="009F382D">
              <w:rPr>
                <w:sz w:val="18"/>
                <w:szCs w:val="18"/>
                <w:lang w:val="en-US"/>
              </w:rPr>
              <w:t xml:space="preserve"> </w:t>
            </w:r>
            <w:r w:rsidRPr="009F382D">
              <w:rPr>
                <w:rFonts w:cstheme="minorHAnsi"/>
                <w:sz w:val="18"/>
                <w:szCs w:val="18"/>
                <w:lang w:val="en-US"/>
              </w:rPr>
              <w:t>±</w:t>
            </w:r>
            <w:r w:rsidRPr="009F382D">
              <w:rPr>
                <w:sz w:val="18"/>
                <w:szCs w:val="18"/>
                <w:lang w:val="en-US"/>
              </w:rPr>
              <w:t>5%</w:t>
            </w:r>
          </w:p>
        </w:tc>
      </w:tr>
      <w:tr w:rsidR="00041544" w14:paraId="4D0381B5"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12621948" w14:textId="77777777" w:rsidR="00041544" w:rsidRPr="00B359F1" w:rsidRDefault="00041544" w:rsidP="006A7BA4">
            <w:pPr>
              <w:rPr>
                <w:sz w:val="20"/>
                <w:szCs w:val="20"/>
                <w:lang w:val="en-US"/>
              </w:rPr>
            </w:pPr>
            <w:r w:rsidRPr="00B359F1">
              <w:rPr>
                <w:sz w:val="20"/>
                <w:szCs w:val="20"/>
                <w:lang w:val="en-US"/>
              </w:rPr>
              <w:t>N</w:t>
            </w:r>
            <w:r w:rsidRPr="008712DC">
              <w:rPr>
                <w:sz w:val="20"/>
                <w:szCs w:val="20"/>
                <w:vertAlign w:val="subscript"/>
                <w:lang w:val="en-US"/>
              </w:rPr>
              <w:t>2</w:t>
            </w:r>
            <w:r w:rsidRPr="00B359F1">
              <w:rPr>
                <w:sz w:val="20"/>
                <w:szCs w:val="20"/>
                <w:lang w:val="en-US"/>
              </w:rPr>
              <w:t>O domestic sewage non-OECD</w:t>
            </w:r>
          </w:p>
        </w:tc>
        <w:tc>
          <w:tcPr>
            <w:tcW w:w="708" w:type="dxa"/>
            <w:shd w:val="clear" w:color="auto" w:fill="DEEAF6" w:themeFill="accent5" w:themeFillTint="33"/>
          </w:tcPr>
          <w:p w14:paraId="58708C90"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22.4</w:t>
            </w:r>
          </w:p>
        </w:tc>
        <w:tc>
          <w:tcPr>
            <w:tcW w:w="709" w:type="dxa"/>
            <w:shd w:val="clear" w:color="auto" w:fill="DEEAF6" w:themeFill="accent5" w:themeFillTint="33"/>
          </w:tcPr>
          <w:p w14:paraId="70CD4CFF"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50.4</w:t>
            </w:r>
          </w:p>
        </w:tc>
        <w:tc>
          <w:tcPr>
            <w:tcW w:w="1462" w:type="dxa"/>
            <w:shd w:val="clear" w:color="auto" w:fill="DEEAF6" w:themeFill="accent5" w:themeFillTint="33"/>
          </w:tcPr>
          <w:p w14:paraId="0F0FC6EE"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10.0-22.4-31.7</w:t>
            </w:r>
          </w:p>
        </w:tc>
        <w:tc>
          <w:tcPr>
            <w:tcW w:w="1451" w:type="dxa"/>
            <w:shd w:val="clear" w:color="auto" w:fill="DEEAF6" w:themeFill="accent5" w:themeFillTint="33"/>
          </w:tcPr>
          <w:p w14:paraId="6B4F4856"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30.1-50.4-67</w:t>
            </w:r>
          </w:p>
        </w:tc>
        <w:tc>
          <w:tcPr>
            <w:tcW w:w="3486" w:type="dxa"/>
            <w:shd w:val="clear" w:color="auto" w:fill="DEEAF6" w:themeFill="accent5" w:themeFillTint="33"/>
          </w:tcPr>
          <w:p w14:paraId="5B970E11" w14:textId="77777777" w:rsidR="00041544" w:rsidRPr="002931E1"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sidRPr="009F382D">
              <w:rPr>
                <w:sz w:val="18"/>
                <w:szCs w:val="18"/>
                <w:lang w:val="en-US"/>
              </w:rPr>
              <w:t xml:space="preserve">RE range based on </w:t>
            </w:r>
            <w:r>
              <w:rPr>
                <w:sz w:val="18"/>
                <w:szCs w:val="18"/>
                <w:lang w:val="en-US"/>
              </w:rPr>
              <w:fldChar w:fldCharType="begin"/>
            </w:r>
            <w:r>
              <w:rPr>
                <w:sz w:val="18"/>
                <w:szCs w:val="18"/>
                <w:lang w:val="en-US"/>
              </w:rPr>
              <w:instrText xml:space="preserve"> ADDIN EN.CITE &lt;EndNote&gt;&lt;Cite AuthorYear="1"&gt;&lt;Author&gt;Sun&lt;/Author&gt;&lt;Year&gt;2017&lt;/Year&gt;&lt;RecNum&gt;447&lt;/RecNum&gt;&lt;DisplayText&gt;Sun, Guan [221]&lt;/DisplayText&gt;&lt;record&gt;&lt;rec-number&gt;447&lt;/rec-number&gt;&lt;foreign-keys&gt;&lt;key app="EN" db-id="ewxvdw52e55r2gefrsovdxwk0xrz0v2zfp2s" timestamp="1521030941"&gt;447&lt;/key&gt;&lt;/foreign-keys&gt;&lt;ref-type name="Journal Article"&gt;17&lt;/ref-type&gt;&lt;contributors&gt;&lt;authors&gt;&lt;author&gt;Sun, Yuepeng&lt;/author&gt;&lt;author&gt;Guan, Yuntao&lt;/author&gt;&lt;author&gt;Pan, Min&lt;/author&gt;&lt;author&gt;Zhan, Xinmin&lt;/author&gt;&lt;author&gt;Hu, Zhenhu&lt;/author&gt;&lt;author&gt;Wu, Guangxue&lt;/author&gt;&lt;/authors&gt;&lt;/contributors&gt;&lt;titles&gt;&lt;title&gt;Enhanced biological nitrogen removal and N2O emission characteristics of the intermittent aeration activated sludge process&lt;/title&gt;&lt;secondary-title&gt;Reviews in Environmental Science and Bio/Technology&lt;/secondary-title&gt;&lt;/titles&gt;&lt;periodical&gt;&lt;full-title&gt;Reviews in Environmental Science and Bio/Technology&lt;/full-title&gt;&lt;/periodical&gt;&lt;pages&gt;761-780&lt;/pages&gt;&lt;volume&gt;16&lt;/volume&gt;&lt;number&gt;4&lt;/number&gt;&lt;dates&gt;&lt;year&gt;2017&lt;/year&gt;&lt;/dates&gt;&lt;isbn&gt;1569-1705&amp;#xD;1572-9826&lt;/isbn&gt;&lt;urls&gt;&lt;/urls&gt;&lt;electronic-resource-num&gt;10.1007/s11157-017-9444-z&lt;/electronic-resource-num&gt;&lt;/record&gt;&lt;/Cite&gt;&lt;/EndNote&gt;</w:instrText>
            </w:r>
            <w:r>
              <w:rPr>
                <w:sz w:val="18"/>
                <w:szCs w:val="18"/>
                <w:lang w:val="en-US"/>
              </w:rPr>
              <w:fldChar w:fldCharType="separate"/>
            </w:r>
            <w:r>
              <w:rPr>
                <w:noProof/>
                <w:sz w:val="18"/>
                <w:szCs w:val="18"/>
                <w:lang w:val="en-US"/>
              </w:rPr>
              <w:t>Sun, Guan [221]</w:t>
            </w:r>
            <w:r>
              <w:rPr>
                <w:sz w:val="18"/>
                <w:szCs w:val="18"/>
                <w:lang w:val="en-US"/>
              </w:rPr>
              <w:fldChar w:fldCharType="end"/>
            </w:r>
            <w:r w:rsidRPr="009F382D">
              <w:rPr>
                <w:sz w:val="18"/>
                <w:szCs w:val="18"/>
                <w:lang w:val="en-US"/>
              </w:rPr>
              <w:t xml:space="preserve">. TA*IP = default </w:t>
            </w:r>
            <w:r>
              <w:rPr>
                <w:sz w:val="18"/>
                <w:szCs w:val="18"/>
                <w:lang w:val="en-US"/>
              </w:rPr>
              <w:fldChar w:fldCharType="begin"/>
            </w:r>
            <w:r>
              <w:rPr>
                <w:sz w:val="18"/>
                <w:szCs w:val="18"/>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sz w:val="18"/>
                <w:szCs w:val="18"/>
                <w:lang w:val="en-US"/>
              </w:rPr>
              <w:fldChar w:fldCharType="separate"/>
            </w:r>
            <w:r>
              <w:rPr>
                <w:noProof/>
                <w:sz w:val="18"/>
                <w:szCs w:val="18"/>
                <w:lang w:val="en-US"/>
              </w:rPr>
              <w:t>[1]</w:t>
            </w:r>
            <w:r>
              <w:rPr>
                <w:sz w:val="18"/>
                <w:szCs w:val="18"/>
                <w:lang w:val="en-US"/>
              </w:rPr>
              <w:fldChar w:fldCharType="end"/>
            </w:r>
            <w:r w:rsidRPr="009F382D">
              <w:rPr>
                <w:sz w:val="18"/>
                <w:szCs w:val="18"/>
                <w:lang w:val="en-US"/>
              </w:rPr>
              <w:t xml:space="preserve"> </w:t>
            </w:r>
            <w:r w:rsidRPr="009F382D">
              <w:rPr>
                <w:rFonts w:cstheme="minorHAnsi"/>
                <w:sz w:val="18"/>
                <w:szCs w:val="18"/>
                <w:lang w:val="en-US"/>
              </w:rPr>
              <w:t>±</w:t>
            </w:r>
            <w:r w:rsidRPr="009F382D">
              <w:rPr>
                <w:sz w:val="18"/>
                <w:szCs w:val="18"/>
                <w:lang w:val="en-US"/>
              </w:rPr>
              <w:t>15%</w:t>
            </w:r>
          </w:p>
        </w:tc>
      </w:tr>
      <w:tr w:rsidR="00041544" w:rsidRPr="00F553C4" w14:paraId="1B6C55C8" w14:textId="77777777" w:rsidTr="006A7BA4">
        <w:tc>
          <w:tcPr>
            <w:cnfStyle w:val="001000000000" w:firstRow="0" w:lastRow="0" w:firstColumn="1" w:lastColumn="0" w:oddVBand="0" w:evenVBand="0" w:oddHBand="0" w:evenHBand="0" w:firstRowFirstColumn="0" w:firstRowLastColumn="0" w:lastRowFirstColumn="0" w:lastRowLastColumn="0"/>
            <w:tcW w:w="1560" w:type="dxa"/>
          </w:tcPr>
          <w:p w14:paraId="1A93ED4C" w14:textId="77777777" w:rsidR="00041544" w:rsidRDefault="00041544" w:rsidP="006A7BA4">
            <w:pPr>
              <w:rPr>
                <w:sz w:val="20"/>
                <w:szCs w:val="20"/>
                <w:lang w:val="en-US"/>
              </w:rPr>
            </w:pPr>
            <w:r>
              <w:rPr>
                <w:sz w:val="20"/>
                <w:szCs w:val="20"/>
                <w:lang w:val="en-US"/>
              </w:rPr>
              <w:t>N</w:t>
            </w:r>
            <w:r w:rsidRPr="008712DC">
              <w:rPr>
                <w:sz w:val="20"/>
                <w:szCs w:val="20"/>
                <w:vertAlign w:val="subscript"/>
                <w:lang w:val="en-US"/>
              </w:rPr>
              <w:t>2</w:t>
            </w:r>
            <w:r>
              <w:rPr>
                <w:sz w:val="20"/>
                <w:szCs w:val="20"/>
                <w:lang w:val="en-US"/>
              </w:rPr>
              <w:t>O transport</w:t>
            </w:r>
          </w:p>
        </w:tc>
        <w:tc>
          <w:tcPr>
            <w:tcW w:w="708" w:type="dxa"/>
          </w:tcPr>
          <w:p w14:paraId="38034FB5"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85</w:t>
            </w:r>
          </w:p>
        </w:tc>
        <w:tc>
          <w:tcPr>
            <w:tcW w:w="709" w:type="dxa"/>
          </w:tcPr>
          <w:p w14:paraId="72159716"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85</w:t>
            </w:r>
          </w:p>
        </w:tc>
        <w:tc>
          <w:tcPr>
            <w:tcW w:w="1462" w:type="dxa"/>
          </w:tcPr>
          <w:p w14:paraId="41521A02"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75-85-90</w:t>
            </w:r>
          </w:p>
        </w:tc>
        <w:tc>
          <w:tcPr>
            <w:tcW w:w="1451" w:type="dxa"/>
          </w:tcPr>
          <w:p w14:paraId="05BC91AD"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75-85-90</w:t>
            </w:r>
          </w:p>
        </w:tc>
        <w:tc>
          <w:tcPr>
            <w:tcW w:w="3486" w:type="dxa"/>
          </w:tcPr>
          <w:p w14:paraId="2E2D503F" w14:textId="77777777" w:rsidR="00041544" w:rsidRPr="002931E1"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 xml:space="preserve">Low = default </w:t>
            </w:r>
            <w:r>
              <w:rPr>
                <w:sz w:val="18"/>
                <w:szCs w:val="18"/>
                <w:lang w:val="en-US"/>
              </w:rPr>
              <w:fldChar w:fldCharType="begin"/>
            </w:r>
            <w:r>
              <w:rPr>
                <w:sz w:val="18"/>
                <w:szCs w:val="18"/>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sz w:val="18"/>
                <w:szCs w:val="18"/>
                <w:lang w:val="en-US"/>
              </w:rPr>
              <w:fldChar w:fldCharType="separate"/>
            </w:r>
            <w:r>
              <w:rPr>
                <w:noProof/>
                <w:sz w:val="18"/>
                <w:szCs w:val="18"/>
                <w:lang w:val="en-US"/>
              </w:rPr>
              <w:t>[1]</w:t>
            </w:r>
            <w:r>
              <w:rPr>
                <w:sz w:val="18"/>
                <w:szCs w:val="18"/>
                <w:lang w:val="en-US"/>
              </w:rPr>
              <w:fldChar w:fldCharType="end"/>
            </w:r>
            <w:r>
              <w:rPr>
                <w:sz w:val="18"/>
                <w:szCs w:val="18"/>
                <w:lang w:val="en-US"/>
              </w:rPr>
              <w:t xml:space="preserve"> – 10%, High = default </w:t>
            </w:r>
            <w:r>
              <w:rPr>
                <w:sz w:val="18"/>
                <w:szCs w:val="18"/>
                <w:lang w:val="en-US"/>
              </w:rPr>
              <w:fldChar w:fldCharType="begin"/>
            </w:r>
            <w:r>
              <w:rPr>
                <w:sz w:val="18"/>
                <w:szCs w:val="18"/>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sz w:val="18"/>
                <w:szCs w:val="18"/>
                <w:lang w:val="en-US"/>
              </w:rPr>
              <w:fldChar w:fldCharType="separate"/>
            </w:r>
            <w:r>
              <w:rPr>
                <w:noProof/>
                <w:sz w:val="18"/>
                <w:szCs w:val="18"/>
                <w:lang w:val="en-US"/>
              </w:rPr>
              <w:t>[1]</w:t>
            </w:r>
            <w:r>
              <w:rPr>
                <w:sz w:val="18"/>
                <w:szCs w:val="18"/>
                <w:lang w:val="en-US"/>
              </w:rPr>
              <w:fldChar w:fldCharType="end"/>
            </w:r>
            <w:r>
              <w:rPr>
                <w:sz w:val="18"/>
                <w:szCs w:val="18"/>
                <w:lang w:val="en-US"/>
              </w:rPr>
              <w:t xml:space="preserve"> + 5%</w:t>
            </w:r>
          </w:p>
        </w:tc>
      </w:tr>
      <w:tr w:rsidR="00041544" w14:paraId="56C86FBD"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2623ABC8" w14:textId="77777777" w:rsidR="00041544" w:rsidRDefault="00041544" w:rsidP="006A7BA4">
            <w:pPr>
              <w:rPr>
                <w:sz w:val="20"/>
                <w:szCs w:val="20"/>
                <w:lang w:val="en-US"/>
              </w:rPr>
            </w:pPr>
            <w:r>
              <w:rPr>
                <w:sz w:val="20"/>
                <w:szCs w:val="20"/>
                <w:lang w:val="en-US"/>
              </w:rPr>
              <w:t>N</w:t>
            </w:r>
            <w:r w:rsidRPr="008712DC">
              <w:rPr>
                <w:sz w:val="20"/>
                <w:szCs w:val="20"/>
                <w:vertAlign w:val="subscript"/>
                <w:lang w:val="en-US"/>
              </w:rPr>
              <w:t>2</w:t>
            </w:r>
            <w:r>
              <w:rPr>
                <w:sz w:val="20"/>
                <w:szCs w:val="20"/>
                <w:lang w:val="en-US"/>
              </w:rPr>
              <w:t>O Aacid</w:t>
            </w:r>
          </w:p>
        </w:tc>
        <w:tc>
          <w:tcPr>
            <w:tcW w:w="708" w:type="dxa"/>
            <w:shd w:val="clear" w:color="auto" w:fill="DEEAF6" w:themeFill="accent5" w:themeFillTint="33"/>
          </w:tcPr>
          <w:p w14:paraId="4181CE21"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100</w:t>
            </w:r>
          </w:p>
        </w:tc>
        <w:tc>
          <w:tcPr>
            <w:tcW w:w="709" w:type="dxa"/>
            <w:shd w:val="clear" w:color="auto" w:fill="DEEAF6" w:themeFill="accent5" w:themeFillTint="33"/>
          </w:tcPr>
          <w:p w14:paraId="2BCDA3DA"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100</w:t>
            </w:r>
          </w:p>
        </w:tc>
        <w:tc>
          <w:tcPr>
            <w:tcW w:w="1462" w:type="dxa"/>
            <w:shd w:val="clear" w:color="auto" w:fill="DEEAF6" w:themeFill="accent5" w:themeFillTint="33"/>
          </w:tcPr>
          <w:p w14:paraId="0B13B033"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90-100-100</w:t>
            </w:r>
          </w:p>
        </w:tc>
        <w:tc>
          <w:tcPr>
            <w:tcW w:w="1451" w:type="dxa"/>
            <w:shd w:val="clear" w:color="auto" w:fill="DEEAF6" w:themeFill="accent5" w:themeFillTint="33"/>
          </w:tcPr>
          <w:p w14:paraId="0D5B4B61"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90-100-100</w:t>
            </w:r>
          </w:p>
        </w:tc>
        <w:tc>
          <w:tcPr>
            <w:tcW w:w="3486" w:type="dxa"/>
            <w:shd w:val="clear" w:color="auto" w:fill="DEEAF6" w:themeFill="accent5" w:themeFillTint="33"/>
          </w:tcPr>
          <w:p w14:paraId="02677A38" w14:textId="77777777" w:rsidR="00041544" w:rsidRPr="002931E1"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 xml:space="preserve">Low = default </w:t>
            </w:r>
            <w:r>
              <w:rPr>
                <w:sz w:val="18"/>
                <w:szCs w:val="18"/>
                <w:lang w:val="en-US"/>
              </w:rPr>
              <w:fldChar w:fldCharType="begin"/>
            </w:r>
            <w:r>
              <w:rPr>
                <w:sz w:val="18"/>
                <w:szCs w:val="18"/>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sz w:val="18"/>
                <w:szCs w:val="18"/>
                <w:lang w:val="en-US"/>
              </w:rPr>
              <w:fldChar w:fldCharType="separate"/>
            </w:r>
            <w:r>
              <w:rPr>
                <w:noProof/>
                <w:sz w:val="18"/>
                <w:szCs w:val="18"/>
                <w:lang w:val="en-US"/>
              </w:rPr>
              <w:t>[1]</w:t>
            </w:r>
            <w:r>
              <w:rPr>
                <w:sz w:val="18"/>
                <w:szCs w:val="18"/>
                <w:lang w:val="en-US"/>
              </w:rPr>
              <w:fldChar w:fldCharType="end"/>
            </w:r>
            <w:r>
              <w:rPr>
                <w:sz w:val="18"/>
                <w:szCs w:val="18"/>
                <w:lang w:val="en-US"/>
              </w:rPr>
              <w:t xml:space="preserve"> – 10%</w:t>
            </w:r>
          </w:p>
        </w:tc>
      </w:tr>
      <w:tr w:rsidR="00041544" w:rsidRPr="00B0133F" w14:paraId="588142E9" w14:textId="77777777" w:rsidTr="006A7BA4">
        <w:tc>
          <w:tcPr>
            <w:cnfStyle w:val="001000000000" w:firstRow="0" w:lastRow="0" w:firstColumn="1" w:lastColumn="0" w:oddVBand="0" w:evenVBand="0" w:oddHBand="0" w:evenHBand="0" w:firstRowFirstColumn="0" w:firstRowLastColumn="0" w:lastRowFirstColumn="0" w:lastRowLastColumn="0"/>
            <w:tcW w:w="1560" w:type="dxa"/>
          </w:tcPr>
          <w:p w14:paraId="627384BF" w14:textId="77777777" w:rsidR="00041544" w:rsidRDefault="00041544" w:rsidP="006A7BA4">
            <w:pPr>
              <w:rPr>
                <w:sz w:val="20"/>
                <w:szCs w:val="20"/>
                <w:lang w:val="en-US"/>
              </w:rPr>
            </w:pPr>
            <w:r>
              <w:rPr>
                <w:sz w:val="20"/>
                <w:szCs w:val="20"/>
                <w:lang w:val="en-US"/>
              </w:rPr>
              <w:t>N</w:t>
            </w:r>
            <w:r w:rsidRPr="008712DC">
              <w:rPr>
                <w:sz w:val="20"/>
                <w:szCs w:val="20"/>
                <w:vertAlign w:val="subscript"/>
                <w:lang w:val="en-US"/>
              </w:rPr>
              <w:t>2</w:t>
            </w:r>
            <w:r>
              <w:rPr>
                <w:sz w:val="20"/>
                <w:szCs w:val="20"/>
                <w:lang w:val="en-US"/>
              </w:rPr>
              <w:t>O Nacid</w:t>
            </w:r>
          </w:p>
        </w:tc>
        <w:tc>
          <w:tcPr>
            <w:tcW w:w="708" w:type="dxa"/>
          </w:tcPr>
          <w:p w14:paraId="04B87120"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94</w:t>
            </w:r>
          </w:p>
        </w:tc>
        <w:tc>
          <w:tcPr>
            <w:tcW w:w="709" w:type="dxa"/>
          </w:tcPr>
          <w:p w14:paraId="32D89505"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94</w:t>
            </w:r>
          </w:p>
        </w:tc>
        <w:tc>
          <w:tcPr>
            <w:tcW w:w="1462" w:type="dxa"/>
          </w:tcPr>
          <w:p w14:paraId="39D9A3BA"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84-94-96</w:t>
            </w:r>
          </w:p>
        </w:tc>
        <w:tc>
          <w:tcPr>
            <w:tcW w:w="1451" w:type="dxa"/>
          </w:tcPr>
          <w:p w14:paraId="6D6AF846"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84-94-96</w:t>
            </w:r>
          </w:p>
        </w:tc>
        <w:tc>
          <w:tcPr>
            <w:tcW w:w="3486" w:type="dxa"/>
          </w:tcPr>
          <w:p w14:paraId="3BC3903D" w14:textId="77777777" w:rsidR="00041544" w:rsidRPr="002931E1"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 xml:space="preserve">Low = default </w:t>
            </w:r>
            <w:r>
              <w:rPr>
                <w:sz w:val="18"/>
                <w:szCs w:val="18"/>
                <w:lang w:val="en-US"/>
              </w:rPr>
              <w:fldChar w:fldCharType="begin"/>
            </w:r>
            <w:r>
              <w:rPr>
                <w:sz w:val="18"/>
                <w:szCs w:val="18"/>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sz w:val="18"/>
                <w:szCs w:val="18"/>
                <w:lang w:val="en-US"/>
              </w:rPr>
              <w:fldChar w:fldCharType="separate"/>
            </w:r>
            <w:r>
              <w:rPr>
                <w:noProof/>
                <w:sz w:val="18"/>
                <w:szCs w:val="18"/>
                <w:lang w:val="en-US"/>
              </w:rPr>
              <w:t>[1]</w:t>
            </w:r>
            <w:r>
              <w:rPr>
                <w:sz w:val="18"/>
                <w:szCs w:val="18"/>
                <w:lang w:val="en-US"/>
              </w:rPr>
              <w:fldChar w:fldCharType="end"/>
            </w:r>
            <w:r>
              <w:rPr>
                <w:sz w:val="18"/>
                <w:szCs w:val="18"/>
                <w:lang w:val="en-US"/>
              </w:rPr>
              <w:t xml:space="preserve"> – 10%, High = default </w:t>
            </w:r>
            <w:r>
              <w:rPr>
                <w:sz w:val="18"/>
                <w:szCs w:val="18"/>
                <w:lang w:val="en-US"/>
              </w:rPr>
              <w:fldChar w:fldCharType="begin"/>
            </w:r>
            <w:r>
              <w:rPr>
                <w:sz w:val="18"/>
                <w:szCs w:val="18"/>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sz w:val="18"/>
                <w:szCs w:val="18"/>
                <w:lang w:val="en-US"/>
              </w:rPr>
              <w:fldChar w:fldCharType="separate"/>
            </w:r>
            <w:r>
              <w:rPr>
                <w:noProof/>
                <w:sz w:val="18"/>
                <w:szCs w:val="18"/>
                <w:lang w:val="en-US"/>
              </w:rPr>
              <w:t>[1]</w:t>
            </w:r>
            <w:r>
              <w:rPr>
                <w:sz w:val="18"/>
                <w:szCs w:val="18"/>
                <w:lang w:val="en-US"/>
              </w:rPr>
              <w:fldChar w:fldCharType="end"/>
            </w:r>
            <w:r>
              <w:rPr>
                <w:sz w:val="18"/>
                <w:szCs w:val="18"/>
                <w:lang w:val="en-US"/>
              </w:rPr>
              <w:t xml:space="preserve"> + 2%</w:t>
            </w:r>
          </w:p>
        </w:tc>
      </w:tr>
      <w:tr w:rsidR="00041544" w:rsidRPr="00E65C56" w14:paraId="01DE3B42"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71F0BACF" w14:textId="77777777" w:rsidR="00041544" w:rsidRDefault="00041544" w:rsidP="006A7BA4">
            <w:pPr>
              <w:rPr>
                <w:sz w:val="20"/>
                <w:szCs w:val="20"/>
                <w:lang w:val="en-US"/>
              </w:rPr>
            </w:pPr>
            <w:r>
              <w:rPr>
                <w:sz w:val="20"/>
                <w:szCs w:val="20"/>
                <w:lang w:val="en-US"/>
              </w:rPr>
              <w:t>HFCs</w:t>
            </w:r>
          </w:p>
        </w:tc>
        <w:tc>
          <w:tcPr>
            <w:tcW w:w="708" w:type="dxa"/>
            <w:shd w:val="clear" w:color="auto" w:fill="DEEAF6" w:themeFill="accent5" w:themeFillTint="33"/>
          </w:tcPr>
          <w:p w14:paraId="3B3B930E"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96 to 100</w:t>
            </w:r>
          </w:p>
        </w:tc>
        <w:tc>
          <w:tcPr>
            <w:tcW w:w="709" w:type="dxa"/>
            <w:shd w:val="clear" w:color="auto" w:fill="DEEAF6" w:themeFill="accent5" w:themeFillTint="33"/>
          </w:tcPr>
          <w:p w14:paraId="778563AA"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96 to 100</w:t>
            </w:r>
          </w:p>
        </w:tc>
        <w:tc>
          <w:tcPr>
            <w:tcW w:w="1462" w:type="dxa"/>
            <w:shd w:val="clear" w:color="auto" w:fill="DEEAF6" w:themeFill="accent5" w:themeFillTint="33"/>
          </w:tcPr>
          <w:p w14:paraId="534D59F5"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 xml:space="preserve">Low: 90 </w:t>
            </w:r>
          </w:p>
        </w:tc>
        <w:tc>
          <w:tcPr>
            <w:tcW w:w="1451" w:type="dxa"/>
            <w:shd w:val="clear" w:color="auto" w:fill="DEEAF6" w:themeFill="accent5" w:themeFillTint="33"/>
          </w:tcPr>
          <w:p w14:paraId="5980E6BE"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Low: 92 to 95</w:t>
            </w:r>
          </w:p>
        </w:tc>
        <w:tc>
          <w:tcPr>
            <w:tcW w:w="3486" w:type="dxa"/>
            <w:shd w:val="clear" w:color="auto" w:fill="DEEAF6" w:themeFill="accent5" w:themeFillTint="33"/>
          </w:tcPr>
          <w:p w14:paraId="4120DF97"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Default</w:t>
            </w:r>
            <w:r>
              <w:rPr>
                <w:sz w:val="18"/>
                <w:szCs w:val="18"/>
                <w:lang w:val="en-US"/>
              </w:rPr>
              <w:fldChar w:fldCharType="begin"/>
            </w:r>
            <w:r>
              <w:rPr>
                <w:sz w:val="18"/>
                <w:szCs w:val="18"/>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sz w:val="18"/>
                <w:szCs w:val="18"/>
                <w:lang w:val="en-US"/>
              </w:rPr>
              <w:fldChar w:fldCharType="separate"/>
            </w:r>
            <w:r>
              <w:rPr>
                <w:noProof/>
                <w:sz w:val="18"/>
                <w:szCs w:val="18"/>
                <w:lang w:val="en-US"/>
              </w:rPr>
              <w:t>[1]</w:t>
            </w:r>
            <w:r>
              <w:rPr>
                <w:sz w:val="18"/>
                <w:szCs w:val="18"/>
                <w:lang w:val="en-US"/>
              </w:rPr>
              <w:fldChar w:fldCharType="end"/>
            </w:r>
            <w:r>
              <w:rPr>
                <w:sz w:val="18"/>
                <w:szCs w:val="18"/>
                <w:lang w:val="en-US"/>
              </w:rPr>
              <w:t>, high</w:t>
            </w:r>
            <w:r>
              <w:rPr>
                <w:sz w:val="18"/>
                <w:szCs w:val="18"/>
                <w:lang w:val="en-US"/>
              </w:rPr>
              <w:fldChar w:fldCharType="begin"/>
            </w:r>
            <w:r>
              <w:rPr>
                <w:sz w:val="18"/>
                <w:szCs w:val="18"/>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sz w:val="18"/>
                <w:szCs w:val="18"/>
                <w:lang w:val="en-US"/>
              </w:rPr>
              <w:fldChar w:fldCharType="separate"/>
            </w:r>
            <w:r>
              <w:rPr>
                <w:noProof/>
                <w:sz w:val="18"/>
                <w:szCs w:val="18"/>
                <w:lang w:val="en-US"/>
              </w:rPr>
              <w:t>[1]</w:t>
            </w:r>
            <w:r>
              <w:rPr>
                <w:sz w:val="18"/>
                <w:szCs w:val="18"/>
                <w:lang w:val="en-US"/>
              </w:rPr>
              <w:fldChar w:fldCharType="end"/>
            </w:r>
          </w:p>
          <w:p w14:paraId="252E7228" w14:textId="77777777" w:rsidR="00041544" w:rsidRPr="002931E1"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 xml:space="preserve">Low = minimum based on </w:t>
            </w:r>
            <w:r>
              <w:rPr>
                <w:sz w:val="18"/>
                <w:szCs w:val="18"/>
                <w:lang w:val="en-US"/>
              </w:rPr>
              <w:fldChar w:fldCharType="begin">
                <w:fldData xml:space="preserve">PEVuZE5vdGU+PENpdGU+PEF1dGhvcj5HQUlOU3Y0PC9BdXRob3I+PFllYXI+MjAxOTwvWWVhcj48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</w:fldData>
              </w:fldChar>
            </w:r>
            <w:r>
              <w:rPr>
                <w:sz w:val="18"/>
                <w:szCs w:val="18"/>
                <w:lang w:val="en-US"/>
              </w:rPr>
              <w:instrText xml:space="preserve"> ADDIN EN.CITE </w:instrText>
            </w:r>
            <w:r>
              <w:rPr>
                <w:sz w:val="18"/>
                <w:szCs w:val="18"/>
                <w:lang w:val="en-US"/>
              </w:rPr>
              <w:fldChar w:fldCharType="begin">
                <w:fldData xml:space="preserve">PEVuZE5vdGU+PENpdGU+PEF1dGhvcj5HQUlOU3Y0PC9BdXRob3I+PFllYXI+MjAxOTwvWWVhcj48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</w:fldData>
              </w:fldChar>
            </w:r>
            <w:r>
              <w:rPr>
                <w:sz w:val="18"/>
                <w:szCs w:val="18"/>
                <w:lang w:val="en-US"/>
              </w:rPr>
              <w:instrText xml:space="preserve"> ADDIN EN.CITE.DATA </w:instrText>
            </w:r>
            <w:r>
              <w:rPr>
                <w:sz w:val="18"/>
                <w:szCs w:val="18"/>
                <w:lang w:val="en-US"/>
              </w:rPr>
            </w:r>
            <w:r>
              <w:rPr>
                <w:sz w:val="18"/>
                <w:szCs w:val="18"/>
                <w:lang w:val="en-US"/>
              </w:rPr>
              <w:fldChar w:fldCharType="end"/>
            </w:r>
            <w:r>
              <w:rPr>
                <w:sz w:val="18"/>
                <w:szCs w:val="18"/>
                <w:lang w:val="en-US"/>
              </w:rPr>
            </w:r>
            <w:r>
              <w:rPr>
                <w:sz w:val="18"/>
                <w:szCs w:val="18"/>
                <w:lang w:val="en-US"/>
              </w:rPr>
              <w:fldChar w:fldCharType="separate"/>
            </w:r>
            <w:r>
              <w:rPr>
                <w:noProof/>
                <w:sz w:val="18"/>
                <w:szCs w:val="18"/>
                <w:lang w:val="en-US"/>
              </w:rPr>
              <w:t>[16, 22, 33]</w:t>
            </w:r>
            <w:r>
              <w:rPr>
                <w:sz w:val="18"/>
                <w:szCs w:val="18"/>
                <w:lang w:val="en-US"/>
              </w:rPr>
              <w:fldChar w:fldCharType="end"/>
            </w:r>
          </w:p>
        </w:tc>
      </w:tr>
      <w:tr w:rsidR="00041544" w14:paraId="047E74D5" w14:textId="77777777" w:rsidTr="006A7BA4">
        <w:tc>
          <w:tcPr>
            <w:cnfStyle w:val="001000000000" w:firstRow="0" w:lastRow="0" w:firstColumn="1" w:lastColumn="0" w:oddVBand="0" w:evenVBand="0" w:oddHBand="0" w:evenHBand="0" w:firstRowFirstColumn="0" w:firstRowLastColumn="0" w:lastRowFirstColumn="0" w:lastRowLastColumn="0"/>
            <w:tcW w:w="1560" w:type="dxa"/>
          </w:tcPr>
          <w:p w14:paraId="4593F478" w14:textId="77777777" w:rsidR="00041544" w:rsidRDefault="00041544" w:rsidP="006A7BA4">
            <w:pPr>
              <w:rPr>
                <w:sz w:val="20"/>
                <w:szCs w:val="20"/>
                <w:lang w:val="en-US"/>
              </w:rPr>
            </w:pPr>
            <w:r>
              <w:rPr>
                <w:sz w:val="20"/>
                <w:szCs w:val="20"/>
                <w:lang w:val="en-US"/>
              </w:rPr>
              <w:t>PFCs</w:t>
            </w:r>
          </w:p>
        </w:tc>
        <w:tc>
          <w:tcPr>
            <w:tcW w:w="708" w:type="dxa"/>
          </w:tcPr>
          <w:p w14:paraId="581680DA"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80</w:t>
            </w:r>
          </w:p>
        </w:tc>
        <w:tc>
          <w:tcPr>
            <w:tcW w:w="709" w:type="dxa"/>
          </w:tcPr>
          <w:p w14:paraId="725A1331"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90 to 95</w:t>
            </w:r>
          </w:p>
        </w:tc>
        <w:tc>
          <w:tcPr>
            <w:tcW w:w="1462" w:type="dxa"/>
          </w:tcPr>
          <w:p w14:paraId="049F4381"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Low: 54 to 77</w:t>
            </w:r>
          </w:p>
        </w:tc>
        <w:tc>
          <w:tcPr>
            <w:tcW w:w="1451" w:type="dxa"/>
          </w:tcPr>
          <w:p w14:paraId="6CED5359" w14:textId="77777777" w:rsidR="00041544" w:rsidRDefault="00041544" w:rsidP="006A7BA4">
            <w:pP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Low: 75 to 80</w:t>
            </w:r>
          </w:p>
        </w:tc>
        <w:tc>
          <w:tcPr>
            <w:tcW w:w="3486" w:type="dxa"/>
          </w:tcPr>
          <w:p w14:paraId="67A372F8" w14:textId="77777777" w:rsidR="00041544" w:rsidRPr="002931E1" w:rsidRDefault="00041544" w:rsidP="006A7BA4">
            <w:pP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lang w:val="en-US"/>
              </w:rPr>
              <w:t>As HFCs</w:t>
            </w:r>
          </w:p>
        </w:tc>
      </w:tr>
      <w:tr w:rsidR="00041544" w14:paraId="26418970"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0254AF9A" w14:textId="77777777" w:rsidR="00041544" w:rsidRDefault="00041544" w:rsidP="006A7BA4">
            <w:pPr>
              <w:rPr>
                <w:sz w:val="20"/>
                <w:szCs w:val="20"/>
                <w:lang w:val="en-US"/>
              </w:rPr>
            </w:pPr>
            <w:r>
              <w:rPr>
                <w:sz w:val="20"/>
                <w:szCs w:val="20"/>
                <w:lang w:val="en-US"/>
              </w:rPr>
              <w:t>SF6</w:t>
            </w:r>
          </w:p>
        </w:tc>
        <w:tc>
          <w:tcPr>
            <w:tcW w:w="708" w:type="dxa"/>
            <w:shd w:val="clear" w:color="auto" w:fill="DEEAF6" w:themeFill="accent5" w:themeFillTint="33"/>
          </w:tcPr>
          <w:p w14:paraId="05E15E79"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80 to 90</w:t>
            </w:r>
          </w:p>
        </w:tc>
        <w:tc>
          <w:tcPr>
            <w:tcW w:w="709" w:type="dxa"/>
            <w:shd w:val="clear" w:color="auto" w:fill="DEEAF6" w:themeFill="accent5" w:themeFillTint="33"/>
          </w:tcPr>
          <w:p w14:paraId="31F1EBED"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90 to 100</w:t>
            </w:r>
          </w:p>
        </w:tc>
        <w:tc>
          <w:tcPr>
            <w:tcW w:w="1462" w:type="dxa"/>
            <w:shd w:val="clear" w:color="auto" w:fill="DEEAF6" w:themeFill="accent5" w:themeFillTint="33"/>
          </w:tcPr>
          <w:p w14:paraId="28F4B4C3"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Low: 60 to 70</w:t>
            </w:r>
          </w:p>
        </w:tc>
        <w:tc>
          <w:tcPr>
            <w:tcW w:w="1451" w:type="dxa"/>
            <w:shd w:val="clear" w:color="auto" w:fill="DEEAF6" w:themeFill="accent5" w:themeFillTint="33"/>
          </w:tcPr>
          <w:p w14:paraId="4EC766FB" w14:textId="77777777" w:rsidR="00041544" w:rsidRDefault="00041544" w:rsidP="006A7BA4">
            <w:pP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Low: 75 to890</w:t>
            </w:r>
          </w:p>
        </w:tc>
        <w:tc>
          <w:tcPr>
            <w:tcW w:w="3486" w:type="dxa"/>
            <w:shd w:val="clear" w:color="auto" w:fill="DEEAF6" w:themeFill="accent5" w:themeFillTint="33"/>
          </w:tcPr>
          <w:p w14:paraId="52C68DFA" w14:textId="77777777" w:rsidR="00041544" w:rsidRPr="002931E1" w:rsidRDefault="00041544" w:rsidP="006A7BA4">
            <w:pP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lang w:val="en-US"/>
              </w:rPr>
              <w:t>As HFCs</w:t>
            </w:r>
          </w:p>
        </w:tc>
      </w:tr>
    </w:tbl>
    <w:p w14:paraId="3B424A74" w14:textId="77777777" w:rsidR="00041544" w:rsidRDefault="00041544" w:rsidP="00041544">
      <w:pPr>
        <w:rPr>
          <w:lang w:val="en-US"/>
        </w:rPr>
      </w:pPr>
    </w:p>
    <w:p w14:paraId="792F29E4" w14:textId="77777777" w:rsidR="00041544" w:rsidRDefault="00041544" w:rsidP="00041544">
      <w:pPr>
        <w:rPr>
          <w:lang w:val="en-US"/>
        </w:rPr>
      </w:pPr>
    </w:p>
    <w:p w14:paraId="2167034B" w14:textId="77777777" w:rsidR="00041544" w:rsidRDefault="00041544" w:rsidP="00041544">
      <w:pPr>
        <w:spacing w:line="276" w:lineRule="auto"/>
        <w:jc w:val="both"/>
        <w:rPr>
          <w:lang w:val="en-US"/>
        </w:rPr>
      </w:pPr>
      <w:r>
        <w:rPr>
          <w:lang w:val="en-US"/>
        </w:rPr>
        <w:t xml:space="preserve">The 2100 MRP for the pessimistic </w:t>
      </w:r>
      <w:r w:rsidRPr="00F45D02">
        <w:rPr>
          <w:i/>
          <w:iCs/>
          <w:lang w:val="en-US"/>
        </w:rPr>
        <w:t>CH</w:t>
      </w:r>
      <w:r w:rsidRPr="00F45D02">
        <w:rPr>
          <w:i/>
          <w:iCs/>
          <w:vertAlign w:val="subscript"/>
          <w:lang w:val="en-US"/>
        </w:rPr>
        <w:t>4</w:t>
      </w:r>
      <w:r w:rsidRPr="00F45D02">
        <w:rPr>
          <w:i/>
          <w:iCs/>
          <w:lang w:val="en-US"/>
        </w:rPr>
        <w:t xml:space="preserve"> fossil fuel</w:t>
      </w:r>
      <w:r>
        <w:rPr>
          <w:lang w:val="en-US"/>
        </w:rPr>
        <w:t xml:space="preserve"> MACs represents the global mean MRP in 2050 (as projected by GAINS </w:t>
      </w:r>
      <w:r>
        <w:rPr>
          <w:lang w:val="en-US"/>
        </w:rPr>
        <w:fldChar w:fldCharType="begin"/>
      </w:r>
      <w:r>
        <w:rPr>
          <w:lang w:val="en-US"/>
        </w:rPr>
        <w:instrText xml:space="preserve"> ADDIN EN.CITE &lt;EndNote&gt;&lt;Cite&gt;&lt;Author&gt;Höglund-Isaksson&lt;/Author&gt;&lt;Year&gt;2012&lt;/Year&gt;&lt;RecNum&gt;311&lt;/RecNum&gt;&lt;DisplayText&gt;[23, 31]&lt;/DisplayText&gt;&lt;record&gt;&lt;rec-number&gt;311&lt;/rec-number&gt;&lt;foreign-keys&gt;&lt;key app="EN" db-id="ewxvdw52e55r2gefrsovdxwk0xrz0v2zfp2s" timestamp="1502974607"&gt;311&lt;/key&gt;&lt;/foreign-keys&gt;&lt;ref-type name="Journal Article"&gt;17&lt;/ref-type&gt;&lt;contributors&gt;&lt;authors&gt;&lt;author&gt;Höglund-Isaksson, L.&lt;/author&gt;&lt;/authors&gt;&lt;/contributors&gt;&lt;titles&gt;&lt;title&gt;Global anthropogenic methane emissions 2005–2030: technical mitigation potentials and costs&lt;/title&gt;&lt;secondary-title&gt;Atmos. Chem. Phys.&lt;/secondary-title&gt;&lt;/titles&gt;&lt;periodical&gt;&lt;full-title&gt;Atmos. Chem. Phys.&lt;/full-title&gt;&lt;/periodical&gt;&lt;pages&gt;9079-9096&lt;/pages&gt;&lt;volume&gt;12&lt;/volume&gt;&lt;dates&gt;&lt;year&gt;2012&lt;/year&gt;&lt;/dates&gt;&lt;urls&gt;&lt;/urls&gt;&lt;/record&gt;&lt;/Cite&gt;&lt;Cite&gt;&lt;Author&gt;Höglund-Isaksson&lt;/Author&gt;&lt;Year&gt;2017&lt;/Year&gt;&lt;RecNum&gt;310&lt;/RecNum&gt;&lt;record&gt;&lt;rec-number&gt;310&lt;/rec-number&gt;&lt;foreign-keys&gt;&lt;key app="EN" db-id="ewxvdw52e55r2gefrsovdxwk0xrz0v2zfp2s" timestamp="1502974451"&gt;310&lt;/key&gt;&lt;/foreign-keys&gt;&lt;ref-type name="Journal Article"&gt;17&lt;/ref-type&gt;&lt;contributors&gt;&lt;authors&gt;&lt;author&gt;Höglund-Isaksson, L.&lt;/author&gt;&lt;/authors&gt;&lt;/contributors&gt;&lt;titles&gt;&lt;title&gt;Bottom-up simulations of methane and ethane emissions from global oil and gas systems 1980 to 2012&lt;/title&gt;&lt;secondary-title&gt;Environmental Research Letters&lt;/secondary-title&gt;&lt;/titles&gt;&lt;periodical&gt;&lt;full-title&gt;Environmental Research Letters&lt;/full-title&gt;&lt;/periodical&gt;&lt;volume&gt;12&lt;/volume&gt;&lt;number&gt;2&lt;/number&gt;&lt;dates&gt;&lt;year&gt;2017&lt;/year&gt;&lt;/dates&gt;&lt;urls&gt;&lt;/urls&gt;&lt;/record&gt;&lt;/Cite&gt;&lt;/EndNote&gt;</w:instrText>
      </w:r>
      <w:r>
        <w:rPr>
          <w:lang w:val="en-US"/>
        </w:rPr>
        <w:fldChar w:fldCharType="separate"/>
      </w:r>
      <w:r>
        <w:rPr>
          <w:noProof/>
          <w:lang w:val="en-US"/>
        </w:rPr>
        <w:t>[23, 31]</w:t>
      </w:r>
      <w:r>
        <w:rPr>
          <w:lang w:val="en-US"/>
        </w:rPr>
        <w:fldChar w:fldCharType="end"/>
      </w:r>
      <w:r>
        <w:rPr>
          <w:lang w:val="en-US"/>
        </w:rPr>
        <w:t xml:space="preserve">). The optimistic MRPs are the default MRPs with an added 5%points. </w:t>
      </w:r>
      <w:r w:rsidRPr="002931E1">
        <w:rPr>
          <w:lang w:val="en-US"/>
        </w:rPr>
        <w:t>Note: MRP values in the GAINS fossil fuel emissions are applied as the default long-term maximum values for regions that stay below this value in the short term. However, if regions can reach short-term reductions higher than the MRP, this is also assumed for the long term. This implies that the net global MRP can be higher than the default MRP, especially at low MRP values.</w:t>
      </w:r>
      <w:r w:rsidRPr="00E11394">
        <w:rPr>
          <w:i/>
          <w:iCs/>
          <w:lang w:val="en-US"/>
        </w:rPr>
        <w:t xml:space="preserve"> </w:t>
      </w:r>
      <w:r w:rsidRPr="00B05745">
        <w:rPr>
          <w:lang w:val="en-US"/>
        </w:rPr>
        <w:t>For</w:t>
      </w:r>
      <w:r>
        <w:rPr>
          <w:i/>
          <w:iCs/>
          <w:lang w:val="en-US"/>
        </w:rPr>
        <w:t xml:space="preserve"> </w:t>
      </w:r>
      <w:r w:rsidRPr="00F45D02">
        <w:rPr>
          <w:i/>
          <w:iCs/>
          <w:lang w:val="en-US"/>
        </w:rPr>
        <w:t>CH</w:t>
      </w:r>
      <w:r w:rsidRPr="00F45D02">
        <w:rPr>
          <w:i/>
          <w:iCs/>
          <w:vertAlign w:val="subscript"/>
          <w:lang w:val="en-US"/>
        </w:rPr>
        <w:t>4</w:t>
      </w:r>
      <w:r>
        <w:rPr>
          <w:i/>
          <w:iCs/>
          <w:lang w:val="en-US"/>
        </w:rPr>
        <w:t xml:space="preserve"> landfills and wastewater, </w:t>
      </w:r>
      <w:r>
        <w:rPr>
          <w:lang w:val="en-US"/>
        </w:rPr>
        <w:t xml:space="preserve">the MRP in 2050 of the pessimistic MAC was assumed to be the global average MRP in 2050 (as projected by the US EPA </w:t>
      </w:r>
      <w:r>
        <w:rPr>
          <w:lang w:val="en-US"/>
        </w:rPr>
        <w:fldChar w:fldCharType="begin"/>
      </w:r>
      <w:r>
        <w:rPr>
          <w:lang w:val="en-US"/>
        </w:rPr>
        <w:instrText xml:space="preserve"> ADDIN EN.CITE &lt;EndNote&gt;&lt;Cite&gt;&lt;Author&gt;US-EPA&lt;/Author&gt;&lt;Year&gt;2019&lt;/Year&gt;&lt;RecNum&gt;649&lt;/RecNum&gt;&lt;DisplayText&gt;[33]&lt;/DisplayText&gt;&lt;record&gt;&lt;rec-number&gt;649&lt;/rec-number&gt;&lt;foreign-keys&gt;&lt;key app="EN" db-id="ewxvdw52e55r2gefrsovdxwk0xrz0v2zfp2s" timestamp="1657626505"&gt;649&lt;/key&gt;&lt;/foreign-keys&gt;&lt;ref-type name="Report"&gt;27&lt;/ref-type&gt;&lt;contributors&gt;&lt;authors&gt;&lt;author&gt;US-EPA&lt;/author&gt;&lt;/authors&gt;&lt;/contributors&gt;&lt;titles&gt;&lt;title&gt;Global Non-CO2 Greenhouse Gas Emission Projections &amp;amp; Mitigation, 2015–2050&lt;/title&gt;&lt;/titles&gt;&lt;number&gt;DC 20005 EPA-430-R-19-010&lt;/number&gt;&lt;dates&gt;&lt;year&gt;2019&lt;/year&gt;&lt;/dates&gt;&lt;pub-location&gt;Washington&lt;/pub-location&gt;&lt;publisher&gt;United States Environmental Protection Agency Office of Atmospheric Programs (6207A)&lt;/publisher&gt;&lt;urls&gt;&lt;/urls&gt;&lt;/record&gt;&lt;/Cite&gt;&lt;/EndNote&gt;</w:instrText>
      </w:r>
      <w:r>
        <w:rPr>
          <w:lang w:val="en-US"/>
        </w:rPr>
        <w:fldChar w:fldCharType="separate"/>
      </w:r>
      <w:r>
        <w:rPr>
          <w:noProof/>
          <w:lang w:val="en-US"/>
        </w:rPr>
        <w:t>[33]</w:t>
      </w:r>
      <w:r>
        <w:rPr>
          <w:lang w:val="en-US"/>
        </w:rPr>
        <w:fldChar w:fldCharType="end"/>
      </w:r>
      <w:r>
        <w:rPr>
          <w:lang w:val="en-US"/>
        </w:rPr>
        <w:t xml:space="preserve">). The pessimistic MRP in 2100 is based on the 2050 MAC with added assumptions on technological progress (2% increase in reduction potential per 5 years </w:t>
      </w:r>
      <w:r>
        <w:rPr>
          <w:lang w:val="en-US"/>
        </w:rPr>
        <w:fldChar w:fldCharType="begin"/>
      </w:r>
      <w:r>
        <w:rPr>
          <w:lang w:val="en-US"/>
        </w:rPr>
        <w:instrText xml:space="preserve"> ADDIN EN.CITE &lt;EndNote&gt;&lt;Cite&gt;&lt;Author&gt;Harmsen&lt;/Author&gt;&lt;Year&gt;2019&lt;/Year&gt;&lt;RecNum&gt;646&lt;/RecNum&gt;&lt;DisplayText&gt;[1]&lt;/DisplayText&gt;&lt;record&gt;&lt;rec-number&gt;646&lt;/rec-number&gt;&lt;foreign-keys&gt;&lt;key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lang w:val="en-US"/>
        </w:rPr>
        <w:fldChar w:fldCharType="separate"/>
      </w:r>
      <w:r>
        <w:rPr>
          <w:noProof/>
          <w:lang w:val="en-US"/>
        </w:rPr>
        <w:t>[1]</w:t>
      </w:r>
      <w:r>
        <w:rPr>
          <w:lang w:val="en-US"/>
        </w:rPr>
        <w:fldChar w:fldCharType="end"/>
      </w:r>
      <w:r>
        <w:rPr>
          <w:lang w:val="en-US"/>
        </w:rPr>
        <w:t xml:space="preserve">). The </w:t>
      </w:r>
      <w:r>
        <w:rPr>
          <w:lang w:val="en-US"/>
        </w:rPr>
        <w:lastRenderedPageBreak/>
        <w:t xml:space="preserve">optimistic MACs are based on the MACs from </w:t>
      </w:r>
      <w:r>
        <w:rPr>
          <w:lang w:val="en-US"/>
        </w:rPr>
        <w:fldChar w:fldCharType="begin"/>
      </w:r>
      <w:r>
        <w:rPr>
          <w:lang w:val="en-US"/>
        </w:rPr>
        <w:instrText xml:space="preserve"> ADDIN EN.CITE &lt;EndNote&gt;&lt;Cite AuthorYear="1"&gt;&lt;Author&gt;Harmsen&lt;/Author&gt;&lt;Year&gt;2019&lt;/Year&gt;&lt;RecNum&gt;646&lt;/RecNum&gt;&lt;DisplayText&gt;Harmsen, van Vuuren [1]&lt;/DisplayText&gt;&lt;record&gt;&lt;rec-number&gt;646&lt;/rec-number&gt;&lt;foreign-keys&gt;&lt;key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lang w:val="en-US"/>
        </w:rPr>
        <w:fldChar w:fldCharType="separate"/>
      </w:r>
      <w:r>
        <w:rPr>
          <w:noProof/>
          <w:lang w:val="en-US"/>
        </w:rPr>
        <w:t>Harmsen, van Vuuren [1]</w:t>
      </w:r>
      <w:r>
        <w:rPr>
          <w:lang w:val="en-US"/>
        </w:rPr>
        <w:fldChar w:fldCharType="end"/>
      </w:r>
      <w:r>
        <w:rPr>
          <w:lang w:val="en-US"/>
        </w:rPr>
        <w:t xml:space="preserve">, since these have been criticized to be overly optimistic. The default MACs are assumed to be 10% higher than the pessimistic MACs and to represent a middle-of-the-road case. </w:t>
      </w:r>
      <w:r w:rsidRPr="00B05745">
        <w:rPr>
          <w:lang w:val="en-US"/>
        </w:rPr>
        <w:t>For</w:t>
      </w:r>
      <w:r>
        <w:rPr>
          <w:i/>
          <w:iCs/>
          <w:lang w:val="en-US"/>
        </w:rPr>
        <w:t xml:space="preserve"> </w:t>
      </w:r>
      <w:r w:rsidRPr="00B377DB">
        <w:rPr>
          <w:i/>
          <w:iCs/>
          <w:lang w:val="en-US"/>
        </w:rPr>
        <w:t>N</w:t>
      </w:r>
      <w:r w:rsidRPr="00BF57BD">
        <w:rPr>
          <w:i/>
          <w:iCs/>
          <w:vertAlign w:val="subscript"/>
          <w:lang w:val="en-US"/>
        </w:rPr>
        <w:t>2</w:t>
      </w:r>
      <w:r w:rsidRPr="00B377DB">
        <w:rPr>
          <w:i/>
          <w:iCs/>
          <w:lang w:val="en-US"/>
        </w:rPr>
        <w:t>O domestic sewage</w:t>
      </w:r>
      <w:r>
        <w:rPr>
          <w:i/>
          <w:iCs/>
          <w:lang w:val="en-US"/>
        </w:rPr>
        <w:t xml:space="preserve">, </w:t>
      </w:r>
      <w:r>
        <w:rPr>
          <w:lang w:val="en-US"/>
        </w:rPr>
        <w:t xml:space="preserve">the MACs from </w:t>
      </w:r>
      <w:r>
        <w:rPr>
          <w:lang w:val="en-US"/>
        </w:rPr>
        <w:fldChar w:fldCharType="begin"/>
      </w:r>
      <w:r>
        <w:rPr>
          <w:lang w:val="en-US"/>
        </w:rPr>
        <w:instrText xml:space="preserve"> ADDIN EN.CITE &lt;EndNote&gt;&lt;Cite AuthorYear="1"&gt;&lt;Author&gt;Harmsen&lt;/Author&gt;&lt;Year&gt;2019&lt;/Year&gt;&lt;RecNum&gt;646&lt;/RecNum&gt;&lt;DisplayText&gt;Harmsen, van Vuuren [1]&lt;/DisplayText&gt;&lt;record&gt;&lt;rec-number&gt;646&lt;/rec-number&gt;&lt;foreign-keys&gt;&lt;key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lang w:val="en-US"/>
        </w:rPr>
        <w:fldChar w:fldCharType="separate"/>
      </w:r>
      <w:r>
        <w:rPr>
          <w:noProof/>
          <w:lang w:val="en-US"/>
        </w:rPr>
        <w:t>Harmsen, van Vuuren [1]</w:t>
      </w:r>
      <w:r>
        <w:rPr>
          <w:lang w:val="en-US"/>
        </w:rPr>
        <w:fldChar w:fldCharType="end"/>
      </w:r>
      <w:r>
        <w:rPr>
          <w:lang w:val="en-US"/>
        </w:rPr>
        <w:t xml:space="preserve"> were built up from the parameters RE, TA and IP. RE values are based on a meta study by </w:t>
      </w:r>
      <w:r>
        <w:rPr>
          <w:lang w:val="en-US"/>
        </w:rPr>
        <w:fldChar w:fldCharType="begin"/>
      </w:r>
      <w:r>
        <w:rPr>
          <w:lang w:val="en-US"/>
        </w:rPr>
        <w:instrText xml:space="preserve"> ADDIN EN.CITE &lt;EndNote&gt;&lt;Cite AuthorYear="1"&gt;&lt;Author&gt;Sun&lt;/Author&gt;&lt;Year&gt;2017&lt;/Year&gt;&lt;RecNum&gt;447&lt;/RecNum&gt;&lt;DisplayText&gt;Sun, Guan [221]&lt;/DisplayText&gt;&lt;record&gt;&lt;rec-number&gt;447&lt;/rec-number&gt;&lt;foreign-keys&gt;&lt;key app="EN" db-id="ewxvdw52e55r2gefrsovdxwk0xrz0v2zfp2s" timestamp="1521030941"&gt;447&lt;/key&gt;&lt;/foreign-keys&gt;&lt;ref-type name="Journal Article"&gt;17&lt;/ref-type&gt;&lt;contributors&gt;&lt;authors&gt;&lt;author&gt;Sun, Yuepeng&lt;/author&gt;&lt;author&gt;Guan, Yuntao&lt;/author&gt;&lt;author&gt;Pan, Min&lt;/author&gt;&lt;author&gt;Zhan, Xinmin&lt;/author&gt;&lt;author&gt;Hu, Zhenhu&lt;/author&gt;&lt;author&gt;Wu, Guangxue&lt;/author&gt;&lt;/authors&gt;&lt;/contributors&gt;&lt;titles&gt;&lt;title&gt;Enhanced biological nitrogen removal and N2O emission characteristics of the intermittent aeration activated sludge process&lt;/title&gt;&lt;secondary-title&gt;Reviews in Environmental Science and Bio/Technology&lt;/secondary-title&gt;&lt;/titles&gt;&lt;periodical&gt;&lt;full-title&gt;Reviews in Environmental Science and Bio/Technology&lt;/full-title&gt;&lt;/periodical&gt;&lt;pages&gt;761-780&lt;/pages&gt;&lt;volume&gt;16&lt;/volume&gt;&lt;number&gt;4&lt;/number&gt;&lt;dates&gt;&lt;year&gt;2017&lt;/year&gt;&lt;/dates&gt;&lt;isbn&gt;1569-1705&amp;#xD;1572-9826&lt;/isbn&gt;&lt;urls&gt;&lt;/urls&gt;&lt;electronic-resource-num&gt;10.1007/s11157-017-9444-z&lt;/electronic-resource-num&gt;&lt;/record&gt;&lt;/Cite&gt;&lt;/EndNote&gt;</w:instrText>
      </w:r>
      <w:r>
        <w:rPr>
          <w:lang w:val="en-US"/>
        </w:rPr>
        <w:fldChar w:fldCharType="separate"/>
      </w:r>
      <w:r>
        <w:rPr>
          <w:noProof/>
          <w:lang w:val="en-US"/>
        </w:rPr>
        <w:t>Sun, Guan [221]</w:t>
      </w:r>
      <w:r>
        <w:rPr>
          <w:lang w:val="en-US"/>
        </w:rPr>
        <w:fldChar w:fldCharType="end"/>
      </w:r>
      <w:r>
        <w:rPr>
          <w:lang w:val="en-US"/>
        </w:rPr>
        <w:t>. Here, the pessimistic and optimistic MACs are based on the 95</w:t>
      </w:r>
      <w:r w:rsidRPr="00B05745">
        <w:rPr>
          <w:vertAlign w:val="superscript"/>
          <w:lang w:val="en-US"/>
        </w:rPr>
        <w:t>th</w:t>
      </w:r>
      <w:r>
        <w:rPr>
          <w:lang w:val="en-US"/>
        </w:rPr>
        <w:t xml:space="preserve"> and 5</w:t>
      </w:r>
      <w:r w:rsidRPr="00B05745">
        <w:rPr>
          <w:vertAlign w:val="superscript"/>
          <w:lang w:val="en-US"/>
        </w:rPr>
        <w:t>th</w:t>
      </w:r>
      <w:r>
        <w:rPr>
          <w:lang w:val="en-US"/>
        </w:rPr>
        <w:t xml:space="preserve"> percentile from the assessed measures in that study. The product of TA and IP is assumed to vary between </w:t>
      </w:r>
      <w:r>
        <w:rPr>
          <w:rFonts w:cstheme="minorHAnsi"/>
          <w:lang w:val="en-US"/>
        </w:rPr>
        <w:t>±</w:t>
      </w:r>
      <w:r>
        <w:rPr>
          <w:lang w:val="en-US"/>
        </w:rPr>
        <w:t xml:space="preserve">15% (non-OECD) and </w:t>
      </w:r>
      <w:r>
        <w:rPr>
          <w:rFonts w:cstheme="minorHAnsi"/>
          <w:lang w:val="en-US"/>
        </w:rPr>
        <w:t>±</w:t>
      </w:r>
      <w:r>
        <w:rPr>
          <w:lang w:val="en-US"/>
        </w:rPr>
        <w:t xml:space="preserve">5% (OECD). </w:t>
      </w:r>
      <w:r w:rsidRPr="00DE4ABA">
        <w:rPr>
          <w:lang w:val="en-US"/>
        </w:rPr>
        <w:t>For both</w:t>
      </w:r>
      <w:r w:rsidRPr="00227FD9">
        <w:rPr>
          <w:i/>
          <w:iCs/>
          <w:lang w:val="en-US"/>
        </w:rPr>
        <w:t xml:space="preserve"> N</w:t>
      </w:r>
      <w:r w:rsidRPr="00227FD9">
        <w:rPr>
          <w:i/>
          <w:iCs/>
          <w:vertAlign w:val="subscript"/>
          <w:lang w:val="en-US"/>
        </w:rPr>
        <w:t>2</w:t>
      </w:r>
      <w:r w:rsidRPr="00227FD9">
        <w:rPr>
          <w:i/>
          <w:iCs/>
          <w:lang w:val="en-US"/>
        </w:rPr>
        <w:t>O transport</w:t>
      </w:r>
      <w:r>
        <w:rPr>
          <w:i/>
          <w:iCs/>
          <w:lang w:val="en-US"/>
        </w:rPr>
        <w:t xml:space="preserve">, </w:t>
      </w:r>
      <w:r w:rsidRPr="00227FD9">
        <w:rPr>
          <w:i/>
          <w:iCs/>
          <w:lang w:val="en-US"/>
        </w:rPr>
        <w:t>N</w:t>
      </w:r>
      <w:r w:rsidRPr="00227FD9">
        <w:rPr>
          <w:i/>
          <w:iCs/>
          <w:vertAlign w:val="subscript"/>
          <w:lang w:val="en-US"/>
        </w:rPr>
        <w:t>2</w:t>
      </w:r>
      <w:r w:rsidRPr="00227FD9">
        <w:rPr>
          <w:i/>
          <w:iCs/>
          <w:lang w:val="en-US"/>
        </w:rPr>
        <w:t xml:space="preserve">O </w:t>
      </w:r>
      <w:r>
        <w:rPr>
          <w:i/>
          <w:iCs/>
          <w:lang w:val="en-US"/>
        </w:rPr>
        <w:t xml:space="preserve">adipic acid and </w:t>
      </w:r>
      <w:r w:rsidRPr="00227FD9">
        <w:rPr>
          <w:i/>
          <w:iCs/>
          <w:lang w:val="en-US"/>
        </w:rPr>
        <w:t>N</w:t>
      </w:r>
      <w:r w:rsidRPr="00227FD9">
        <w:rPr>
          <w:i/>
          <w:iCs/>
          <w:vertAlign w:val="subscript"/>
          <w:lang w:val="en-US"/>
        </w:rPr>
        <w:t>2</w:t>
      </w:r>
      <w:r w:rsidRPr="00227FD9">
        <w:rPr>
          <w:i/>
          <w:iCs/>
          <w:lang w:val="en-US"/>
        </w:rPr>
        <w:t>O</w:t>
      </w:r>
      <w:r>
        <w:rPr>
          <w:i/>
          <w:iCs/>
          <w:lang w:val="en-US"/>
        </w:rPr>
        <w:t xml:space="preserve"> nitric acid</w:t>
      </w:r>
      <w:r>
        <w:rPr>
          <w:lang w:val="en-US"/>
        </w:rPr>
        <w:t xml:space="preserve">, the pessimistic maximum reduction potentials are assumed to be 10% points lower than </w:t>
      </w:r>
      <w:r>
        <w:rPr>
          <w:lang w:val="en-US"/>
        </w:rPr>
        <w:fldChar w:fldCharType="begin"/>
      </w:r>
      <w:r>
        <w:rPr>
          <w:lang w:val="en-US"/>
        </w:rPr>
        <w:instrText xml:space="preserve"> ADDIN EN.CITE &lt;EndNote&gt;&lt;Cite AuthorYear="1"&gt;&lt;Author&gt;Harmsen&lt;/Author&gt;&lt;Year&gt;2019&lt;/Year&gt;&lt;RecNum&gt;646&lt;/RecNum&gt;&lt;DisplayText&gt;Harmsen, van Vuuren [1]&lt;/DisplayText&gt;&lt;record&gt;&lt;rec-number&gt;646&lt;/rec-number&gt;&lt;foreign-keys&gt;&lt;key app="EN" db-id="ewxvdw52e55r2gefrsovdxwk0xrz0v2zfp2s" timestamp="1656587844"&gt;646&lt;/key&gt;&lt;/foreign-keys&gt;&lt;ref-type name="Journal Article"&gt;17&lt;/ref-type&gt;&lt;contributors&gt;&lt;authors&gt;&lt;author&gt;Harmsen, J. H. M.&lt;/author&gt;&lt;author&gt;van Vuuren, Detlef P.&lt;/author&gt;&lt;author&gt;Nayak, Dali R.&lt;/author&gt;&lt;author&gt;Hof, Andries F.&lt;/author&gt;&lt;author&gt;Höglund-Isaksson, Lena&lt;/author&gt;&lt;author&gt;Lucas, Paul L.&lt;/author&gt;&lt;author&gt;Nielsen, Jens B.&lt;/author&gt;&lt;author&gt;Smith, Pete&lt;/author&gt;&lt;author&gt;Stehfest, Elke&lt;/author&gt;&lt;/authors&gt;&lt;/contributors&gt;&lt;titles&gt;&lt;title&gt;Long-term marginal abatement cost curves of non-CO2 greenhouse gases&lt;/title&gt;&lt;secondary-title&gt;Environmental Science &amp;amp; Policy&lt;/secondary-title&gt;&lt;/titles&gt;&lt;periodical&gt;&lt;full-title&gt;Environmental Science &amp;amp; Policy&lt;/full-title&gt;&lt;/periodical&gt;&lt;pages&gt;136-149&lt;/pages&gt;&lt;volume&gt;99&lt;/volume&gt;&lt;section&gt;136&lt;/section&gt;&lt;dates&gt;&lt;year&gt;2019&lt;/year&gt;&lt;/dates&gt;&lt;isbn&gt;14629011&lt;/isbn&gt;&lt;urls&gt;&lt;/urls&gt;&lt;electronic-resource-num&gt;10.1016/j.envsci.2019.05.013&lt;/electronic-resource-num&gt;&lt;/record&gt;&lt;/Cite&gt;&lt;/EndNote&gt;</w:instrText>
      </w:r>
      <w:r>
        <w:rPr>
          <w:lang w:val="en-US"/>
        </w:rPr>
        <w:fldChar w:fldCharType="separate"/>
      </w:r>
      <w:r>
        <w:rPr>
          <w:noProof/>
          <w:lang w:val="en-US"/>
        </w:rPr>
        <w:t>Harmsen, van Vuuren [1]</w:t>
      </w:r>
      <w:r>
        <w:rPr>
          <w:lang w:val="en-US"/>
        </w:rPr>
        <w:fldChar w:fldCharType="end"/>
      </w:r>
      <w:r>
        <w:rPr>
          <w:lang w:val="en-US"/>
        </w:rPr>
        <w:t xml:space="preserve">. The optimistic MRPs are 5% points and 2% points higher, respectively. </w:t>
      </w:r>
      <w:r w:rsidRPr="002E02EA">
        <w:rPr>
          <w:lang w:val="en-US"/>
        </w:rPr>
        <w:t>Pessimistic</w:t>
      </w:r>
      <w:r>
        <w:rPr>
          <w:lang w:val="en-US"/>
        </w:rPr>
        <w:t xml:space="preserve"> </w:t>
      </w:r>
      <w:r w:rsidRPr="003E249A">
        <w:rPr>
          <w:i/>
          <w:iCs/>
          <w:lang w:val="en-US"/>
        </w:rPr>
        <w:t>F-gases</w:t>
      </w:r>
      <w:r w:rsidRPr="002E02EA">
        <w:rPr>
          <w:lang w:val="en-US"/>
        </w:rPr>
        <w:t xml:space="preserve"> </w:t>
      </w:r>
      <w:r>
        <w:rPr>
          <w:lang w:val="en-US"/>
        </w:rPr>
        <w:t xml:space="preserve">MACs are </w:t>
      </w:r>
      <w:r w:rsidRPr="002E02EA">
        <w:rPr>
          <w:lang w:val="en-US"/>
        </w:rPr>
        <w:t>based on add</w:t>
      </w:r>
      <w:r>
        <w:rPr>
          <w:lang w:val="en-US"/>
        </w:rPr>
        <w:t>i</w:t>
      </w:r>
      <w:r w:rsidRPr="002E02EA">
        <w:rPr>
          <w:lang w:val="en-US"/>
        </w:rPr>
        <w:t>tional GAINS</w:t>
      </w:r>
      <w:r>
        <w:rPr>
          <w:lang w:val="en-US"/>
        </w:rPr>
        <w:t xml:space="preserve"> and US-EPA</w:t>
      </w:r>
      <w:r w:rsidRPr="002E02EA">
        <w:rPr>
          <w:lang w:val="en-US"/>
        </w:rPr>
        <w:t xml:space="preserve"> insights on potential constraints on mitigation </w:t>
      </w:r>
      <w:r w:rsidRPr="003E249A">
        <w:rPr>
          <w:lang w:val="en-US"/>
        </w:rPr>
        <w:t xml:space="preserve">potentials </w:t>
      </w:r>
      <w:r>
        <w:rPr>
          <w:lang w:val="en-US"/>
        </w:rPr>
        <w:fldChar w:fldCharType="begin">
          <w:fldData xml:space="preserve">PEVuZE5vdGU+PENpdGU+PEF1dGhvcj5HQUlOU3Y0PC9BdXRob3I+PFllYXI+MjAxOTwvWWVhcj48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</w:fldData>
        </w:fldChar>
      </w:r>
      <w:r>
        <w:rPr>
          <w:lang w:val="en-US"/>
        </w:rPr>
        <w:instrText xml:space="preserve"> ADDIN EN.CITE </w:instrText>
      </w:r>
      <w:r>
        <w:rPr>
          <w:lang w:val="en-US"/>
        </w:rPr>
        <w:fldChar w:fldCharType="begin">
          <w:fldData xml:space="preserve">PEVuZE5vdGU+PENpdGU+PEF1dGhvcj5HQUlOU3Y0PC9BdXRob3I+PFllYXI+MjAxOTwvWWVhcj48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[16, 22, 33]</w:t>
      </w:r>
      <w:r>
        <w:rPr>
          <w:lang w:val="en-US"/>
        </w:rPr>
        <w:fldChar w:fldCharType="end"/>
      </w:r>
      <w:r w:rsidRPr="003E249A">
        <w:rPr>
          <w:lang w:val="en-US"/>
        </w:rPr>
        <w:t>. The lower values come from imperfect policy enforcement and technical limitations (for example: high</w:t>
      </w:r>
      <w:r w:rsidRPr="002E02EA">
        <w:rPr>
          <w:lang w:val="en-US"/>
        </w:rPr>
        <w:t xml:space="preserve"> uncertainty in the industry, or leakages)</w:t>
      </w:r>
      <w:r>
        <w:rPr>
          <w:lang w:val="en-US"/>
        </w:rPr>
        <w:t>.</w:t>
      </w:r>
    </w:p>
    <w:p w14:paraId="07F62AA4" w14:textId="77777777" w:rsidR="00041544" w:rsidRDefault="00041544" w:rsidP="00041544">
      <w:pPr>
        <w:rPr>
          <w:lang w:val="en-US"/>
        </w:rPr>
      </w:pPr>
      <w:r>
        <w:rPr>
          <w:lang w:val="en-US"/>
        </w:rPr>
        <w:br w:type="page"/>
      </w:r>
    </w:p>
    <w:p w14:paraId="09CE999E" w14:textId="77777777" w:rsidR="00041544" w:rsidRDefault="00041544" w:rsidP="00041544">
      <w:pPr>
        <w:pStyle w:val="Heading2"/>
        <w:rPr>
          <w:lang w:val="en-US"/>
        </w:rPr>
      </w:pPr>
      <w:bookmarkStart w:id="6" w:name="_Toc99014076"/>
      <w:r>
        <w:rPr>
          <w:lang w:val="en-US"/>
        </w:rPr>
        <w:lastRenderedPageBreak/>
        <w:t>S7 Range in maximum reduction potentials</w:t>
      </w:r>
      <w:bookmarkEnd w:id="6"/>
    </w:p>
    <w:p w14:paraId="55E7F32D" w14:textId="77777777" w:rsidR="00041544" w:rsidRDefault="00041544" w:rsidP="00041544">
      <w:pPr>
        <w:rPr>
          <w:lang w:val="en-US"/>
        </w:rPr>
      </w:pPr>
    </w:p>
    <w:p w14:paraId="3E68E8B4" w14:textId="77777777" w:rsidR="00041544" w:rsidRPr="00B73E1C" w:rsidRDefault="00041544" w:rsidP="00041544">
      <w:pPr>
        <w:rPr>
          <w:sz w:val="20"/>
          <w:szCs w:val="20"/>
          <w:lang w:val="en-US"/>
        </w:rPr>
      </w:pPr>
      <w:r w:rsidRPr="00431D48">
        <w:rPr>
          <w:b/>
          <w:bCs/>
          <w:sz w:val="20"/>
          <w:szCs w:val="20"/>
          <w:lang w:val="en-US"/>
        </w:rPr>
        <w:t>Table S7.1: Maximum reduction potentials</w:t>
      </w:r>
      <w:r>
        <w:rPr>
          <w:sz w:val="20"/>
          <w:szCs w:val="20"/>
          <w:lang w:val="en-US"/>
        </w:rPr>
        <w:t xml:space="preserve"> (</w:t>
      </w:r>
      <w:r w:rsidRPr="00B73E1C">
        <w:rPr>
          <w:sz w:val="20"/>
          <w:szCs w:val="20"/>
          <w:lang w:val="en-US"/>
        </w:rPr>
        <w:t>note, the MRPs for CH</w:t>
      </w:r>
      <w:r w:rsidRPr="00B73E1C">
        <w:rPr>
          <w:sz w:val="20"/>
          <w:szCs w:val="20"/>
          <w:vertAlign w:val="subscript"/>
          <w:lang w:val="en-US"/>
        </w:rPr>
        <w:t>4</w:t>
      </w:r>
      <w:r w:rsidRPr="00B73E1C">
        <w:rPr>
          <w:sz w:val="20"/>
          <w:szCs w:val="20"/>
          <w:lang w:val="en-US"/>
        </w:rPr>
        <w:t xml:space="preserve"> coal/oil/gas, can be higher globally, since individual regions in the original dataset </w:t>
      </w:r>
      <w:r>
        <w:rPr>
          <w:sz w:val="20"/>
          <w:szCs w:val="20"/>
          <w:lang w:val="en-US"/>
        </w:rPr>
        <w:fldChar w:fldCharType="begin"/>
      </w:r>
      <w:r>
        <w:rPr>
          <w:sz w:val="20"/>
          <w:szCs w:val="20"/>
          <w:lang w:val="en-US"/>
        </w:rPr>
        <w:instrText xml:space="preserve"> ADDIN EN.CITE &lt;EndNote&gt;&lt;Cite&gt;&lt;Author&gt;Höglund-Isaksson&lt;/Author&gt;&lt;Year&gt;2020&lt;/Year&gt;&lt;RecNum&gt;645&lt;/RecNum&gt;&lt;DisplayText&gt;[12]&lt;/DisplayText&gt;&lt;record&gt;&lt;rec-number&gt;645&lt;/rec-number&gt;&lt;foreign-keys&gt;&lt;key app="EN" db-id="ewxvdw52e55r2gefrsovdxwk0xrz0v2zfp2s" timestamp="1656587099"&gt;645&lt;/key&gt;&lt;/foreign-keys&gt;&lt;ref-type name="Journal Article"&gt;17&lt;/ref-type&gt;&lt;contributors&gt;&lt;authors&gt;&lt;author&gt;Höglund-Isaksson, Lena&lt;/author&gt;&lt;author&gt;Gómez-Sanabria, Adriana&lt;/author&gt;&lt;author&gt;Klimont, Zbigniew&lt;/author&gt;&lt;author&gt;Rafaj, Peter&lt;/author&gt;&lt;author&gt;Schöpp, Wolfgang&lt;/author&gt;&lt;/authors&gt;&lt;/contributors&gt;&lt;titles&gt;&lt;title&gt;Technical potentials and costs for reducing global anthropogenic methane emissions in the 2050 timeframe –results from the GAINS model&lt;/title&gt;&lt;secondary-title&gt;Environmental Research Communications&lt;/secondary-title&gt;&lt;/titles&gt;&lt;periodical&gt;&lt;full-title&gt;Environmental Research Communications&lt;/full-title&gt;&lt;/periodical&gt;&lt;volume&gt;2&lt;/volume&gt;&lt;number&gt;2&lt;/number&gt;&lt;section&gt;025004&lt;/section&gt;&lt;dates&gt;&lt;year&gt;2020&lt;/year&gt;&lt;/dates&gt;&lt;isbn&gt;2515-7620&lt;/isbn&gt;&lt;urls&gt;&lt;/urls&gt;&lt;electronic-resource-num&gt;10.1088/2515-7620/ab7457&lt;/electronic-resource-num&gt;&lt;/record&gt;&lt;/Cite&gt;&lt;/EndNote&gt;</w:instrText>
      </w:r>
      <w:r>
        <w:rPr>
          <w:sz w:val="20"/>
          <w:szCs w:val="20"/>
          <w:lang w:val="en-US"/>
        </w:rPr>
        <w:fldChar w:fldCharType="separate"/>
      </w:r>
      <w:r>
        <w:rPr>
          <w:noProof/>
          <w:sz w:val="20"/>
          <w:szCs w:val="20"/>
          <w:lang w:val="en-US"/>
        </w:rPr>
        <w:t>[12]</w:t>
      </w:r>
      <w:r>
        <w:rPr>
          <w:sz w:val="20"/>
          <w:szCs w:val="20"/>
          <w:lang w:val="en-US"/>
        </w:rPr>
        <w:fldChar w:fldCharType="end"/>
      </w:r>
      <w:r w:rsidRPr="00B73E1C">
        <w:rPr>
          <w:sz w:val="20"/>
          <w:szCs w:val="20"/>
          <w:lang w:val="en-US"/>
        </w:rPr>
        <w:t xml:space="preserve"> can perform better than the set MRP. The MRP values for agricultural sources show the regional range.</w:t>
      </w:r>
    </w:p>
    <w:tbl>
      <w:tblPr>
        <w:tblStyle w:val="GridTable5Dark-Accent5"/>
        <w:tblW w:w="9787" w:type="dxa"/>
        <w:tblLook w:val="04A0" w:firstRow="1" w:lastRow="0" w:firstColumn="1" w:lastColumn="0" w:noHBand="0" w:noVBand="1"/>
      </w:tblPr>
      <w:tblGrid>
        <w:gridCol w:w="1838"/>
        <w:gridCol w:w="1161"/>
        <w:gridCol w:w="1043"/>
        <w:gridCol w:w="797"/>
        <w:gridCol w:w="986"/>
        <w:gridCol w:w="1157"/>
        <w:gridCol w:w="1035"/>
        <w:gridCol w:w="784"/>
        <w:gridCol w:w="986"/>
      </w:tblGrid>
      <w:tr w:rsidR="00041544" w14:paraId="2AE99171" w14:textId="77777777" w:rsidTr="006A7B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59B415AF" w14:textId="77777777" w:rsidR="00041544" w:rsidRPr="00246A64" w:rsidRDefault="00041544" w:rsidP="006A7BA4">
            <w:pPr>
              <w:rPr>
                <w:sz w:val="18"/>
                <w:szCs w:val="18"/>
                <w:lang w:val="en-US"/>
              </w:rPr>
            </w:pPr>
            <w:r w:rsidRPr="00246A64">
              <w:rPr>
                <w:sz w:val="18"/>
                <w:szCs w:val="18"/>
                <w:lang w:val="en-US"/>
              </w:rPr>
              <w:t>Emission source</w:t>
            </w:r>
          </w:p>
        </w:tc>
        <w:tc>
          <w:tcPr>
            <w:tcW w:w="1161" w:type="dxa"/>
          </w:tcPr>
          <w:p w14:paraId="6CB0C1AC" w14:textId="77777777" w:rsidR="00041544" w:rsidRDefault="00041544" w:rsidP="006A7BA4">
            <w:pPr>
              <w:cnfStyle w:val="100000000000" w:firstRow="1" w:lastRow="0" w:firstColumn="0" w:lastColumn="0" w:oddVBand="0" w:evenVBand="0" w:oddHBand="0" w:evenHBand="0" w:firstRowFirstColumn="0" w:firstRowLastColumn="0" w:lastRowFirstColumn="0" w:lastRowLastColumn="0"/>
              <w:rPr>
                <w:sz w:val="18"/>
                <w:szCs w:val="18"/>
                <w:lang w:val="en-US"/>
              </w:rPr>
            </w:pPr>
            <w:r>
              <w:rPr>
                <w:sz w:val="18"/>
                <w:szCs w:val="18"/>
                <w:lang w:val="en-US"/>
              </w:rPr>
              <w:t>Default MRP 2050 (%)</w:t>
            </w:r>
          </w:p>
        </w:tc>
        <w:tc>
          <w:tcPr>
            <w:tcW w:w="2826" w:type="dxa"/>
            <w:gridSpan w:val="3"/>
          </w:tcPr>
          <w:p w14:paraId="5402E14A" w14:textId="77777777" w:rsidR="00041544" w:rsidRPr="00246A64" w:rsidRDefault="00041544" w:rsidP="006A7BA4">
            <w:pPr>
              <w:cnfStyle w:val="100000000000" w:firstRow="1" w:lastRow="0" w:firstColumn="0" w:lastColumn="0" w:oddVBand="0" w:evenVBand="0" w:oddHBand="0" w:evenHBand="0" w:firstRowFirstColumn="0" w:firstRowLastColumn="0" w:lastRowFirstColumn="0" w:lastRowLastColumn="0"/>
              <w:rPr>
                <w:sz w:val="18"/>
                <w:szCs w:val="18"/>
                <w:lang w:val="en-US"/>
              </w:rPr>
            </w:pPr>
            <w:r>
              <w:rPr>
                <w:sz w:val="18"/>
                <w:szCs w:val="18"/>
                <w:lang w:val="en-US"/>
              </w:rPr>
              <w:t xml:space="preserve">MRP in 2050 (this study) (%) </w:t>
            </w:r>
          </w:p>
        </w:tc>
        <w:tc>
          <w:tcPr>
            <w:tcW w:w="1157" w:type="dxa"/>
          </w:tcPr>
          <w:p w14:paraId="0D89ACD3" w14:textId="77777777" w:rsidR="00041544" w:rsidRDefault="00041544" w:rsidP="006A7BA4">
            <w:pPr>
              <w:cnfStyle w:val="100000000000" w:firstRow="1" w:lastRow="0" w:firstColumn="0" w:lastColumn="0" w:oddVBand="0" w:evenVBand="0" w:oddHBand="0" w:evenHBand="0" w:firstRowFirstColumn="0" w:firstRowLastColumn="0" w:lastRowFirstColumn="0" w:lastRowLastColumn="0"/>
              <w:rPr>
                <w:sz w:val="18"/>
                <w:szCs w:val="18"/>
                <w:lang w:val="en-US"/>
              </w:rPr>
            </w:pPr>
            <w:r>
              <w:rPr>
                <w:sz w:val="18"/>
                <w:szCs w:val="18"/>
                <w:lang w:val="en-US"/>
              </w:rPr>
              <w:t>Default MRP 2100 (%)</w:t>
            </w:r>
          </w:p>
        </w:tc>
        <w:tc>
          <w:tcPr>
            <w:tcW w:w="2805" w:type="dxa"/>
            <w:gridSpan w:val="3"/>
          </w:tcPr>
          <w:p w14:paraId="75B7E56E" w14:textId="77777777" w:rsidR="00041544" w:rsidRPr="00246A64" w:rsidRDefault="00041544" w:rsidP="006A7BA4">
            <w:pPr>
              <w:cnfStyle w:val="100000000000" w:firstRow="1" w:lastRow="0" w:firstColumn="0" w:lastColumn="0" w:oddVBand="0" w:evenVBand="0" w:oddHBand="0" w:evenHBand="0" w:firstRowFirstColumn="0" w:firstRowLastColumn="0" w:lastRowFirstColumn="0" w:lastRowLastColumn="0"/>
              <w:rPr>
                <w:sz w:val="18"/>
                <w:szCs w:val="18"/>
                <w:lang w:val="en-US"/>
              </w:rPr>
            </w:pPr>
            <w:r>
              <w:rPr>
                <w:sz w:val="18"/>
                <w:szCs w:val="18"/>
                <w:lang w:val="en-US"/>
              </w:rPr>
              <w:t>MRP in 2100 (this study) (%)</w:t>
            </w:r>
          </w:p>
        </w:tc>
      </w:tr>
      <w:tr w:rsidR="00041544" w14:paraId="186F5758"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5D7D65DB" w14:textId="77777777" w:rsidR="00041544" w:rsidRPr="00246A64" w:rsidRDefault="00041544" w:rsidP="006A7BA4">
            <w:pPr>
              <w:rPr>
                <w:sz w:val="18"/>
                <w:szCs w:val="18"/>
                <w:lang w:val="en-US"/>
              </w:rPr>
            </w:pPr>
          </w:p>
        </w:tc>
        <w:tc>
          <w:tcPr>
            <w:tcW w:w="1161" w:type="dxa"/>
          </w:tcPr>
          <w:p w14:paraId="2EB9592D" w14:textId="77777777" w:rsidR="00041544" w:rsidRPr="001E7156" w:rsidRDefault="00041544" w:rsidP="006A7BA4">
            <w:pPr>
              <w:cnfStyle w:val="000000100000" w:firstRow="0" w:lastRow="0" w:firstColumn="0" w:lastColumn="0" w:oddVBand="0" w:evenVBand="0" w:oddHBand="1" w:evenHBand="0" w:firstRowFirstColumn="0" w:firstRowLastColumn="0" w:lastRowFirstColumn="0" w:lastRowLastColumn="0"/>
              <w:rPr>
                <w:b/>
                <w:bCs/>
                <w:sz w:val="18"/>
                <w:szCs w:val="18"/>
                <w:lang w:val="en-US"/>
              </w:rPr>
            </w:pPr>
            <w:r w:rsidRPr="001E7156">
              <w:rPr>
                <w:b/>
                <w:bCs/>
                <w:sz w:val="18"/>
                <w:szCs w:val="18"/>
                <w:lang w:val="en-US"/>
              </w:rPr>
              <w:t>Harmsen et al.</w:t>
            </w:r>
            <w:r>
              <w:rPr>
                <w:b/>
                <w:bCs/>
                <w:sz w:val="18"/>
                <w:szCs w:val="18"/>
                <w:lang w:val="en-US"/>
              </w:rPr>
              <w:t xml:space="preserve"> </w:t>
            </w:r>
            <w:r w:rsidRPr="001E7156">
              <w:rPr>
                <w:b/>
                <w:bCs/>
                <w:sz w:val="18"/>
                <w:szCs w:val="18"/>
                <w:lang w:val="en-US"/>
              </w:rPr>
              <w:t>2019</w:t>
            </w:r>
          </w:p>
        </w:tc>
        <w:tc>
          <w:tcPr>
            <w:tcW w:w="1043" w:type="dxa"/>
          </w:tcPr>
          <w:p w14:paraId="179EEC4A" w14:textId="77777777" w:rsidR="00041544" w:rsidRPr="001E7156" w:rsidRDefault="00041544" w:rsidP="006A7BA4">
            <w:pPr>
              <w:cnfStyle w:val="000000100000" w:firstRow="0" w:lastRow="0" w:firstColumn="0" w:lastColumn="0" w:oddVBand="0" w:evenVBand="0" w:oddHBand="1" w:evenHBand="0" w:firstRowFirstColumn="0" w:firstRowLastColumn="0" w:lastRowFirstColumn="0" w:lastRowLastColumn="0"/>
              <w:rPr>
                <w:b/>
                <w:bCs/>
                <w:sz w:val="18"/>
                <w:szCs w:val="18"/>
                <w:lang w:val="en-US"/>
              </w:rPr>
            </w:pPr>
            <w:r w:rsidRPr="001E7156">
              <w:rPr>
                <w:b/>
                <w:bCs/>
                <w:sz w:val="18"/>
                <w:szCs w:val="18"/>
                <w:lang w:val="en-US"/>
              </w:rPr>
              <w:t>Pessimistic</w:t>
            </w:r>
          </w:p>
        </w:tc>
        <w:tc>
          <w:tcPr>
            <w:tcW w:w="797" w:type="dxa"/>
          </w:tcPr>
          <w:p w14:paraId="46DB9DA9" w14:textId="77777777" w:rsidR="00041544" w:rsidRPr="001E7156" w:rsidRDefault="00041544" w:rsidP="006A7BA4">
            <w:pPr>
              <w:cnfStyle w:val="000000100000" w:firstRow="0" w:lastRow="0" w:firstColumn="0" w:lastColumn="0" w:oddVBand="0" w:evenVBand="0" w:oddHBand="1" w:evenHBand="0" w:firstRowFirstColumn="0" w:firstRowLastColumn="0" w:lastRowFirstColumn="0" w:lastRowLastColumn="0"/>
              <w:rPr>
                <w:b/>
                <w:bCs/>
                <w:sz w:val="18"/>
                <w:szCs w:val="18"/>
                <w:lang w:val="en-US"/>
              </w:rPr>
            </w:pPr>
            <w:r w:rsidRPr="001E7156">
              <w:rPr>
                <w:b/>
                <w:bCs/>
                <w:sz w:val="18"/>
                <w:szCs w:val="18"/>
                <w:lang w:val="en-US"/>
              </w:rPr>
              <w:t>Default</w:t>
            </w:r>
          </w:p>
        </w:tc>
        <w:tc>
          <w:tcPr>
            <w:tcW w:w="986" w:type="dxa"/>
          </w:tcPr>
          <w:p w14:paraId="723C40DF" w14:textId="77777777" w:rsidR="00041544" w:rsidRPr="001E7156" w:rsidRDefault="00041544" w:rsidP="006A7BA4">
            <w:pPr>
              <w:cnfStyle w:val="000000100000" w:firstRow="0" w:lastRow="0" w:firstColumn="0" w:lastColumn="0" w:oddVBand="0" w:evenVBand="0" w:oddHBand="1" w:evenHBand="0" w:firstRowFirstColumn="0" w:firstRowLastColumn="0" w:lastRowFirstColumn="0" w:lastRowLastColumn="0"/>
              <w:rPr>
                <w:b/>
                <w:bCs/>
                <w:sz w:val="18"/>
                <w:szCs w:val="18"/>
                <w:lang w:val="en-US"/>
              </w:rPr>
            </w:pPr>
            <w:r w:rsidRPr="001E7156">
              <w:rPr>
                <w:b/>
                <w:bCs/>
                <w:sz w:val="18"/>
                <w:szCs w:val="18"/>
                <w:lang w:val="en-US"/>
              </w:rPr>
              <w:t>Optimistic</w:t>
            </w:r>
          </w:p>
        </w:tc>
        <w:tc>
          <w:tcPr>
            <w:tcW w:w="1157" w:type="dxa"/>
          </w:tcPr>
          <w:p w14:paraId="0C919B1C" w14:textId="77777777" w:rsidR="00041544" w:rsidRPr="001E7156" w:rsidRDefault="00041544" w:rsidP="006A7BA4">
            <w:pPr>
              <w:cnfStyle w:val="000000100000" w:firstRow="0" w:lastRow="0" w:firstColumn="0" w:lastColumn="0" w:oddVBand="0" w:evenVBand="0" w:oddHBand="1" w:evenHBand="0" w:firstRowFirstColumn="0" w:firstRowLastColumn="0" w:lastRowFirstColumn="0" w:lastRowLastColumn="0"/>
              <w:rPr>
                <w:b/>
                <w:bCs/>
                <w:sz w:val="18"/>
                <w:szCs w:val="18"/>
                <w:lang w:val="en-US"/>
              </w:rPr>
            </w:pPr>
            <w:r w:rsidRPr="001E7156">
              <w:rPr>
                <w:b/>
                <w:bCs/>
                <w:sz w:val="18"/>
                <w:szCs w:val="18"/>
                <w:lang w:val="en-US"/>
              </w:rPr>
              <w:t>Harmsen et al. 2019</w:t>
            </w:r>
          </w:p>
        </w:tc>
        <w:tc>
          <w:tcPr>
            <w:tcW w:w="1035" w:type="dxa"/>
          </w:tcPr>
          <w:p w14:paraId="48F82A75" w14:textId="77777777" w:rsidR="00041544" w:rsidRPr="001E7156" w:rsidRDefault="00041544" w:rsidP="006A7BA4">
            <w:pPr>
              <w:cnfStyle w:val="000000100000" w:firstRow="0" w:lastRow="0" w:firstColumn="0" w:lastColumn="0" w:oddVBand="0" w:evenVBand="0" w:oddHBand="1" w:evenHBand="0" w:firstRowFirstColumn="0" w:firstRowLastColumn="0" w:lastRowFirstColumn="0" w:lastRowLastColumn="0"/>
              <w:rPr>
                <w:b/>
                <w:bCs/>
                <w:sz w:val="18"/>
                <w:szCs w:val="18"/>
                <w:lang w:val="en-US"/>
              </w:rPr>
            </w:pPr>
            <w:r w:rsidRPr="001E7156">
              <w:rPr>
                <w:b/>
                <w:bCs/>
                <w:sz w:val="18"/>
                <w:szCs w:val="18"/>
                <w:lang w:val="en-US"/>
              </w:rPr>
              <w:t>Pessimistic</w:t>
            </w:r>
          </w:p>
        </w:tc>
        <w:tc>
          <w:tcPr>
            <w:tcW w:w="784" w:type="dxa"/>
          </w:tcPr>
          <w:p w14:paraId="7381A790" w14:textId="77777777" w:rsidR="00041544" w:rsidRPr="001E7156" w:rsidRDefault="00041544" w:rsidP="006A7BA4">
            <w:pPr>
              <w:cnfStyle w:val="000000100000" w:firstRow="0" w:lastRow="0" w:firstColumn="0" w:lastColumn="0" w:oddVBand="0" w:evenVBand="0" w:oddHBand="1" w:evenHBand="0" w:firstRowFirstColumn="0" w:firstRowLastColumn="0" w:lastRowFirstColumn="0" w:lastRowLastColumn="0"/>
              <w:rPr>
                <w:b/>
                <w:bCs/>
                <w:sz w:val="18"/>
                <w:szCs w:val="18"/>
                <w:lang w:val="en-US"/>
              </w:rPr>
            </w:pPr>
            <w:r w:rsidRPr="001E7156">
              <w:rPr>
                <w:b/>
                <w:bCs/>
                <w:sz w:val="18"/>
                <w:szCs w:val="18"/>
                <w:lang w:val="en-US"/>
              </w:rPr>
              <w:t>Default</w:t>
            </w:r>
          </w:p>
        </w:tc>
        <w:tc>
          <w:tcPr>
            <w:tcW w:w="986" w:type="dxa"/>
          </w:tcPr>
          <w:p w14:paraId="50063014" w14:textId="77777777" w:rsidR="00041544" w:rsidRPr="001E7156" w:rsidRDefault="00041544" w:rsidP="006A7BA4">
            <w:pPr>
              <w:cnfStyle w:val="000000100000" w:firstRow="0" w:lastRow="0" w:firstColumn="0" w:lastColumn="0" w:oddVBand="0" w:evenVBand="0" w:oddHBand="1" w:evenHBand="0" w:firstRowFirstColumn="0" w:firstRowLastColumn="0" w:lastRowFirstColumn="0" w:lastRowLastColumn="0"/>
              <w:rPr>
                <w:b/>
                <w:bCs/>
                <w:sz w:val="18"/>
                <w:szCs w:val="18"/>
                <w:lang w:val="en-US"/>
              </w:rPr>
            </w:pPr>
            <w:r w:rsidRPr="001E7156">
              <w:rPr>
                <w:b/>
                <w:bCs/>
                <w:sz w:val="18"/>
                <w:szCs w:val="18"/>
                <w:lang w:val="en-US"/>
              </w:rPr>
              <w:t>Optimistic</w:t>
            </w:r>
          </w:p>
        </w:tc>
      </w:tr>
      <w:tr w:rsidR="00041544" w14:paraId="118E2C05" w14:textId="77777777" w:rsidTr="006A7BA4">
        <w:tc>
          <w:tcPr>
            <w:cnfStyle w:val="001000000000" w:firstRow="0" w:lastRow="0" w:firstColumn="1" w:lastColumn="0" w:oddVBand="0" w:evenVBand="0" w:oddHBand="0" w:evenHBand="0" w:firstRowFirstColumn="0" w:firstRowLastColumn="0" w:lastRowFirstColumn="0" w:lastRowLastColumn="0"/>
            <w:tcW w:w="1838" w:type="dxa"/>
          </w:tcPr>
          <w:p w14:paraId="027689EA" w14:textId="77777777" w:rsidR="00041544" w:rsidRPr="00246A64" w:rsidRDefault="00041544" w:rsidP="006A7BA4">
            <w:pPr>
              <w:rPr>
                <w:sz w:val="18"/>
                <w:szCs w:val="18"/>
                <w:lang w:val="en-US"/>
              </w:rPr>
            </w:pPr>
            <w:r w:rsidRPr="00E811EE">
              <w:rPr>
                <w:lang w:val="en-US"/>
              </w:rPr>
              <w:t>CH</w:t>
            </w:r>
            <w:r w:rsidRPr="005E41D2">
              <w:rPr>
                <w:vertAlign w:val="subscript"/>
                <w:lang w:val="en-US"/>
              </w:rPr>
              <w:t>4</w:t>
            </w:r>
          </w:p>
        </w:tc>
        <w:tc>
          <w:tcPr>
            <w:tcW w:w="1161" w:type="dxa"/>
            <w:shd w:val="clear" w:color="auto" w:fill="5B9BD5" w:themeFill="accent5"/>
            <w:vAlign w:val="center"/>
          </w:tcPr>
          <w:p w14:paraId="1895794D"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c>
          <w:tcPr>
            <w:tcW w:w="1043" w:type="dxa"/>
            <w:shd w:val="clear" w:color="auto" w:fill="5B9BD5" w:themeFill="accent5"/>
            <w:vAlign w:val="center"/>
          </w:tcPr>
          <w:p w14:paraId="395B47A8"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c>
          <w:tcPr>
            <w:tcW w:w="797" w:type="dxa"/>
            <w:shd w:val="clear" w:color="auto" w:fill="5B9BD5" w:themeFill="accent5"/>
            <w:vAlign w:val="center"/>
          </w:tcPr>
          <w:p w14:paraId="7DD8C9D9"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c>
          <w:tcPr>
            <w:tcW w:w="986" w:type="dxa"/>
            <w:shd w:val="clear" w:color="auto" w:fill="5B9BD5" w:themeFill="accent5"/>
            <w:vAlign w:val="center"/>
          </w:tcPr>
          <w:p w14:paraId="00C49787"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c>
          <w:tcPr>
            <w:tcW w:w="1157" w:type="dxa"/>
            <w:shd w:val="clear" w:color="auto" w:fill="5B9BD5" w:themeFill="accent5"/>
            <w:vAlign w:val="center"/>
          </w:tcPr>
          <w:p w14:paraId="10F5B5BE"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c>
          <w:tcPr>
            <w:tcW w:w="1035" w:type="dxa"/>
            <w:shd w:val="clear" w:color="auto" w:fill="5B9BD5" w:themeFill="accent5"/>
            <w:vAlign w:val="center"/>
          </w:tcPr>
          <w:p w14:paraId="3D49E722"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c>
          <w:tcPr>
            <w:tcW w:w="784" w:type="dxa"/>
            <w:shd w:val="clear" w:color="auto" w:fill="5B9BD5" w:themeFill="accent5"/>
            <w:vAlign w:val="center"/>
          </w:tcPr>
          <w:p w14:paraId="5734CFAA"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c>
          <w:tcPr>
            <w:tcW w:w="986" w:type="dxa"/>
            <w:shd w:val="clear" w:color="auto" w:fill="5B9BD5" w:themeFill="accent5"/>
            <w:vAlign w:val="center"/>
          </w:tcPr>
          <w:p w14:paraId="200F99DB"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r>
      <w:tr w:rsidR="00041544" w14:paraId="00EF5765"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163B7DE8" w14:textId="77777777" w:rsidR="00041544" w:rsidRPr="00246A64" w:rsidRDefault="00041544" w:rsidP="006A7BA4">
            <w:pPr>
              <w:rPr>
                <w:rFonts w:ascii="Calibri" w:hAnsi="Calibri" w:cs="Calibri"/>
                <w:sz w:val="18"/>
                <w:szCs w:val="18"/>
              </w:rPr>
            </w:pPr>
            <w:r w:rsidRPr="00246A64">
              <w:rPr>
                <w:rFonts w:ascii="Calibri" w:hAnsi="Calibri" w:cs="Calibri"/>
                <w:sz w:val="18"/>
                <w:szCs w:val="18"/>
              </w:rPr>
              <w:t>Coal</w:t>
            </w:r>
          </w:p>
        </w:tc>
        <w:tc>
          <w:tcPr>
            <w:tcW w:w="1161" w:type="dxa"/>
            <w:shd w:val="clear" w:color="auto" w:fill="9CC2E5" w:themeFill="accent5" w:themeFillTint="99"/>
            <w:vAlign w:val="center"/>
          </w:tcPr>
          <w:p w14:paraId="0359E8B4"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sz w:val="18"/>
                <w:szCs w:val="18"/>
              </w:rPr>
              <w:t>54</w:t>
            </w:r>
          </w:p>
        </w:tc>
        <w:tc>
          <w:tcPr>
            <w:tcW w:w="1043" w:type="dxa"/>
            <w:shd w:val="clear" w:color="auto" w:fill="DEEAF6" w:themeFill="accent5" w:themeFillTint="33"/>
            <w:vAlign w:val="center"/>
          </w:tcPr>
          <w:p w14:paraId="2B40F671"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w:t>
            </w:r>
          </w:p>
        </w:tc>
        <w:tc>
          <w:tcPr>
            <w:tcW w:w="797" w:type="dxa"/>
            <w:shd w:val="clear" w:color="auto" w:fill="DEEAF6" w:themeFill="accent5" w:themeFillTint="33"/>
            <w:vAlign w:val="center"/>
          </w:tcPr>
          <w:p w14:paraId="763B179A"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w:t>
            </w:r>
          </w:p>
        </w:tc>
        <w:tc>
          <w:tcPr>
            <w:tcW w:w="986" w:type="dxa"/>
            <w:shd w:val="clear" w:color="auto" w:fill="DEEAF6" w:themeFill="accent5" w:themeFillTint="33"/>
            <w:vAlign w:val="center"/>
          </w:tcPr>
          <w:p w14:paraId="540564E2"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w:t>
            </w:r>
          </w:p>
        </w:tc>
        <w:tc>
          <w:tcPr>
            <w:tcW w:w="1157" w:type="dxa"/>
            <w:shd w:val="clear" w:color="auto" w:fill="9CC2E5" w:themeFill="accent5" w:themeFillTint="99"/>
            <w:vAlign w:val="center"/>
          </w:tcPr>
          <w:p w14:paraId="6DFC0857"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sz w:val="18"/>
                <w:szCs w:val="18"/>
              </w:rPr>
              <w:t>79</w:t>
            </w:r>
          </w:p>
        </w:tc>
        <w:tc>
          <w:tcPr>
            <w:tcW w:w="1035" w:type="dxa"/>
            <w:shd w:val="clear" w:color="auto" w:fill="DEEAF6" w:themeFill="accent5" w:themeFillTint="33"/>
            <w:vAlign w:val="center"/>
          </w:tcPr>
          <w:p w14:paraId="78D8F46D"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54</w:t>
            </w:r>
          </w:p>
        </w:tc>
        <w:tc>
          <w:tcPr>
            <w:tcW w:w="784" w:type="dxa"/>
            <w:shd w:val="clear" w:color="auto" w:fill="DEEAF6" w:themeFill="accent5" w:themeFillTint="33"/>
            <w:vAlign w:val="center"/>
          </w:tcPr>
          <w:p w14:paraId="3625FF7F"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79</w:t>
            </w:r>
          </w:p>
        </w:tc>
        <w:tc>
          <w:tcPr>
            <w:tcW w:w="986" w:type="dxa"/>
            <w:shd w:val="clear" w:color="auto" w:fill="DEEAF6" w:themeFill="accent5" w:themeFillTint="33"/>
            <w:vAlign w:val="center"/>
          </w:tcPr>
          <w:p w14:paraId="6AC77563"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84</w:t>
            </w:r>
          </w:p>
        </w:tc>
      </w:tr>
      <w:tr w:rsidR="00041544" w14:paraId="4CE846E7" w14:textId="77777777" w:rsidTr="006A7BA4">
        <w:tc>
          <w:tcPr>
            <w:cnfStyle w:val="001000000000" w:firstRow="0" w:lastRow="0" w:firstColumn="1" w:lastColumn="0" w:oddVBand="0" w:evenVBand="0" w:oddHBand="0" w:evenHBand="0" w:firstRowFirstColumn="0" w:firstRowLastColumn="0" w:lastRowFirstColumn="0" w:lastRowLastColumn="0"/>
            <w:tcW w:w="1838" w:type="dxa"/>
          </w:tcPr>
          <w:p w14:paraId="78F87E0D" w14:textId="77777777" w:rsidR="00041544" w:rsidRPr="00246A64" w:rsidRDefault="00041544" w:rsidP="006A7BA4">
            <w:pPr>
              <w:rPr>
                <w:rFonts w:ascii="Calibri" w:hAnsi="Calibri" w:cs="Calibri"/>
                <w:sz w:val="18"/>
                <w:szCs w:val="18"/>
              </w:rPr>
            </w:pPr>
            <w:r w:rsidRPr="00246A64">
              <w:rPr>
                <w:rFonts w:ascii="Calibri" w:hAnsi="Calibri" w:cs="Calibri"/>
                <w:sz w:val="18"/>
                <w:szCs w:val="18"/>
              </w:rPr>
              <w:t>Oil</w:t>
            </w:r>
          </w:p>
        </w:tc>
        <w:tc>
          <w:tcPr>
            <w:tcW w:w="1161" w:type="dxa"/>
            <w:shd w:val="clear" w:color="auto" w:fill="9CC2E5" w:themeFill="accent5" w:themeFillTint="99"/>
            <w:vAlign w:val="center"/>
          </w:tcPr>
          <w:p w14:paraId="7008BA0C"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sz w:val="18"/>
                <w:szCs w:val="18"/>
              </w:rPr>
              <w:t>80</w:t>
            </w:r>
          </w:p>
        </w:tc>
        <w:tc>
          <w:tcPr>
            <w:tcW w:w="1043" w:type="dxa"/>
            <w:vAlign w:val="center"/>
          </w:tcPr>
          <w:p w14:paraId="19D6575F"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Pr>
                <w:rFonts w:cstheme="minorHAnsi"/>
                <w:color w:val="000000"/>
                <w:sz w:val="18"/>
                <w:szCs w:val="18"/>
              </w:rPr>
              <w:t>-</w:t>
            </w:r>
          </w:p>
        </w:tc>
        <w:tc>
          <w:tcPr>
            <w:tcW w:w="797" w:type="dxa"/>
            <w:vAlign w:val="center"/>
          </w:tcPr>
          <w:p w14:paraId="4EE29879"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Pr>
                <w:rFonts w:cstheme="minorHAnsi"/>
                <w:color w:val="000000"/>
                <w:sz w:val="18"/>
                <w:szCs w:val="18"/>
              </w:rPr>
              <w:t>-</w:t>
            </w:r>
          </w:p>
        </w:tc>
        <w:tc>
          <w:tcPr>
            <w:tcW w:w="986" w:type="dxa"/>
            <w:vAlign w:val="center"/>
          </w:tcPr>
          <w:p w14:paraId="6600464D"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Pr>
                <w:rFonts w:cstheme="minorHAnsi"/>
                <w:color w:val="000000"/>
                <w:sz w:val="18"/>
                <w:szCs w:val="18"/>
              </w:rPr>
              <w:t>-</w:t>
            </w:r>
          </w:p>
        </w:tc>
        <w:tc>
          <w:tcPr>
            <w:tcW w:w="1157" w:type="dxa"/>
            <w:shd w:val="clear" w:color="auto" w:fill="9CC2E5" w:themeFill="accent5" w:themeFillTint="99"/>
            <w:vAlign w:val="center"/>
          </w:tcPr>
          <w:p w14:paraId="3395EAD7"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sz w:val="18"/>
                <w:szCs w:val="18"/>
              </w:rPr>
              <w:t>90</w:t>
            </w:r>
          </w:p>
        </w:tc>
        <w:tc>
          <w:tcPr>
            <w:tcW w:w="1035" w:type="dxa"/>
            <w:vAlign w:val="center"/>
          </w:tcPr>
          <w:p w14:paraId="195EFF0B"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82</w:t>
            </w:r>
          </w:p>
        </w:tc>
        <w:tc>
          <w:tcPr>
            <w:tcW w:w="784" w:type="dxa"/>
            <w:vAlign w:val="center"/>
          </w:tcPr>
          <w:p w14:paraId="6C6B00AA"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90</w:t>
            </w:r>
          </w:p>
        </w:tc>
        <w:tc>
          <w:tcPr>
            <w:tcW w:w="986" w:type="dxa"/>
            <w:vAlign w:val="center"/>
          </w:tcPr>
          <w:p w14:paraId="60057863"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95</w:t>
            </w:r>
          </w:p>
        </w:tc>
      </w:tr>
      <w:tr w:rsidR="00041544" w14:paraId="3A5F5F2A"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05F4FD10" w14:textId="77777777" w:rsidR="00041544" w:rsidRPr="00246A64" w:rsidRDefault="00041544" w:rsidP="006A7BA4">
            <w:pPr>
              <w:rPr>
                <w:rFonts w:ascii="Calibri" w:hAnsi="Calibri" w:cs="Calibri"/>
                <w:sz w:val="18"/>
                <w:szCs w:val="18"/>
              </w:rPr>
            </w:pPr>
            <w:r w:rsidRPr="00246A64">
              <w:rPr>
                <w:rFonts w:ascii="Calibri" w:hAnsi="Calibri" w:cs="Calibri"/>
                <w:sz w:val="18"/>
                <w:szCs w:val="18"/>
              </w:rPr>
              <w:t>Gas</w:t>
            </w:r>
          </w:p>
        </w:tc>
        <w:tc>
          <w:tcPr>
            <w:tcW w:w="1161" w:type="dxa"/>
            <w:shd w:val="clear" w:color="auto" w:fill="9CC2E5" w:themeFill="accent5" w:themeFillTint="99"/>
            <w:vAlign w:val="center"/>
          </w:tcPr>
          <w:p w14:paraId="229D0CEE"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sz w:val="18"/>
                <w:szCs w:val="18"/>
              </w:rPr>
              <w:t>62</w:t>
            </w:r>
          </w:p>
        </w:tc>
        <w:tc>
          <w:tcPr>
            <w:tcW w:w="1043" w:type="dxa"/>
            <w:shd w:val="clear" w:color="auto" w:fill="DEEAF6" w:themeFill="accent5" w:themeFillTint="33"/>
            <w:vAlign w:val="center"/>
          </w:tcPr>
          <w:p w14:paraId="7E05D030"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Pr>
                <w:rFonts w:cstheme="minorHAnsi"/>
                <w:color w:val="000000"/>
                <w:sz w:val="18"/>
                <w:szCs w:val="18"/>
              </w:rPr>
              <w:t>-</w:t>
            </w:r>
          </w:p>
        </w:tc>
        <w:tc>
          <w:tcPr>
            <w:tcW w:w="797" w:type="dxa"/>
            <w:shd w:val="clear" w:color="auto" w:fill="DEEAF6" w:themeFill="accent5" w:themeFillTint="33"/>
            <w:vAlign w:val="center"/>
          </w:tcPr>
          <w:p w14:paraId="4010B773"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Pr>
                <w:rFonts w:cstheme="minorHAnsi"/>
                <w:color w:val="000000"/>
                <w:sz w:val="18"/>
                <w:szCs w:val="18"/>
              </w:rPr>
              <w:t>-</w:t>
            </w:r>
          </w:p>
        </w:tc>
        <w:tc>
          <w:tcPr>
            <w:tcW w:w="986" w:type="dxa"/>
            <w:shd w:val="clear" w:color="auto" w:fill="DEEAF6" w:themeFill="accent5" w:themeFillTint="33"/>
            <w:vAlign w:val="center"/>
          </w:tcPr>
          <w:p w14:paraId="5C5A93E9"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w:t>
            </w:r>
          </w:p>
        </w:tc>
        <w:tc>
          <w:tcPr>
            <w:tcW w:w="1157" w:type="dxa"/>
            <w:shd w:val="clear" w:color="auto" w:fill="9CC2E5" w:themeFill="accent5" w:themeFillTint="99"/>
            <w:vAlign w:val="center"/>
          </w:tcPr>
          <w:p w14:paraId="19E94962"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sz w:val="18"/>
                <w:szCs w:val="18"/>
              </w:rPr>
              <w:t>80</w:t>
            </w:r>
          </w:p>
        </w:tc>
        <w:tc>
          <w:tcPr>
            <w:tcW w:w="1035" w:type="dxa"/>
            <w:shd w:val="clear" w:color="auto" w:fill="DEEAF6" w:themeFill="accent5" w:themeFillTint="33"/>
            <w:vAlign w:val="center"/>
          </w:tcPr>
          <w:p w14:paraId="25B0F21F"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54</w:t>
            </w:r>
          </w:p>
        </w:tc>
        <w:tc>
          <w:tcPr>
            <w:tcW w:w="784" w:type="dxa"/>
            <w:shd w:val="clear" w:color="auto" w:fill="DEEAF6" w:themeFill="accent5" w:themeFillTint="33"/>
            <w:vAlign w:val="center"/>
          </w:tcPr>
          <w:p w14:paraId="1045479C"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80</w:t>
            </w:r>
          </w:p>
        </w:tc>
        <w:tc>
          <w:tcPr>
            <w:tcW w:w="986" w:type="dxa"/>
            <w:shd w:val="clear" w:color="auto" w:fill="DEEAF6" w:themeFill="accent5" w:themeFillTint="33"/>
            <w:vAlign w:val="center"/>
          </w:tcPr>
          <w:p w14:paraId="4CD8F5ED"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85</w:t>
            </w:r>
          </w:p>
        </w:tc>
      </w:tr>
      <w:tr w:rsidR="00041544" w14:paraId="38F9165E" w14:textId="77777777" w:rsidTr="006A7BA4">
        <w:tc>
          <w:tcPr>
            <w:cnfStyle w:val="001000000000" w:firstRow="0" w:lastRow="0" w:firstColumn="1" w:lastColumn="0" w:oddVBand="0" w:evenVBand="0" w:oddHBand="0" w:evenHBand="0" w:firstRowFirstColumn="0" w:firstRowLastColumn="0" w:lastRowFirstColumn="0" w:lastRowLastColumn="0"/>
            <w:tcW w:w="1838" w:type="dxa"/>
          </w:tcPr>
          <w:p w14:paraId="77D28E78" w14:textId="77777777" w:rsidR="00041544" w:rsidRPr="00246A64" w:rsidRDefault="00041544" w:rsidP="006A7BA4">
            <w:pPr>
              <w:rPr>
                <w:rFonts w:ascii="Calibri" w:hAnsi="Calibri" w:cs="Calibri"/>
                <w:sz w:val="18"/>
                <w:szCs w:val="18"/>
              </w:rPr>
            </w:pPr>
            <w:r w:rsidRPr="00246A64">
              <w:rPr>
                <w:rFonts w:ascii="Calibri" w:hAnsi="Calibri" w:cs="Calibri"/>
                <w:sz w:val="18"/>
                <w:szCs w:val="18"/>
              </w:rPr>
              <w:t>Landfills</w:t>
            </w:r>
          </w:p>
        </w:tc>
        <w:tc>
          <w:tcPr>
            <w:tcW w:w="1161" w:type="dxa"/>
            <w:shd w:val="clear" w:color="auto" w:fill="9CC2E5" w:themeFill="accent5" w:themeFillTint="99"/>
            <w:vAlign w:val="center"/>
          </w:tcPr>
          <w:p w14:paraId="63B084FB"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sz w:val="18"/>
                <w:szCs w:val="18"/>
              </w:rPr>
              <w:t>75</w:t>
            </w:r>
          </w:p>
        </w:tc>
        <w:tc>
          <w:tcPr>
            <w:tcW w:w="1043" w:type="dxa"/>
            <w:vAlign w:val="center"/>
          </w:tcPr>
          <w:p w14:paraId="05EA86E6"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51</w:t>
            </w:r>
          </w:p>
        </w:tc>
        <w:tc>
          <w:tcPr>
            <w:tcW w:w="797" w:type="dxa"/>
            <w:vAlign w:val="center"/>
          </w:tcPr>
          <w:p w14:paraId="1145E6BF"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61</w:t>
            </w:r>
          </w:p>
        </w:tc>
        <w:tc>
          <w:tcPr>
            <w:tcW w:w="986" w:type="dxa"/>
            <w:vAlign w:val="center"/>
          </w:tcPr>
          <w:p w14:paraId="41B1E1E9"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66</w:t>
            </w:r>
          </w:p>
        </w:tc>
        <w:tc>
          <w:tcPr>
            <w:tcW w:w="1157" w:type="dxa"/>
            <w:shd w:val="clear" w:color="auto" w:fill="9CC2E5" w:themeFill="accent5" w:themeFillTint="99"/>
            <w:vAlign w:val="center"/>
          </w:tcPr>
          <w:p w14:paraId="60348E25"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sz w:val="18"/>
                <w:szCs w:val="18"/>
              </w:rPr>
              <w:t>90</w:t>
            </w:r>
          </w:p>
        </w:tc>
        <w:tc>
          <w:tcPr>
            <w:tcW w:w="1035" w:type="dxa"/>
            <w:vAlign w:val="center"/>
          </w:tcPr>
          <w:p w14:paraId="5B3E0DDC"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69</w:t>
            </w:r>
          </w:p>
        </w:tc>
        <w:tc>
          <w:tcPr>
            <w:tcW w:w="784" w:type="dxa"/>
            <w:vAlign w:val="center"/>
          </w:tcPr>
          <w:p w14:paraId="76A6AAC1"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79</w:t>
            </w:r>
          </w:p>
        </w:tc>
        <w:tc>
          <w:tcPr>
            <w:tcW w:w="986" w:type="dxa"/>
            <w:vAlign w:val="center"/>
          </w:tcPr>
          <w:p w14:paraId="72F19549"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90</w:t>
            </w:r>
          </w:p>
        </w:tc>
      </w:tr>
      <w:tr w:rsidR="00041544" w14:paraId="08D645BB"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46DBEFEF" w14:textId="77777777" w:rsidR="00041544" w:rsidRPr="00246A64" w:rsidRDefault="00041544" w:rsidP="006A7BA4">
            <w:pPr>
              <w:rPr>
                <w:rFonts w:ascii="Calibri" w:hAnsi="Calibri" w:cs="Calibri"/>
                <w:sz w:val="18"/>
                <w:szCs w:val="18"/>
              </w:rPr>
            </w:pPr>
            <w:r w:rsidRPr="00246A64">
              <w:rPr>
                <w:rFonts w:ascii="Calibri" w:hAnsi="Calibri" w:cs="Calibri"/>
                <w:sz w:val="18"/>
                <w:szCs w:val="18"/>
              </w:rPr>
              <w:t>Wastewater</w:t>
            </w:r>
          </w:p>
        </w:tc>
        <w:tc>
          <w:tcPr>
            <w:tcW w:w="1161" w:type="dxa"/>
            <w:shd w:val="clear" w:color="auto" w:fill="9CC2E5" w:themeFill="accent5" w:themeFillTint="99"/>
            <w:vAlign w:val="center"/>
          </w:tcPr>
          <w:p w14:paraId="7E909137"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sz w:val="18"/>
                <w:szCs w:val="18"/>
              </w:rPr>
              <w:t>62</w:t>
            </w:r>
          </w:p>
        </w:tc>
        <w:tc>
          <w:tcPr>
            <w:tcW w:w="1043" w:type="dxa"/>
            <w:shd w:val="clear" w:color="auto" w:fill="DEEAF6" w:themeFill="accent5" w:themeFillTint="33"/>
            <w:vAlign w:val="center"/>
          </w:tcPr>
          <w:p w14:paraId="0B1FF2AE"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30</w:t>
            </w:r>
          </w:p>
        </w:tc>
        <w:tc>
          <w:tcPr>
            <w:tcW w:w="797" w:type="dxa"/>
            <w:shd w:val="clear" w:color="auto" w:fill="DEEAF6" w:themeFill="accent5" w:themeFillTint="33"/>
            <w:vAlign w:val="center"/>
          </w:tcPr>
          <w:p w14:paraId="63ADAEE3"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50</w:t>
            </w:r>
          </w:p>
        </w:tc>
        <w:tc>
          <w:tcPr>
            <w:tcW w:w="986" w:type="dxa"/>
            <w:shd w:val="clear" w:color="auto" w:fill="DEEAF6" w:themeFill="accent5" w:themeFillTint="33"/>
            <w:vAlign w:val="center"/>
          </w:tcPr>
          <w:p w14:paraId="191B24B7"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67</w:t>
            </w:r>
          </w:p>
        </w:tc>
        <w:tc>
          <w:tcPr>
            <w:tcW w:w="1157" w:type="dxa"/>
            <w:shd w:val="clear" w:color="auto" w:fill="9CC2E5" w:themeFill="accent5" w:themeFillTint="99"/>
            <w:vAlign w:val="center"/>
          </w:tcPr>
          <w:p w14:paraId="415C49B0"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sz w:val="18"/>
                <w:szCs w:val="18"/>
              </w:rPr>
              <w:t>90</w:t>
            </w:r>
          </w:p>
        </w:tc>
        <w:tc>
          <w:tcPr>
            <w:tcW w:w="1035" w:type="dxa"/>
            <w:shd w:val="clear" w:color="auto" w:fill="DEEAF6" w:themeFill="accent5" w:themeFillTint="33"/>
            <w:vAlign w:val="center"/>
          </w:tcPr>
          <w:p w14:paraId="0C83AA2D"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49</w:t>
            </w:r>
          </w:p>
        </w:tc>
        <w:tc>
          <w:tcPr>
            <w:tcW w:w="784" w:type="dxa"/>
            <w:shd w:val="clear" w:color="auto" w:fill="DEEAF6" w:themeFill="accent5" w:themeFillTint="33"/>
            <w:vAlign w:val="center"/>
          </w:tcPr>
          <w:p w14:paraId="32242D88"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59</w:t>
            </w:r>
          </w:p>
        </w:tc>
        <w:tc>
          <w:tcPr>
            <w:tcW w:w="986" w:type="dxa"/>
            <w:shd w:val="clear" w:color="auto" w:fill="DEEAF6" w:themeFill="accent5" w:themeFillTint="33"/>
            <w:vAlign w:val="center"/>
          </w:tcPr>
          <w:p w14:paraId="30F38230"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90</w:t>
            </w:r>
          </w:p>
        </w:tc>
      </w:tr>
      <w:tr w:rsidR="00041544" w14:paraId="2EA70FDE" w14:textId="77777777" w:rsidTr="006A7BA4">
        <w:tc>
          <w:tcPr>
            <w:cnfStyle w:val="001000000000" w:firstRow="0" w:lastRow="0" w:firstColumn="1" w:lastColumn="0" w:oddVBand="0" w:evenVBand="0" w:oddHBand="0" w:evenHBand="0" w:firstRowFirstColumn="0" w:firstRowLastColumn="0" w:lastRowFirstColumn="0" w:lastRowLastColumn="0"/>
            <w:tcW w:w="1838" w:type="dxa"/>
          </w:tcPr>
          <w:p w14:paraId="1F3DC5B1" w14:textId="77777777" w:rsidR="00041544" w:rsidRPr="00246A64" w:rsidRDefault="00041544" w:rsidP="006A7BA4">
            <w:pPr>
              <w:rPr>
                <w:rFonts w:ascii="Calibri" w:hAnsi="Calibri" w:cs="Calibri"/>
                <w:sz w:val="18"/>
                <w:szCs w:val="18"/>
              </w:rPr>
            </w:pPr>
            <w:r w:rsidRPr="00246A64">
              <w:rPr>
                <w:rFonts w:ascii="Calibri" w:hAnsi="Calibri" w:cs="Calibri"/>
                <w:sz w:val="18"/>
                <w:szCs w:val="18"/>
              </w:rPr>
              <w:t xml:space="preserve">Rice </w:t>
            </w:r>
          </w:p>
        </w:tc>
        <w:tc>
          <w:tcPr>
            <w:tcW w:w="1161" w:type="dxa"/>
            <w:shd w:val="clear" w:color="auto" w:fill="9CC2E5" w:themeFill="accent5" w:themeFillTint="99"/>
            <w:vAlign w:val="center"/>
          </w:tcPr>
          <w:p w14:paraId="1FD5D7F7"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sz w:val="18"/>
                <w:szCs w:val="18"/>
              </w:rPr>
              <w:t>61</w:t>
            </w:r>
          </w:p>
        </w:tc>
        <w:tc>
          <w:tcPr>
            <w:tcW w:w="1043" w:type="dxa"/>
            <w:vAlign w:val="center"/>
          </w:tcPr>
          <w:p w14:paraId="69CAEF34"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41</w:t>
            </w:r>
          </w:p>
        </w:tc>
        <w:tc>
          <w:tcPr>
            <w:tcW w:w="797" w:type="dxa"/>
            <w:vAlign w:val="center"/>
          </w:tcPr>
          <w:p w14:paraId="29477AE1"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59</w:t>
            </w:r>
          </w:p>
        </w:tc>
        <w:tc>
          <w:tcPr>
            <w:tcW w:w="986" w:type="dxa"/>
            <w:vAlign w:val="center"/>
          </w:tcPr>
          <w:p w14:paraId="3641CD2D"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78</w:t>
            </w:r>
          </w:p>
        </w:tc>
        <w:tc>
          <w:tcPr>
            <w:tcW w:w="1157" w:type="dxa"/>
            <w:shd w:val="clear" w:color="auto" w:fill="9CC2E5" w:themeFill="accent5" w:themeFillTint="99"/>
            <w:vAlign w:val="center"/>
          </w:tcPr>
          <w:p w14:paraId="1568FD1C"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sz w:val="18"/>
                <w:szCs w:val="18"/>
              </w:rPr>
              <w:t>77</w:t>
            </w:r>
          </w:p>
        </w:tc>
        <w:tc>
          <w:tcPr>
            <w:tcW w:w="1035" w:type="dxa"/>
            <w:vAlign w:val="center"/>
          </w:tcPr>
          <w:p w14:paraId="77C2D2C4"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57-58</w:t>
            </w:r>
          </w:p>
        </w:tc>
        <w:tc>
          <w:tcPr>
            <w:tcW w:w="784" w:type="dxa"/>
            <w:vAlign w:val="center"/>
          </w:tcPr>
          <w:p w14:paraId="081CA0DE"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70-71</w:t>
            </w:r>
          </w:p>
        </w:tc>
        <w:tc>
          <w:tcPr>
            <w:tcW w:w="986" w:type="dxa"/>
            <w:vAlign w:val="center"/>
          </w:tcPr>
          <w:p w14:paraId="4D541B45"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82-83</w:t>
            </w:r>
          </w:p>
        </w:tc>
      </w:tr>
      <w:tr w:rsidR="00041544" w14:paraId="66994774"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5A187D68" w14:textId="77777777" w:rsidR="00041544" w:rsidRPr="00246A64" w:rsidRDefault="00041544" w:rsidP="006A7BA4">
            <w:pPr>
              <w:rPr>
                <w:rFonts w:ascii="Calibri" w:hAnsi="Calibri" w:cs="Calibri"/>
                <w:sz w:val="18"/>
                <w:szCs w:val="18"/>
              </w:rPr>
            </w:pPr>
            <w:r w:rsidRPr="00246A64">
              <w:rPr>
                <w:rFonts w:ascii="Calibri" w:hAnsi="Calibri" w:cs="Calibri"/>
                <w:sz w:val="18"/>
                <w:szCs w:val="18"/>
              </w:rPr>
              <w:t>Enteric fermentation with seaweed</w:t>
            </w:r>
          </w:p>
        </w:tc>
        <w:tc>
          <w:tcPr>
            <w:tcW w:w="1161" w:type="dxa"/>
            <w:shd w:val="clear" w:color="auto" w:fill="9CC2E5" w:themeFill="accent5" w:themeFillTint="99"/>
            <w:vAlign w:val="center"/>
          </w:tcPr>
          <w:p w14:paraId="788FDCBD"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w:t>
            </w:r>
          </w:p>
        </w:tc>
        <w:tc>
          <w:tcPr>
            <w:tcW w:w="1043" w:type="dxa"/>
            <w:shd w:val="clear" w:color="auto" w:fill="DEEAF6" w:themeFill="accent5" w:themeFillTint="33"/>
            <w:vAlign w:val="center"/>
          </w:tcPr>
          <w:p w14:paraId="42143652"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w:t>
            </w:r>
          </w:p>
        </w:tc>
        <w:tc>
          <w:tcPr>
            <w:tcW w:w="797" w:type="dxa"/>
            <w:shd w:val="clear" w:color="auto" w:fill="DEEAF6" w:themeFill="accent5" w:themeFillTint="33"/>
            <w:vAlign w:val="center"/>
          </w:tcPr>
          <w:p w14:paraId="1C74C4C7"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w:t>
            </w:r>
          </w:p>
        </w:tc>
        <w:tc>
          <w:tcPr>
            <w:tcW w:w="986" w:type="dxa"/>
            <w:shd w:val="clear" w:color="auto" w:fill="DEEAF6" w:themeFill="accent5" w:themeFillTint="33"/>
            <w:vAlign w:val="center"/>
          </w:tcPr>
          <w:p w14:paraId="46ADC9BA"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41-58</w:t>
            </w:r>
          </w:p>
        </w:tc>
        <w:tc>
          <w:tcPr>
            <w:tcW w:w="1157" w:type="dxa"/>
            <w:shd w:val="clear" w:color="auto" w:fill="9CC2E5" w:themeFill="accent5" w:themeFillTint="99"/>
            <w:vAlign w:val="center"/>
          </w:tcPr>
          <w:p w14:paraId="1420D0B2"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w:t>
            </w:r>
          </w:p>
        </w:tc>
        <w:tc>
          <w:tcPr>
            <w:tcW w:w="1035" w:type="dxa"/>
            <w:shd w:val="clear" w:color="auto" w:fill="DEEAF6" w:themeFill="accent5" w:themeFillTint="33"/>
            <w:vAlign w:val="center"/>
          </w:tcPr>
          <w:p w14:paraId="49F2F443"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w:t>
            </w:r>
          </w:p>
        </w:tc>
        <w:tc>
          <w:tcPr>
            <w:tcW w:w="784" w:type="dxa"/>
            <w:shd w:val="clear" w:color="auto" w:fill="DEEAF6" w:themeFill="accent5" w:themeFillTint="33"/>
            <w:vAlign w:val="center"/>
          </w:tcPr>
          <w:p w14:paraId="08917FA4"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w:t>
            </w:r>
          </w:p>
        </w:tc>
        <w:tc>
          <w:tcPr>
            <w:tcW w:w="986" w:type="dxa"/>
            <w:shd w:val="clear" w:color="auto" w:fill="DEEAF6" w:themeFill="accent5" w:themeFillTint="33"/>
            <w:vAlign w:val="center"/>
          </w:tcPr>
          <w:p w14:paraId="50DA6D20"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47-65</w:t>
            </w:r>
          </w:p>
        </w:tc>
      </w:tr>
      <w:tr w:rsidR="00041544" w14:paraId="72CEE795" w14:textId="77777777" w:rsidTr="006A7BA4">
        <w:tc>
          <w:tcPr>
            <w:cnfStyle w:val="001000000000" w:firstRow="0" w:lastRow="0" w:firstColumn="1" w:lastColumn="0" w:oddVBand="0" w:evenVBand="0" w:oddHBand="0" w:evenHBand="0" w:firstRowFirstColumn="0" w:firstRowLastColumn="0" w:lastRowFirstColumn="0" w:lastRowLastColumn="0"/>
            <w:tcW w:w="1838" w:type="dxa"/>
          </w:tcPr>
          <w:p w14:paraId="21571D63" w14:textId="77777777" w:rsidR="00041544" w:rsidRPr="00246A64" w:rsidRDefault="00041544" w:rsidP="006A7BA4">
            <w:pPr>
              <w:rPr>
                <w:rFonts w:ascii="Calibri" w:hAnsi="Calibri" w:cs="Calibri"/>
                <w:sz w:val="18"/>
                <w:szCs w:val="18"/>
              </w:rPr>
            </w:pPr>
            <w:r w:rsidRPr="00246A64">
              <w:rPr>
                <w:rFonts w:ascii="Calibri" w:hAnsi="Calibri" w:cs="Calibri"/>
                <w:sz w:val="18"/>
                <w:szCs w:val="18"/>
              </w:rPr>
              <w:t>Enteric fermentation without seaweed</w:t>
            </w:r>
          </w:p>
        </w:tc>
        <w:tc>
          <w:tcPr>
            <w:tcW w:w="1161" w:type="dxa"/>
            <w:shd w:val="clear" w:color="auto" w:fill="9CC2E5" w:themeFill="accent5" w:themeFillTint="99"/>
            <w:vAlign w:val="center"/>
          </w:tcPr>
          <w:p w14:paraId="260F1630"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sz w:val="18"/>
                <w:szCs w:val="18"/>
              </w:rPr>
              <w:t>41</w:t>
            </w:r>
          </w:p>
        </w:tc>
        <w:tc>
          <w:tcPr>
            <w:tcW w:w="1043" w:type="dxa"/>
            <w:vAlign w:val="center"/>
          </w:tcPr>
          <w:p w14:paraId="2BD30442"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8-15</w:t>
            </w:r>
          </w:p>
        </w:tc>
        <w:tc>
          <w:tcPr>
            <w:tcW w:w="797" w:type="dxa"/>
            <w:vAlign w:val="center"/>
          </w:tcPr>
          <w:p w14:paraId="59572321"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18-26</w:t>
            </w:r>
          </w:p>
        </w:tc>
        <w:tc>
          <w:tcPr>
            <w:tcW w:w="986" w:type="dxa"/>
            <w:vAlign w:val="center"/>
          </w:tcPr>
          <w:p w14:paraId="7EEB89F1"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Pr>
                <w:rFonts w:cstheme="minorHAnsi"/>
                <w:color w:val="000000"/>
                <w:sz w:val="18"/>
                <w:szCs w:val="18"/>
              </w:rPr>
              <w:t>-</w:t>
            </w:r>
          </w:p>
        </w:tc>
        <w:tc>
          <w:tcPr>
            <w:tcW w:w="1157" w:type="dxa"/>
            <w:shd w:val="clear" w:color="auto" w:fill="9CC2E5" w:themeFill="accent5" w:themeFillTint="99"/>
            <w:vAlign w:val="center"/>
          </w:tcPr>
          <w:p w14:paraId="2D17E467"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sz w:val="18"/>
                <w:szCs w:val="18"/>
              </w:rPr>
              <w:t>50</w:t>
            </w:r>
          </w:p>
        </w:tc>
        <w:tc>
          <w:tcPr>
            <w:tcW w:w="1035" w:type="dxa"/>
            <w:vAlign w:val="center"/>
          </w:tcPr>
          <w:p w14:paraId="08A21505"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18-24</w:t>
            </w:r>
          </w:p>
        </w:tc>
        <w:tc>
          <w:tcPr>
            <w:tcW w:w="784" w:type="dxa"/>
            <w:vAlign w:val="center"/>
          </w:tcPr>
          <w:p w14:paraId="4D0D0CE0"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28-36</w:t>
            </w:r>
          </w:p>
        </w:tc>
        <w:tc>
          <w:tcPr>
            <w:tcW w:w="986" w:type="dxa"/>
            <w:vAlign w:val="center"/>
          </w:tcPr>
          <w:p w14:paraId="08B3BFBA"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Pr>
                <w:rFonts w:cstheme="minorHAnsi"/>
                <w:color w:val="000000"/>
                <w:sz w:val="18"/>
                <w:szCs w:val="18"/>
              </w:rPr>
              <w:t>-</w:t>
            </w:r>
          </w:p>
        </w:tc>
      </w:tr>
      <w:tr w:rsidR="00041544" w14:paraId="2A1C141C"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069734FF" w14:textId="77777777" w:rsidR="00041544" w:rsidRPr="00246A64" w:rsidRDefault="00041544" w:rsidP="006A7BA4">
            <w:pPr>
              <w:rPr>
                <w:rFonts w:ascii="Calibri" w:hAnsi="Calibri" w:cs="Calibri"/>
                <w:sz w:val="18"/>
                <w:szCs w:val="18"/>
              </w:rPr>
            </w:pPr>
            <w:r w:rsidRPr="00246A64">
              <w:rPr>
                <w:rFonts w:ascii="Calibri" w:hAnsi="Calibri" w:cs="Calibri"/>
                <w:sz w:val="18"/>
                <w:szCs w:val="18"/>
              </w:rPr>
              <w:t>manure</w:t>
            </w:r>
          </w:p>
        </w:tc>
        <w:tc>
          <w:tcPr>
            <w:tcW w:w="1161" w:type="dxa"/>
            <w:shd w:val="clear" w:color="auto" w:fill="9CC2E5" w:themeFill="accent5" w:themeFillTint="99"/>
            <w:vAlign w:val="center"/>
          </w:tcPr>
          <w:p w14:paraId="71D8C378"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sz w:val="18"/>
                <w:szCs w:val="18"/>
              </w:rPr>
              <w:t>55</w:t>
            </w:r>
          </w:p>
        </w:tc>
        <w:tc>
          <w:tcPr>
            <w:tcW w:w="1043" w:type="dxa"/>
            <w:shd w:val="clear" w:color="auto" w:fill="DEEAF6" w:themeFill="accent5" w:themeFillTint="33"/>
            <w:vAlign w:val="center"/>
          </w:tcPr>
          <w:p w14:paraId="23CFD293"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11-22</w:t>
            </w:r>
          </w:p>
        </w:tc>
        <w:tc>
          <w:tcPr>
            <w:tcW w:w="797" w:type="dxa"/>
            <w:shd w:val="clear" w:color="auto" w:fill="DEEAF6" w:themeFill="accent5" w:themeFillTint="33"/>
            <w:vAlign w:val="center"/>
          </w:tcPr>
          <w:p w14:paraId="76CE0E2B"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25-40</w:t>
            </w:r>
          </w:p>
        </w:tc>
        <w:tc>
          <w:tcPr>
            <w:tcW w:w="986" w:type="dxa"/>
            <w:shd w:val="clear" w:color="auto" w:fill="DEEAF6" w:themeFill="accent5" w:themeFillTint="33"/>
            <w:vAlign w:val="center"/>
          </w:tcPr>
          <w:p w14:paraId="5A026D5F"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39-60</w:t>
            </w:r>
          </w:p>
        </w:tc>
        <w:tc>
          <w:tcPr>
            <w:tcW w:w="1157" w:type="dxa"/>
            <w:shd w:val="clear" w:color="auto" w:fill="9CC2E5" w:themeFill="accent5" w:themeFillTint="99"/>
            <w:vAlign w:val="center"/>
          </w:tcPr>
          <w:p w14:paraId="2A2AC921"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sz w:val="18"/>
                <w:szCs w:val="18"/>
              </w:rPr>
              <w:t>71</w:t>
            </w:r>
          </w:p>
        </w:tc>
        <w:tc>
          <w:tcPr>
            <w:tcW w:w="1035" w:type="dxa"/>
            <w:shd w:val="clear" w:color="auto" w:fill="DEEAF6" w:themeFill="accent5" w:themeFillTint="33"/>
            <w:vAlign w:val="center"/>
          </w:tcPr>
          <w:p w14:paraId="4672B4E1"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23-40</w:t>
            </w:r>
          </w:p>
        </w:tc>
        <w:tc>
          <w:tcPr>
            <w:tcW w:w="784" w:type="dxa"/>
            <w:shd w:val="clear" w:color="auto" w:fill="DEEAF6" w:themeFill="accent5" w:themeFillTint="33"/>
            <w:vAlign w:val="center"/>
          </w:tcPr>
          <w:p w14:paraId="3991F6ED"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38-57</w:t>
            </w:r>
          </w:p>
        </w:tc>
        <w:tc>
          <w:tcPr>
            <w:tcW w:w="986" w:type="dxa"/>
            <w:shd w:val="clear" w:color="auto" w:fill="DEEAF6" w:themeFill="accent5" w:themeFillTint="33"/>
            <w:vAlign w:val="center"/>
          </w:tcPr>
          <w:p w14:paraId="2FBABE1C"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54-74</w:t>
            </w:r>
          </w:p>
        </w:tc>
      </w:tr>
      <w:tr w:rsidR="00041544" w14:paraId="300B8626" w14:textId="77777777" w:rsidTr="006A7BA4">
        <w:tc>
          <w:tcPr>
            <w:cnfStyle w:val="001000000000" w:firstRow="0" w:lastRow="0" w:firstColumn="1" w:lastColumn="0" w:oddVBand="0" w:evenVBand="0" w:oddHBand="0" w:evenHBand="0" w:firstRowFirstColumn="0" w:firstRowLastColumn="0" w:lastRowFirstColumn="0" w:lastRowLastColumn="0"/>
            <w:tcW w:w="1838" w:type="dxa"/>
          </w:tcPr>
          <w:p w14:paraId="123C4B25" w14:textId="77777777" w:rsidR="00041544" w:rsidRPr="00246A64" w:rsidRDefault="00041544" w:rsidP="006A7BA4">
            <w:pPr>
              <w:rPr>
                <w:rFonts w:ascii="Calibri" w:hAnsi="Calibri" w:cs="Calibri"/>
                <w:sz w:val="18"/>
                <w:szCs w:val="18"/>
              </w:rPr>
            </w:pPr>
            <w:r w:rsidRPr="00E811EE">
              <w:rPr>
                <w:rFonts w:ascii="Calibri" w:hAnsi="Calibri" w:cs="Calibri"/>
              </w:rPr>
              <w:t>N</w:t>
            </w:r>
            <w:r w:rsidRPr="005E41D2">
              <w:rPr>
                <w:rFonts w:ascii="Calibri" w:hAnsi="Calibri" w:cs="Calibri"/>
                <w:vertAlign w:val="subscript"/>
              </w:rPr>
              <w:t>2</w:t>
            </w:r>
            <w:r w:rsidRPr="00E811EE">
              <w:rPr>
                <w:rFonts w:ascii="Calibri" w:hAnsi="Calibri" w:cs="Calibri"/>
              </w:rPr>
              <w:t>O</w:t>
            </w:r>
          </w:p>
        </w:tc>
        <w:tc>
          <w:tcPr>
            <w:tcW w:w="1161" w:type="dxa"/>
            <w:shd w:val="clear" w:color="auto" w:fill="5B9BD5" w:themeFill="accent5"/>
            <w:vAlign w:val="center"/>
          </w:tcPr>
          <w:p w14:paraId="2E1B7D2B"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1043" w:type="dxa"/>
            <w:shd w:val="clear" w:color="auto" w:fill="5B9BD5" w:themeFill="accent5"/>
            <w:vAlign w:val="center"/>
          </w:tcPr>
          <w:p w14:paraId="6F9DB355"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c>
          <w:tcPr>
            <w:tcW w:w="797" w:type="dxa"/>
            <w:shd w:val="clear" w:color="auto" w:fill="5B9BD5" w:themeFill="accent5"/>
            <w:vAlign w:val="center"/>
          </w:tcPr>
          <w:p w14:paraId="0FF5C67B"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c>
          <w:tcPr>
            <w:tcW w:w="986" w:type="dxa"/>
            <w:shd w:val="clear" w:color="auto" w:fill="5B9BD5" w:themeFill="accent5"/>
            <w:vAlign w:val="center"/>
          </w:tcPr>
          <w:p w14:paraId="62CC273C"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1157" w:type="dxa"/>
            <w:shd w:val="clear" w:color="auto" w:fill="5B9BD5" w:themeFill="accent5"/>
            <w:vAlign w:val="center"/>
          </w:tcPr>
          <w:p w14:paraId="4D0A1EBC"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1035" w:type="dxa"/>
            <w:shd w:val="clear" w:color="auto" w:fill="5B9BD5" w:themeFill="accent5"/>
            <w:vAlign w:val="center"/>
          </w:tcPr>
          <w:p w14:paraId="1849E864"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784" w:type="dxa"/>
            <w:shd w:val="clear" w:color="auto" w:fill="5B9BD5" w:themeFill="accent5"/>
            <w:vAlign w:val="center"/>
          </w:tcPr>
          <w:p w14:paraId="666512DA"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986" w:type="dxa"/>
            <w:shd w:val="clear" w:color="auto" w:fill="5B9BD5" w:themeFill="accent5"/>
            <w:vAlign w:val="center"/>
          </w:tcPr>
          <w:p w14:paraId="4E911CD2"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r>
      <w:tr w:rsidR="00041544" w14:paraId="4567F6EB"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45261BD2" w14:textId="77777777" w:rsidR="00041544" w:rsidRDefault="00041544" w:rsidP="006A7BA4">
            <w:pPr>
              <w:rPr>
                <w:rFonts w:ascii="Calibri" w:hAnsi="Calibri" w:cs="Calibri"/>
                <w:sz w:val="18"/>
                <w:szCs w:val="18"/>
              </w:rPr>
            </w:pPr>
            <w:r w:rsidRPr="00246A64">
              <w:rPr>
                <w:rFonts w:ascii="Calibri" w:hAnsi="Calibri" w:cs="Calibri"/>
                <w:sz w:val="18"/>
                <w:szCs w:val="18"/>
              </w:rPr>
              <w:t>Transport</w:t>
            </w:r>
          </w:p>
        </w:tc>
        <w:tc>
          <w:tcPr>
            <w:tcW w:w="1161" w:type="dxa"/>
            <w:shd w:val="clear" w:color="auto" w:fill="9CC2E5" w:themeFill="accent5" w:themeFillTint="99"/>
            <w:vAlign w:val="center"/>
          </w:tcPr>
          <w:p w14:paraId="62063415"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sz w:val="18"/>
                <w:szCs w:val="18"/>
              </w:rPr>
              <w:t>85</w:t>
            </w:r>
          </w:p>
        </w:tc>
        <w:tc>
          <w:tcPr>
            <w:tcW w:w="1043" w:type="dxa"/>
            <w:shd w:val="clear" w:color="auto" w:fill="DEEAF6" w:themeFill="accent5" w:themeFillTint="33"/>
            <w:vAlign w:val="center"/>
          </w:tcPr>
          <w:p w14:paraId="2308FFF1"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75</w:t>
            </w:r>
          </w:p>
        </w:tc>
        <w:tc>
          <w:tcPr>
            <w:tcW w:w="797" w:type="dxa"/>
            <w:shd w:val="clear" w:color="auto" w:fill="DEEAF6" w:themeFill="accent5" w:themeFillTint="33"/>
            <w:vAlign w:val="center"/>
          </w:tcPr>
          <w:p w14:paraId="2B4F9320"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85</w:t>
            </w:r>
          </w:p>
        </w:tc>
        <w:tc>
          <w:tcPr>
            <w:tcW w:w="986" w:type="dxa"/>
            <w:shd w:val="clear" w:color="auto" w:fill="DEEAF6" w:themeFill="accent5" w:themeFillTint="33"/>
            <w:vAlign w:val="center"/>
          </w:tcPr>
          <w:p w14:paraId="26CBEC8C"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90</w:t>
            </w:r>
          </w:p>
        </w:tc>
        <w:tc>
          <w:tcPr>
            <w:tcW w:w="1157" w:type="dxa"/>
            <w:shd w:val="clear" w:color="auto" w:fill="9CC2E5" w:themeFill="accent5" w:themeFillTint="99"/>
            <w:vAlign w:val="center"/>
          </w:tcPr>
          <w:p w14:paraId="783E79FE"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sz w:val="18"/>
                <w:szCs w:val="18"/>
              </w:rPr>
              <w:t>85</w:t>
            </w:r>
          </w:p>
        </w:tc>
        <w:tc>
          <w:tcPr>
            <w:tcW w:w="1035" w:type="dxa"/>
            <w:shd w:val="clear" w:color="auto" w:fill="DEEAF6" w:themeFill="accent5" w:themeFillTint="33"/>
            <w:vAlign w:val="center"/>
          </w:tcPr>
          <w:p w14:paraId="0FDAFBE3"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75</w:t>
            </w:r>
          </w:p>
        </w:tc>
        <w:tc>
          <w:tcPr>
            <w:tcW w:w="784" w:type="dxa"/>
            <w:shd w:val="clear" w:color="auto" w:fill="DEEAF6" w:themeFill="accent5" w:themeFillTint="33"/>
            <w:vAlign w:val="center"/>
          </w:tcPr>
          <w:p w14:paraId="5EFDFB9F"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85</w:t>
            </w:r>
          </w:p>
        </w:tc>
        <w:tc>
          <w:tcPr>
            <w:tcW w:w="986" w:type="dxa"/>
            <w:shd w:val="clear" w:color="auto" w:fill="DEEAF6" w:themeFill="accent5" w:themeFillTint="33"/>
            <w:vAlign w:val="center"/>
          </w:tcPr>
          <w:p w14:paraId="50AAD987"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90</w:t>
            </w:r>
          </w:p>
        </w:tc>
      </w:tr>
      <w:tr w:rsidR="00041544" w14:paraId="5AADA827" w14:textId="77777777" w:rsidTr="006A7BA4">
        <w:tc>
          <w:tcPr>
            <w:cnfStyle w:val="001000000000" w:firstRow="0" w:lastRow="0" w:firstColumn="1" w:lastColumn="0" w:oddVBand="0" w:evenVBand="0" w:oddHBand="0" w:evenHBand="0" w:firstRowFirstColumn="0" w:firstRowLastColumn="0" w:lastRowFirstColumn="0" w:lastRowLastColumn="0"/>
            <w:tcW w:w="1838" w:type="dxa"/>
          </w:tcPr>
          <w:p w14:paraId="40787E45" w14:textId="77777777" w:rsidR="00041544" w:rsidRPr="00246A64" w:rsidRDefault="00041544" w:rsidP="006A7BA4">
            <w:pPr>
              <w:rPr>
                <w:rFonts w:ascii="Calibri" w:hAnsi="Calibri" w:cs="Calibri"/>
                <w:sz w:val="18"/>
                <w:szCs w:val="18"/>
              </w:rPr>
            </w:pPr>
            <w:r w:rsidRPr="00246A64">
              <w:rPr>
                <w:rFonts w:ascii="Calibri" w:hAnsi="Calibri" w:cs="Calibri"/>
                <w:sz w:val="18"/>
                <w:szCs w:val="18"/>
              </w:rPr>
              <w:t>Aacid</w:t>
            </w:r>
          </w:p>
        </w:tc>
        <w:tc>
          <w:tcPr>
            <w:tcW w:w="1161" w:type="dxa"/>
            <w:shd w:val="clear" w:color="auto" w:fill="9CC2E5" w:themeFill="accent5" w:themeFillTint="99"/>
            <w:vAlign w:val="center"/>
          </w:tcPr>
          <w:p w14:paraId="6991024B"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sz w:val="18"/>
                <w:szCs w:val="18"/>
              </w:rPr>
              <w:t>100</w:t>
            </w:r>
          </w:p>
        </w:tc>
        <w:tc>
          <w:tcPr>
            <w:tcW w:w="1043" w:type="dxa"/>
            <w:vAlign w:val="center"/>
          </w:tcPr>
          <w:p w14:paraId="7B11E04B"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90</w:t>
            </w:r>
          </w:p>
        </w:tc>
        <w:tc>
          <w:tcPr>
            <w:tcW w:w="797" w:type="dxa"/>
            <w:vAlign w:val="center"/>
          </w:tcPr>
          <w:p w14:paraId="77D69068"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100</w:t>
            </w:r>
          </w:p>
        </w:tc>
        <w:tc>
          <w:tcPr>
            <w:tcW w:w="986" w:type="dxa"/>
            <w:vAlign w:val="center"/>
          </w:tcPr>
          <w:p w14:paraId="7D6EED06"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100</w:t>
            </w:r>
          </w:p>
        </w:tc>
        <w:tc>
          <w:tcPr>
            <w:tcW w:w="1157" w:type="dxa"/>
            <w:shd w:val="clear" w:color="auto" w:fill="9CC2E5" w:themeFill="accent5" w:themeFillTint="99"/>
            <w:vAlign w:val="center"/>
          </w:tcPr>
          <w:p w14:paraId="2387FA24"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sz w:val="18"/>
                <w:szCs w:val="18"/>
              </w:rPr>
              <w:t>100</w:t>
            </w:r>
          </w:p>
        </w:tc>
        <w:tc>
          <w:tcPr>
            <w:tcW w:w="1035" w:type="dxa"/>
            <w:vAlign w:val="center"/>
          </w:tcPr>
          <w:p w14:paraId="3293ED67"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90</w:t>
            </w:r>
          </w:p>
        </w:tc>
        <w:tc>
          <w:tcPr>
            <w:tcW w:w="784" w:type="dxa"/>
            <w:vAlign w:val="center"/>
          </w:tcPr>
          <w:p w14:paraId="70075657"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100</w:t>
            </w:r>
          </w:p>
        </w:tc>
        <w:tc>
          <w:tcPr>
            <w:tcW w:w="986" w:type="dxa"/>
            <w:vAlign w:val="center"/>
          </w:tcPr>
          <w:p w14:paraId="64884436"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100</w:t>
            </w:r>
          </w:p>
        </w:tc>
      </w:tr>
      <w:tr w:rsidR="00041544" w14:paraId="459ABB0C"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5318C685" w14:textId="77777777" w:rsidR="00041544" w:rsidRPr="00246A64" w:rsidRDefault="00041544" w:rsidP="006A7BA4">
            <w:pPr>
              <w:rPr>
                <w:rFonts w:ascii="Calibri" w:hAnsi="Calibri" w:cs="Calibri"/>
                <w:sz w:val="18"/>
                <w:szCs w:val="18"/>
              </w:rPr>
            </w:pPr>
            <w:r w:rsidRPr="00246A64">
              <w:rPr>
                <w:rFonts w:ascii="Calibri" w:hAnsi="Calibri" w:cs="Calibri"/>
                <w:sz w:val="18"/>
                <w:szCs w:val="18"/>
              </w:rPr>
              <w:t>Nacid</w:t>
            </w:r>
          </w:p>
        </w:tc>
        <w:tc>
          <w:tcPr>
            <w:tcW w:w="1161" w:type="dxa"/>
            <w:shd w:val="clear" w:color="auto" w:fill="9CC2E5" w:themeFill="accent5" w:themeFillTint="99"/>
            <w:vAlign w:val="center"/>
          </w:tcPr>
          <w:p w14:paraId="7884BACC"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sz w:val="18"/>
                <w:szCs w:val="18"/>
              </w:rPr>
              <w:t>90</w:t>
            </w:r>
          </w:p>
        </w:tc>
        <w:tc>
          <w:tcPr>
            <w:tcW w:w="1043" w:type="dxa"/>
            <w:shd w:val="clear" w:color="auto" w:fill="DEEAF6" w:themeFill="accent5" w:themeFillTint="33"/>
            <w:vAlign w:val="center"/>
          </w:tcPr>
          <w:p w14:paraId="16FF2630"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84</w:t>
            </w:r>
          </w:p>
        </w:tc>
        <w:tc>
          <w:tcPr>
            <w:tcW w:w="797" w:type="dxa"/>
            <w:shd w:val="clear" w:color="auto" w:fill="DEEAF6" w:themeFill="accent5" w:themeFillTint="33"/>
            <w:vAlign w:val="center"/>
          </w:tcPr>
          <w:p w14:paraId="5568BF80"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94</w:t>
            </w:r>
          </w:p>
        </w:tc>
        <w:tc>
          <w:tcPr>
            <w:tcW w:w="986" w:type="dxa"/>
            <w:shd w:val="clear" w:color="auto" w:fill="DEEAF6" w:themeFill="accent5" w:themeFillTint="33"/>
            <w:vAlign w:val="center"/>
          </w:tcPr>
          <w:p w14:paraId="2E8776F4"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96</w:t>
            </w:r>
          </w:p>
        </w:tc>
        <w:tc>
          <w:tcPr>
            <w:tcW w:w="1157" w:type="dxa"/>
            <w:shd w:val="clear" w:color="auto" w:fill="9CC2E5" w:themeFill="accent5" w:themeFillTint="99"/>
            <w:vAlign w:val="center"/>
          </w:tcPr>
          <w:p w14:paraId="1DEB463C"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sz w:val="18"/>
                <w:szCs w:val="18"/>
              </w:rPr>
              <w:t>90</w:t>
            </w:r>
          </w:p>
        </w:tc>
        <w:tc>
          <w:tcPr>
            <w:tcW w:w="1035" w:type="dxa"/>
            <w:shd w:val="clear" w:color="auto" w:fill="DEEAF6" w:themeFill="accent5" w:themeFillTint="33"/>
            <w:vAlign w:val="center"/>
          </w:tcPr>
          <w:p w14:paraId="65F22C3C"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84</w:t>
            </w:r>
          </w:p>
        </w:tc>
        <w:tc>
          <w:tcPr>
            <w:tcW w:w="784" w:type="dxa"/>
            <w:shd w:val="clear" w:color="auto" w:fill="DEEAF6" w:themeFill="accent5" w:themeFillTint="33"/>
            <w:vAlign w:val="center"/>
          </w:tcPr>
          <w:p w14:paraId="1697DBBB"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94</w:t>
            </w:r>
          </w:p>
        </w:tc>
        <w:tc>
          <w:tcPr>
            <w:tcW w:w="986" w:type="dxa"/>
            <w:shd w:val="clear" w:color="auto" w:fill="DEEAF6" w:themeFill="accent5" w:themeFillTint="33"/>
            <w:vAlign w:val="center"/>
          </w:tcPr>
          <w:p w14:paraId="5AD557EB"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96</w:t>
            </w:r>
          </w:p>
        </w:tc>
      </w:tr>
      <w:tr w:rsidR="00041544" w14:paraId="2A598EA0" w14:textId="77777777" w:rsidTr="006A7BA4">
        <w:tc>
          <w:tcPr>
            <w:cnfStyle w:val="001000000000" w:firstRow="0" w:lastRow="0" w:firstColumn="1" w:lastColumn="0" w:oddVBand="0" w:evenVBand="0" w:oddHBand="0" w:evenHBand="0" w:firstRowFirstColumn="0" w:firstRowLastColumn="0" w:lastRowFirstColumn="0" w:lastRowLastColumn="0"/>
            <w:tcW w:w="1838" w:type="dxa"/>
          </w:tcPr>
          <w:p w14:paraId="5C068BAE" w14:textId="77777777" w:rsidR="00041544" w:rsidRPr="00246A64" w:rsidRDefault="00041544" w:rsidP="006A7BA4">
            <w:pPr>
              <w:rPr>
                <w:sz w:val="18"/>
                <w:szCs w:val="18"/>
                <w:lang w:val="en-US"/>
              </w:rPr>
            </w:pPr>
            <w:r>
              <w:rPr>
                <w:rFonts w:ascii="Calibri" w:hAnsi="Calibri" w:cs="Calibri"/>
                <w:sz w:val="18"/>
                <w:szCs w:val="18"/>
              </w:rPr>
              <w:t>F</w:t>
            </w:r>
            <w:r w:rsidRPr="00246A64">
              <w:rPr>
                <w:rFonts w:ascii="Calibri" w:hAnsi="Calibri" w:cs="Calibri"/>
                <w:sz w:val="18"/>
                <w:szCs w:val="18"/>
              </w:rPr>
              <w:t>ertilizer with biochar</w:t>
            </w:r>
          </w:p>
        </w:tc>
        <w:tc>
          <w:tcPr>
            <w:tcW w:w="1161" w:type="dxa"/>
            <w:shd w:val="clear" w:color="auto" w:fill="9CC2E5" w:themeFill="accent5" w:themeFillTint="99"/>
            <w:vAlign w:val="center"/>
          </w:tcPr>
          <w:p w14:paraId="022987A1"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Pr>
                <w:rFonts w:cstheme="minorHAnsi"/>
                <w:color w:val="000000"/>
                <w:sz w:val="18"/>
                <w:szCs w:val="18"/>
              </w:rPr>
              <w:t>-</w:t>
            </w:r>
          </w:p>
        </w:tc>
        <w:tc>
          <w:tcPr>
            <w:tcW w:w="1043" w:type="dxa"/>
            <w:vAlign w:val="center"/>
          </w:tcPr>
          <w:p w14:paraId="0E44D0CE"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Pr>
                <w:rFonts w:cstheme="minorHAnsi"/>
                <w:sz w:val="18"/>
                <w:szCs w:val="18"/>
                <w:lang w:val="en-US"/>
              </w:rPr>
              <w:t>-</w:t>
            </w:r>
          </w:p>
        </w:tc>
        <w:tc>
          <w:tcPr>
            <w:tcW w:w="797" w:type="dxa"/>
            <w:vAlign w:val="center"/>
          </w:tcPr>
          <w:p w14:paraId="010B33DA"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Pr>
                <w:rFonts w:cstheme="minorHAnsi"/>
                <w:sz w:val="18"/>
                <w:szCs w:val="18"/>
                <w:lang w:val="en-US"/>
              </w:rPr>
              <w:t>-</w:t>
            </w:r>
          </w:p>
        </w:tc>
        <w:tc>
          <w:tcPr>
            <w:tcW w:w="986" w:type="dxa"/>
            <w:vAlign w:val="center"/>
          </w:tcPr>
          <w:p w14:paraId="25D0E17A"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69-70</w:t>
            </w:r>
          </w:p>
        </w:tc>
        <w:tc>
          <w:tcPr>
            <w:tcW w:w="1157" w:type="dxa"/>
            <w:shd w:val="clear" w:color="auto" w:fill="9CC2E5" w:themeFill="accent5" w:themeFillTint="99"/>
            <w:vAlign w:val="center"/>
          </w:tcPr>
          <w:p w14:paraId="5966D066"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Pr>
                <w:rFonts w:cstheme="minorHAnsi"/>
                <w:color w:val="000000"/>
                <w:sz w:val="18"/>
                <w:szCs w:val="18"/>
              </w:rPr>
              <w:t>-</w:t>
            </w:r>
          </w:p>
        </w:tc>
        <w:tc>
          <w:tcPr>
            <w:tcW w:w="1035" w:type="dxa"/>
            <w:vAlign w:val="center"/>
          </w:tcPr>
          <w:p w14:paraId="5855BE8B"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Pr>
                <w:rFonts w:cstheme="minorHAnsi"/>
                <w:sz w:val="18"/>
                <w:szCs w:val="18"/>
                <w:lang w:val="en-US"/>
              </w:rPr>
              <w:t>-</w:t>
            </w:r>
          </w:p>
        </w:tc>
        <w:tc>
          <w:tcPr>
            <w:tcW w:w="784" w:type="dxa"/>
            <w:vAlign w:val="center"/>
          </w:tcPr>
          <w:p w14:paraId="6C7BC8CA"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Pr>
                <w:rFonts w:cstheme="minorHAnsi"/>
                <w:sz w:val="18"/>
                <w:szCs w:val="18"/>
                <w:lang w:val="en-US"/>
              </w:rPr>
              <w:t>-</w:t>
            </w:r>
          </w:p>
        </w:tc>
        <w:tc>
          <w:tcPr>
            <w:tcW w:w="986" w:type="dxa"/>
            <w:vAlign w:val="center"/>
          </w:tcPr>
          <w:p w14:paraId="63D2D59B"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74-75</w:t>
            </w:r>
          </w:p>
        </w:tc>
      </w:tr>
      <w:tr w:rsidR="00041544" w14:paraId="6E499F82"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48C15881" w14:textId="77777777" w:rsidR="00041544" w:rsidRPr="00246A64" w:rsidRDefault="00041544" w:rsidP="006A7BA4">
            <w:pPr>
              <w:rPr>
                <w:sz w:val="18"/>
                <w:szCs w:val="18"/>
                <w:lang w:val="en-US"/>
              </w:rPr>
            </w:pPr>
            <w:r>
              <w:rPr>
                <w:rFonts w:ascii="Calibri" w:hAnsi="Calibri" w:cs="Calibri"/>
                <w:sz w:val="18"/>
                <w:szCs w:val="18"/>
              </w:rPr>
              <w:t>F</w:t>
            </w:r>
            <w:r w:rsidRPr="00246A64">
              <w:rPr>
                <w:rFonts w:ascii="Calibri" w:hAnsi="Calibri" w:cs="Calibri"/>
                <w:sz w:val="18"/>
                <w:szCs w:val="18"/>
              </w:rPr>
              <w:t>ertilizer without biochar</w:t>
            </w:r>
          </w:p>
        </w:tc>
        <w:tc>
          <w:tcPr>
            <w:tcW w:w="1161" w:type="dxa"/>
            <w:shd w:val="clear" w:color="auto" w:fill="9CC2E5" w:themeFill="accent5" w:themeFillTint="99"/>
            <w:vAlign w:val="center"/>
          </w:tcPr>
          <w:p w14:paraId="3C6D3889"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sz w:val="18"/>
                <w:szCs w:val="18"/>
              </w:rPr>
              <w:t>47</w:t>
            </w:r>
          </w:p>
        </w:tc>
        <w:tc>
          <w:tcPr>
            <w:tcW w:w="1043" w:type="dxa"/>
            <w:shd w:val="clear" w:color="auto" w:fill="DEEAF6" w:themeFill="accent5" w:themeFillTint="33"/>
            <w:vAlign w:val="center"/>
          </w:tcPr>
          <w:p w14:paraId="451EBA48"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32</w:t>
            </w:r>
          </w:p>
        </w:tc>
        <w:tc>
          <w:tcPr>
            <w:tcW w:w="797" w:type="dxa"/>
            <w:shd w:val="clear" w:color="auto" w:fill="DEEAF6" w:themeFill="accent5" w:themeFillTint="33"/>
            <w:vAlign w:val="center"/>
          </w:tcPr>
          <w:p w14:paraId="46DD462E"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49</w:t>
            </w:r>
          </w:p>
        </w:tc>
        <w:tc>
          <w:tcPr>
            <w:tcW w:w="986" w:type="dxa"/>
            <w:shd w:val="clear" w:color="auto" w:fill="DEEAF6" w:themeFill="accent5" w:themeFillTint="33"/>
            <w:vAlign w:val="center"/>
          </w:tcPr>
          <w:p w14:paraId="31DA2D60"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Pr>
                <w:rFonts w:cstheme="minorHAnsi"/>
                <w:sz w:val="18"/>
                <w:szCs w:val="18"/>
                <w:lang w:val="en-US"/>
              </w:rPr>
              <w:t>-</w:t>
            </w:r>
          </w:p>
        </w:tc>
        <w:tc>
          <w:tcPr>
            <w:tcW w:w="1157" w:type="dxa"/>
            <w:shd w:val="clear" w:color="auto" w:fill="9CC2E5" w:themeFill="accent5" w:themeFillTint="99"/>
            <w:vAlign w:val="center"/>
          </w:tcPr>
          <w:p w14:paraId="1A0B8D79"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sz w:val="18"/>
                <w:szCs w:val="18"/>
              </w:rPr>
              <w:t>64</w:t>
            </w:r>
          </w:p>
        </w:tc>
        <w:tc>
          <w:tcPr>
            <w:tcW w:w="1035" w:type="dxa"/>
            <w:shd w:val="clear" w:color="auto" w:fill="DEEAF6" w:themeFill="accent5" w:themeFillTint="33"/>
            <w:vAlign w:val="center"/>
          </w:tcPr>
          <w:p w14:paraId="483F2D61"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48</w:t>
            </w:r>
          </w:p>
        </w:tc>
        <w:tc>
          <w:tcPr>
            <w:tcW w:w="784" w:type="dxa"/>
            <w:shd w:val="clear" w:color="auto" w:fill="DEEAF6" w:themeFill="accent5" w:themeFillTint="33"/>
            <w:vAlign w:val="center"/>
          </w:tcPr>
          <w:p w14:paraId="3ABCB496"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60-61</w:t>
            </w:r>
          </w:p>
        </w:tc>
        <w:tc>
          <w:tcPr>
            <w:tcW w:w="986" w:type="dxa"/>
            <w:shd w:val="clear" w:color="auto" w:fill="DEEAF6" w:themeFill="accent5" w:themeFillTint="33"/>
            <w:vAlign w:val="center"/>
          </w:tcPr>
          <w:p w14:paraId="7468A9DE"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Pr>
                <w:rFonts w:cstheme="minorHAnsi"/>
                <w:sz w:val="18"/>
                <w:szCs w:val="18"/>
                <w:lang w:val="en-US"/>
              </w:rPr>
              <w:t>-</w:t>
            </w:r>
          </w:p>
        </w:tc>
      </w:tr>
      <w:tr w:rsidR="00041544" w14:paraId="4F0E9AAD" w14:textId="77777777" w:rsidTr="006A7BA4">
        <w:tc>
          <w:tcPr>
            <w:cnfStyle w:val="001000000000" w:firstRow="0" w:lastRow="0" w:firstColumn="1" w:lastColumn="0" w:oddVBand="0" w:evenVBand="0" w:oddHBand="0" w:evenHBand="0" w:firstRowFirstColumn="0" w:firstRowLastColumn="0" w:lastRowFirstColumn="0" w:lastRowLastColumn="0"/>
            <w:tcW w:w="1838" w:type="dxa"/>
          </w:tcPr>
          <w:p w14:paraId="197933CB" w14:textId="77777777" w:rsidR="00041544" w:rsidRPr="00246A64" w:rsidRDefault="00041544" w:rsidP="006A7BA4">
            <w:pPr>
              <w:rPr>
                <w:sz w:val="18"/>
                <w:szCs w:val="18"/>
                <w:lang w:val="en-US"/>
              </w:rPr>
            </w:pPr>
            <w:r w:rsidRPr="00246A64">
              <w:rPr>
                <w:rFonts w:ascii="Calibri" w:hAnsi="Calibri" w:cs="Calibri"/>
                <w:sz w:val="18"/>
                <w:szCs w:val="18"/>
              </w:rPr>
              <w:t>N2O manure</w:t>
            </w:r>
          </w:p>
        </w:tc>
        <w:tc>
          <w:tcPr>
            <w:tcW w:w="1161" w:type="dxa"/>
            <w:shd w:val="clear" w:color="auto" w:fill="9CC2E5" w:themeFill="accent5" w:themeFillTint="99"/>
            <w:vAlign w:val="center"/>
          </w:tcPr>
          <w:p w14:paraId="59C4A612"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sz w:val="18"/>
                <w:szCs w:val="18"/>
              </w:rPr>
              <w:t>47</w:t>
            </w:r>
          </w:p>
        </w:tc>
        <w:tc>
          <w:tcPr>
            <w:tcW w:w="1043" w:type="dxa"/>
            <w:vAlign w:val="center"/>
          </w:tcPr>
          <w:p w14:paraId="6823EAA3"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28</w:t>
            </w:r>
          </w:p>
        </w:tc>
        <w:tc>
          <w:tcPr>
            <w:tcW w:w="797" w:type="dxa"/>
            <w:vAlign w:val="center"/>
          </w:tcPr>
          <w:p w14:paraId="44ED50D9"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50</w:t>
            </w:r>
          </w:p>
        </w:tc>
        <w:tc>
          <w:tcPr>
            <w:tcW w:w="986" w:type="dxa"/>
            <w:vAlign w:val="center"/>
          </w:tcPr>
          <w:p w14:paraId="5F43624E"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71</w:t>
            </w:r>
          </w:p>
        </w:tc>
        <w:tc>
          <w:tcPr>
            <w:tcW w:w="1157" w:type="dxa"/>
            <w:shd w:val="clear" w:color="auto" w:fill="9CC2E5" w:themeFill="accent5" w:themeFillTint="99"/>
            <w:vAlign w:val="center"/>
          </w:tcPr>
          <w:p w14:paraId="371F437F"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sz w:val="18"/>
                <w:szCs w:val="18"/>
              </w:rPr>
              <w:t>63</w:t>
            </w:r>
          </w:p>
        </w:tc>
        <w:tc>
          <w:tcPr>
            <w:tcW w:w="1035" w:type="dxa"/>
            <w:vAlign w:val="center"/>
          </w:tcPr>
          <w:p w14:paraId="456D2DF6"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46</w:t>
            </w:r>
          </w:p>
        </w:tc>
        <w:tc>
          <w:tcPr>
            <w:tcW w:w="784" w:type="dxa"/>
            <w:vAlign w:val="center"/>
          </w:tcPr>
          <w:p w14:paraId="08891382"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65</w:t>
            </w:r>
          </w:p>
        </w:tc>
        <w:tc>
          <w:tcPr>
            <w:tcW w:w="986" w:type="dxa"/>
            <w:vAlign w:val="center"/>
          </w:tcPr>
          <w:p w14:paraId="0DBE0D3D"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83</w:t>
            </w:r>
          </w:p>
        </w:tc>
      </w:tr>
      <w:tr w:rsidR="00041544" w14:paraId="4DB45A98"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7E50BD8E" w14:textId="77777777" w:rsidR="00041544" w:rsidRPr="00246A64" w:rsidRDefault="00041544" w:rsidP="006A7BA4">
            <w:pPr>
              <w:rPr>
                <w:sz w:val="18"/>
                <w:szCs w:val="18"/>
                <w:lang w:val="en-US"/>
              </w:rPr>
            </w:pPr>
            <w:r w:rsidRPr="00246A64">
              <w:rPr>
                <w:rFonts w:ascii="Calibri" w:hAnsi="Calibri" w:cs="Calibri"/>
                <w:sz w:val="18"/>
                <w:szCs w:val="18"/>
              </w:rPr>
              <w:t>Sewage</w:t>
            </w:r>
          </w:p>
        </w:tc>
        <w:tc>
          <w:tcPr>
            <w:tcW w:w="1161" w:type="dxa"/>
            <w:shd w:val="clear" w:color="auto" w:fill="9CC2E5" w:themeFill="accent5" w:themeFillTint="99"/>
            <w:vAlign w:val="center"/>
          </w:tcPr>
          <w:p w14:paraId="7A84E133"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sz w:val="18"/>
                <w:szCs w:val="18"/>
              </w:rPr>
              <w:t>50</w:t>
            </w:r>
          </w:p>
        </w:tc>
        <w:tc>
          <w:tcPr>
            <w:tcW w:w="1043" w:type="dxa"/>
            <w:shd w:val="clear" w:color="auto" w:fill="DEEAF6" w:themeFill="accent5" w:themeFillTint="33"/>
            <w:vAlign w:val="center"/>
          </w:tcPr>
          <w:p w14:paraId="56C06207"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30</w:t>
            </w:r>
          </w:p>
        </w:tc>
        <w:tc>
          <w:tcPr>
            <w:tcW w:w="797" w:type="dxa"/>
            <w:shd w:val="clear" w:color="auto" w:fill="DEEAF6" w:themeFill="accent5" w:themeFillTint="33"/>
            <w:vAlign w:val="center"/>
          </w:tcPr>
          <w:p w14:paraId="2D7D942A"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50</w:t>
            </w:r>
          </w:p>
        </w:tc>
        <w:tc>
          <w:tcPr>
            <w:tcW w:w="986" w:type="dxa"/>
            <w:shd w:val="clear" w:color="auto" w:fill="DEEAF6" w:themeFill="accent5" w:themeFillTint="33"/>
            <w:vAlign w:val="center"/>
          </w:tcPr>
          <w:p w14:paraId="45A9DF22"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57</w:t>
            </w:r>
          </w:p>
        </w:tc>
        <w:tc>
          <w:tcPr>
            <w:tcW w:w="1157" w:type="dxa"/>
            <w:shd w:val="clear" w:color="auto" w:fill="9CC2E5" w:themeFill="accent5" w:themeFillTint="99"/>
            <w:vAlign w:val="center"/>
          </w:tcPr>
          <w:p w14:paraId="20E1E6F5"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sz w:val="18"/>
                <w:szCs w:val="18"/>
              </w:rPr>
              <w:t>65</w:t>
            </w:r>
          </w:p>
        </w:tc>
        <w:tc>
          <w:tcPr>
            <w:tcW w:w="1035" w:type="dxa"/>
            <w:shd w:val="clear" w:color="auto" w:fill="DEEAF6" w:themeFill="accent5" w:themeFillTint="33"/>
            <w:vAlign w:val="center"/>
          </w:tcPr>
          <w:p w14:paraId="1566030C"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41</w:t>
            </w:r>
          </w:p>
        </w:tc>
        <w:tc>
          <w:tcPr>
            <w:tcW w:w="784" w:type="dxa"/>
            <w:shd w:val="clear" w:color="auto" w:fill="DEEAF6" w:themeFill="accent5" w:themeFillTint="33"/>
            <w:vAlign w:val="center"/>
          </w:tcPr>
          <w:p w14:paraId="058FA620"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65</w:t>
            </w:r>
          </w:p>
        </w:tc>
        <w:tc>
          <w:tcPr>
            <w:tcW w:w="986" w:type="dxa"/>
            <w:shd w:val="clear" w:color="auto" w:fill="DEEAF6" w:themeFill="accent5" w:themeFillTint="33"/>
            <w:vAlign w:val="center"/>
          </w:tcPr>
          <w:p w14:paraId="72E4C707"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85</w:t>
            </w:r>
          </w:p>
        </w:tc>
      </w:tr>
      <w:tr w:rsidR="00041544" w14:paraId="13951DB3" w14:textId="77777777" w:rsidTr="006A7BA4">
        <w:tc>
          <w:tcPr>
            <w:cnfStyle w:val="001000000000" w:firstRow="0" w:lastRow="0" w:firstColumn="1" w:lastColumn="0" w:oddVBand="0" w:evenVBand="0" w:oddHBand="0" w:evenHBand="0" w:firstRowFirstColumn="0" w:firstRowLastColumn="0" w:lastRowFirstColumn="0" w:lastRowLastColumn="0"/>
            <w:tcW w:w="1838" w:type="dxa"/>
          </w:tcPr>
          <w:p w14:paraId="1B044739" w14:textId="77777777" w:rsidR="00041544" w:rsidRPr="005E41D2" w:rsidRDefault="00041544" w:rsidP="006A7BA4">
            <w:pPr>
              <w:rPr>
                <w:rFonts w:ascii="Calibri" w:hAnsi="Calibri" w:cs="Calibri"/>
              </w:rPr>
            </w:pPr>
            <w:r w:rsidRPr="005E41D2">
              <w:rPr>
                <w:rFonts w:ascii="Calibri" w:hAnsi="Calibri" w:cs="Calibri"/>
              </w:rPr>
              <w:t>F-gases</w:t>
            </w:r>
          </w:p>
        </w:tc>
        <w:tc>
          <w:tcPr>
            <w:tcW w:w="1161" w:type="dxa"/>
            <w:shd w:val="clear" w:color="auto" w:fill="5B9BD5" w:themeFill="accent5"/>
            <w:vAlign w:val="center"/>
          </w:tcPr>
          <w:p w14:paraId="0E2D0C8F"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1043" w:type="dxa"/>
            <w:shd w:val="clear" w:color="auto" w:fill="5B9BD5" w:themeFill="accent5"/>
            <w:vAlign w:val="center"/>
          </w:tcPr>
          <w:p w14:paraId="71477BEC"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797" w:type="dxa"/>
            <w:shd w:val="clear" w:color="auto" w:fill="5B9BD5" w:themeFill="accent5"/>
            <w:vAlign w:val="center"/>
          </w:tcPr>
          <w:p w14:paraId="5E6A12DB"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986" w:type="dxa"/>
            <w:shd w:val="clear" w:color="auto" w:fill="5B9BD5" w:themeFill="accent5"/>
            <w:vAlign w:val="center"/>
          </w:tcPr>
          <w:p w14:paraId="26623ACB"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1157" w:type="dxa"/>
            <w:shd w:val="clear" w:color="auto" w:fill="5B9BD5" w:themeFill="accent5"/>
            <w:vAlign w:val="center"/>
          </w:tcPr>
          <w:p w14:paraId="2176526B"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1035" w:type="dxa"/>
            <w:shd w:val="clear" w:color="auto" w:fill="5B9BD5" w:themeFill="accent5"/>
            <w:vAlign w:val="center"/>
          </w:tcPr>
          <w:p w14:paraId="53449016"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784" w:type="dxa"/>
            <w:shd w:val="clear" w:color="auto" w:fill="5B9BD5" w:themeFill="accent5"/>
            <w:vAlign w:val="center"/>
          </w:tcPr>
          <w:p w14:paraId="08588532"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986" w:type="dxa"/>
            <w:shd w:val="clear" w:color="auto" w:fill="5B9BD5" w:themeFill="accent5"/>
            <w:vAlign w:val="center"/>
          </w:tcPr>
          <w:p w14:paraId="46FA838A"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r>
      <w:tr w:rsidR="00041544" w14:paraId="38038138"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5AA12A53" w14:textId="77777777" w:rsidR="00041544" w:rsidRPr="0099333E" w:rsidRDefault="00041544" w:rsidP="006A7BA4">
            <w:pPr>
              <w:rPr>
                <w:sz w:val="18"/>
                <w:szCs w:val="18"/>
                <w:lang w:val="en-US"/>
              </w:rPr>
            </w:pPr>
            <w:r w:rsidRPr="0099333E">
              <w:rPr>
                <w:sz w:val="18"/>
                <w:szCs w:val="18"/>
              </w:rPr>
              <w:t>HFCs - Refrigeration</w:t>
            </w:r>
          </w:p>
        </w:tc>
        <w:tc>
          <w:tcPr>
            <w:tcW w:w="1161" w:type="dxa"/>
            <w:shd w:val="clear" w:color="auto" w:fill="9CC2E5" w:themeFill="accent5" w:themeFillTint="99"/>
            <w:vAlign w:val="center"/>
          </w:tcPr>
          <w:p w14:paraId="73E1AB3C"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96</w:t>
            </w:r>
          </w:p>
        </w:tc>
        <w:tc>
          <w:tcPr>
            <w:tcW w:w="1043" w:type="dxa"/>
            <w:shd w:val="clear" w:color="auto" w:fill="DEEAF6" w:themeFill="accent5" w:themeFillTint="33"/>
            <w:vAlign w:val="center"/>
          </w:tcPr>
          <w:p w14:paraId="33730B04"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sz w:val="18"/>
                <w:szCs w:val="18"/>
                <w:lang w:val="en-US"/>
              </w:rPr>
              <w:t>90</w:t>
            </w:r>
          </w:p>
        </w:tc>
        <w:tc>
          <w:tcPr>
            <w:tcW w:w="797" w:type="dxa"/>
            <w:shd w:val="clear" w:color="auto" w:fill="DEEAF6" w:themeFill="accent5" w:themeFillTint="33"/>
            <w:vAlign w:val="center"/>
          </w:tcPr>
          <w:p w14:paraId="5F7A79C9"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96</w:t>
            </w:r>
          </w:p>
        </w:tc>
        <w:tc>
          <w:tcPr>
            <w:tcW w:w="986" w:type="dxa"/>
            <w:shd w:val="clear" w:color="auto" w:fill="DEEAF6" w:themeFill="accent5" w:themeFillTint="33"/>
            <w:vAlign w:val="center"/>
          </w:tcPr>
          <w:p w14:paraId="789EEBFB"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96</w:t>
            </w:r>
          </w:p>
        </w:tc>
        <w:tc>
          <w:tcPr>
            <w:tcW w:w="1157" w:type="dxa"/>
            <w:shd w:val="clear" w:color="auto" w:fill="9CC2E5" w:themeFill="accent5" w:themeFillTint="99"/>
            <w:vAlign w:val="center"/>
          </w:tcPr>
          <w:p w14:paraId="03D005D5"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96</w:t>
            </w:r>
          </w:p>
        </w:tc>
        <w:tc>
          <w:tcPr>
            <w:tcW w:w="1035" w:type="dxa"/>
            <w:shd w:val="clear" w:color="auto" w:fill="DEEAF6" w:themeFill="accent5" w:themeFillTint="33"/>
            <w:vAlign w:val="center"/>
          </w:tcPr>
          <w:p w14:paraId="5E7C636A"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sz w:val="18"/>
                <w:szCs w:val="18"/>
                <w:lang w:val="en-US"/>
              </w:rPr>
              <w:t>92</w:t>
            </w:r>
          </w:p>
        </w:tc>
        <w:tc>
          <w:tcPr>
            <w:tcW w:w="784" w:type="dxa"/>
            <w:shd w:val="clear" w:color="auto" w:fill="DEEAF6" w:themeFill="accent5" w:themeFillTint="33"/>
            <w:vAlign w:val="center"/>
          </w:tcPr>
          <w:p w14:paraId="64FECBB2"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96</w:t>
            </w:r>
          </w:p>
        </w:tc>
        <w:tc>
          <w:tcPr>
            <w:tcW w:w="986" w:type="dxa"/>
            <w:shd w:val="clear" w:color="auto" w:fill="DEEAF6" w:themeFill="accent5" w:themeFillTint="33"/>
            <w:vAlign w:val="center"/>
          </w:tcPr>
          <w:p w14:paraId="1DD964FA"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96</w:t>
            </w:r>
          </w:p>
        </w:tc>
      </w:tr>
      <w:tr w:rsidR="00041544" w14:paraId="70E6CB52" w14:textId="77777777" w:rsidTr="006A7BA4">
        <w:tc>
          <w:tcPr>
            <w:cnfStyle w:val="001000000000" w:firstRow="0" w:lastRow="0" w:firstColumn="1" w:lastColumn="0" w:oddVBand="0" w:evenVBand="0" w:oddHBand="0" w:evenHBand="0" w:firstRowFirstColumn="0" w:firstRowLastColumn="0" w:lastRowFirstColumn="0" w:lastRowLastColumn="0"/>
            <w:tcW w:w="1838" w:type="dxa"/>
          </w:tcPr>
          <w:p w14:paraId="7981163C" w14:textId="77777777" w:rsidR="00041544" w:rsidRPr="0099333E" w:rsidRDefault="00041544" w:rsidP="006A7BA4">
            <w:pPr>
              <w:rPr>
                <w:sz w:val="18"/>
                <w:szCs w:val="18"/>
                <w:lang w:val="en-US"/>
              </w:rPr>
            </w:pPr>
            <w:r w:rsidRPr="0099333E">
              <w:rPr>
                <w:sz w:val="18"/>
                <w:szCs w:val="18"/>
              </w:rPr>
              <w:t>HFCs - Foams</w:t>
            </w:r>
          </w:p>
        </w:tc>
        <w:tc>
          <w:tcPr>
            <w:tcW w:w="1161" w:type="dxa"/>
            <w:shd w:val="clear" w:color="auto" w:fill="9CC2E5" w:themeFill="accent5" w:themeFillTint="99"/>
            <w:vAlign w:val="center"/>
          </w:tcPr>
          <w:p w14:paraId="683EF448"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100</w:t>
            </w:r>
          </w:p>
        </w:tc>
        <w:tc>
          <w:tcPr>
            <w:tcW w:w="1043" w:type="dxa"/>
            <w:vAlign w:val="center"/>
          </w:tcPr>
          <w:p w14:paraId="522E4AFE"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sz w:val="18"/>
                <w:szCs w:val="18"/>
                <w:lang w:val="en-US"/>
              </w:rPr>
              <w:t>90</w:t>
            </w:r>
          </w:p>
        </w:tc>
        <w:tc>
          <w:tcPr>
            <w:tcW w:w="797" w:type="dxa"/>
            <w:vAlign w:val="center"/>
          </w:tcPr>
          <w:p w14:paraId="54FFCE22"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100</w:t>
            </w:r>
          </w:p>
        </w:tc>
        <w:tc>
          <w:tcPr>
            <w:tcW w:w="986" w:type="dxa"/>
            <w:vAlign w:val="center"/>
          </w:tcPr>
          <w:p w14:paraId="7493E2B6"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100</w:t>
            </w:r>
          </w:p>
        </w:tc>
        <w:tc>
          <w:tcPr>
            <w:tcW w:w="1157" w:type="dxa"/>
            <w:shd w:val="clear" w:color="auto" w:fill="9CC2E5" w:themeFill="accent5" w:themeFillTint="99"/>
            <w:vAlign w:val="center"/>
          </w:tcPr>
          <w:p w14:paraId="686D63B0"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100</w:t>
            </w:r>
          </w:p>
        </w:tc>
        <w:tc>
          <w:tcPr>
            <w:tcW w:w="1035" w:type="dxa"/>
            <w:vAlign w:val="center"/>
          </w:tcPr>
          <w:p w14:paraId="479655A4"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sz w:val="18"/>
                <w:szCs w:val="18"/>
                <w:lang w:val="en-US"/>
              </w:rPr>
              <w:t>95</w:t>
            </w:r>
          </w:p>
        </w:tc>
        <w:tc>
          <w:tcPr>
            <w:tcW w:w="784" w:type="dxa"/>
            <w:vAlign w:val="center"/>
          </w:tcPr>
          <w:p w14:paraId="6D605456"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100</w:t>
            </w:r>
          </w:p>
        </w:tc>
        <w:tc>
          <w:tcPr>
            <w:tcW w:w="986" w:type="dxa"/>
            <w:vAlign w:val="center"/>
          </w:tcPr>
          <w:p w14:paraId="23904654"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100</w:t>
            </w:r>
          </w:p>
        </w:tc>
      </w:tr>
      <w:tr w:rsidR="00041544" w:rsidRPr="0099333E" w14:paraId="7E7A8F99"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6112FB94" w14:textId="77777777" w:rsidR="00041544" w:rsidRPr="0099333E" w:rsidRDefault="00041544" w:rsidP="006A7BA4">
            <w:pPr>
              <w:rPr>
                <w:sz w:val="18"/>
                <w:szCs w:val="18"/>
                <w:lang w:val="en-US"/>
              </w:rPr>
            </w:pPr>
            <w:r w:rsidRPr="0099333E">
              <w:rPr>
                <w:sz w:val="18"/>
                <w:szCs w:val="18"/>
                <w:lang w:val="en-US"/>
              </w:rPr>
              <w:t xml:space="preserve">HFCs - Production of HCFC-22 </w:t>
            </w:r>
          </w:p>
        </w:tc>
        <w:tc>
          <w:tcPr>
            <w:tcW w:w="1161" w:type="dxa"/>
            <w:shd w:val="clear" w:color="auto" w:fill="9CC2E5" w:themeFill="accent5" w:themeFillTint="99"/>
            <w:vAlign w:val="center"/>
          </w:tcPr>
          <w:p w14:paraId="304A4119"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B73E1C">
              <w:rPr>
                <w:rFonts w:cstheme="minorHAnsi"/>
                <w:color w:val="000000"/>
                <w:sz w:val="18"/>
                <w:szCs w:val="18"/>
              </w:rPr>
              <w:t>90</w:t>
            </w:r>
          </w:p>
        </w:tc>
        <w:tc>
          <w:tcPr>
            <w:tcW w:w="1043" w:type="dxa"/>
            <w:shd w:val="clear" w:color="auto" w:fill="DEEAF6" w:themeFill="accent5" w:themeFillTint="33"/>
            <w:vAlign w:val="center"/>
          </w:tcPr>
          <w:p w14:paraId="2BB017E0"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tc>
        <w:tc>
          <w:tcPr>
            <w:tcW w:w="797" w:type="dxa"/>
            <w:shd w:val="clear" w:color="auto" w:fill="DEEAF6" w:themeFill="accent5" w:themeFillTint="33"/>
            <w:vAlign w:val="center"/>
          </w:tcPr>
          <w:p w14:paraId="1D90C445"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90</w:t>
            </w:r>
          </w:p>
        </w:tc>
        <w:tc>
          <w:tcPr>
            <w:tcW w:w="986" w:type="dxa"/>
            <w:shd w:val="clear" w:color="auto" w:fill="DEEAF6" w:themeFill="accent5" w:themeFillTint="33"/>
            <w:vAlign w:val="center"/>
          </w:tcPr>
          <w:p w14:paraId="55C64104"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90</w:t>
            </w:r>
          </w:p>
        </w:tc>
        <w:tc>
          <w:tcPr>
            <w:tcW w:w="1157" w:type="dxa"/>
            <w:shd w:val="clear" w:color="auto" w:fill="9CC2E5" w:themeFill="accent5" w:themeFillTint="99"/>
            <w:vAlign w:val="center"/>
          </w:tcPr>
          <w:p w14:paraId="31B907E7"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B73E1C">
              <w:rPr>
                <w:rFonts w:cstheme="minorHAnsi"/>
                <w:color w:val="000000"/>
                <w:sz w:val="18"/>
                <w:szCs w:val="18"/>
              </w:rPr>
              <w:t>98</w:t>
            </w:r>
          </w:p>
        </w:tc>
        <w:tc>
          <w:tcPr>
            <w:tcW w:w="1035" w:type="dxa"/>
            <w:shd w:val="clear" w:color="auto" w:fill="DEEAF6" w:themeFill="accent5" w:themeFillTint="33"/>
            <w:vAlign w:val="center"/>
          </w:tcPr>
          <w:p w14:paraId="2270ED68"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tc>
        <w:tc>
          <w:tcPr>
            <w:tcW w:w="784" w:type="dxa"/>
            <w:shd w:val="clear" w:color="auto" w:fill="DEEAF6" w:themeFill="accent5" w:themeFillTint="33"/>
            <w:vAlign w:val="center"/>
          </w:tcPr>
          <w:p w14:paraId="61506301"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98</w:t>
            </w:r>
          </w:p>
        </w:tc>
        <w:tc>
          <w:tcPr>
            <w:tcW w:w="986" w:type="dxa"/>
            <w:shd w:val="clear" w:color="auto" w:fill="DEEAF6" w:themeFill="accent5" w:themeFillTint="33"/>
            <w:vAlign w:val="center"/>
          </w:tcPr>
          <w:p w14:paraId="63F30E5A"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98</w:t>
            </w:r>
          </w:p>
        </w:tc>
      </w:tr>
      <w:tr w:rsidR="00041544" w14:paraId="2CD06800" w14:textId="77777777" w:rsidTr="006A7BA4">
        <w:tc>
          <w:tcPr>
            <w:cnfStyle w:val="001000000000" w:firstRow="0" w:lastRow="0" w:firstColumn="1" w:lastColumn="0" w:oddVBand="0" w:evenVBand="0" w:oddHBand="0" w:evenHBand="0" w:firstRowFirstColumn="0" w:firstRowLastColumn="0" w:lastRowFirstColumn="0" w:lastRowLastColumn="0"/>
            <w:tcW w:w="1838" w:type="dxa"/>
          </w:tcPr>
          <w:p w14:paraId="3EE3D8EB" w14:textId="77777777" w:rsidR="00041544" w:rsidRPr="0099333E" w:rsidRDefault="00041544" w:rsidP="006A7BA4">
            <w:pPr>
              <w:rPr>
                <w:sz w:val="18"/>
                <w:szCs w:val="18"/>
                <w:lang w:val="en-US"/>
              </w:rPr>
            </w:pPr>
            <w:r w:rsidRPr="0099333E">
              <w:rPr>
                <w:sz w:val="18"/>
                <w:szCs w:val="18"/>
              </w:rPr>
              <w:t xml:space="preserve">HFCs - Other </w:t>
            </w:r>
          </w:p>
        </w:tc>
        <w:tc>
          <w:tcPr>
            <w:tcW w:w="1161" w:type="dxa"/>
            <w:shd w:val="clear" w:color="auto" w:fill="9CC2E5" w:themeFill="accent5" w:themeFillTint="99"/>
            <w:vAlign w:val="center"/>
          </w:tcPr>
          <w:p w14:paraId="46057E6C"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97</w:t>
            </w:r>
          </w:p>
        </w:tc>
        <w:tc>
          <w:tcPr>
            <w:tcW w:w="1043" w:type="dxa"/>
            <w:vAlign w:val="center"/>
          </w:tcPr>
          <w:p w14:paraId="5BCFC0E9"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sz w:val="18"/>
                <w:szCs w:val="18"/>
                <w:lang w:val="en-US"/>
              </w:rPr>
              <w:t>90</w:t>
            </w:r>
          </w:p>
        </w:tc>
        <w:tc>
          <w:tcPr>
            <w:tcW w:w="797" w:type="dxa"/>
            <w:vAlign w:val="center"/>
          </w:tcPr>
          <w:p w14:paraId="4C289604"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97</w:t>
            </w:r>
          </w:p>
        </w:tc>
        <w:tc>
          <w:tcPr>
            <w:tcW w:w="986" w:type="dxa"/>
            <w:vAlign w:val="center"/>
          </w:tcPr>
          <w:p w14:paraId="4C0FFC75"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97</w:t>
            </w:r>
          </w:p>
        </w:tc>
        <w:tc>
          <w:tcPr>
            <w:tcW w:w="1157" w:type="dxa"/>
            <w:shd w:val="clear" w:color="auto" w:fill="9CC2E5" w:themeFill="accent5" w:themeFillTint="99"/>
            <w:vAlign w:val="center"/>
          </w:tcPr>
          <w:p w14:paraId="1C54E8A7"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97</w:t>
            </w:r>
          </w:p>
        </w:tc>
        <w:tc>
          <w:tcPr>
            <w:tcW w:w="1035" w:type="dxa"/>
            <w:vAlign w:val="center"/>
          </w:tcPr>
          <w:p w14:paraId="006E0179"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sz w:val="18"/>
                <w:szCs w:val="18"/>
                <w:lang w:val="en-US"/>
              </w:rPr>
              <w:t>95</w:t>
            </w:r>
          </w:p>
        </w:tc>
        <w:tc>
          <w:tcPr>
            <w:tcW w:w="784" w:type="dxa"/>
            <w:vAlign w:val="center"/>
          </w:tcPr>
          <w:p w14:paraId="173B3848"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97</w:t>
            </w:r>
          </w:p>
        </w:tc>
        <w:tc>
          <w:tcPr>
            <w:tcW w:w="986" w:type="dxa"/>
            <w:vAlign w:val="center"/>
          </w:tcPr>
          <w:p w14:paraId="55EAD3E9"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97</w:t>
            </w:r>
          </w:p>
        </w:tc>
      </w:tr>
      <w:tr w:rsidR="00041544" w14:paraId="4A21FEE3"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52329BC5" w14:textId="77777777" w:rsidR="00041544" w:rsidRPr="0099333E" w:rsidRDefault="00041544" w:rsidP="006A7BA4">
            <w:pPr>
              <w:rPr>
                <w:sz w:val="18"/>
                <w:szCs w:val="18"/>
                <w:lang w:val="en-US"/>
              </w:rPr>
            </w:pPr>
            <w:r w:rsidRPr="0099333E">
              <w:rPr>
                <w:sz w:val="18"/>
                <w:szCs w:val="18"/>
              </w:rPr>
              <w:t>PFCs</w:t>
            </w:r>
            <w:r>
              <w:rPr>
                <w:sz w:val="18"/>
                <w:szCs w:val="18"/>
              </w:rPr>
              <w:t xml:space="preserve"> </w:t>
            </w:r>
            <w:r w:rsidRPr="0099333E">
              <w:rPr>
                <w:sz w:val="18"/>
                <w:szCs w:val="18"/>
              </w:rPr>
              <w:t>- Aluminium production</w:t>
            </w:r>
          </w:p>
        </w:tc>
        <w:tc>
          <w:tcPr>
            <w:tcW w:w="1161" w:type="dxa"/>
            <w:shd w:val="clear" w:color="auto" w:fill="9CC2E5" w:themeFill="accent5" w:themeFillTint="99"/>
            <w:vAlign w:val="center"/>
          </w:tcPr>
          <w:p w14:paraId="7A8EB140"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80</w:t>
            </w:r>
          </w:p>
        </w:tc>
        <w:tc>
          <w:tcPr>
            <w:tcW w:w="1043" w:type="dxa"/>
            <w:shd w:val="clear" w:color="auto" w:fill="DEEAF6" w:themeFill="accent5" w:themeFillTint="33"/>
            <w:vAlign w:val="center"/>
          </w:tcPr>
          <w:p w14:paraId="4F32D88A"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sz w:val="18"/>
                <w:szCs w:val="18"/>
                <w:lang w:val="en-US"/>
              </w:rPr>
              <w:t>90</w:t>
            </w:r>
          </w:p>
        </w:tc>
        <w:tc>
          <w:tcPr>
            <w:tcW w:w="797" w:type="dxa"/>
            <w:shd w:val="clear" w:color="auto" w:fill="DEEAF6" w:themeFill="accent5" w:themeFillTint="33"/>
            <w:vAlign w:val="center"/>
          </w:tcPr>
          <w:p w14:paraId="6CA9FC5F"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80</w:t>
            </w:r>
          </w:p>
        </w:tc>
        <w:tc>
          <w:tcPr>
            <w:tcW w:w="986" w:type="dxa"/>
            <w:shd w:val="clear" w:color="auto" w:fill="DEEAF6" w:themeFill="accent5" w:themeFillTint="33"/>
            <w:vAlign w:val="center"/>
          </w:tcPr>
          <w:p w14:paraId="5043CB56"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80</w:t>
            </w:r>
          </w:p>
        </w:tc>
        <w:tc>
          <w:tcPr>
            <w:tcW w:w="1157" w:type="dxa"/>
            <w:shd w:val="clear" w:color="auto" w:fill="9CC2E5" w:themeFill="accent5" w:themeFillTint="99"/>
            <w:vAlign w:val="center"/>
          </w:tcPr>
          <w:p w14:paraId="53DC81C6"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90</w:t>
            </w:r>
          </w:p>
        </w:tc>
        <w:tc>
          <w:tcPr>
            <w:tcW w:w="1035" w:type="dxa"/>
            <w:shd w:val="clear" w:color="auto" w:fill="DEEAF6" w:themeFill="accent5" w:themeFillTint="33"/>
            <w:vAlign w:val="center"/>
          </w:tcPr>
          <w:p w14:paraId="4D6B7979"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sz w:val="18"/>
                <w:szCs w:val="18"/>
                <w:lang w:val="en-US"/>
              </w:rPr>
              <w:t>93</w:t>
            </w:r>
          </w:p>
        </w:tc>
        <w:tc>
          <w:tcPr>
            <w:tcW w:w="784" w:type="dxa"/>
            <w:shd w:val="clear" w:color="auto" w:fill="DEEAF6" w:themeFill="accent5" w:themeFillTint="33"/>
            <w:vAlign w:val="center"/>
          </w:tcPr>
          <w:p w14:paraId="2F1FEA0E"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90</w:t>
            </w:r>
          </w:p>
        </w:tc>
        <w:tc>
          <w:tcPr>
            <w:tcW w:w="986" w:type="dxa"/>
            <w:shd w:val="clear" w:color="auto" w:fill="DEEAF6" w:themeFill="accent5" w:themeFillTint="33"/>
            <w:vAlign w:val="center"/>
          </w:tcPr>
          <w:p w14:paraId="7662DF6B"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90</w:t>
            </w:r>
          </w:p>
        </w:tc>
      </w:tr>
      <w:tr w:rsidR="00041544" w14:paraId="06E6E307" w14:textId="77777777" w:rsidTr="006A7BA4">
        <w:tc>
          <w:tcPr>
            <w:cnfStyle w:val="001000000000" w:firstRow="0" w:lastRow="0" w:firstColumn="1" w:lastColumn="0" w:oddVBand="0" w:evenVBand="0" w:oddHBand="0" w:evenHBand="0" w:firstRowFirstColumn="0" w:firstRowLastColumn="0" w:lastRowFirstColumn="0" w:lastRowLastColumn="0"/>
            <w:tcW w:w="1838" w:type="dxa"/>
          </w:tcPr>
          <w:p w14:paraId="153C1D6A" w14:textId="77777777" w:rsidR="00041544" w:rsidRPr="0099333E" w:rsidRDefault="00041544" w:rsidP="006A7BA4">
            <w:pPr>
              <w:rPr>
                <w:sz w:val="18"/>
                <w:szCs w:val="18"/>
                <w:lang w:val="en-US"/>
              </w:rPr>
            </w:pPr>
            <w:r w:rsidRPr="0099333E">
              <w:rPr>
                <w:sz w:val="18"/>
                <w:szCs w:val="18"/>
              </w:rPr>
              <w:t>PFCs - Semi-conductor production</w:t>
            </w:r>
          </w:p>
        </w:tc>
        <w:tc>
          <w:tcPr>
            <w:tcW w:w="1161" w:type="dxa"/>
            <w:shd w:val="clear" w:color="auto" w:fill="9CC2E5" w:themeFill="accent5" w:themeFillTint="99"/>
            <w:vAlign w:val="center"/>
          </w:tcPr>
          <w:p w14:paraId="3E4121E8"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80</w:t>
            </w:r>
          </w:p>
        </w:tc>
        <w:tc>
          <w:tcPr>
            <w:tcW w:w="1043" w:type="dxa"/>
            <w:vAlign w:val="center"/>
          </w:tcPr>
          <w:p w14:paraId="63BE962C"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Pr>
                <w:rFonts w:cstheme="minorHAnsi"/>
                <w:sz w:val="18"/>
                <w:szCs w:val="18"/>
                <w:lang w:val="en-US"/>
              </w:rPr>
              <w:t>54</w:t>
            </w:r>
          </w:p>
        </w:tc>
        <w:tc>
          <w:tcPr>
            <w:tcW w:w="797" w:type="dxa"/>
            <w:vAlign w:val="center"/>
          </w:tcPr>
          <w:p w14:paraId="21940E79"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80</w:t>
            </w:r>
          </w:p>
        </w:tc>
        <w:tc>
          <w:tcPr>
            <w:tcW w:w="986" w:type="dxa"/>
            <w:vAlign w:val="center"/>
          </w:tcPr>
          <w:p w14:paraId="47FBEE6E"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80</w:t>
            </w:r>
          </w:p>
        </w:tc>
        <w:tc>
          <w:tcPr>
            <w:tcW w:w="1157" w:type="dxa"/>
            <w:shd w:val="clear" w:color="auto" w:fill="9CC2E5" w:themeFill="accent5" w:themeFillTint="99"/>
            <w:vAlign w:val="center"/>
          </w:tcPr>
          <w:p w14:paraId="26F6CDD3"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99</w:t>
            </w:r>
          </w:p>
        </w:tc>
        <w:tc>
          <w:tcPr>
            <w:tcW w:w="1035" w:type="dxa"/>
            <w:vAlign w:val="center"/>
          </w:tcPr>
          <w:p w14:paraId="6542E5A7"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sz w:val="18"/>
                <w:szCs w:val="18"/>
                <w:lang w:val="en-US"/>
              </w:rPr>
              <w:t>80</w:t>
            </w:r>
          </w:p>
        </w:tc>
        <w:tc>
          <w:tcPr>
            <w:tcW w:w="784" w:type="dxa"/>
            <w:vAlign w:val="center"/>
          </w:tcPr>
          <w:p w14:paraId="527114E1"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99</w:t>
            </w:r>
          </w:p>
        </w:tc>
        <w:tc>
          <w:tcPr>
            <w:tcW w:w="986" w:type="dxa"/>
            <w:vAlign w:val="center"/>
          </w:tcPr>
          <w:p w14:paraId="573AD414"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99</w:t>
            </w:r>
          </w:p>
        </w:tc>
      </w:tr>
      <w:tr w:rsidR="00041544" w14:paraId="03151366"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62A03C43" w14:textId="77777777" w:rsidR="00041544" w:rsidRPr="0099333E" w:rsidRDefault="00041544" w:rsidP="006A7BA4">
            <w:pPr>
              <w:rPr>
                <w:sz w:val="18"/>
                <w:szCs w:val="18"/>
                <w:lang w:val="en-US"/>
              </w:rPr>
            </w:pPr>
            <w:r w:rsidRPr="0099333E">
              <w:rPr>
                <w:sz w:val="18"/>
                <w:szCs w:val="18"/>
              </w:rPr>
              <w:t>PFCs - Other sources PFCs</w:t>
            </w:r>
          </w:p>
        </w:tc>
        <w:tc>
          <w:tcPr>
            <w:tcW w:w="1161" w:type="dxa"/>
            <w:shd w:val="clear" w:color="auto" w:fill="9CC2E5" w:themeFill="accent5" w:themeFillTint="99"/>
            <w:vAlign w:val="center"/>
          </w:tcPr>
          <w:p w14:paraId="3834C370"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80</w:t>
            </w:r>
          </w:p>
        </w:tc>
        <w:tc>
          <w:tcPr>
            <w:tcW w:w="1043" w:type="dxa"/>
            <w:shd w:val="clear" w:color="auto" w:fill="DEEAF6" w:themeFill="accent5" w:themeFillTint="33"/>
            <w:vAlign w:val="center"/>
          </w:tcPr>
          <w:p w14:paraId="5B3A6525"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sz w:val="18"/>
                <w:szCs w:val="18"/>
                <w:lang w:val="en-US"/>
              </w:rPr>
              <w:t>77</w:t>
            </w:r>
          </w:p>
        </w:tc>
        <w:tc>
          <w:tcPr>
            <w:tcW w:w="797" w:type="dxa"/>
            <w:shd w:val="clear" w:color="auto" w:fill="DEEAF6" w:themeFill="accent5" w:themeFillTint="33"/>
            <w:vAlign w:val="center"/>
          </w:tcPr>
          <w:p w14:paraId="6A4724E4"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80</w:t>
            </w:r>
          </w:p>
        </w:tc>
        <w:tc>
          <w:tcPr>
            <w:tcW w:w="986" w:type="dxa"/>
            <w:shd w:val="clear" w:color="auto" w:fill="DEEAF6" w:themeFill="accent5" w:themeFillTint="33"/>
            <w:vAlign w:val="center"/>
          </w:tcPr>
          <w:p w14:paraId="465F209C"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80</w:t>
            </w:r>
          </w:p>
        </w:tc>
        <w:tc>
          <w:tcPr>
            <w:tcW w:w="1157" w:type="dxa"/>
            <w:shd w:val="clear" w:color="auto" w:fill="9CC2E5" w:themeFill="accent5" w:themeFillTint="99"/>
            <w:vAlign w:val="center"/>
          </w:tcPr>
          <w:p w14:paraId="4A72DC16"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B73E1C">
              <w:rPr>
                <w:rFonts w:cstheme="minorHAnsi"/>
                <w:color w:val="000000"/>
                <w:sz w:val="18"/>
                <w:szCs w:val="18"/>
              </w:rPr>
              <w:t>95</w:t>
            </w:r>
          </w:p>
        </w:tc>
        <w:tc>
          <w:tcPr>
            <w:tcW w:w="1035" w:type="dxa"/>
            <w:shd w:val="clear" w:color="auto" w:fill="DEEAF6" w:themeFill="accent5" w:themeFillTint="33"/>
            <w:vAlign w:val="center"/>
          </w:tcPr>
          <w:p w14:paraId="3372028C"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sz w:val="18"/>
                <w:szCs w:val="18"/>
                <w:lang w:val="en-US"/>
              </w:rPr>
              <w:t>77</w:t>
            </w:r>
          </w:p>
        </w:tc>
        <w:tc>
          <w:tcPr>
            <w:tcW w:w="784" w:type="dxa"/>
            <w:shd w:val="clear" w:color="auto" w:fill="DEEAF6" w:themeFill="accent5" w:themeFillTint="33"/>
            <w:vAlign w:val="center"/>
          </w:tcPr>
          <w:p w14:paraId="37D8846F"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95</w:t>
            </w:r>
          </w:p>
        </w:tc>
        <w:tc>
          <w:tcPr>
            <w:tcW w:w="986" w:type="dxa"/>
            <w:shd w:val="clear" w:color="auto" w:fill="DEEAF6" w:themeFill="accent5" w:themeFillTint="33"/>
            <w:vAlign w:val="center"/>
          </w:tcPr>
          <w:p w14:paraId="085D6C6C" w14:textId="77777777" w:rsidR="00041544" w:rsidRPr="00B73E1C"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B73E1C">
              <w:rPr>
                <w:rFonts w:cstheme="minorHAnsi"/>
                <w:color w:val="000000"/>
                <w:sz w:val="18"/>
                <w:szCs w:val="18"/>
              </w:rPr>
              <w:t>95</w:t>
            </w:r>
          </w:p>
        </w:tc>
      </w:tr>
      <w:tr w:rsidR="00041544" w:rsidRPr="0099333E" w14:paraId="6042ABE1" w14:textId="77777777" w:rsidTr="006A7BA4">
        <w:tc>
          <w:tcPr>
            <w:cnfStyle w:val="001000000000" w:firstRow="0" w:lastRow="0" w:firstColumn="1" w:lastColumn="0" w:oddVBand="0" w:evenVBand="0" w:oddHBand="0" w:evenHBand="0" w:firstRowFirstColumn="0" w:firstRowLastColumn="0" w:lastRowFirstColumn="0" w:lastRowLastColumn="0"/>
            <w:tcW w:w="1838" w:type="dxa"/>
          </w:tcPr>
          <w:p w14:paraId="5A95F151" w14:textId="77777777" w:rsidR="00041544" w:rsidRPr="0099333E" w:rsidRDefault="00041544" w:rsidP="006A7BA4">
            <w:pPr>
              <w:rPr>
                <w:sz w:val="18"/>
                <w:szCs w:val="18"/>
                <w:lang w:val="en-US"/>
              </w:rPr>
            </w:pPr>
            <w:r w:rsidRPr="0099333E">
              <w:rPr>
                <w:sz w:val="18"/>
                <w:szCs w:val="18"/>
                <w:lang w:val="en-US"/>
              </w:rPr>
              <w:t>SF6 - Production of electrical equipment</w:t>
            </w:r>
          </w:p>
        </w:tc>
        <w:tc>
          <w:tcPr>
            <w:tcW w:w="1161" w:type="dxa"/>
            <w:shd w:val="clear" w:color="auto" w:fill="9CC2E5" w:themeFill="accent5" w:themeFillTint="99"/>
            <w:vAlign w:val="center"/>
          </w:tcPr>
          <w:p w14:paraId="45579249"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B73E1C">
              <w:rPr>
                <w:rFonts w:cstheme="minorHAnsi"/>
                <w:color w:val="000000"/>
                <w:sz w:val="18"/>
                <w:szCs w:val="18"/>
              </w:rPr>
              <w:t>80</w:t>
            </w:r>
          </w:p>
        </w:tc>
        <w:tc>
          <w:tcPr>
            <w:tcW w:w="1043" w:type="dxa"/>
            <w:vAlign w:val="center"/>
          </w:tcPr>
          <w:p w14:paraId="4B93CD8A"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sz w:val="18"/>
                <w:szCs w:val="18"/>
                <w:lang w:val="en-US"/>
              </w:rPr>
              <w:t>60</w:t>
            </w:r>
          </w:p>
        </w:tc>
        <w:tc>
          <w:tcPr>
            <w:tcW w:w="797" w:type="dxa"/>
            <w:vAlign w:val="center"/>
          </w:tcPr>
          <w:p w14:paraId="00410ADE"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80</w:t>
            </w:r>
          </w:p>
        </w:tc>
        <w:tc>
          <w:tcPr>
            <w:tcW w:w="986" w:type="dxa"/>
            <w:vAlign w:val="center"/>
          </w:tcPr>
          <w:p w14:paraId="5A4A910E"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80</w:t>
            </w:r>
          </w:p>
        </w:tc>
        <w:tc>
          <w:tcPr>
            <w:tcW w:w="1157" w:type="dxa"/>
            <w:shd w:val="clear" w:color="auto" w:fill="9CC2E5" w:themeFill="accent5" w:themeFillTint="99"/>
            <w:vAlign w:val="center"/>
          </w:tcPr>
          <w:p w14:paraId="79ABBEF2"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B73E1C">
              <w:rPr>
                <w:rFonts w:cstheme="minorHAnsi"/>
                <w:color w:val="000000"/>
                <w:sz w:val="18"/>
                <w:szCs w:val="18"/>
              </w:rPr>
              <w:t>90</w:t>
            </w:r>
          </w:p>
        </w:tc>
        <w:tc>
          <w:tcPr>
            <w:tcW w:w="1035" w:type="dxa"/>
            <w:vAlign w:val="center"/>
          </w:tcPr>
          <w:p w14:paraId="4CC9319D"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sz w:val="18"/>
                <w:szCs w:val="18"/>
                <w:lang w:val="en-US"/>
              </w:rPr>
              <w:t>75</w:t>
            </w:r>
          </w:p>
        </w:tc>
        <w:tc>
          <w:tcPr>
            <w:tcW w:w="784" w:type="dxa"/>
            <w:vAlign w:val="center"/>
          </w:tcPr>
          <w:p w14:paraId="5D813CDC"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90</w:t>
            </w:r>
          </w:p>
        </w:tc>
        <w:tc>
          <w:tcPr>
            <w:tcW w:w="986" w:type="dxa"/>
            <w:vAlign w:val="center"/>
          </w:tcPr>
          <w:p w14:paraId="4208A22F" w14:textId="77777777" w:rsidR="00041544" w:rsidRPr="00B73E1C"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B73E1C">
              <w:rPr>
                <w:rFonts w:cstheme="minorHAnsi"/>
                <w:color w:val="000000"/>
                <w:sz w:val="18"/>
                <w:szCs w:val="18"/>
              </w:rPr>
              <w:t>90</w:t>
            </w:r>
          </w:p>
        </w:tc>
      </w:tr>
      <w:tr w:rsidR="00041544" w:rsidRPr="0099333E" w14:paraId="3A49142D"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78C8C986" w14:textId="77777777" w:rsidR="00041544" w:rsidRPr="0099333E" w:rsidRDefault="00041544" w:rsidP="006A7BA4">
            <w:pPr>
              <w:rPr>
                <w:sz w:val="18"/>
                <w:szCs w:val="18"/>
                <w:lang w:val="en-US"/>
              </w:rPr>
            </w:pPr>
            <w:r w:rsidRPr="0099333E">
              <w:rPr>
                <w:sz w:val="18"/>
                <w:szCs w:val="18"/>
                <w:lang w:val="en-US"/>
              </w:rPr>
              <w:t>SF6- Use and decommissioning of elec. Eq.</w:t>
            </w:r>
          </w:p>
        </w:tc>
        <w:tc>
          <w:tcPr>
            <w:tcW w:w="1161" w:type="dxa"/>
            <w:shd w:val="clear" w:color="auto" w:fill="9CC2E5" w:themeFill="accent5" w:themeFillTint="99"/>
            <w:vAlign w:val="center"/>
          </w:tcPr>
          <w:p w14:paraId="49E8245F" w14:textId="77777777" w:rsidR="00041544" w:rsidRPr="004A2F1F"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4A2F1F">
              <w:rPr>
                <w:rFonts w:cstheme="minorHAnsi"/>
                <w:color w:val="000000"/>
                <w:sz w:val="18"/>
                <w:szCs w:val="18"/>
              </w:rPr>
              <w:t>80</w:t>
            </w:r>
          </w:p>
        </w:tc>
        <w:tc>
          <w:tcPr>
            <w:tcW w:w="1043" w:type="dxa"/>
            <w:shd w:val="clear" w:color="auto" w:fill="DEEAF6" w:themeFill="accent5" w:themeFillTint="33"/>
            <w:vAlign w:val="center"/>
          </w:tcPr>
          <w:p w14:paraId="69C832BE" w14:textId="77777777" w:rsidR="00041544" w:rsidRPr="004A2F1F"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4A2F1F">
              <w:rPr>
                <w:rFonts w:cstheme="minorHAnsi"/>
                <w:sz w:val="18"/>
                <w:szCs w:val="18"/>
              </w:rPr>
              <w:t>65</w:t>
            </w:r>
          </w:p>
        </w:tc>
        <w:tc>
          <w:tcPr>
            <w:tcW w:w="797" w:type="dxa"/>
            <w:shd w:val="clear" w:color="auto" w:fill="DEEAF6" w:themeFill="accent5" w:themeFillTint="33"/>
            <w:vAlign w:val="center"/>
          </w:tcPr>
          <w:p w14:paraId="404F81E2" w14:textId="77777777" w:rsidR="00041544" w:rsidRPr="004A2F1F"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4A2F1F">
              <w:rPr>
                <w:rFonts w:cstheme="minorHAnsi"/>
                <w:color w:val="000000"/>
                <w:sz w:val="18"/>
                <w:szCs w:val="18"/>
              </w:rPr>
              <w:t>80</w:t>
            </w:r>
          </w:p>
        </w:tc>
        <w:tc>
          <w:tcPr>
            <w:tcW w:w="986" w:type="dxa"/>
            <w:shd w:val="clear" w:color="auto" w:fill="DEEAF6" w:themeFill="accent5" w:themeFillTint="33"/>
            <w:vAlign w:val="center"/>
          </w:tcPr>
          <w:p w14:paraId="4536934B" w14:textId="77777777" w:rsidR="00041544" w:rsidRPr="004A2F1F"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4A2F1F">
              <w:rPr>
                <w:rFonts w:cstheme="minorHAnsi"/>
                <w:color w:val="000000"/>
                <w:sz w:val="18"/>
                <w:szCs w:val="18"/>
              </w:rPr>
              <w:t>80</w:t>
            </w:r>
          </w:p>
        </w:tc>
        <w:tc>
          <w:tcPr>
            <w:tcW w:w="1157" w:type="dxa"/>
            <w:shd w:val="clear" w:color="auto" w:fill="9CC2E5" w:themeFill="accent5" w:themeFillTint="99"/>
            <w:vAlign w:val="center"/>
          </w:tcPr>
          <w:p w14:paraId="59BD7611" w14:textId="77777777" w:rsidR="00041544" w:rsidRPr="004A2F1F"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4A2F1F">
              <w:rPr>
                <w:rFonts w:cstheme="minorHAnsi"/>
                <w:color w:val="000000"/>
                <w:sz w:val="18"/>
                <w:szCs w:val="18"/>
              </w:rPr>
              <w:t>90</w:t>
            </w:r>
          </w:p>
        </w:tc>
        <w:tc>
          <w:tcPr>
            <w:tcW w:w="1035" w:type="dxa"/>
            <w:shd w:val="clear" w:color="auto" w:fill="DEEAF6" w:themeFill="accent5" w:themeFillTint="33"/>
            <w:vAlign w:val="center"/>
          </w:tcPr>
          <w:p w14:paraId="54675180" w14:textId="77777777" w:rsidR="00041544" w:rsidRPr="004A2F1F"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4A2F1F">
              <w:rPr>
                <w:rFonts w:cstheme="minorHAnsi"/>
                <w:sz w:val="18"/>
                <w:szCs w:val="18"/>
              </w:rPr>
              <w:t>75</w:t>
            </w:r>
          </w:p>
        </w:tc>
        <w:tc>
          <w:tcPr>
            <w:tcW w:w="784" w:type="dxa"/>
            <w:shd w:val="clear" w:color="auto" w:fill="DEEAF6" w:themeFill="accent5" w:themeFillTint="33"/>
            <w:vAlign w:val="center"/>
          </w:tcPr>
          <w:p w14:paraId="1AAE87D9" w14:textId="77777777" w:rsidR="00041544" w:rsidRPr="004A2F1F"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4A2F1F">
              <w:rPr>
                <w:rFonts w:cstheme="minorHAnsi"/>
                <w:color w:val="000000"/>
                <w:sz w:val="18"/>
                <w:szCs w:val="18"/>
              </w:rPr>
              <w:t>90</w:t>
            </w:r>
          </w:p>
        </w:tc>
        <w:tc>
          <w:tcPr>
            <w:tcW w:w="986" w:type="dxa"/>
            <w:shd w:val="clear" w:color="auto" w:fill="DEEAF6" w:themeFill="accent5" w:themeFillTint="33"/>
            <w:vAlign w:val="center"/>
          </w:tcPr>
          <w:p w14:paraId="349E5C56" w14:textId="77777777" w:rsidR="00041544" w:rsidRPr="004A2F1F"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4A2F1F">
              <w:rPr>
                <w:rFonts w:cstheme="minorHAnsi"/>
                <w:color w:val="000000"/>
                <w:sz w:val="18"/>
                <w:szCs w:val="18"/>
              </w:rPr>
              <w:t>90</w:t>
            </w:r>
          </w:p>
        </w:tc>
      </w:tr>
      <w:tr w:rsidR="00041544" w14:paraId="603AD2E4" w14:textId="77777777" w:rsidTr="006A7BA4">
        <w:tc>
          <w:tcPr>
            <w:cnfStyle w:val="001000000000" w:firstRow="0" w:lastRow="0" w:firstColumn="1" w:lastColumn="0" w:oddVBand="0" w:evenVBand="0" w:oddHBand="0" w:evenHBand="0" w:firstRowFirstColumn="0" w:firstRowLastColumn="0" w:lastRowFirstColumn="0" w:lastRowLastColumn="0"/>
            <w:tcW w:w="1838" w:type="dxa"/>
          </w:tcPr>
          <w:p w14:paraId="2097E063" w14:textId="77777777" w:rsidR="00041544" w:rsidRPr="0099333E" w:rsidRDefault="00041544" w:rsidP="006A7BA4">
            <w:pPr>
              <w:rPr>
                <w:sz w:val="18"/>
                <w:szCs w:val="18"/>
                <w:lang w:val="en-US"/>
              </w:rPr>
            </w:pPr>
            <w:r w:rsidRPr="0099333E">
              <w:rPr>
                <w:sz w:val="18"/>
                <w:szCs w:val="18"/>
              </w:rPr>
              <w:t>SF6 - Magnesium production</w:t>
            </w:r>
          </w:p>
        </w:tc>
        <w:tc>
          <w:tcPr>
            <w:tcW w:w="1161" w:type="dxa"/>
            <w:shd w:val="clear" w:color="auto" w:fill="9CC2E5" w:themeFill="accent5" w:themeFillTint="99"/>
            <w:vAlign w:val="center"/>
          </w:tcPr>
          <w:p w14:paraId="7D87E7DD" w14:textId="77777777" w:rsidR="00041544" w:rsidRPr="004A2F1F"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4A2F1F">
              <w:rPr>
                <w:rFonts w:cstheme="minorHAnsi"/>
                <w:color w:val="000000"/>
                <w:sz w:val="18"/>
                <w:szCs w:val="18"/>
              </w:rPr>
              <w:t>90</w:t>
            </w:r>
          </w:p>
        </w:tc>
        <w:tc>
          <w:tcPr>
            <w:tcW w:w="1043" w:type="dxa"/>
            <w:vAlign w:val="center"/>
          </w:tcPr>
          <w:p w14:paraId="61D70870" w14:textId="77777777" w:rsidR="00041544" w:rsidRPr="004A2F1F"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4A2F1F">
              <w:rPr>
                <w:rFonts w:cstheme="minorHAnsi"/>
                <w:sz w:val="18"/>
                <w:szCs w:val="18"/>
              </w:rPr>
              <w:t>75</w:t>
            </w:r>
          </w:p>
        </w:tc>
        <w:tc>
          <w:tcPr>
            <w:tcW w:w="797" w:type="dxa"/>
            <w:vAlign w:val="center"/>
          </w:tcPr>
          <w:p w14:paraId="116B93F8" w14:textId="77777777" w:rsidR="00041544" w:rsidRPr="004A2F1F"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4A2F1F">
              <w:rPr>
                <w:rFonts w:cstheme="minorHAnsi"/>
                <w:color w:val="000000"/>
                <w:sz w:val="18"/>
                <w:szCs w:val="18"/>
              </w:rPr>
              <w:t>90</w:t>
            </w:r>
          </w:p>
        </w:tc>
        <w:tc>
          <w:tcPr>
            <w:tcW w:w="986" w:type="dxa"/>
            <w:vAlign w:val="center"/>
          </w:tcPr>
          <w:p w14:paraId="67185E6B" w14:textId="77777777" w:rsidR="00041544" w:rsidRPr="004A2F1F"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4A2F1F">
              <w:rPr>
                <w:rFonts w:cstheme="minorHAnsi"/>
                <w:color w:val="000000"/>
                <w:sz w:val="18"/>
                <w:szCs w:val="18"/>
              </w:rPr>
              <w:t>90</w:t>
            </w:r>
          </w:p>
        </w:tc>
        <w:tc>
          <w:tcPr>
            <w:tcW w:w="1157" w:type="dxa"/>
            <w:shd w:val="clear" w:color="auto" w:fill="9CC2E5" w:themeFill="accent5" w:themeFillTint="99"/>
            <w:vAlign w:val="center"/>
          </w:tcPr>
          <w:p w14:paraId="2CEB1A18" w14:textId="77777777" w:rsidR="00041544" w:rsidRPr="004A2F1F"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4A2F1F">
              <w:rPr>
                <w:rFonts w:cstheme="minorHAnsi"/>
                <w:color w:val="000000"/>
                <w:sz w:val="18"/>
                <w:szCs w:val="18"/>
              </w:rPr>
              <w:t>90</w:t>
            </w:r>
          </w:p>
        </w:tc>
        <w:tc>
          <w:tcPr>
            <w:tcW w:w="1035" w:type="dxa"/>
            <w:vAlign w:val="center"/>
          </w:tcPr>
          <w:p w14:paraId="5254E1C9" w14:textId="77777777" w:rsidR="00041544" w:rsidRPr="004A2F1F"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4A2F1F">
              <w:rPr>
                <w:rFonts w:cstheme="minorHAnsi"/>
                <w:sz w:val="18"/>
                <w:szCs w:val="18"/>
              </w:rPr>
              <w:t>75</w:t>
            </w:r>
          </w:p>
        </w:tc>
        <w:tc>
          <w:tcPr>
            <w:tcW w:w="784" w:type="dxa"/>
            <w:vAlign w:val="center"/>
          </w:tcPr>
          <w:p w14:paraId="1D66B869" w14:textId="77777777" w:rsidR="00041544" w:rsidRPr="004A2F1F"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4A2F1F">
              <w:rPr>
                <w:rFonts w:cstheme="minorHAnsi"/>
                <w:color w:val="000000"/>
                <w:sz w:val="18"/>
                <w:szCs w:val="18"/>
              </w:rPr>
              <w:t>90</w:t>
            </w:r>
          </w:p>
        </w:tc>
        <w:tc>
          <w:tcPr>
            <w:tcW w:w="986" w:type="dxa"/>
            <w:vAlign w:val="center"/>
          </w:tcPr>
          <w:p w14:paraId="08BD4633" w14:textId="77777777" w:rsidR="00041544" w:rsidRPr="004A2F1F" w:rsidRDefault="00041544" w:rsidP="006A7BA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4A2F1F">
              <w:rPr>
                <w:rFonts w:cstheme="minorHAnsi"/>
                <w:color w:val="000000"/>
                <w:sz w:val="18"/>
                <w:szCs w:val="18"/>
              </w:rPr>
              <w:t>90</w:t>
            </w:r>
          </w:p>
        </w:tc>
      </w:tr>
      <w:tr w:rsidR="00041544" w14:paraId="3CCC212D" w14:textId="77777777" w:rsidTr="006A7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4BB94FCA" w14:textId="77777777" w:rsidR="00041544" w:rsidRPr="0099333E" w:rsidRDefault="00041544" w:rsidP="006A7BA4">
            <w:pPr>
              <w:rPr>
                <w:sz w:val="18"/>
                <w:szCs w:val="18"/>
                <w:lang w:val="en-US"/>
              </w:rPr>
            </w:pPr>
            <w:r w:rsidRPr="0099333E">
              <w:rPr>
                <w:sz w:val="18"/>
                <w:szCs w:val="18"/>
              </w:rPr>
              <w:t xml:space="preserve">SF6 - Other sources </w:t>
            </w:r>
          </w:p>
        </w:tc>
        <w:tc>
          <w:tcPr>
            <w:tcW w:w="1161" w:type="dxa"/>
            <w:shd w:val="clear" w:color="auto" w:fill="9CC2E5" w:themeFill="accent5" w:themeFillTint="99"/>
            <w:vAlign w:val="center"/>
          </w:tcPr>
          <w:p w14:paraId="1F36E5DB" w14:textId="77777777" w:rsidR="00041544" w:rsidRPr="004A2F1F"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4A2F1F">
              <w:rPr>
                <w:rFonts w:cstheme="minorHAnsi"/>
                <w:color w:val="000000"/>
                <w:sz w:val="18"/>
                <w:szCs w:val="18"/>
              </w:rPr>
              <w:t>90</w:t>
            </w:r>
          </w:p>
        </w:tc>
        <w:tc>
          <w:tcPr>
            <w:tcW w:w="1043" w:type="dxa"/>
            <w:shd w:val="clear" w:color="auto" w:fill="DEEAF6" w:themeFill="accent5" w:themeFillTint="33"/>
            <w:vAlign w:val="center"/>
          </w:tcPr>
          <w:p w14:paraId="181CC480" w14:textId="77777777" w:rsidR="00041544" w:rsidRPr="004A2F1F"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4A2F1F">
              <w:rPr>
                <w:rFonts w:cstheme="minorHAnsi"/>
                <w:sz w:val="18"/>
                <w:szCs w:val="18"/>
              </w:rPr>
              <w:t>70</w:t>
            </w:r>
          </w:p>
        </w:tc>
        <w:tc>
          <w:tcPr>
            <w:tcW w:w="797" w:type="dxa"/>
            <w:shd w:val="clear" w:color="auto" w:fill="DEEAF6" w:themeFill="accent5" w:themeFillTint="33"/>
            <w:vAlign w:val="center"/>
          </w:tcPr>
          <w:p w14:paraId="22AB0FFC" w14:textId="77777777" w:rsidR="00041544" w:rsidRPr="004A2F1F"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4A2F1F">
              <w:rPr>
                <w:rFonts w:cstheme="minorHAnsi"/>
                <w:color w:val="000000"/>
                <w:sz w:val="18"/>
                <w:szCs w:val="18"/>
              </w:rPr>
              <w:t>90</w:t>
            </w:r>
          </w:p>
        </w:tc>
        <w:tc>
          <w:tcPr>
            <w:tcW w:w="986" w:type="dxa"/>
            <w:shd w:val="clear" w:color="auto" w:fill="DEEAF6" w:themeFill="accent5" w:themeFillTint="33"/>
            <w:vAlign w:val="center"/>
          </w:tcPr>
          <w:p w14:paraId="1790F3D7" w14:textId="77777777" w:rsidR="00041544" w:rsidRPr="004A2F1F"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4A2F1F">
              <w:rPr>
                <w:rFonts w:cstheme="minorHAnsi"/>
                <w:color w:val="000000"/>
                <w:sz w:val="18"/>
                <w:szCs w:val="18"/>
              </w:rPr>
              <w:t>90</w:t>
            </w:r>
          </w:p>
        </w:tc>
        <w:tc>
          <w:tcPr>
            <w:tcW w:w="1157" w:type="dxa"/>
            <w:shd w:val="clear" w:color="auto" w:fill="9CC2E5" w:themeFill="accent5" w:themeFillTint="99"/>
            <w:vAlign w:val="center"/>
          </w:tcPr>
          <w:p w14:paraId="2EE748E9" w14:textId="77777777" w:rsidR="00041544" w:rsidRPr="004A2F1F"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4A2F1F">
              <w:rPr>
                <w:rFonts w:cstheme="minorHAnsi"/>
                <w:color w:val="000000"/>
                <w:sz w:val="18"/>
                <w:szCs w:val="18"/>
              </w:rPr>
              <w:t>100</w:t>
            </w:r>
          </w:p>
        </w:tc>
        <w:tc>
          <w:tcPr>
            <w:tcW w:w="1035" w:type="dxa"/>
            <w:shd w:val="clear" w:color="auto" w:fill="DEEAF6" w:themeFill="accent5" w:themeFillTint="33"/>
            <w:vAlign w:val="center"/>
          </w:tcPr>
          <w:p w14:paraId="79E4E942" w14:textId="77777777" w:rsidR="00041544" w:rsidRPr="004A2F1F"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4A2F1F">
              <w:rPr>
                <w:rFonts w:cstheme="minorHAnsi"/>
                <w:sz w:val="18"/>
                <w:szCs w:val="18"/>
              </w:rPr>
              <w:t>80</w:t>
            </w:r>
          </w:p>
        </w:tc>
        <w:tc>
          <w:tcPr>
            <w:tcW w:w="784" w:type="dxa"/>
            <w:shd w:val="clear" w:color="auto" w:fill="DEEAF6" w:themeFill="accent5" w:themeFillTint="33"/>
            <w:vAlign w:val="center"/>
          </w:tcPr>
          <w:p w14:paraId="5DD58847" w14:textId="77777777" w:rsidR="00041544" w:rsidRPr="004A2F1F"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4A2F1F">
              <w:rPr>
                <w:rFonts w:cstheme="minorHAnsi"/>
                <w:color w:val="000000"/>
                <w:sz w:val="18"/>
                <w:szCs w:val="18"/>
              </w:rPr>
              <w:t>100</w:t>
            </w:r>
          </w:p>
        </w:tc>
        <w:tc>
          <w:tcPr>
            <w:tcW w:w="986" w:type="dxa"/>
            <w:shd w:val="clear" w:color="auto" w:fill="DEEAF6" w:themeFill="accent5" w:themeFillTint="33"/>
            <w:vAlign w:val="center"/>
          </w:tcPr>
          <w:p w14:paraId="63D9FD02" w14:textId="77777777" w:rsidR="00041544" w:rsidRPr="004A2F1F" w:rsidRDefault="00041544" w:rsidP="006A7BA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4A2F1F">
              <w:rPr>
                <w:rFonts w:cstheme="minorHAnsi"/>
                <w:color w:val="000000"/>
                <w:sz w:val="18"/>
                <w:szCs w:val="18"/>
              </w:rPr>
              <w:t>100</w:t>
            </w:r>
          </w:p>
        </w:tc>
      </w:tr>
    </w:tbl>
    <w:p w14:paraId="7E2180F4" w14:textId="77777777" w:rsidR="00041544" w:rsidRDefault="00041544" w:rsidP="00041544">
      <w:pPr>
        <w:spacing w:line="276" w:lineRule="auto"/>
        <w:jc w:val="both"/>
        <w:rPr>
          <w:lang w:val="en-US"/>
        </w:rPr>
      </w:pPr>
    </w:p>
    <w:p w14:paraId="665D0706" w14:textId="77777777" w:rsidR="00041544" w:rsidRDefault="00041544" w:rsidP="00041544">
      <w:pPr>
        <w:rPr>
          <w:lang w:val="en-US"/>
        </w:rPr>
      </w:pPr>
      <w:r>
        <w:rPr>
          <w:lang w:val="en-US"/>
        </w:rPr>
        <w:br w:type="page"/>
      </w:r>
    </w:p>
    <w:p w14:paraId="19E37116" w14:textId="77777777" w:rsidR="00041544" w:rsidRDefault="00041544" w:rsidP="00041544">
      <w:pPr>
        <w:pStyle w:val="Heading2"/>
        <w:rPr>
          <w:lang w:val="en-US"/>
        </w:rPr>
      </w:pPr>
      <w:r>
        <w:rPr>
          <w:lang w:val="en-US"/>
        </w:rPr>
        <w:lastRenderedPageBreak/>
        <w:t>S8 Marginal Abatement Cost curves, non-agricultural sources</w:t>
      </w:r>
    </w:p>
    <w:p w14:paraId="45760ECA" w14:textId="77777777" w:rsidR="00041544" w:rsidRPr="002E2759" w:rsidRDefault="00041544" w:rsidP="00041544">
      <w:pPr>
        <w:rPr>
          <w:noProof/>
          <w:lang w:val="en-US"/>
        </w:rPr>
      </w:pPr>
    </w:p>
    <w:p w14:paraId="5D224541" w14:textId="77777777" w:rsidR="00041544" w:rsidRDefault="00041544" w:rsidP="00041544">
      <w:pPr>
        <w:rPr>
          <w:lang w:val="en-US"/>
        </w:rPr>
      </w:pPr>
      <w:r w:rsidRPr="002E2759">
        <w:rPr>
          <w:b/>
          <w:bCs/>
          <w:noProof/>
          <w:sz w:val="20"/>
          <w:szCs w:val="20"/>
          <w:lang w:val="en-US"/>
        </w:rPr>
        <w:t>Figure 8.1: Marginal abatement cost curves</w:t>
      </w:r>
      <w:r w:rsidRPr="002E2759">
        <w:rPr>
          <w:noProof/>
          <w:sz w:val="20"/>
          <w:szCs w:val="20"/>
          <w:lang w:val="en-US"/>
        </w:rPr>
        <w:t xml:space="preserve"> – </w:t>
      </w:r>
      <w:r>
        <w:rPr>
          <w:noProof/>
          <w:sz w:val="20"/>
          <w:szCs w:val="20"/>
          <w:lang w:val="en-US"/>
        </w:rPr>
        <w:t>Fossil energy</w:t>
      </w:r>
      <w:r w:rsidRPr="002E2759">
        <w:rPr>
          <w:noProof/>
          <w:sz w:val="20"/>
          <w:szCs w:val="20"/>
          <w:lang w:val="en-US"/>
        </w:rPr>
        <w:t xml:space="preserve"> sources – 2050 (left) and 2100 (right), global averages.</w:t>
      </w:r>
      <w:r>
        <w:rPr>
          <w:noProof/>
        </w:rPr>
        <w:drawing>
          <wp:anchor distT="0" distB="0" distL="114300" distR="114300" simplePos="0" relativeHeight="251662336" behindDoc="1" locked="0" layoutInCell="1" allowOverlap="1" wp14:anchorId="737537E6" wp14:editId="72EE609F">
            <wp:simplePos x="0" y="0"/>
            <wp:positionH relativeFrom="margin">
              <wp:posOffset>-2648</wp:posOffset>
            </wp:positionH>
            <wp:positionV relativeFrom="paragraph">
              <wp:posOffset>357505</wp:posOffset>
            </wp:positionV>
            <wp:extent cx="5914390" cy="5914390"/>
            <wp:effectExtent l="0" t="0" r="0" b="0"/>
            <wp:wrapTopAndBottom/>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5914390" cy="59143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6C7C1B5" w14:textId="77777777" w:rsidR="00041544" w:rsidRDefault="00041544" w:rsidP="00041544">
      <w:pPr>
        <w:rPr>
          <w:lang w:val="en-US"/>
        </w:rPr>
      </w:pPr>
    </w:p>
    <w:p w14:paraId="385EF03B" w14:textId="77777777" w:rsidR="00041544" w:rsidRDefault="00041544" w:rsidP="00041544">
      <w:pPr>
        <w:rPr>
          <w:lang w:val="en-US"/>
        </w:rPr>
      </w:pPr>
    </w:p>
    <w:p w14:paraId="2D32D91B" w14:textId="77777777" w:rsidR="00041544" w:rsidRDefault="00041544" w:rsidP="00041544">
      <w:pPr>
        <w:rPr>
          <w:lang w:val="en-US"/>
        </w:rPr>
      </w:pPr>
      <w:r>
        <w:rPr>
          <w:lang w:val="en-US"/>
        </w:rPr>
        <w:br w:type="page"/>
      </w:r>
    </w:p>
    <w:p w14:paraId="12BFBA33" w14:textId="77777777" w:rsidR="00041544" w:rsidRDefault="00041544" w:rsidP="00041544">
      <w:pPr>
        <w:spacing w:line="276" w:lineRule="auto"/>
        <w:jc w:val="both"/>
        <w:rPr>
          <w:noProof/>
          <w:sz w:val="20"/>
          <w:szCs w:val="20"/>
          <w:lang w:val="en-US"/>
        </w:rPr>
      </w:pPr>
      <w:r>
        <w:rPr>
          <w:noProof/>
        </w:rPr>
        <w:lastRenderedPageBreak/>
        <w:drawing>
          <wp:anchor distT="0" distB="0" distL="114300" distR="114300" simplePos="0" relativeHeight="251663360" behindDoc="1" locked="0" layoutInCell="1" allowOverlap="1" wp14:anchorId="3DFDAD85" wp14:editId="47F6A799">
            <wp:simplePos x="0" y="0"/>
            <wp:positionH relativeFrom="margin">
              <wp:posOffset>-2648</wp:posOffset>
            </wp:positionH>
            <wp:positionV relativeFrom="paragraph">
              <wp:posOffset>451964</wp:posOffset>
            </wp:positionV>
            <wp:extent cx="5894070" cy="5894070"/>
            <wp:effectExtent l="0" t="0" r="0" b="0"/>
            <wp:wrapTopAndBottom/>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r:link="rId14" cstate="print">
                      <a:extLst>
                        <a:ext uri="{28A0092B-C50C-407E-A947-70E740481C1C}">
                          <a14:useLocalDpi xmlns:a14="http://schemas.microsoft.com/office/drawing/2010/main" val="0"/>
                        </a:ext>
                      </a:extLst>
                    </a:blip>
                    <a:srcRect/>
                    <a:stretch>
                      <a:fillRect/>
                    </a:stretch>
                  </pic:blipFill>
                  <pic:spPr bwMode="auto">
                    <a:xfrm>
                      <a:off x="0" y="0"/>
                      <a:ext cx="5894070" cy="58940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E2759">
        <w:rPr>
          <w:b/>
          <w:bCs/>
          <w:noProof/>
          <w:sz w:val="20"/>
          <w:szCs w:val="20"/>
          <w:lang w:val="en-US"/>
        </w:rPr>
        <w:t>Figure 8.</w:t>
      </w:r>
      <w:r>
        <w:rPr>
          <w:b/>
          <w:bCs/>
          <w:noProof/>
          <w:sz w:val="20"/>
          <w:szCs w:val="20"/>
          <w:lang w:val="en-US"/>
        </w:rPr>
        <w:t>2</w:t>
      </w:r>
      <w:r w:rsidRPr="002E2759">
        <w:rPr>
          <w:b/>
          <w:bCs/>
          <w:noProof/>
          <w:sz w:val="20"/>
          <w:szCs w:val="20"/>
          <w:lang w:val="en-US"/>
        </w:rPr>
        <w:t>: Marginal abatement cost curves</w:t>
      </w:r>
      <w:r w:rsidRPr="002E2759">
        <w:rPr>
          <w:noProof/>
          <w:sz w:val="20"/>
          <w:szCs w:val="20"/>
          <w:lang w:val="en-US"/>
        </w:rPr>
        <w:t xml:space="preserve"> – Waste and industry sources – 2050 (left) and 2100 (right), global averages.</w:t>
      </w:r>
    </w:p>
    <w:p w14:paraId="605704C0" w14:textId="77777777" w:rsidR="00041544" w:rsidRDefault="00041544" w:rsidP="00041544">
      <w:pPr>
        <w:rPr>
          <w:noProof/>
          <w:sz w:val="20"/>
          <w:szCs w:val="20"/>
          <w:lang w:val="en-US"/>
        </w:rPr>
      </w:pPr>
      <w:r>
        <w:rPr>
          <w:noProof/>
          <w:sz w:val="20"/>
          <w:szCs w:val="20"/>
          <w:lang w:val="en-US"/>
        </w:rPr>
        <w:br w:type="page"/>
      </w:r>
    </w:p>
    <w:p w14:paraId="055E2BDF" w14:textId="77777777" w:rsidR="00041544" w:rsidRDefault="00041544" w:rsidP="00041544">
      <w:pPr>
        <w:pStyle w:val="Heading2"/>
        <w:rPr>
          <w:lang w:val="en-US"/>
        </w:rPr>
      </w:pPr>
      <w:r>
        <w:rPr>
          <w:lang w:val="en-US"/>
        </w:rPr>
        <w:lastRenderedPageBreak/>
        <w:t>S9 Emission source-specific NCGG reductions in the scenarios</w:t>
      </w:r>
    </w:p>
    <w:p w14:paraId="08C5AFA1" w14:textId="77777777" w:rsidR="00041544" w:rsidRDefault="00041544" w:rsidP="00041544">
      <w:pPr>
        <w:spacing w:line="276" w:lineRule="auto"/>
        <w:jc w:val="both"/>
        <w:rPr>
          <w:lang w:val="en-US"/>
        </w:rPr>
      </w:pPr>
    </w:p>
    <w:p w14:paraId="22EF6E02" w14:textId="77777777" w:rsidR="00041544" w:rsidRPr="00B24FA7" w:rsidRDefault="00041544" w:rsidP="00041544">
      <w:pPr>
        <w:jc w:val="both"/>
        <w:rPr>
          <w:sz w:val="20"/>
          <w:szCs w:val="20"/>
          <w:lang w:val="en-US"/>
        </w:rPr>
      </w:pPr>
      <w:r w:rsidRPr="0058623E">
        <w:rPr>
          <w:b/>
          <w:bCs/>
          <w:sz w:val="20"/>
          <w:szCs w:val="20"/>
          <w:lang w:val="en-US"/>
        </w:rPr>
        <w:t>Table</w:t>
      </w:r>
      <w:r>
        <w:rPr>
          <w:b/>
          <w:bCs/>
          <w:sz w:val="20"/>
          <w:szCs w:val="20"/>
          <w:lang w:val="en-US"/>
        </w:rPr>
        <w:t xml:space="preserve"> S9.1: Source-specific relative contribution to total NCGG reductions in 2100.</w:t>
      </w:r>
      <w:r>
        <w:rPr>
          <w:sz w:val="20"/>
          <w:szCs w:val="20"/>
          <w:lang w:val="en-US"/>
        </w:rPr>
        <w:t xml:space="preserve"> Reductions in % reduced </w:t>
      </w:r>
      <w:r w:rsidRPr="00BE6D45">
        <w:rPr>
          <w:sz w:val="20"/>
          <w:szCs w:val="20"/>
          <w:lang w:val="en-US"/>
        </w:rPr>
        <w:t>CO</w:t>
      </w:r>
      <w:r w:rsidRPr="00BE6D45">
        <w:rPr>
          <w:sz w:val="20"/>
          <w:szCs w:val="20"/>
          <w:vertAlign w:val="subscript"/>
          <w:lang w:val="en-US"/>
        </w:rPr>
        <w:t>2</w:t>
      </w:r>
      <w:r>
        <w:rPr>
          <w:sz w:val="20"/>
          <w:szCs w:val="20"/>
          <w:lang w:val="en-US"/>
        </w:rPr>
        <w:t xml:space="preserve"> equivalents based </w:t>
      </w:r>
      <w:r w:rsidRPr="00BE6D45">
        <w:rPr>
          <w:sz w:val="20"/>
          <w:szCs w:val="20"/>
          <w:lang w:val="en-US"/>
        </w:rPr>
        <w:t>on</w:t>
      </w:r>
      <w:r>
        <w:rPr>
          <w:sz w:val="20"/>
          <w:szCs w:val="20"/>
          <w:lang w:val="en-US"/>
        </w:rPr>
        <w:t xml:space="preserve"> AR4 GWP</w:t>
      </w:r>
      <w:r w:rsidRPr="00BC190D">
        <w:rPr>
          <w:sz w:val="20"/>
          <w:szCs w:val="20"/>
          <w:vertAlign w:val="subscript"/>
          <w:lang w:val="en-US"/>
        </w:rPr>
        <w:t>100</w:t>
      </w:r>
      <w:r>
        <w:rPr>
          <w:sz w:val="20"/>
          <w:szCs w:val="20"/>
          <w:lang w:val="en-US"/>
        </w:rPr>
        <w:t>.</w:t>
      </w:r>
    </w:p>
    <w:tbl>
      <w:tblPr>
        <w:tblStyle w:val="GridTable5Dark-Accent5"/>
        <w:tblW w:w="9228" w:type="dxa"/>
        <w:tblLook w:val="04A0" w:firstRow="1" w:lastRow="0" w:firstColumn="1" w:lastColumn="0" w:noHBand="0" w:noVBand="1"/>
      </w:tblPr>
      <w:tblGrid>
        <w:gridCol w:w="1369"/>
        <w:gridCol w:w="1162"/>
        <w:gridCol w:w="1119"/>
        <w:gridCol w:w="1114"/>
        <w:gridCol w:w="1122"/>
        <w:gridCol w:w="1122"/>
        <w:gridCol w:w="1125"/>
        <w:gridCol w:w="1095"/>
      </w:tblGrid>
      <w:tr w:rsidR="00041544" w14:paraId="31B857F9" w14:textId="77777777" w:rsidTr="006A7BA4">
        <w:trPr>
          <w:cnfStyle w:val="100000000000" w:firstRow="1" w:lastRow="0" w:firstColumn="0" w:lastColumn="0" w:oddVBand="0" w:evenVBand="0" w:oddHBand="0"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1369" w:type="dxa"/>
            <w:tcBorders>
              <w:right w:val="single" w:sz="18" w:space="0" w:color="FFFFFF" w:themeColor="background1"/>
            </w:tcBorders>
          </w:tcPr>
          <w:p w14:paraId="565C173F" w14:textId="77777777" w:rsidR="00041544" w:rsidRPr="0067535F" w:rsidRDefault="00041544" w:rsidP="006A7BA4">
            <w:pPr>
              <w:rPr>
                <w:sz w:val="18"/>
                <w:szCs w:val="18"/>
                <w:lang w:val="en-US"/>
              </w:rPr>
            </w:pPr>
          </w:p>
        </w:tc>
        <w:tc>
          <w:tcPr>
            <w:tcW w:w="1162" w:type="dxa"/>
            <w:tcBorders>
              <w:top w:val="single" w:sz="18" w:space="0" w:color="FFFFFF" w:themeColor="background1"/>
              <w:left w:val="single" w:sz="18" w:space="0" w:color="FFFFFF" w:themeColor="background1"/>
            </w:tcBorders>
            <w:shd w:val="clear" w:color="auto" w:fill="9CC2E5" w:themeFill="accent5" w:themeFillTint="99"/>
          </w:tcPr>
          <w:p w14:paraId="25F4A188" w14:textId="77777777" w:rsidR="00041544" w:rsidRPr="00CC55DE" w:rsidRDefault="00041544" w:rsidP="006A7BA4">
            <w:pPr>
              <w:jc w:val="center"/>
              <w:cnfStyle w:val="100000000000" w:firstRow="1" w:lastRow="0" w:firstColumn="0" w:lastColumn="0" w:oddVBand="0" w:evenVBand="0" w:oddHBand="0" w:evenHBand="0" w:firstRowFirstColumn="0" w:firstRowLastColumn="0" w:lastRowFirstColumn="0" w:lastRowLastColumn="0"/>
              <w:rPr>
                <w:b w:val="0"/>
                <w:bCs w:val="0"/>
              </w:rPr>
            </w:pPr>
            <w:r w:rsidRPr="00CC55DE">
              <w:t>2H_SSP1</w:t>
            </w:r>
          </w:p>
        </w:tc>
        <w:tc>
          <w:tcPr>
            <w:tcW w:w="1119" w:type="dxa"/>
            <w:tcBorders>
              <w:top w:val="single" w:sz="18" w:space="0" w:color="FFFFFF" w:themeColor="background1"/>
            </w:tcBorders>
            <w:shd w:val="clear" w:color="auto" w:fill="9CC2E5" w:themeFill="accent5" w:themeFillTint="99"/>
          </w:tcPr>
          <w:p w14:paraId="34E5A97C" w14:textId="77777777" w:rsidR="00041544" w:rsidRPr="00CC55DE" w:rsidRDefault="00041544" w:rsidP="006A7BA4">
            <w:pPr>
              <w:jc w:val="center"/>
              <w:cnfStyle w:val="100000000000" w:firstRow="1" w:lastRow="0" w:firstColumn="0" w:lastColumn="0" w:oddVBand="0" w:evenVBand="0" w:oddHBand="0" w:evenHBand="0" w:firstRowFirstColumn="0" w:firstRowLastColumn="0" w:lastRowFirstColumn="0" w:lastRowLastColumn="0"/>
              <w:rPr>
                <w:b w:val="0"/>
                <w:bCs w:val="0"/>
              </w:rPr>
            </w:pPr>
            <w:r w:rsidRPr="00CC55DE">
              <w:t>2H</w:t>
            </w:r>
          </w:p>
        </w:tc>
        <w:tc>
          <w:tcPr>
            <w:tcW w:w="1114" w:type="dxa"/>
            <w:tcBorders>
              <w:top w:val="single" w:sz="18" w:space="0" w:color="FFFFFF" w:themeColor="background1"/>
            </w:tcBorders>
            <w:shd w:val="clear" w:color="auto" w:fill="9CC2E5" w:themeFill="accent5" w:themeFillTint="99"/>
          </w:tcPr>
          <w:p w14:paraId="69A3D409" w14:textId="77777777" w:rsidR="00041544" w:rsidRPr="00CC55DE" w:rsidRDefault="00041544" w:rsidP="006A7BA4">
            <w:pPr>
              <w:jc w:val="center"/>
              <w:cnfStyle w:val="100000000000" w:firstRow="1" w:lastRow="0" w:firstColumn="0" w:lastColumn="0" w:oddVBand="0" w:evenVBand="0" w:oddHBand="0" w:evenHBand="0" w:firstRowFirstColumn="0" w:firstRowLastColumn="0" w:lastRowFirstColumn="0" w:lastRowLastColumn="0"/>
              <w:rPr>
                <w:b w:val="0"/>
                <w:bCs w:val="0"/>
              </w:rPr>
            </w:pPr>
            <w:r w:rsidRPr="00CC55DE">
              <w:t>2M</w:t>
            </w:r>
          </w:p>
        </w:tc>
        <w:tc>
          <w:tcPr>
            <w:tcW w:w="1122" w:type="dxa"/>
            <w:tcBorders>
              <w:top w:val="single" w:sz="18" w:space="0" w:color="FFFFFF" w:themeColor="background1"/>
              <w:right w:val="single" w:sz="18" w:space="0" w:color="FFFFFF" w:themeColor="background1"/>
            </w:tcBorders>
            <w:shd w:val="clear" w:color="auto" w:fill="9CC2E5" w:themeFill="accent5" w:themeFillTint="99"/>
          </w:tcPr>
          <w:p w14:paraId="4D0A3CE1" w14:textId="77777777" w:rsidR="00041544" w:rsidRPr="00CC55DE" w:rsidRDefault="00041544" w:rsidP="006A7BA4">
            <w:pPr>
              <w:jc w:val="center"/>
              <w:cnfStyle w:val="100000000000" w:firstRow="1" w:lastRow="0" w:firstColumn="0" w:lastColumn="0" w:oddVBand="0" w:evenVBand="0" w:oddHBand="0" w:evenHBand="0" w:firstRowFirstColumn="0" w:firstRowLastColumn="0" w:lastRowFirstColumn="0" w:lastRowLastColumn="0"/>
              <w:rPr>
                <w:b w:val="0"/>
                <w:bCs w:val="0"/>
              </w:rPr>
            </w:pPr>
            <w:r w:rsidRPr="00CC55DE">
              <w:t>2L</w:t>
            </w:r>
          </w:p>
        </w:tc>
        <w:tc>
          <w:tcPr>
            <w:tcW w:w="1122" w:type="dxa"/>
            <w:tcBorders>
              <w:top w:val="single" w:sz="18" w:space="0" w:color="FFFFFF" w:themeColor="background1"/>
              <w:left w:val="single" w:sz="18" w:space="0" w:color="FFFFFF" w:themeColor="background1"/>
            </w:tcBorders>
            <w:shd w:val="clear" w:color="auto" w:fill="9CC2E5" w:themeFill="accent5" w:themeFillTint="99"/>
          </w:tcPr>
          <w:p w14:paraId="1CCE54E3" w14:textId="77777777" w:rsidR="00041544" w:rsidRPr="00CC55DE" w:rsidRDefault="00041544" w:rsidP="006A7BA4">
            <w:pPr>
              <w:jc w:val="center"/>
              <w:cnfStyle w:val="100000000000" w:firstRow="1" w:lastRow="0" w:firstColumn="0" w:lastColumn="0" w:oddVBand="0" w:evenVBand="0" w:oddHBand="0" w:evenHBand="0" w:firstRowFirstColumn="0" w:firstRowLastColumn="0" w:lastRowFirstColumn="0" w:lastRowLastColumn="0"/>
              <w:rPr>
                <w:b w:val="0"/>
                <w:bCs w:val="0"/>
              </w:rPr>
            </w:pPr>
            <w:r w:rsidRPr="00CC55DE">
              <w:t>1</w:t>
            </w:r>
            <w:r>
              <w:t>.</w:t>
            </w:r>
            <w:r w:rsidRPr="00CC55DE">
              <w:t>5H</w:t>
            </w:r>
          </w:p>
        </w:tc>
        <w:tc>
          <w:tcPr>
            <w:tcW w:w="1125" w:type="dxa"/>
            <w:tcBorders>
              <w:top w:val="single" w:sz="18" w:space="0" w:color="FFFFFF" w:themeColor="background1"/>
              <w:right w:val="single" w:sz="18" w:space="0" w:color="FFFFFF" w:themeColor="background1"/>
            </w:tcBorders>
            <w:shd w:val="clear" w:color="auto" w:fill="9CC2E5" w:themeFill="accent5" w:themeFillTint="99"/>
          </w:tcPr>
          <w:p w14:paraId="329B5771" w14:textId="77777777" w:rsidR="00041544" w:rsidRPr="00CC55DE" w:rsidRDefault="00041544" w:rsidP="006A7BA4">
            <w:pPr>
              <w:jc w:val="center"/>
              <w:cnfStyle w:val="100000000000" w:firstRow="1" w:lastRow="0" w:firstColumn="0" w:lastColumn="0" w:oddVBand="0" w:evenVBand="0" w:oddHBand="0" w:evenHBand="0" w:firstRowFirstColumn="0" w:firstRowLastColumn="0" w:lastRowFirstColumn="0" w:lastRowLastColumn="0"/>
              <w:rPr>
                <w:b w:val="0"/>
                <w:bCs w:val="0"/>
              </w:rPr>
            </w:pPr>
            <w:r w:rsidRPr="00CC55DE">
              <w:t>1</w:t>
            </w:r>
            <w:r>
              <w:t>.</w:t>
            </w:r>
            <w:r w:rsidRPr="00CC55DE">
              <w:t>5M</w:t>
            </w:r>
          </w:p>
        </w:tc>
        <w:tc>
          <w:tcPr>
            <w:tcW w:w="1095" w:type="dxa"/>
            <w:tcBorders>
              <w:top w:val="single" w:sz="18" w:space="0" w:color="FFFFFF" w:themeColor="background1"/>
              <w:right w:val="single" w:sz="18" w:space="0" w:color="FFFFFF" w:themeColor="background1"/>
            </w:tcBorders>
            <w:shd w:val="clear" w:color="auto" w:fill="9CC2E5" w:themeFill="accent5" w:themeFillTint="99"/>
          </w:tcPr>
          <w:p w14:paraId="0C764EC3" w14:textId="77777777" w:rsidR="00041544" w:rsidRPr="00CC55DE" w:rsidRDefault="00041544" w:rsidP="006A7BA4">
            <w:pPr>
              <w:cnfStyle w:val="100000000000" w:firstRow="1" w:lastRow="0" w:firstColumn="0" w:lastColumn="0" w:oddVBand="0" w:evenVBand="0" w:oddHBand="0" w:evenHBand="0" w:firstRowFirstColumn="0" w:firstRowLastColumn="0" w:lastRowFirstColumn="0" w:lastRowLastColumn="0"/>
              <w:rPr>
                <w:sz w:val="20"/>
                <w:szCs w:val="20"/>
              </w:rPr>
            </w:pPr>
            <w:r w:rsidRPr="00CC55DE">
              <w:rPr>
                <w:color w:val="auto"/>
                <w:sz w:val="20"/>
                <w:szCs w:val="20"/>
              </w:rPr>
              <w:t>Average</w:t>
            </w:r>
          </w:p>
        </w:tc>
      </w:tr>
      <w:tr w:rsidR="00041544" w14:paraId="45DABDE5" w14:textId="77777777" w:rsidTr="006A7BA4">
        <w:trPr>
          <w:cnfStyle w:val="000000100000" w:firstRow="0" w:lastRow="0" w:firstColumn="0" w:lastColumn="0" w:oddVBand="0" w:evenVBand="0" w:oddHBand="1"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1369" w:type="dxa"/>
            <w:tcBorders>
              <w:right w:val="single" w:sz="18" w:space="0" w:color="FFFFFF" w:themeColor="background1"/>
            </w:tcBorders>
          </w:tcPr>
          <w:p w14:paraId="0813A9BA" w14:textId="77777777" w:rsidR="00041544" w:rsidRPr="00BE6D45" w:rsidRDefault="00041544" w:rsidP="006A7BA4">
            <w:pPr>
              <w:rPr>
                <w:lang w:val="en-US"/>
              </w:rPr>
            </w:pPr>
            <w:r w:rsidRPr="00C13BA9">
              <w:t>CH</w:t>
            </w:r>
            <w:r w:rsidRPr="00CC55DE">
              <w:rPr>
                <w:vertAlign w:val="subscript"/>
              </w:rPr>
              <w:t xml:space="preserve">4 </w:t>
            </w:r>
          </w:p>
        </w:tc>
        <w:tc>
          <w:tcPr>
            <w:tcW w:w="1162" w:type="dxa"/>
            <w:tcBorders>
              <w:left w:val="single" w:sz="18" w:space="0" w:color="FFFFFF" w:themeColor="background1"/>
            </w:tcBorders>
          </w:tcPr>
          <w:p w14:paraId="7562F5DF"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sz w:val="20"/>
                <w:szCs w:val="20"/>
              </w:rPr>
            </w:pPr>
            <w:r w:rsidRPr="00207122">
              <w:rPr>
                <w:sz w:val="20"/>
                <w:szCs w:val="20"/>
              </w:rPr>
              <w:t>50%</w:t>
            </w:r>
          </w:p>
        </w:tc>
        <w:tc>
          <w:tcPr>
            <w:tcW w:w="1119" w:type="dxa"/>
          </w:tcPr>
          <w:p w14:paraId="707F59C7"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07122">
              <w:rPr>
                <w:sz w:val="20"/>
                <w:szCs w:val="20"/>
              </w:rPr>
              <w:t>49%</w:t>
            </w:r>
          </w:p>
        </w:tc>
        <w:tc>
          <w:tcPr>
            <w:tcW w:w="1114" w:type="dxa"/>
          </w:tcPr>
          <w:p w14:paraId="60A42B8A"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07122">
              <w:rPr>
                <w:sz w:val="20"/>
                <w:szCs w:val="20"/>
              </w:rPr>
              <w:t>45%</w:t>
            </w:r>
          </w:p>
        </w:tc>
        <w:tc>
          <w:tcPr>
            <w:tcW w:w="1122" w:type="dxa"/>
            <w:tcBorders>
              <w:right w:val="single" w:sz="18" w:space="0" w:color="FFFFFF" w:themeColor="background1"/>
            </w:tcBorders>
          </w:tcPr>
          <w:p w14:paraId="15273DE7"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07122">
              <w:rPr>
                <w:sz w:val="20"/>
                <w:szCs w:val="20"/>
              </w:rPr>
              <w:t>46%</w:t>
            </w:r>
          </w:p>
        </w:tc>
        <w:tc>
          <w:tcPr>
            <w:tcW w:w="1122" w:type="dxa"/>
            <w:tcBorders>
              <w:left w:val="single" w:sz="18" w:space="0" w:color="FFFFFF" w:themeColor="background1"/>
            </w:tcBorders>
          </w:tcPr>
          <w:p w14:paraId="1D7E888F"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07122">
              <w:rPr>
                <w:sz w:val="20"/>
                <w:szCs w:val="20"/>
              </w:rPr>
              <w:t>51%</w:t>
            </w:r>
          </w:p>
        </w:tc>
        <w:tc>
          <w:tcPr>
            <w:tcW w:w="1125" w:type="dxa"/>
            <w:tcBorders>
              <w:right w:val="single" w:sz="18" w:space="0" w:color="FFFFFF" w:themeColor="background1"/>
            </w:tcBorders>
          </w:tcPr>
          <w:p w14:paraId="1A498DEC"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07122">
              <w:rPr>
                <w:sz w:val="20"/>
                <w:szCs w:val="20"/>
              </w:rPr>
              <w:t>46%</w:t>
            </w:r>
          </w:p>
        </w:tc>
        <w:tc>
          <w:tcPr>
            <w:tcW w:w="1095" w:type="dxa"/>
            <w:tcBorders>
              <w:right w:val="single" w:sz="18" w:space="0" w:color="FFFFFF" w:themeColor="background1"/>
            </w:tcBorders>
          </w:tcPr>
          <w:p w14:paraId="12D66483"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207122">
              <w:rPr>
                <w:b/>
                <w:bCs/>
                <w:sz w:val="20"/>
                <w:szCs w:val="20"/>
              </w:rPr>
              <w:t>48%</w:t>
            </w:r>
          </w:p>
        </w:tc>
      </w:tr>
      <w:tr w:rsidR="00041544" w14:paraId="6384C64B" w14:textId="77777777" w:rsidTr="006A7BA4">
        <w:trPr>
          <w:trHeight w:val="223"/>
        </w:trPr>
        <w:tc>
          <w:tcPr>
            <w:cnfStyle w:val="001000000000" w:firstRow="0" w:lastRow="0" w:firstColumn="1" w:lastColumn="0" w:oddVBand="0" w:evenVBand="0" w:oddHBand="0" w:evenHBand="0" w:firstRowFirstColumn="0" w:firstRowLastColumn="0" w:lastRowFirstColumn="0" w:lastRowLastColumn="0"/>
            <w:tcW w:w="1369" w:type="dxa"/>
            <w:tcBorders>
              <w:right w:val="single" w:sz="18" w:space="0" w:color="FFFFFF" w:themeColor="background1"/>
            </w:tcBorders>
          </w:tcPr>
          <w:p w14:paraId="73B3DEE4" w14:textId="77777777" w:rsidR="00041544" w:rsidRPr="00BE6D45" w:rsidRDefault="00041544" w:rsidP="006A7BA4">
            <w:pPr>
              <w:rPr>
                <w:lang w:val="en-US"/>
              </w:rPr>
            </w:pPr>
            <w:r w:rsidRPr="00BE6D45">
              <w:rPr>
                <w:lang w:val="en-US"/>
              </w:rPr>
              <w:t>N</w:t>
            </w:r>
            <w:r w:rsidRPr="00BE6D45">
              <w:rPr>
                <w:vertAlign w:val="subscript"/>
                <w:lang w:val="en-US"/>
              </w:rPr>
              <w:t>2</w:t>
            </w:r>
            <w:r w:rsidRPr="00BE6D45">
              <w:rPr>
                <w:lang w:val="en-US"/>
              </w:rPr>
              <w:t>O</w:t>
            </w:r>
          </w:p>
        </w:tc>
        <w:tc>
          <w:tcPr>
            <w:tcW w:w="1162" w:type="dxa"/>
            <w:tcBorders>
              <w:left w:val="single" w:sz="18" w:space="0" w:color="FFFFFF" w:themeColor="background1"/>
            </w:tcBorders>
          </w:tcPr>
          <w:p w14:paraId="567AD5D3" w14:textId="77777777" w:rsidR="00041544" w:rsidRPr="00207122" w:rsidRDefault="00041544" w:rsidP="006A7BA4">
            <w:pPr>
              <w:jc w:val="center"/>
              <w:cnfStyle w:val="000000000000" w:firstRow="0" w:lastRow="0" w:firstColumn="0" w:lastColumn="0" w:oddVBand="0" w:evenVBand="0" w:oddHBand="0" w:evenHBand="0" w:firstRowFirstColumn="0" w:firstRowLastColumn="0" w:lastRowFirstColumn="0" w:lastRowLastColumn="0"/>
              <w:rPr>
                <w:sz w:val="20"/>
                <w:szCs w:val="20"/>
              </w:rPr>
            </w:pPr>
            <w:r w:rsidRPr="00207122">
              <w:rPr>
                <w:sz w:val="20"/>
                <w:szCs w:val="20"/>
              </w:rPr>
              <w:t>17%</w:t>
            </w:r>
          </w:p>
        </w:tc>
        <w:tc>
          <w:tcPr>
            <w:tcW w:w="1119" w:type="dxa"/>
          </w:tcPr>
          <w:p w14:paraId="4169E960" w14:textId="77777777" w:rsidR="00041544" w:rsidRPr="00207122" w:rsidRDefault="00041544" w:rsidP="006A7BA4">
            <w:pPr>
              <w:jc w:val="center"/>
              <w:cnfStyle w:val="000000000000" w:firstRow="0" w:lastRow="0" w:firstColumn="0" w:lastColumn="0" w:oddVBand="0" w:evenVBand="0" w:oddHBand="0" w:evenHBand="0" w:firstRowFirstColumn="0" w:firstRowLastColumn="0" w:lastRowFirstColumn="0" w:lastRowLastColumn="0"/>
              <w:rPr>
                <w:sz w:val="20"/>
                <w:szCs w:val="20"/>
              </w:rPr>
            </w:pPr>
            <w:r w:rsidRPr="00207122">
              <w:rPr>
                <w:sz w:val="20"/>
                <w:szCs w:val="20"/>
              </w:rPr>
              <w:t>16%</w:t>
            </w:r>
          </w:p>
        </w:tc>
        <w:tc>
          <w:tcPr>
            <w:tcW w:w="1114" w:type="dxa"/>
          </w:tcPr>
          <w:p w14:paraId="172AED08" w14:textId="77777777" w:rsidR="00041544" w:rsidRPr="00207122" w:rsidRDefault="00041544" w:rsidP="006A7BA4">
            <w:pPr>
              <w:jc w:val="center"/>
              <w:cnfStyle w:val="000000000000" w:firstRow="0" w:lastRow="0" w:firstColumn="0" w:lastColumn="0" w:oddVBand="0" w:evenVBand="0" w:oddHBand="0" w:evenHBand="0" w:firstRowFirstColumn="0" w:firstRowLastColumn="0" w:lastRowFirstColumn="0" w:lastRowLastColumn="0"/>
              <w:rPr>
                <w:sz w:val="20"/>
                <w:szCs w:val="20"/>
              </w:rPr>
            </w:pPr>
            <w:r w:rsidRPr="00207122">
              <w:rPr>
                <w:sz w:val="20"/>
                <w:szCs w:val="20"/>
              </w:rPr>
              <w:t>15%</w:t>
            </w:r>
          </w:p>
        </w:tc>
        <w:tc>
          <w:tcPr>
            <w:tcW w:w="1122" w:type="dxa"/>
            <w:tcBorders>
              <w:right w:val="single" w:sz="18" w:space="0" w:color="FFFFFF" w:themeColor="background1"/>
            </w:tcBorders>
          </w:tcPr>
          <w:p w14:paraId="64D4079F" w14:textId="77777777" w:rsidR="00041544" w:rsidRPr="00207122" w:rsidRDefault="00041544" w:rsidP="006A7BA4">
            <w:pPr>
              <w:jc w:val="center"/>
              <w:cnfStyle w:val="000000000000" w:firstRow="0" w:lastRow="0" w:firstColumn="0" w:lastColumn="0" w:oddVBand="0" w:evenVBand="0" w:oddHBand="0" w:evenHBand="0" w:firstRowFirstColumn="0" w:firstRowLastColumn="0" w:lastRowFirstColumn="0" w:lastRowLastColumn="0"/>
              <w:rPr>
                <w:sz w:val="20"/>
                <w:szCs w:val="20"/>
              </w:rPr>
            </w:pPr>
            <w:r w:rsidRPr="00207122">
              <w:rPr>
                <w:sz w:val="20"/>
                <w:szCs w:val="20"/>
              </w:rPr>
              <w:t>13%</w:t>
            </w:r>
          </w:p>
        </w:tc>
        <w:tc>
          <w:tcPr>
            <w:tcW w:w="1122" w:type="dxa"/>
            <w:tcBorders>
              <w:left w:val="single" w:sz="18" w:space="0" w:color="FFFFFF" w:themeColor="background1"/>
            </w:tcBorders>
          </w:tcPr>
          <w:p w14:paraId="3535560C" w14:textId="77777777" w:rsidR="00041544" w:rsidRPr="00207122" w:rsidRDefault="00041544" w:rsidP="006A7BA4">
            <w:pPr>
              <w:jc w:val="center"/>
              <w:cnfStyle w:val="000000000000" w:firstRow="0" w:lastRow="0" w:firstColumn="0" w:lastColumn="0" w:oddVBand="0" w:evenVBand="0" w:oddHBand="0" w:evenHBand="0" w:firstRowFirstColumn="0" w:firstRowLastColumn="0" w:lastRowFirstColumn="0" w:lastRowLastColumn="0"/>
              <w:rPr>
                <w:sz w:val="20"/>
                <w:szCs w:val="20"/>
              </w:rPr>
            </w:pPr>
            <w:r w:rsidRPr="00207122">
              <w:rPr>
                <w:sz w:val="20"/>
                <w:szCs w:val="20"/>
              </w:rPr>
              <w:t>16%</w:t>
            </w:r>
          </w:p>
        </w:tc>
        <w:tc>
          <w:tcPr>
            <w:tcW w:w="1125" w:type="dxa"/>
            <w:tcBorders>
              <w:right w:val="single" w:sz="18" w:space="0" w:color="FFFFFF" w:themeColor="background1"/>
            </w:tcBorders>
          </w:tcPr>
          <w:p w14:paraId="5A32EACA" w14:textId="77777777" w:rsidR="00041544" w:rsidRPr="00207122" w:rsidRDefault="00041544" w:rsidP="006A7BA4">
            <w:pPr>
              <w:jc w:val="center"/>
              <w:cnfStyle w:val="000000000000" w:firstRow="0" w:lastRow="0" w:firstColumn="0" w:lastColumn="0" w:oddVBand="0" w:evenVBand="0" w:oddHBand="0" w:evenHBand="0" w:firstRowFirstColumn="0" w:firstRowLastColumn="0" w:lastRowFirstColumn="0" w:lastRowLastColumn="0"/>
              <w:rPr>
                <w:sz w:val="20"/>
                <w:szCs w:val="20"/>
              </w:rPr>
            </w:pPr>
            <w:r w:rsidRPr="00207122">
              <w:rPr>
                <w:sz w:val="20"/>
                <w:szCs w:val="20"/>
              </w:rPr>
              <w:t>16%</w:t>
            </w:r>
          </w:p>
        </w:tc>
        <w:tc>
          <w:tcPr>
            <w:tcW w:w="1095" w:type="dxa"/>
            <w:tcBorders>
              <w:right w:val="single" w:sz="18" w:space="0" w:color="FFFFFF" w:themeColor="background1"/>
            </w:tcBorders>
          </w:tcPr>
          <w:p w14:paraId="6E663ED1" w14:textId="77777777" w:rsidR="00041544" w:rsidRPr="00207122" w:rsidRDefault="00041544" w:rsidP="006A7BA4">
            <w:pPr>
              <w:jc w:val="center"/>
              <w:cnfStyle w:val="000000000000" w:firstRow="0" w:lastRow="0" w:firstColumn="0" w:lastColumn="0" w:oddVBand="0" w:evenVBand="0" w:oddHBand="0" w:evenHBand="0" w:firstRowFirstColumn="0" w:firstRowLastColumn="0" w:lastRowFirstColumn="0" w:lastRowLastColumn="0"/>
              <w:rPr>
                <w:b/>
                <w:bCs/>
                <w:sz w:val="20"/>
                <w:szCs w:val="20"/>
              </w:rPr>
            </w:pPr>
            <w:r w:rsidRPr="00207122">
              <w:rPr>
                <w:b/>
                <w:bCs/>
                <w:sz w:val="20"/>
                <w:szCs w:val="20"/>
              </w:rPr>
              <w:t>16%</w:t>
            </w:r>
          </w:p>
        </w:tc>
      </w:tr>
      <w:tr w:rsidR="00041544" w14:paraId="6BE58458" w14:textId="77777777" w:rsidTr="006A7BA4">
        <w:trPr>
          <w:cnfStyle w:val="000000100000" w:firstRow="0" w:lastRow="0" w:firstColumn="0" w:lastColumn="0" w:oddVBand="0" w:evenVBand="0" w:oddHBand="1"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1369" w:type="dxa"/>
            <w:tcBorders>
              <w:right w:val="single" w:sz="18" w:space="0" w:color="FFFFFF" w:themeColor="background1"/>
            </w:tcBorders>
          </w:tcPr>
          <w:p w14:paraId="77B81A83" w14:textId="77777777" w:rsidR="00041544" w:rsidRPr="00BE6D45" w:rsidRDefault="00041544" w:rsidP="006A7BA4">
            <w:pPr>
              <w:rPr>
                <w:lang w:val="en-US"/>
              </w:rPr>
            </w:pPr>
            <w:r w:rsidRPr="00BE6D45">
              <w:rPr>
                <w:lang w:val="en-US"/>
              </w:rPr>
              <w:t>HFCs</w:t>
            </w:r>
          </w:p>
        </w:tc>
        <w:tc>
          <w:tcPr>
            <w:tcW w:w="1162" w:type="dxa"/>
            <w:tcBorders>
              <w:left w:val="single" w:sz="18" w:space="0" w:color="FFFFFF" w:themeColor="background1"/>
            </w:tcBorders>
          </w:tcPr>
          <w:p w14:paraId="6CDE09AD"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sz w:val="20"/>
                <w:szCs w:val="20"/>
              </w:rPr>
            </w:pPr>
            <w:r w:rsidRPr="00207122">
              <w:rPr>
                <w:sz w:val="20"/>
                <w:szCs w:val="20"/>
              </w:rPr>
              <w:t>31%</w:t>
            </w:r>
          </w:p>
        </w:tc>
        <w:tc>
          <w:tcPr>
            <w:tcW w:w="1119" w:type="dxa"/>
          </w:tcPr>
          <w:p w14:paraId="1D2615E1"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07122">
              <w:rPr>
                <w:sz w:val="20"/>
                <w:szCs w:val="20"/>
              </w:rPr>
              <w:t>33%</w:t>
            </w:r>
          </w:p>
        </w:tc>
        <w:tc>
          <w:tcPr>
            <w:tcW w:w="1114" w:type="dxa"/>
          </w:tcPr>
          <w:p w14:paraId="59221F18"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07122">
              <w:rPr>
                <w:sz w:val="20"/>
                <w:szCs w:val="20"/>
              </w:rPr>
              <w:t>37%</w:t>
            </w:r>
          </w:p>
        </w:tc>
        <w:tc>
          <w:tcPr>
            <w:tcW w:w="1122" w:type="dxa"/>
            <w:tcBorders>
              <w:right w:val="single" w:sz="18" w:space="0" w:color="FFFFFF" w:themeColor="background1"/>
            </w:tcBorders>
          </w:tcPr>
          <w:p w14:paraId="0D0FCB11"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07122">
              <w:rPr>
                <w:sz w:val="20"/>
                <w:szCs w:val="20"/>
              </w:rPr>
              <w:t>38%</w:t>
            </w:r>
          </w:p>
        </w:tc>
        <w:tc>
          <w:tcPr>
            <w:tcW w:w="1122" w:type="dxa"/>
            <w:tcBorders>
              <w:left w:val="single" w:sz="18" w:space="0" w:color="FFFFFF" w:themeColor="background1"/>
            </w:tcBorders>
          </w:tcPr>
          <w:p w14:paraId="31EDFB81"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07122">
              <w:rPr>
                <w:sz w:val="20"/>
                <w:szCs w:val="20"/>
              </w:rPr>
              <w:t>31%</w:t>
            </w:r>
          </w:p>
        </w:tc>
        <w:tc>
          <w:tcPr>
            <w:tcW w:w="1125" w:type="dxa"/>
            <w:tcBorders>
              <w:right w:val="single" w:sz="18" w:space="0" w:color="FFFFFF" w:themeColor="background1"/>
            </w:tcBorders>
          </w:tcPr>
          <w:p w14:paraId="11D663C6"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07122">
              <w:rPr>
                <w:sz w:val="20"/>
                <w:szCs w:val="20"/>
              </w:rPr>
              <w:t>35%</w:t>
            </w:r>
          </w:p>
        </w:tc>
        <w:tc>
          <w:tcPr>
            <w:tcW w:w="1095" w:type="dxa"/>
            <w:tcBorders>
              <w:right w:val="single" w:sz="18" w:space="0" w:color="FFFFFF" w:themeColor="background1"/>
            </w:tcBorders>
          </w:tcPr>
          <w:p w14:paraId="68BE6996"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207122">
              <w:rPr>
                <w:b/>
                <w:bCs/>
                <w:sz w:val="20"/>
                <w:szCs w:val="20"/>
              </w:rPr>
              <w:t>34%</w:t>
            </w:r>
          </w:p>
        </w:tc>
      </w:tr>
      <w:tr w:rsidR="00041544" w14:paraId="22E221FE" w14:textId="77777777" w:rsidTr="006A7BA4">
        <w:trPr>
          <w:trHeight w:val="223"/>
        </w:trPr>
        <w:tc>
          <w:tcPr>
            <w:cnfStyle w:val="001000000000" w:firstRow="0" w:lastRow="0" w:firstColumn="1" w:lastColumn="0" w:oddVBand="0" w:evenVBand="0" w:oddHBand="0" w:evenHBand="0" w:firstRowFirstColumn="0" w:firstRowLastColumn="0" w:lastRowFirstColumn="0" w:lastRowLastColumn="0"/>
            <w:tcW w:w="1369" w:type="dxa"/>
            <w:tcBorders>
              <w:right w:val="single" w:sz="18" w:space="0" w:color="FFFFFF" w:themeColor="background1"/>
            </w:tcBorders>
          </w:tcPr>
          <w:p w14:paraId="5F13108A" w14:textId="77777777" w:rsidR="00041544" w:rsidRPr="00BE6D45" w:rsidRDefault="00041544" w:rsidP="006A7BA4">
            <w:pPr>
              <w:rPr>
                <w:lang w:val="en-US"/>
              </w:rPr>
            </w:pPr>
            <w:r w:rsidRPr="00BE6D45">
              <w:rPr>
                <w:lang w:val="en-US"/>
              </w:rPr>
              <w:t>PFCs</w:t>
            </w:r>
          </w:p>
        </w:tc>
        <w:tc>
          <w:tcPr>
            <w:tcW w:w="1162" w:type="dxa"/>
            <w:tcBorders>
              <w:left w:val="single" w:sz="18" w:space="0" w:color="FFFFFF" w:themeColor="background1"/>
            </w:tcBorders>
          </w:tcPr>
          <w:p w14:paraId="796E5F9D" w14:textId="77777777" w:rsidR="00041544" w:rsidRPr="00207122" w:rsidRDefault="00041544" w:rsidP="006A7BA4">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207122">
              <w:rPr>
                <w:sz w:val="20"/>
                <w:szCs w:val="20"/>
              </w:rPr>
              <w:t>0.5%</w:t>
            </w:r>
          </w:p>
        </w:tc>
        <w:tc>
          <w:tcPr>
            <w:tcW w:w="1119" w:type="dxa"/>
          </w:tcPr>
          <w:p w14:paraId="1A56EFF1" w14:textId="77777777" w:rsidR="00041544" w:rsidRPr="00207122" w:rsidRDefault="00041544" w:rsidP="006A7BA4">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207122">
              <w:rPr>
                <w:sz w:val="20"/>
                <w:szCs w:val="20"/>
              </w:rPr>
              <w:t>0.5%</w:t>
            </w:r>
          </w:p>
        </w:tc>
        <w:tc>
          <w:tcPr>
            <w:tcW w:w="1114" w:type="dxa"/>
          </w:tcPr>
          <w:p w14:paraId="143FA53A" w14:textId="77777777" w:rsidR="00041544" w:rsidRPr="00207122" w:rsidRDefault="00041544" w:rsidP="006A7BA4">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207122">
              <w:rPr>
                <w:sz w:val="20"/>
                <w:szCs w:val="20"/>
              </w:rPr>
              <w:t>0.6%</w:t>
            </w:r>
          </w:p>
        </w:tc>
        <w:tc>
          <w:tcPr>
            <w:tcW w:w="1122" w:type="dxa"/>
            <w:tcBorders>
              <w:right w:val="single" w:sz="18" w:space="0" w:color="FFFFFF" w:themeColor="background1"/>
            </w:tcBorders>
          </w:tcPr>
          <w:p w14:paraId="68B27025" w14:textId="77777777" w:rsidR="00041544" w:rsidRPr="00207122" w:rsidRDefault="00041544" w:rsidP="006A7BA4">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207122">
              <w:rPr>
                <w:sz w:val="20"/>
                <w:szCs w:val="20"/>
              </w:rPr>
              <w:t>0.5%</w:t>
            </w:r>
          </w:p>
        </w:tc>
        <w:tc>
          <w:tcPr>
            <w:tcW w:w="1122" w:type="dxa"/>
            <w:tcBorders>
              <w:left w:val="single" w:sz="18" w:space="0" w:color="FFFFFF" w:themeColor="background1"/>
            </w:tcBorders>
          </w:tcPr>
          <w:p w14:paraId="20851F9F" w14:textId="77777777" w:rsidR="00041544" w:rsidRPr="00207122" w:rsidRDefault="00041544" w:rsidP="006A7BA4">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207122">
              <w:rPr>
                <w:sz w:val="20"/>
                <w:szCs w:val="20"/>
              </w:rPr>
              <w:t>0.5%</w:t>
            </w:r>
          </w:p>
        </w:tc>
        <w:tc>
          <w:tcPr>
            <w:tcW w:w="1125" w:type="dxa"/>
            <w:tcBorders>
              <w:right w:val="single" w:sz="18" w:space="0" w:color="FFFFFF" w:themeColor="background1"/>
            </w:tcBorders>
          </w:tcPr>
          <w:p w14:paraId="2E1AEAFC" w14:textId="77777777" w:rsidR="00041544" w:rsidRPr="00207122" w:rsidRDefault="00041544" w:rsidP="006A7BA4">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207122">
              <w:rPr>
                <w:sz w:val="20"/>
                <w:szCs w:val="20"/>
              </w:rPr>
              <w:t>0.6%</w:t>
            </w:r>
          </w:p>
        </w:tc>
        <w:tc>
          <w:tcPr>
            <w:tcW w:w="1095" w:type="dxa"/>
            <w:tcBorders>
              <w:right w:val="single" w:sz="18" w:space="0" w:color="FFFFFF" w:themeColor="background1"/>
            </w:tcBorders>
          </w:tcPr>
          <w:p w14:paraId="59B57F51" w14:textId="77777777" w:rsidR="00041544" w:rsidRPr="00207122" w:rsidRDefault="00041544" w:rsidP="006A7BA4">
            <w:pPr>
              <w:jc w:val="center"/>
              <w:cnfStyle w:val="000000000000" w:firstRow="0" w:lastRow="0" w:firstColumn="0" w:lastColumn="0" w:oddVBand="0" w:evenVBand="0" w:oddHBand="0" w:evenHBand="0" w:firstRowFirstColumn="0" w:firstRowLastColumn="0" w:lastRowFirstColumn="0" w:lastRowLastColumn="0"/>
              <w:rPr>
                <w:b/>
                <w:bCs/>
                <w:sz w:val="20"/>
                <w:szCs w:val="20"/>
                <w:lang w:val="en-US"/>
              </w:rPr>
            </w:pPr>
            <w:r w:rsidRPr="00207122">
              <w:rPr>
                <w:b/>
                <w:bCs/>
                <w:sz w:val="20"/>
                <w:szCs w:val="20"/>
              </w:rPr>
              <w:t>0.5%</w:t>
            </w:r>
          </w:p>
        </w:tc>
      </w:tr>
      <w:tr w:rsidR="00041544" w14:paraId="2308819D" w14:textId="77777777" w:rsidTr="006A7BA4">
        <w:trPr>
          <w:cnfStyle w:val="000000100000" w:firstRow="0" w:lastRow="0" w:firstColumn="0" w:lastColumn="0" w:oddVBand="0" w:evenVBand="0" w:oddHBand="1"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1369" w:type="dxa"/>
            <w:tcBorders>
              <w:right w:val="single" w:sz="18" w:space="0" w:color="FFFFFF" w:themeColor="background1"/>
            </w:tcBorders>
          </w:tcPr>
          <w:p w14:paraId="583EBF66" w14:textId="77777777" w:rsidR="00041544" w:rsidRPr="00BE6D45" w:rsidRDefault="00041544" w:rsidP="006A7BA4">
            <w:pPr>
              <w:rPr>
                <w:lang w:val="en-US"/>
              </w:rPr>
            </w:pPr>
            <w:r w:rsidRPr="00BE6D45">
              <w:t>SF</w:t>
            </w:r>
            <w:r w:rsidRPr="00BE6D45">
              <w:rPr>
                <w:vertAlign w:val="subscript"/>
              </w:rPr>
              <w:t>6</w:t>
            </w:r>
          </w:p>
        </w:tc>
        <w:tc>
          <w:tcPr>
            <w:tcW w:w="1162" w:type="dxa"/>
            <w:tcBorders>
              <w:left w:val="single" w:sz="18" w:space="0" w:color="FFFFFF" w:themeColor="background1"/>
            </w:tcBorders>
          </w:tcPr>
          <w:p w14:paraId="7A4199BF"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sz w:val="20"/>
                <w:szCs w:val="20"/>
              </w:rPr>
            </w:pPr>
            <w:r w:rsidRPr="00207122">
              <w:rPr>
                <w:sz w:val="20"/>
                <w:szCs w:val="20"/>
              </w:rPr>
              <w:t>1.6%</w:t>
            </w:r>
          </w:p>
        </w:tc>
        <w:tc>
          <w:tcPr>
            <w:tcW w:w="1119" w:type="dxa"/>
          </w:tcPr>
          <w:p w14:paraId="41B43198"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07122">
              <w:rPr>
                <w:sz w:val="20"/>
                <w:szCs w:val="20"/>
              </w:rPr>
              <w:t>1.7%</w:t>
            </w:r>
          </w:p>
        </w:tc>
        <w:tc>
          <w:tcPr>
            <w:tcW w:w="1114" w:type="dxa"/>
          </w:tcPr>
          <w:p w14:paraId="38DF5BC7"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07122">
              <w:rPr>
                <w:sz w:val="20"/>
                <w:szCs w:val="20"/>
              </w:rPr>
              <w:t>1.9%</w:t>
            </w:r>
          </w:p>
        </w:tc>
        <w:tc>
          <w:tcPr>
            <w:tcW w:w="1122" w:type="dxa"/>
            <w:tcBorders>
              <w:right w:val="single" w:sz="18" w:space="0" w:color="FFFFFF" w:themeColor="background1"/>
            </w:tcBorders>
          </w:tcPr>
          <w:p w14:paraId="6BD0A6AD"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07122">
              <w:rPr>
                <w:sz w:val="20"/>
                <w:szCs w:val="20"/>
              </w:rPr>
              <w:t>1.7%</w:t>
            </w:r>
          </w:p>
        </w:tc>
        <w:tc>
          <w:tcPr>
            <w:tcW w:w="1122" w:type="dxa"/>
            <w:tcBorders>
              <w:left w:val="single" w:sz="18" w:space="0" w:color="FFFFFF" w:themeColor="background1"/>
            </w:tcBorders>
          </w:tcPr>
          <w:p w14:paraId="3E971C54"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07122">
              <w:rPr>
                <w:sz w:val="20"/>
                <w:szCs w:val="20"/>
              </w:rPr>
              <w:t>1.5%</w:t>
            </w:r>
          </w:p>
        </w:tc>
        <w:tc>
          <w:tcPr>
            <w:tcW w:w="1125" w:type="dxa"/>
            <w:tcBorders>
              <w:right w:val="single" w:sz="18" w:space="0" w:color="FFFFFF" w:themeColor="background1"/>
            </w:tcBorders>
          </w:tcPr>
          <w:p w14:paraId="4626A87E"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07122">
              <w:rPr>
                <w:sz w:val="20"/>
                <w:szCs w:val="20"/>
              </w:rPr>
              <w:t>1.7%</w:t>
            </w:r>
          </w:p>
        </w:tc>
        <w:tc>
          <w:tcPr>
            <w:tcW w:w="1095" w:type="dxa"/>
            <w:tcBorders>
              <w:right w:val="single" w:sz="18" w:space="0" w:color="FFFFFF" w:themeColor="background1"/>
            </w:tcBorders>
          </w:tcPr>
          <w:p w14:paraId="541ACBC7" w14:textId="77777777" w:rsidR="00041544" w:rsidRPr="00207122" w:rsidRDefault="00041544" w:rsidP="006A7BA4">
            <w:pPr>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207122">
              <w:rPr>
                <w:b/>
                <w:bCs/>
                <w:sz w:val="20"/>
                <w:szCs w:val="20"/>
              </w:rPr>
              <w:t>1.7%</w:t>
            </w:r>
          </w:p>
        </w:tc>
      </w:tr>
    </w:tbl>
    <w:p w14:paraId="1861223A" w14:textId="77777777" w:rsidR="00041544" w:rsidRDefault="00041544" w:rsidP="00041544">
      <w:pPr>
        <w:spacing w:line="276" w:lineRule="auto"/>
        <w:jc w:val="both"/>
        <w:rPr>
          <w:lang w:val="en-US"/>
        </w:rPr>
      </w:pPr>
    </w:p>
    <w:p w14:paraId="616ADBC4" w14:textId="77777777" w:rsidR="00041544" w:rsidRPr="00B24FA7" w:rsidRDefault="00041544" w:rsidP="00041544">
      <w:pPr>
        <w:jc w:val="both"/>
        <w:rPr>
          <w:sz w:val="20"/>
          <w:szCs w:val="20"/>
          <w:lang w:val="en-US"/>
        </w:rPr>
      </w:pPr>
      <w:r w:rsidRPr="0058623E">
        <w:rPr>
          <w:b/>
          <w:bCs/>
          <w:sz w:val="20"/>
          <w:szCs w:val="20"/>
          <w:lang w:val="en-US"/>
        </w:rPr>
        <w:t>Table</w:t>
      </w:r>
      <w:r>
        <w:rPr>
          <w:b/>
          <w:bCs/>
          <w:sz w:val="20"/>
          <w:szCs w:val="20"/>
          <w:lang w:val="en-US"/>
        </w:rPr>
        <w:t xml:space="preserve"> S9.2: Emission source-specific NCGG reductions in 2100.</w:t>
      </w:r>
      <w:r>
        <w:rPr>
          <w:sz w:val="20"/>
          <w:szCs w:val="20"/>
          <w:lang w:val="en-US"/>
        </w:rPr>
        <w:t xml:space="preserve"> Infeasible scenarios are excluded here (1.5L and 2L_SSP3). Emission reductions in 2H_SSP1 also compared to the SSP2 baseline. F-gas emissions in CO</w:t>
      </w:r>
      <w:r>
        <w:rPr>
          <w:sz w:val="20"/>
          <w:szCs w:val="20"/>
          <w:vertAlign w:val="subscript"/>
          <w:lang w:val="en-US"/>
        </w:rPr>
        <w:t>2</w:t>
      </w:r>
      <w:r>
        <w:rPr>
          <w:sz w:val="20"/>
          <w:szCs w:val="20"/>
          <w:lang w:val="en-US"/>
        </w:rPr>
        <w:t xml:space="preserve"> equivalents based on AR4 GWP</w:t>
      </w:r>
      <w:r w:rsidRPr="00BC190D">
        <w:rPr>
          <w:sz w:val="20"/>
          <w:szCs w:val="20"/>
          <w:vertAlign w:val="subscript"/>
          <w:lang w:val="en-US"/>
        </w:rPr>
        <w:t>100</w:t>
      </w:r>
      <w:r>
        <w:rPr>
          <w:sz w:val="20"/>
          <w:szCs w:val="20"/>
          <w:lang w:val="en-US"/>
        </w:rPr>
        <w:t>.</w:t>
      </w:r>
    </w:p>
    <w:tbl>
      <w:tblPr>
        <w:tblStyle w:val="GridTable5Dark-Accent5"/>
        <w:tblW w:w="9209" w:type="dxa"/>
        <w:tblLook w:val="04A0" w:firstRow="1" w:lastRow="0" w:firstColumn="1" w:lastColumn="0" w:noHBand="0" w:noVBand="1"/>
      </w:tblPr>
      <w:tblGrid>
        <w:gridCol w:w="1380"/>
        <w:gridCol w:w="1029"/>
        <w:gridCol w:w="1141"/>
        <w:gridCol w:w="1131"/>
        <w:gridCol w:w="1126"/>
        <w:gridCol w:w="1134"/>
        <w:gridCol w:w="1134"/>
        <w:gridCol w:w="1134"/>
      </w:tblGrid>
      <w:tr w:rsidR="00041544" w14:paraId="0643C031" w14:textId="77777777" w:rsidTr="006A7BA4">
        <w:trPr>
          <w:cnfStyle w:val="100000000000" w:firstRow="1" w:lastRow="0" w:firstColumn="0" w:lastColumn="0" w:oddVBand="0" w:evenVBand="0" w:oddHBand="0" w:evenHBand="0" w:firstRowFirstColumn="0" w:firstRowLastColumn="0" w:lastRowFirstColumn="0" w:lastRowLastColumn="0"/>
          <w:trHeight w:val="381"/>
        </w:trPr>
        <w:tc>
          <w:tcPr>
            <w:cnfStyle w:val="001000000000" w:firstRow="0" w:lastRow="0" w:firstColumn="1" w:lastColumn="0" w:oddVBand="0" w:evenVBand="0" w:oddHBand="0" w:evenHBand="0" w:firstRowFirstColumn="0" w:firstRowLastColumn="0" w:lastRowFirstColumn="0" w:lastRowLastColumn="0"/>
            <w:tcW w:w="1380" w:type="dxa"/>
          </w:tcPr>
          <w:p w14:paraId="5B7DE018" w14:textId="77777777" w:rsidR="00041544" w:rsidRPr="0067535F" w:rsidRDefault="00041544" w:rsidP="006A7BA4">
            <w:pPr>
              <w:rPr>
                <w:sz w:val="18"/>
                <w:szCs w:val="18"/>
                <w:lang w:val="en-US"/>
              </w:rPr>
            </w:pPr>
          </w:p>
        </w:tc>
        <w:tc>
          <w:tcPr>
            <w:tcW w:w="1029" w:type="dxa"/>
            <w:tcBorders>
              <w:bottom w:val="single" w:sz="18" w:space="0" w:color="FFFFFF" w:themeColor="background1"/>
            </w:tcBorders>
          </w:tcPr>
          <w:p w14:paraId="070AD628" w14:textId="77777777" w:rsidR="00041544" w:rsidRPr="00A76370" w:rsidRDefault="00041544" w:rsidP="006A7BA4">
            <w:pPr>
              <w:cnfStyle w:val="100000000000" w:firstRow="1" w:lastRow="0" w:firstColumn="0" w:lastColumn="0" w:oddVBand="0" w:evenVBand="0" w:oddHBand="0" w:evenHBand="0" w:firstRowFirstColumn="0" w:firstRowLastColumn="0" w:lastRowFirstColumn="0" w:lastRowLastColumn="0"/>
              <w:rPr>
                <w:sz w:val="20"/>
                <w:szCs w:val="20"/>
                <w:lang w:val="en-US"/>
              </w:rPr>
            </w:pPr>
            <w:r w:rsidRPr="00A76370">
              <w:rPr>
                <w:sz w:val="20"/>
                <w:szCs w:val="20"/>
              </w:rPr>
              <w:t>Emissions</w:t>
            </w:r>
          </w:p>
        </w:tc>
        <w:tc>
          <w:tcPr>
            <w:tcW w:w="1141" w:type="dxa"/>
            <w:tcBorders>
              <w:bottom w:val="single" w:sz="18" w:space="0" w:color="FFFFFF" w:themeColor="background1"/>
            </w:tcBorders>
          </w:tcPr>
          <w:p w14:paraId="45C6836A" w14:textId="77777777" w:rsidR="00041544" w:rsidRPr="00A76370" w:rsidRDefault="00041544" w:rsidP="006A7BA4">
            <w:pPr>
              <w:cnfStyle w:val="100000000000" w:firstRow="1" w:lastRow="0" w:firstColumn="0" w:lastColumn="0" w:oddVBand="0" w:evenVBand="0" w:oddHBand="0" w:evenHBand="0" w:firstRowFirstColumn="0" w:firstRowLastColumn="0" w:lastRowFirstColumn="0" w:lastRowLastColumn="0"/>
              <w:rPr>
                <w:sz w:val="20"/>
                <w:szCs w:val="20"/>
              </w:rPr>
            </w:pPr>
            <w:r w:rsidRPr="00A76370">
              <w:rPr>
                <w:sz w:val="20"/>
                <w:szCs w:val="20"/>
              </w:rPr>
              <w:t>Reductions</w:t>
            </w:r>
          </w:p>
        </w:tc>
        <w:tc>
          <w:tcPr>
            <w:tcW w:w="1131" w:type="dxa"/>
            <w:tcBorders>
              <w:bottom w:val="single" w:sz="18" w:space="0" w:color="FFFFFF" w:themeColor="background1"/>
            </w:tcBorders>
          </w:tcPr>
          <w:p w14:paraId="6BAC4CE7" w14:textId="77777777" w:rsidR="00041544" w:rsidRPr="0067535F" w:rsidRDefault="00041544" w:rsidP="006A7BA4">
            <w:pPr>
              <w:cnfStyle w:val="100000000000" w:firstRow="1" w:lastRow="0" w:firstColumn="0" w:lastColumn="0" w:oddVBand="0" w:evenVBand="0" w:oddHBand="0" w:evenHBand="0" w:firstRowFirstColumn="0" w:firstRowLastColumn="0" w:lastRowFirstColumn="0" w:lastRowLastColumn="0"/>
              <w:rPr>
                <w:sz w:val="18"/>
                <w:szCs w:val="18"/>
                <w:lang w:val="en-US"/>
              </w:rPr>
            </w:pPr>
          </w:p>
        </w:tc>
        <w:tc>
          <w:tcPr>
            <w:tcW w:w="1126" w:type="dxa"/>
            <w:tcBorders>
              <w:bottom w:val="single" w:sz="18" w:space="0" w:color="FFFFFF" w:themeColor="background1"/>
            </w:tcBorders>
          </w:tcPr>
          <w:p w14:paraId="4C0F1A20" w14:textId="77777777" w:rsidR="00041544" w:rsidRPr="0067535F" w:rsidRDefault="00041544" w:rsidP="006A7BA4">
            <w:pPr>
              <w:cnfStyle w:val="100000000000" w:firstRow="1" w:lastRow="0" w:firstColumn="0" w:lastColumn="0" w:oddVBand="0" w:evenVBand="0" w:oddHBand="0" w:evenHBand="0" w:firstRowFirstColumn="0" w:firstRowLastColumn="0" w:lastRowFirstColumn="0" w:lastRowLastColumn="0"/>
              <w:rPr>
                <w:sz w:val="18"/>
                <w:szCs w:val="18"/>
                <w:lang w:val="en-US"/>
              </w:rPr>
            </w:pPr>
          </w:p>
        </w:tc>
        <w:tc>
          <w:tcPr>
            <w:tcW w:w="1134" w:type="dxa"/>
            <w:tcBorders>
              <w:bottom w:val="single" w:sz="18" w:space="0" w:color="FFFFFF" w:themeColor="background1"/>
            </w:tcBorders>
          </w:tcPr>
          <w:p w14:paraId="7A6A2027" w14:textId="77777777" w:rsidR="00041544" w:rsidRPr="0067535F" w:rsidRDefault="00041544" w:rsidP="006A7BA4">
            <w:pPr>
              <w:cnfStyle w:val="100000000000" w:firstRow="1" w:lastRow="0" w:firstColumn="0" w:lastColumn="0" w:oddVBand="0" w:evenVBand="0" w:oddHBand="0" w:evenHBand="0" w:firstRowFirstColumn="0" w:firstRowLastColumn="0" w:lastRowFirstColumn="0" w:lastRowLastColumn="0"/>
              <w:rPr>
                <w:sz w:val="18"/>
                <w:szCs w:val="18"/>
                <w:lang w:val="en-US"/>
              </w:rPr>
            </w:pPr>
          </w:p>
        </w:tc>
        <w:tc>
          <w:tcPr>
            <w:tcW w:w="1134" w:type="dxa"/>
            <w:tcBorders>
              <w:bottom w:val="single" w:sz="18" w:space="0" w:color="FFFFFF" w:themeColor="background1"/>
            </w:tcBorders>
          </w:tcPr>
          <w:p w14:paraId="546072E6" w14:textId="77777777" w:rsidR="00041544" w:rsidRPr="0067535F" w:rsidRDefault="00041544" w:rsidP="006A7BA4">
            <w:pPr>
              <w:cnfStyle w:val="100000000000" w:firstRow="1" w:lastRow="0" w:firstColumn="0" w:lastColumn="0" w:oddVBand="0" w:evenVBand="0" w:oddHBand="0" w:evenHBand="0" w:firstRowFirstColumn="0" w:firstRowLastColumn="0" w:lastRowFirstColumn="0" w:lastRowLastColumn="0"/>
              <w:rPr>
                <w:sz w:val="18"/>
                <w:szCs w:val="18"/>
                <w:lang w:val="en-US"/>
              </w:rPr>
            </w:pPr>
          </w:p>
        </w:tc>
        <w:tc>
          <w:tcPr>
            <w:tcW w:w="1134" w:type="dxa"/>
            <w:tcBorders>
              <w:bottom w:val="single" w:sz="18" w:space="0" w:color="FFFFFF" w:themeColor="background1"/>
            </w:tcBorders>
          </w:tcPr>
          <w:p w14:paraId="1324CFC7" w14:textId="77777777" w:rsidR="00041544" w:rsidRPr="0067535F" w:rsidRDefault="00041544" w:rsidP="006A7BA4">
            <w:pPr>
              <w:cnfStyle w:val="100000000000" w:firstRow="1" w:lastRow="0" w:firstColumn="0" w:lastColumn="0" w:oddVBand="0" w:evenVBand="0" w:oddHBand="0" w:evenHBand="0" w:firstRowFirstColumn="0" w:firstRowLastColumn="0" w:lastRowFirstColumn="0" w:lastRowLastColumn="0"/>
              <w:rPr>
                <w:sz w:val="18"/>
                <w:szCs w:val="18"/>
                <w:lang w:val="en-US"/>
              </w:rPr>
            </w:pPr>
          </w:p>
        </w:tc>
      </w:tr>
      <w:tr w:rsidR="00041544" w14:paraId="54D43348" w14:textId="77777777" w:rsidTr="006A7BA4">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380" w:type="dxa"/>
            <w:tcBorders>
              <w:right w:val="single" w:sz="18" w:space="0" w:color="FFFFFF" w:themeColor="background1"/>
            </w:tcBorders>
          </w:tcPr>
          <w:p w14:paraId="7030C26F" w14:textId="77777777" w:rsidR="00041544" w:rsidRPr="0067535F" w:rsidRDefault="00041544" w:rsidP="006A7BA4">
            <w:pPr>
              <w:rPr>
                <w:sz w:val="18"/>
                <w:szCs w:val="18"/>
                <w:lang w:val="en-US"/>
              </w:rPr>
            </w:pPr>
          </w:p>
        </w:tc>
        <w:tc>
          <w:tcPr>
            <w:tcW w:w="1029" w:type="dxa"/>
            <w:tcBorders>
              <w:top w:val="single" w:sz="18" w:space="0" w:color="FFFFFF" w:themeColor="background1"/>
              <w:left w:val="single" w:sz="18" w:space="0" w:color="FFFFFF" w:themeColor="background1"/>
              <w:right w:val="single" w:sz="18" w:space="0" w:color="FFFFFF" w:themeColor="background1"/>
            </w:tcBorders>
            <w:shd w:val="clear" w:color="auto" w:fill="9CC2E5" w:themeFill="accent5" w:themeFillTint="99"/>
          </w:tcPr>
          <w:p w14:paraId="19A003BA" w14:textId="77777777" w:rsidR="00041544" w:rsidRPr="00572B0A" w:rsidRDefault="00041544" w:rsidP="006A7BA4">
            <w:pPr>
              <w:cnfStyle w:val="000000100000" w:firstRow="0" w:lastRow="0" w:firstColumn="0" w:lastColumn="0" w:oddVBand="0" w:evenVBand="0" w:oddHBand="1" w:evenHBand="0" w:firstRowFirstColumn="0" w:firstRowLastColumn="0" w:lastRowFirstColumn="0" w:lastRowLastColumn="0"/>
              <w:rPr>
                <w:b/>
                <w:bCs/>
                <w:sz w:val="20"/>
                <w:szCs w:val="20"/>
              </w:rPr>
            </w:pPr>
            <w:r w:rsidRPr="00572B0A">
              <w:rPr>
                <w:b/>
                <w:bCs/>
                <w:sz w:val="20"/>
                <w:szCs w:val="20"/>
              </w:rPr>
              <w:t>Base</w:t>
            </w:r>
          </w:p>
        </w:tc>
        <w:tc>
          <w:tcPr>
            <w:tcW w:w="1141" w:type="dxa"/>
            <w:tcBorders>
              <w:top w:val="single" w:sz="18" w:space="0" w:color="FFFFFF" w:themeColor="background1"/>
              <w:left w:val="single" w:sz="18" w:space="0" w:color="FFFFFF" w:themeColor="background1"/>
            </w:tcBorders>
            <w:shd w:val="clear" w:color="auto" w:fill="9CC2E5" w:themeFill="accent5" w:themeFillTint="99"/>
          </w:tcPr>
          <w:p w14:paraId="2ABBC386" w14:textId="77777777" w:rsidR="00041544" w:rsidRPr="00572B0A" w:rsidRDefault="00041544" w:rsidP="006A7BA4">
            <w:pPr>
              <w:cnfStyle w:val="000000100000" w:firstRow="0" w:lastRow="0" w:firstColumn="0" w:lastColumn="0" w:oddVBand="0" w:evenVBand="0" w:oddHBand="1" w:evenHBand="0" w:firstRowFirstColumn="0" w:firstRowLastColumn="0" w:lastRowFirstColumn="0" w:lastRowLastColumn="0"/>
              <w:rPr>
                <w:b/>
                <w:bCs/>
                <w:sz w:val="20"/>
                <w:szCs w:val="20"/>
              </w:rPr>
            </w:pPr>
            <w:r w:rsidRPr="00572B0A">
              <w:rPr>
                <w:b/>
                <w:bCs/>
                <w:sz w:val="20"/>
                <w:szCs w:val="20"/>
              </w:rPr>
              <w:t>2H_SSP1</w:t>
            </w:r>
          </w:p>
        </w:tc>
        <w:tc>
          <w:tcPr>
            <w:tcW w:w="1131" w:type="dxa"/>
            <w:tcBorders>
              <w:top w:val="single" w:sz="18" w:space="0" w:color="FFFFFF" w:themeColor="background1"/>
            </w:tcBorders>
            <w:shd w:val="clear" w:color="auto" w:fill="9CC2E5" w:themeFill="accent5" w:themeFillTint="99"/>
          </w:tcPr>
          <w:p w14:paraId="0048B411" w14:textId="77777777" w:rsidR="00041544" w:rsidRPr="00572B0A" w:rsidRDefault="00041544" w:rsidP="006A7BA4">
            <w:pPr>
              <w:cnfStyle w:val="000000100000" w:firstRow="0" w:lastRow="0" w:firstColumn="0" w:lastColumn="0" w:oddVBand="0" w:evenVBand="0" w:oddHBand="1" w:evenHBand="0" w:firstRowFirstColumn="0" w:firstRowLastColumn="0" w:lastRowFirstColumn="0" w:lastRowLastColumn="0"/>
              <w:rPr>
                <w:b/>
                <w:bCs/>
                <w:sz w:val="20"/>
                <w:szCs w:val="20"/>
              </w:rPr>
            </w:pPr>
            <w:r w:rsidRPr="00572B0A">
              <w:rPr>
                <w:b/>
                <w:bCs/>
                <w:sz w:val="20"/>
                <w:szCs w:val="20"/>
              </w:rPr>
              <w:t>2H</w:t>
            </w:r>
          </w:p>
        </w:tc>
        <w:tc>
          <w:tcPr>
            <w:tcW w:w="1126" w:type="dxa"/>
            <w:tcBorders>
              <w:top w:val="single" w:sz="18" w:space="0" w:color="FFFFFF" w:themeColor="background1"/>
            </w:tcBorders>
            <w:shd w:val="clear" w:color="auto" w:fill="9CC2E5" w:themeFill="accent5" w:themeFillTint="99"/>
          </w:tcPr>
          <w:p w14:paraId="00308F20" w14:textId="77777777" w:rsidR="00041544" w:rsidRPr="00572B0A" w:rsidRDefault="00041544" w:rsidP="006A7BA4">
            <w:pPr>
              <w:cnfStyle w:val="000000100000" w:firstRow="0" w:lastRow="0" w:firstColumn="0" w:lastColumn="0" w:oddVBand="0" w:evenVBand="0" w:oddHBand="1" w:evenHBand="0" w:firstRowFirstColumn="0" w:firstRowLastColumn="0" w:lastRowFirstColumn="0" w:lastRowLastColumn="0"/>
              <w:rPr>
                <w:b/>
                <w:bCs/>
                <w:sz w:val="20"/>
                <w:szCs w:val="20"/>
              </w:rPr>
            </w:pPr>
            <w:r w:rsidRPr="00572B0A">
              <w:rPr>
                <w:b/>
                <w:bCs/>
                <w:sz w:val="20"/>
                <w:szCs w:val="20"/>
              </w:rPr>
              <w:t>2M</w:t>
            </w:r>
          </w:p>
        </w:tc>
        <w:tc>
          <w:tcPr>
            <w:tcW w:w="1134" w:type="dxa"/>
            <w:tcBorders>
              <w:top w:val="single" w:sz="18" w:space="0" w:color="FFFFFF" w:themeColor="background1"/>
              <w:right w:val="single" w:sz="18" w:space="0" w:color="FFFFFF" w:themeColor="background1"/>
            </w:tcBorders>
            <w:shd w:val="clear" w:color="auto" w:fill="9CC2E5" w:themeFill="accent5" w:themeFillTint="99"/>
          </w:tcPr>
          <w:p w14:paraId="61EF72C6" w14:textId="77777777" w:rsidR="00041544" w:rsidRPr="00572B0A" w:rsidRDefault="00041544" w:rsidP="006A7BA4">
            <w:pPr>
              <w:cnfStyle w:val="000000100000" w:firstRow="0" w:lastRow="0" w:firstColumn="0" w:lastColumn="0" w:oddVBand="0" w:evenVBand="0" w:oddHBand="1" w:evenHBand="0" w:firstRowFirstColumn="0" w:firstRowLastColumn="0" w:lastRowFirstColumn="0" w:lastRowLastColumn="0"/>
              <w:rPr>
                <w:b/>
                <w:bCs/>
                <w:sz w:val="20"/>
                <w:szCs w:val="20"/>
              </w:rPr>
            </w:pPr>
            <w:r w:rsidRPr="00572B0A">
              <w:rPr>
                <w:b/>
                <w:bCs/>
                <w:sz w:val="20"/>
                <w:szCs w:val="20"/>
              </w:rPr>
              <w:t>2L</w:t>
            </w:r>
          </w:p>
        </w:tc>
        <w:tc>
          <w:tcPr>
            <w:tcW w:w="1134" w:type="dxa"/>
            <w:tcBorders>
              <w:top w:val="single" w:sz="18" w:space="0" w:color="FFFFFF" w:themeColor="background1"/>
              <w:left w:val="single" w:sz="18" w:space="0" w:color="FFFFFF" w:themeColor="background1"/>
            </w:tcBorders>
            <w:shd w:val="clear" w:color="auto" w:fill="9CC2E5" w:themeFill="accent5" w:themeFillTint="99"/>
          </w:tcPr>
          <w:p w14:paraId="3A130E54" w14:textId="77777777" w:rsidR="00041544" w:rsidRPr="00572B0A" w:rsidRDefault="00041544" w:rsidP="006A7BA4">
            <w:pPr>
              <w:cnfStyle w:val="000000100000" w:firstRow="0" w:lastRow="0" w:firstColumn="0" w:lastColumn="0" w:oddVBand="0" w:evenVBand="0" w:oddHBand="1" w:evenHBand="0" w:firstRowFirstColumn="0" w:firstRowLastColumn="0" w:lastRowFirstColumn="0" w:lastRowLastColumn="0"/>
              <w:rPr>
                <w:b/>
                <w:bCs/>
                <w:sz w:val="20"/>
                <w:szCs w:val="20"/>
              </w:rPr>
            </w:pPr>
            <w:r w:rsidRPr="00572B0A">
              <w:rPr>
                <w:b/>
                <w:bCs/>
                <w:sz w:val="20"/>
                <w:szCs w:val="20"/>
              </w:rPr>
              <w:t>1</w:t>
            </w:r>
            <w:r>
              <w:rPr>
                <w:b/>
                <w:bCs/>
                <w:sz w:val="20"/>
                <w:szCs w:val="20"/>
              </w:rPr>
              <w:t>.</w:t>
            </w:r>
            <w:r w:rsidRPr="00572B0A">
              <w:rPr>
                <w:b/>
                <w:bCs/>
                <w:sz w:val="20"/>
                <w:szCs w:val="20"/>
              </w:rPr>
              <w:t>5H</w:t>
            </w:r>
          </w:p>
        </w:tc>
        <w:tc>
          <w:tcPr>
            <w:tcW w:w="1134" w:type="dxa"/>
            <w:tcBorders>
              <w:top w:val="single" w:sz="18" w:space="0" w:color="FFFFFF" w:themeColor="background1"/>
              <w:right w:val="single" w:sz="18" w:space="0" w:color="FFFFFF" w:themeColor="background1"/>
            </w:tcBorders>
            <w:shd w:val="clear" w:color="auto" w:fill="9CC2E5" w:themeFill="accent5" w:themeFillTint="99"/>
          </w:tcPr>
          <w:p w14:paraId="08197CC4" w14:textId="77777777" w:rsidR="00041544" w:rsidRPr="00572B0A" w:rsidRDefault="00041544" w:rsidP="006A7BA4">
            <w:pPr>
              <w:cnfStyle w:val="000000100000" w:firstRow="0" w:lastRow="0" w:firstColumn="0" w:lastColumn="0" w:oddVBand="0" w:evenVBand="0" w:oddHBand="1" w:evenHBand="0" w:firstRowFirstColumn="0" w:firstRowLastColumn="0" w:lastRowFirstColumn="0" w:lastRowLastColumn="0"/>
              <w:rPr>
                <w:b/>
                <w:bCs/>
                <w:sz w:val="20"/>
                <w:szCs w:val="20"/>
              </w:rPr>
            </w:pPr>
            <w:r w:rsidRPr="00572B0A">
              <w:rPr>
                <w:b/>
                <w:bCs/>
                <w:sz w:val="20"/>
                <w:szCs w:val="20"/>
              </w:rPr>
              <w:t>1</w:t>
            </w:r>
            <w:r>
              <w:rPr>
                <w:b/>
                <w:bCs/>
                <w:sz w:val="20"/>
                <w:szCs w:val="20"/>
              </w:rPr>
              <w:t>.</w:t>
            </w:r>
            <w:r w:rsidRPr="00572B0A">
              <w:rPr>
                <w:b/>
                <w:bCs/>
                <w:sz w:val="20"/>
                <w:szCs w:val="20"/>
              </w:rPr>
              <w:t>5M</w:t>
            </w:r>
          </w:p>
        </w:tc>
      </w:tr>
      <w:tr w:rsidR="00041544" w14:paraId="60928621" w14:textId="77777777" w:rsidTr="006A7BA4">
        <w:trPr>
          <w:trHeight w:val="216"/>
        </w:trPr>
        <w:tc>
          <w:tcPr>
            <w:cnfStyle w:val="001000000000" w:firstRow="0" w:lastRow="0" w:firstColumn="1" w:lastColumn="0" w:oddVBand="0" w:evenVBand="0" w:oddHBand="0" w:evenHBand="0" w:firstRowFirstColumn="0" w:firstRowLastColumn="0" w:lastRowFirstColumn="0" w:lastRowLastColumn="0"/>
            <w:tcW w:w="1380" w:type="dxa"/>
            <w:tcBorders>
              <w:right w:val="single" w:sz="18" w:space="0" w:color="FFFFFF" w:themeColor="background1"/>
            </w:tcBorders>
          </w:tcPr>
          <w:p w14:paraId="6BC04751" w14:textId="77777777" w:rsidR="00041544" w:rsidRDefault="00041544" w:rsidP="006A7BA4">
            <w:pPr>
              <w:rPr>
                <w:b w:val="0"/>
                <w:bCs w:val="0"/>
                <w:sz w:val="18"/>
                <w:szCs w:val="18"/>
                <w:lang w:val="en-US"/>
              </w:rPr>
            </w:pPr>
            <w:r w:rsidRPr="0067535F">
              <w:rPr>
                <w:sz w:val="18"/>
                <w:szCs w:val="18"/>
                <w:lang w:val="en-US"/>
              </w:rPr>
              <w:t>CH</w:t>
            </w:r>
            <w:r w:rsidRPr="0067535F">
              <w:rPr>
                <w:sz w:val="18"/>
                <w:szCs w:val="18"/>
                <w:vertAlign w:val="subscript"/>
                <w:lang w:val="en-US"/>
              </w:rPr>
              <w:t>4</w:t>
            </w:r>
            <w:r w:rsidRPr="0067535F">
              <w:rPr>
                <w:sz w:val="18"/>
                <w:szCs w:val="18"/>
                <w:lang w:val="en-US"/>
              </w:rPr>
              <w:t xml:space="preserve"> AFOLU</w:t>
            </w:r>
            <w:r>
              <w:rPr>
                <w:sz w:val="18"/>
                <w:szCs w:val="18"/>
                <w:lang w:val="en-US"/>
              </w:rPr>
              <w:t xml:space="preserve"> </w:t>
            </w:r>
          </w:p>
          <w:p w14:paraId="4A7CD96C" w14:textId="77777777" w:rsidR="00041544" w:rsidRPr="0067535F" w:rsidRDefault="00041544" w:rsidP="006A7BA4">
            <w:pPr>
              <w:rPr>
                <w:sz w:val="18"/>
                <w:szCs w:val="18"/>
                <w:lang w:val="en-US"/>
              </w:rPr>
            </w:pPr>
            <w:r w:rsidRPr="0067535F">
              <w:rPr>
                <w:sz w:val="18"/>
                <w:szCs w:val="18"/>
                <w:lang w:val="en-US"/>
              </w:rPr>
              <w:t>(Mt</w:t>
            </w:r>
            <w:r>
              <w:rPr>
                <w:sz w:val="18"/>
                <w:szCs w:val="18"/>
                <w:lang w:val="en-US"/>
              </w:rPr>
              <w:t xml:space="preserve"> / %)</w:t>
            </w:r>
          </w:p>
        </w:tc>
        <w:tc>
          <w:tcPr>
            <w:tcW w:w="1029" w:type="dxa"/>
            <w:tcBorders>
              <w:left w:val="single" w:sz="18" w:space="0" w:color="FFFFFF" w:themeColor="background1"/>
              <w:right w:val="single" w:sz="18" w:space="0" w:color="FFFFFF" w:themeColor="background1"/>
            </w:tcBorders>
            <w:shd w:val="clear" w:color="auto" w:fill="BDD6EE" w:themeFill="accent5" w:themeFillTint="66"/>
            <w:vAlign w:val="center"/>
          </w:tcPr>
          <w:p w14:paraId="32ADECC3"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A76370">
              <w:rPr>
                <w:sz w:val="18"/>
                <w:szCs w:val="18"/>
              </w:rPr>
              <w:t>212</w:t>
            </w:r>
          </w:p>
        </w:tc>
        <w:tc>
          <w:tcPr>
            <w:tcW w:w="1141" w:type="dxa"/>
            <w:tcBorders>
              <w:left w:val="single" w:sz="18" w:space="0" w:color="FFFFFF" w:themeColor="background1"/>
            </w:tcBorders>
            <w:vAlign w:val="center"/>
          </w:tcPr>
          <w:p w14:paraId="5560B73A"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10</w:t>
            </w:r>
            <w:r>
              <w:rPr>
                <w:sz w:val="18"/>
                <w:szCs w:val="18"/>
              </w:rPr>
              <w:t>2</w:t>
            </w:r>
          </w:p>
          <w:p w14:paraId="7A62035C"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r w:rsidRPr="00A76370">
              <w:rPr>
                <w:sz w:val="18"/>
                <w:szCs w:val="18"/>
              </w:rPr>
              <w:t>4</w:t>
            </w:r>
            <w:r>
              <w:rPr>
                <w:sz w:val="18"/>
                <w:szCs w:val="18"/>
              </w:rPr>
              <w:t>8</w:t>
            </w:r>
            <w:r w:rsidRPr="00A76370">
              <w:rPr>
                <w:sz w:val="18"/>
                <w:szCs w:val="18"/>
              </w:rPr>
              <w:t>%</w:t>
            </w:r>
            <w:r>
              <w:rPr>
                <w:sz w:val="18"/>
                <w:szCs w:val="18"/>
              </w:rPr>
              <w:t>)</w:t>
            </w:r>
          </w:p>
        </w:tc>
        <w:tc>
          <w:tcPr>
            <w:tcW w:w="1131" w:type="dxa"/>
            <w:vAlign w:val="center"/>
          </w:tcPr>
          <w:p w14:paraId="1D27D1B7"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77</w:t>
            </w:r>
          </w:p>
          <w:p w14:paraId="1BA52589"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w:t>
            </w:r>
            <w:r w:rsidRPr="00A76370">
              <w:rPr>
                <w:sz w:val="18"/>
                <w:szCs w:val="18"/>
              </w:rPr>
              <w:t>36%</w:t>
            </w:r>
            <w:r>
              <w:rPr>
                <w:sz w:val="18"/>
                <w:szCs w:val="18"/>
              </w:rPr>
              <w:t>)</w:t>
            </w:r>
          </w:p>
        </w:tc>
        <w:tc>
          <w:tcPr>
            <w:tcW w:w="1126" w:type="dxa"/>
            <w:vAlign w:val="center"/>
          </w:tcPr>
          <w:p w14:paraId="299DBA42"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54</w:t>
            </w:r>
          </w:p>
          <w:p w14:paraId="22FF4660"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w:t>
            </w:r>
            <w:r w:rsidRPr="00A76370">
              <w:rPr>
                <w:sz w:val="18"/>
                <w:szCs w:val="18"/>
              </w:rPr>
              <w:t>25%</w:t>
            </w:r>
            <w:r>
              <w:rPr>
                <w:sz w:val="18"/>
                <w:szCs w:val="18"/>
              </w:rPr>
              <w:t>)</w:t>
            </w:r>
          </w:p>
        </w:tc>
        <w:tc>
          <w:tcPr>
            <w:tcW w:w="1134" w:type="dxa"/>
            <w:tcBorders>
              <w:right w:val="single" w:sz="18" w:space="0" w:color="FFFFFF" w:themeColor="background1"/>
            </w:tcBorders>
            <w:vAlign w:val="center"/>
          </w:tcPr>
          <w:p w14:paraId="363BA6E5"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61</w:t>
            </w:r>
          </w:p>
          <w:p w14:paraId="297E66C0"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w:t>
            </w:r>
            <w:r w:rsidRPr="00A76370">
              <w:rPr>
                <w:sz w:val="18"/>
                <w:szCs w:val="18"/>
              </w:rPr>
              <w:t>29%</w:t>
            </w:r>
            <w:r>
              <w:rPr>
                <w:sz w:val="18"/>
                <w:szCs w:val="18"/>
              </w:rPr>
              <w:t>)</w:t>
            </w:r>
          </w:p>
        </w:tc>
        <w:tc>
          <w:tcPr>
            <w:tcW w:w="1134" w:type="dxa"/>
            <w:tcBorders>
              <w:left w:val="single" w:sz="18" w:space="0" w:color="FFFFFF" w:themeColor="background1"/>
            </w:tcBorders>
            <w:vAlign w:val="center"/>
          </w:tcPr>
          <w:p w14:paraId="71389922"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116</w:t>
            </w:r>
          </w:p>
          <w:p w14:paraId="23578ED6"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w:t>
            </w:r>
            <w:r w:rsidRPr="00A76370">
              <w:rPr>
                <w:sz w:val="18"/>
                <w:szCs w:val="18"/>
              </w:rPr>
              <w:t>55%</w:t>
            </w:r>
            <w:r>
              <w:rPr>
                <w:sz w:val="18"/>
                <w:szCs w:val="18"/>
              </w:rPr>
              <w:t>)</w:t>
            </w:r>
          </w:p>
        </w:tc>
        <w:tc>
          <w:tcPr>
            <w:tcW w:w="1134" w:type="dxa"/>
            <w:tcBorders>
              <w:right w:val="single" w:sz="18" w:space="0" w:color="FFFFFF" w:themeColor="background1"/>
            </w:tcBorders>
            <w:vAlign w:val="center"/>
          </w:tcPr>
          <w:p w14:paraId="710F675B"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78</w:t>
            </w:r>
          </w:p>
          <w:p w14:paraId="76FCF010"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w:t>
            </w:r>
            <w:r w:rsidRPr="00A76370">
              <w:rPr>
                <w:sz w:val="18"/>
                <w:szCs w:val="18"/>
              </w:rPr>
              <w:t>37%</w:t>
            </w:r>
            <w:r>
              <w:rPr>
                <w:sz w:val="18"/>
                <w:szCs w:val="18"/>
              </w:rPr>
              <w:t>)</w:t>
            </w:r>
          </w:p>
        </w:tc>
      </w:tr>
      <w:tr w:rsidR="00041544" w14:paraId="1393967C" w14:textId="77777777" w:rsidTr="006A7BA4">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380" w:type="dxa"/>
            <w:tcBorders>
              <w:right w:val="single" w:sz="18" w:space="0" w:color="FFFFFF" w:themeColor="background1"/>
            </w:tcBorders>
          </w:tcPr>
          <w:p w14:paraId="7030849D" w14:textId="77777777" w:rsidR="00041544" w:rsidRDefault="00041544" w:rsidP="006A7BA4">
            <w:pPr>
              <w:rPr>
                <w:b w:val="0"/>
                <w:bCs w:val="0"/>
                <w:sz w:val="18"/>
                <w:szCs w:val="18"/>
                <w:lang w:val="en-US"/>
              </w:rPr>
            </w:pPr>
            <w:r w:rsidRPr="0067535F">
              <w:rPr>
                <w:sz w:val="18"/>
                <w:szCs w:val="18"/>
                <w:lang w:val="en-US"/>
              </w:rPr>
              <w:t>CH</w:t>
            </w:r>
            <w:r w:rsidRPr="0067535F">
              <w:rPr>
                <w:sz w:val="18"/>
                <w:szCs w:val="18"/>
                <w:vertAlign w:val="subscript"/>
                <w:lang w:val="en-US"/>
              </w:rPr>
              <w:t>4</w:t>
            </w:r>
            <w:r w:rsidRPr="0067535F">
              <w:rPr>
                <w:sz w:val="18"/>
                <w:szCs w:val="18"/>
                <w:lang w:val="en-US"/>
              </w:rPr>
              <w:t xml:space="preserve"> Energy</w:t>
            </w:r>
          </w:p>
          <w:p w14:paraId="105C7911" w14:textId="77777777" w:rsidR="00041544" w:rsidRPr="0067535F" w:rsidRDefault="00041544" w:rsidP="006A7BA4">
            <w:pPr>
              <w:rPr>
                <w:sz w:val="18"/>
                <w:szCs w:val="18"/>
                <w:lang w:val="en-US"/>
              </w:rPr>
            </w:pPr>
            <w:r w:rsidRPr="0067535F">
              <w:rPr>
                <w:sz w:val="18"/>
                <w:szCs w:val="18"/>
                <w:lang w:val="en-US"/>
              </w:rPr>
              <w:t>(Mt</w:t>
            </w:r>
            <w:r>
              <w:rPr>
                <w:sz w:val="18"/>
                <w:szCs w:val="18"/>
                <w:lang w:val="en-US"/>
              </w:rPr>
              <w:t xml:space="preserve"> / %)</w:t>
            </w:r>
          </w:p>
        </w:tc>
        <w:tc>
          <w:tcPr>
            <w:tcW w:w="1029" w:type="dxa"/>
            <w:tcBorders>
              <w:left w:val="single" w:sz="18" w:space="0" w:color="FFFFFF" w:themeColor="background1"/>
              <w:right w:val="single" w:sz="18" w:space="0" w:color="FFFFFF" w:themeColor="background1"/>
            </w:tcBorders>
            <w:vAlign w:val="center"/>
          </w:tcPr>
          <w:p w14:paraId="469D48BB"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A76370">
              <w:rPr>
                <w:sz w:val="18"/>
                <w:szCs w:val="18"/>
              </w:rPr>
              <w:t>179</w:t>
            </w:r>
          </w:p>
        </w:tc>
        <w:tc>
          <w:tcPr>
            <w:tcW w:w="1141" w:type="dxa"/>
            <w:tcBorders>
              <w:left w:val="single" w:sz="18" w:space="0" w:color="FFFFFF" w:themeColor="background1"/>
            </w:tcBorders>
            <w:vAlign w:val="center"/>
          </w:tcPr>
          <w:p w14:paraId="1AFC19AF"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A76370">
              <w:rPr>
                <w:sz w:val="18"/>
                <w:szCs w:val="18"/>
              </w:rPr>
              <w:t>172</w:t>
            </w:r>
          </w:p>
          <w:p w14:paraId="547209B1"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w:t>
            </w:r>
            <w:r w:rsidRPr="00A76370">
              <w:rPr>
                <w:sz w:val="18"/>
                <w:szCs w:val="18"/>
              </w:rPr>
              <w:t>96%</w:t>
            </w:r>
            <w:r>
              <w:rPr>
                <w:sz w:val="18"/>
                <w:szCs w:val="18"/>
              </w:rPr>
              <w:t>)</w:t>
            </w:r>
          </w:p>
        </w:tc>
        <w:tc>
          <w:tcPr>
            <w:tcW w:w="1131" w:type="dxa"/>
            <w:vAlign w:val="center"/>
          </w:tcPr>
          <w:p w14:paraId="35EAB134"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A76370">
              <w:rPr>
                <w:sz w:val="18"/>
                <w:szCs w:val="18"/>
              </w:rPr>
              <w:t>162</w:t>
            </w:r>
          </w:p>
          <w:p w14:paraId="079CF2EF"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rPr>
              <w:t>(</w:t>
            </w:r>
            <w:r w:rsidRPr="00A76370">
              <w:rPr>
                <w:sz w:val="18"/>
                <w:szCs w:val="18"/>
              </w:rPr>
              <w:t>91%</w:t>
            </w:r>
            <w:r>
              <w:rPr>
                <w:sz w:val="18"/>
                <w:szCs w:val="18"/>
              </w:rPr>
              <w:t>)</w:t>
            </w:r>
          </w:p>
        </w:tc>
        <w:tc>
          <w:tcPr>
            <w:tcW w:w="1126" w:type="dxa"/>
            <w:vAlign w:val="center"/>
          </w:tcPr>
          <w:p w14:paraId="2B20628A"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A76370">
              <w:rPr>
                <w:sz w:val="18"/>
                <w:szCs w:val="18"/>
              </w:rPr>
              <w:t>159</w:t>
            </w:r>
          </w:p>
          <w:p w14:paraId="147105F4"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rPr>
              <w:t>(</w:t>
            </w:r>
            <w:r w:rsidRPr="00A76370">
              <w:rPr>
                <w:sz w:val="18"/>
                <w:szCs w:val="18"/>
              </w:rPr>
              <w:t>89%</w:t>
            </w:r>
            <w:r>
              <w:rPr>
                <w:sz w:val="18"/>
                <w:szCs w:val="18"/>
              </w:rPr>
              <w:t>)</w:t>
            </w:r>
          </w:p>
        </w:tc>
        <w:tc>
          <w:tcPr>
            <w:tcW w:w="1134" w:type="dxa"/>
            <w:tcBorders>
              <w:right w:val="single" w:sz="18" w:space="0" w:color="FFFFFF" w:themeColor="background1"/>
            </w:tcBorders>
            <w:vAlign w:val="center"/>
          </w:tcPr>
          <w:p w14:paraId="4EFE0F7F"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A76370">
              <w:rPr>
                <w:sz w:val="18"/>
                <w:szCs w:val="18"/>
              </w:rPr>
              <w:t>149</w:t>
            </w:r>
          </w:p>
          <w:p w14:paraId="03A55B46"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rPr>
              <w:t>(</w:t>
            </w:r>
            <w:r w:rsidRPr="00A76370">
              <w:rPr>
                <w:sz w:val="18"/>
                <w:szCs w:val="18"/>
              </w:rPr>
              <w:t>83%</w:t>
            </w:r>
            <w:r>
              <w:rPr>
                <w:sz w:val="18"/>
                <w:szCs w:val="18"/>
              </w:rPr>
              <w:t>)</w:t>
            </w:r>
          </w:p>
        </w:tc>
        <w:tc>
          <w:tcPr>
            <w:tcW w:w="1134" w:type="dxa"/>
            <w:tcBorders>
              <w:left w:val="single" w:sz="18" w:space="0" w:color="FFFFFF" w:themeColor="background1"/>
            </w:tcBorders>
            <w:vAlign w:val="center"/>
          </w:tcPr>
          <w:p w14:paraId="79AB41A0"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A76370">
              <w:rPr>
                <w:sz w:val="18"/>
                <w:szCs w:val="18"/>
              </w:rPr>
              <w:t>162</w:t>
            </w:r>
          </w:p>
          <w:p w14:paraId="3A0195FB"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rPr>
              <w:t>(</w:t>
            </w:r>
            <w:r w:rsidRPr="00A76370">
              <w:rPr>
                <w:sz w:val="18"/>
                <w:szCs w:val="18"/>
              </w:rPr>
              <w:t>90%</w:t>
            </w:r>
            <w:r>
              <w:rPr>
                <w:sz w:val="18"/>
                <w:szCs w:val="18"/>
              </w:rPr>
              <w:t>)</w:t>
            </w:r>
          </w:p>
        </w:tc>
        <w:tc>
          <w:tcPr>
            <w:tcW w:w="1134" w:type="dxa"/>
            <w:tcBorders>
              <w:right w:val="single" w:sz="18" w:space="0" w:color="FFFFFF" w:themeColor="background1"/>
            </w:tcBorders>
            <w:vAlign w:val="center"/>
          </w:tcPr>
          <w:p w14:paraId="69E38597"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A76370">
              <w:rPr>
                <w:sz w:val="18"/>
                <w:szCs w:val="18"/>
              </w:rPr>
              <w:t>158</w:t>
            </w:r>
          </w:p>
          <w:p w14:paraId="5888CFAA"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Pr>
                <w:sz w:val="18"/>
                <w:szCs w:val="18"/>
              </w:rPr>
              <w:t>(</w:t>
            </w:r>
            <w:r w:rsidRPr="00A76370">
              <w:rPr>
                <w:sz w:val="18"/>
                <w:szCs w:val="18"/>
              </w:rPr>
              <w:t>88%</w:t>
            </w:r>
            <w:r>
              <w:rPr>
                <w:sz w:val="18"/>
                <w:szCs w:val="18"/>
              </w:rPr>
              <w:t>)</w:t>
            </w:r>
          </w:p>
        </w:tc>
      </w:tr>
      <w:tr w:rsidR="00041544" w14:paraId="216C56F9" w14:textId="77777777" w:rsidTr="006A7BA4">
        <w:trPr>
          <w:trHeight w:val="216"/>
        </w:trPr>
        <w:tc>
          <w:tcPr>
            <w:cnfStyle w:val="001000000000" w:firstRow="0" w:lastRow="0" w:firstColumn="1" w:lastColumn="0" w:oddVBand="0" w:evenVBand="0" w:oddHBand="0" w:evenHBand="0" w:firstRowFirstColumn="0" w:firstRowLastColumn="0" w:lastRowFirstColumn="0" w:lastRowLastColumn="0"/>
            <w:tcW w:w="1380" w:type="dxa"/>
            <w:tcBorders>
              <w:right w:val="single" w:sz="18" w:space="0" w:color="FFFFFF" w:themeColor="background1"/>
            </w:tcBorders>
          </w:tcPr>
          <w:p w14:paraId="2000D1D7" w14:textId="77777777" w:rsidR="00041544" w:rsidRDefault="00041544" w:rsidP="006A7BA4">
            <w:pPr>
              <w:rPr>
                <w:b w:val="0"/>
                <w:bCs w:val="0"/>
                <w:sz w:val="18"/>
                <w:szCs w:val="18"/>
                <w:lang w:val="en-US"/>
              </w:rPr>
            </w:pPr>
            <w:r w:rsidRPr="0067535F">
              <w:rPr>
                <w:sz w:val="18"/>
                <w:szCs w:val="18"/>
                <w:lang w:val="en-US"/>
              </w:rPr>
              <w:t>CH</w:t>
            </w:r>
            <w:r w:rsidRPr="0067535F">
              <w:rPr>
                <w:sz w:val="18"/>
                <w:szCs w:val="18"/>
                <w:vertAlign w:val="subscript"/>
                <w:lang w:val="en-US"/>
              </w:rPr>
              <w:t>4</w:t>
            </w:r>
            <w:r w:rsidRPr="0067535F">
              <w:rPr>
                <w:sz w:val="18"/>
                <w:szCs w:val="18"/>
                <w:lang w:val="en-US"/>
              </w:rPr>
              <w:t xml:space="preserve"> waste</w:t>
            </w:r>
            <w:r>
              <w:rPr>
                <w:sz w:val="18"/>
                <w:szCs w:val="18"/>
                <w:lang w:val="en-US"/>
              </w:rPr>
              <w:t xml:space="preserve"> </w:t>
            </w:r>
          </w:p>
          <w:p w14:paraId="5A7EE0D2" w14:textId="77777777" w:rsidR="00041544" w:rsidRPr="0067535F" w:rsidRDefault="00041544" w:rsidP="006A7BA4">
            <w:pPr>
              <w:rPr>
                <w:sz w:val="18"/>
                <w:szCs w:val="18"/>
                <w:lang w:val="en-US"/>
              </w:rPr>
            </w:pPr>
            <w:r w:rsidRPr="0067535F">
              <w:rPr>
                <w:sz w:val="18"/>
                <w:szCs w:val="18"/>
                <w:lang w:val="en-US"/>
              </w:rPr>
              <w:t>(Mt</w:t>
            </w:r>
            <w:r>
              <w:rPr>
                <w:sz w:val="18"/>
                <w:szCs w:val="18"/>
                <w:lang w:val="en-US"/>
              </w:rPr>
              <w:t xml:space="preserve"> / %)</w:t>
            </w:r>
          </w:p>
        </w:tc>
        <w:tc>
          <w:tcPr>
            <w:tcW w:w="1029" w:type="dxa"/>
            <w:tcBorders>
              <w:left w:val="single" w:sz="18" w:space="0" w:color="FFFFFF" w:themeColor="background1"/>
              <w:right w:val="single" w:sz="18" w:space="0" w:color="FFFFFF" w:themeColor="background1"/>
            </w:tcBorders>
            <w:shd w:val="clear" w:color="auto" w:fill="BDD6EE" w:themeFill="accent5" w:themeFillTint="66"/>
            <w:vAlign w:val="center"/>
          </w:tcPr>
          <w:p w14:paraId="5083CF93"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A76370">
              <w:rPr>
                <w:sz w:val="18"/>
                <w:szCs w:val="18"/>
              </w:rPr>
              <w:t>65</w:t>
            </w:r>
          </w:p>
        </w:tc>
        <w:tc>
          <w:tcPr>
            <w:tcW w:w="1141" w:type="dxa"/>
            <w:tcBorders>
              <w:left w:val="single" w:sz="18" w:space="0" w:color="FFFFFF" w:themeColor="background1"/>
            </w:tcBorders>
            <w:vAlign w:val="center"/>
          </w:tcPr>
          <w:p w14:paraId="6BBF1AD5"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4</w:t>
            </w:r>
            <w:r>
              <w:rPr>
                <w:sz w:val="18"/>
                <w:szCs w:val="18"/>
              </w:rPr>
              <w:t>7</w:t>
            </w:r>
          </w:p>
          <w:p w14:paraId="1D7554D1"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r w:rsidRPr="00A76370">
              <w:rPr>
                <w:sz w:val="18"/>
                <w:szCs w:val="18"/>
              </w:rPr>
              <w:t>7</w:t>
            </w:r>
            <w:r>
              <w:rPr>
                <w:sz w:val="18"/>
                <w:szCs w:val="18"/>
              </w:rPr>
              <w:t>2</w:t>
            </w:r>
            <w:r w:rsidRPr="00A76370">
              <w:rPr>
                <w:sz w:val="18"/>
                <w:szCs w:val="18"/>
              </w:rPr>
              <w:t>%</w:t>
            </w:r>
            <w:r>
              <w:rPr>
                <w:sz w:val="18"/>
                <w:szCs w:val="18"/>
              </w:rPr>
              <w:t>)</w:t>
            </w:r>
          </w:p>
        </w:tc>
        <w:tc>
          <w:tcPr>
            <w:tcW w:w="1131" w:type="dxa"/>
            <w:vAlign w:val="center"/>
          </w:tcPr>
          <w:p w14:paraId="39439E15"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51</w:t>
            </w:r>
          </w:p>
          <w:p w14:paraId="72146265"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w:t>
            </w:r>
            <w:r w:rsidRPr="00A76370">
              <w:rPr>
                <w:sz w:val="18"/>
                <w:szCs w:val="18"/>
              </w:rPr>
              <w:t>78%</w:t>
            </w:r>
            <w:r>
              <w:rPr>
                <w:sz w:val="18"/>
                <w:szCs w:val="18"/>
              </w:rPr>
              <w:t>)</w:t>
            </w:r>
          </w:p>
        </w:tc>
        <w:tc>
          <w:tcPr>
            <w:tcW w:w="1126" w:type="dxa"/>
            <w:vAlign w:val="center"/>
          </w:tcPr>
          <w:p w14:paraId="130FA392"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30</w:t>
            </w:r>
          </w:p>
          <w:p w14:paraId="5A02DAA6"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w:t>
            </w:r>
            <w:r w:rsidRPr="00A76370">
              <w:rPr>
                <w:sz w:val="18"/>
                <w:szCs w:val="18"/>
              </w:rPr>
              <w:t>46%</w:t>
            </w:r>
            <w:r>
              <w:rPr>
                <w:sz w:val="18"/>
                <w:szCs w:val="18"/>
              </w:rPr>
              <w:t>)</w:t>
            </w:r>
          </w:p>
        </w:tc>
        <w:tc>
          <w:tcPr>
            <w:tcW w:w="1134" w:type="dxa"/>
            <w:tcBorders>
              <w:right w:val="single" w:sz="18" w:space="0" w:color="FFFFFF" w:themeColor="background1"/>
            </w:tcBorders>
            <w:vAlign w:val="center"/>
          </w:tcPr>
          <w:p w14:paraId="3A8AFE80"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21</w:t>
            </w:r>
          </w:p>
          <w:p w14:paraId="0152596F"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w:t>
            </w:r>
            <w:r w:rsidRPr="00A76370">
              <w:rPr>
                <w:sz w:val="18"/>
                <w:szCs w:val="18"/>
              </w:rPr>
              <w:t>32%</w:t>
            </w:r>
            <w:r>
              <w:rPr>
                <w:sz w:val="18"/>
                <w:szCs w:val="18"/>
              </w:rPr>
              <w:t>)</w:t>
            </w:r>
          </w:p>
        </w:tc>
        <w:tc>
          <w:tcPr>
            <w:tcW w:w="1134" w:type="dxa"/>
            <w:tcBorders>
              <w:left w:val="single" w:sz="18" w:space="0" w:color="FFFFFF" w:themeColor="background1"/>
            </w:tcBorders>
            <w:vAlign w:val="center"/>
          </w:tcPr>
          <w:p w14:paraId="4F3D9E23"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51</w:t>
            </w:r>
          </w:p>
          <w:p w14:paraId="09E88201"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w:t>
            </w:r>
            <w:r w:rsidRPr="00A76370">
              <w:rPr>
                <w:sz w:val="18"/>
                <w:szCs w:val="18"/>
              </w:rPr>
              <w:t>78%</w:t>
            </w:r>
            <w:r>
              <w:rPr>
                <w:sz w:val="18"/>
                <w:szCs w:val="18"/>
              </w:rPr>
              <w:t>)</w:t>
            </w:r>
          </w:p>
        </w:tc>
        <w:tc>
          <w:tcPr>
            <w:tcW w:w="1134" w:type="dxa"/>
            <w:tcBorders>
              <w:right w:val="single" w:sz="18" w:space="0" w:color="FFFFFF" w:themeColor="background1"/>
            </w:tcBorders>
            <w:vAlign w:val="center"/>
          </w:tcPr>
          <w:p w14:paraId="37D024C6"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51</w:t>
            </w:r>
          </w:p>
          <w:p w14:paraId="471F938D"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w:t>
            </w:r>
            <w:r w:rsidRPr="00A76370">
              <w:rPr>
                <w:sz w:val="18"/>
                <w:szCs w:val="18"/>
              </w:rPr>
              <w:t>46%</w:t>
            </w:r>
            <w:r>
              <w:rPr>
                <w:sz w:val="18"/>
                <w:szCs w:val="18"/>
              </w:rPr>
              <w:t>)</w:t>
            </w:r>
          </w:p>
        </w:tc>
      </w:tr>
      <w:tr w:rsidR="00041544" w14:paraId="787A2088" w14:textId="77777777" w:rsidTr="006A7BA4">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380" w:type="dxa"/>
            <w:tcBorders>
              <w:right w:val="single" w:sz="18" w:space="0" w:color="FFFFFF" w:themeColor="background1"/>
            </w:tcBorders>
          </w:tcPr>
          <w:p w14:paraId="545164A0" w14:textId="77777777" w:rsidR="00041544" w:rsidRPr="0067535F" w:rsidRDefault="00041544" w:rsidP="006A7BA4">
            <w:pPr>
              <w:rPr>
                <w:sz w:val="18"/>
                <w:szCs w:val="18"/>
                <w:lang w:val="en-US"/>
              </w:rPr>
            </w:pPr>
          </w:p>
        </w:tc>
        <w:tc>
          <w:tcPr>
            <w:tcW w:w="1029" w:type="dxa"/>
            <w:tcBorders>
              <w:left w:val="single" w:sz="18" w:space="0" w:color="FFFFFF" w:themeColor="background1"/>
              <w:right w:val="single" w:sz="18" w:space="0" w:color="FFFFFF" w:themeColor="background1"/>
            </w:tcBorders>
            <w:vAlign w:val="center"/>
          </w:tcPr>
          <w:p w14:paraId="518E239E"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41" w:type="dxa"/>
            <w:tcBorders>
              <w:left w:val="single" w:sz="18" w:space="0" w:color="FFFFFF" w:themeColor="background1"/>
            </w:tcBorders>
            <w:vAlign w:val="center"/>
          </w:tcPr>
          <w:p w14:paraId="54F947E7"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31" w:type="dxa"/>
            <w:vAlign w:val="center"/>
          </w:tcPr>
          <w:p w14:paraId="7A484B25"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26" w:type="dxa"/>
            <w:vAlign w:val="center"/>
          </w:tcPr>
          <w:p w14:paraId="4277CFAA"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34" w:type="dxa"/>
            <w:tcBorders>
              <w:right w:val="single" w:sz="18" w:space="0" w:color="FFFFFF" w:themeColor="background1"/>
            </w:tcBorders>
            <w:vAlign w:val="center"/>
          </w:tcPr>
          <w:p w14:paraId="0966851A"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34" w:type="dxa"/>
            <w:tcBorders>
              <w:left w:val="single" w:sz="18" w:space="0" w:color="FFFFFF" w:themeColor="background1"/>
            </w:tcBorders>
            <w:vAlign w:val="center"/>
          </w:tcPr>
          <w:p w14:paraId="3D0CEFD7"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lang w:val="en-US"/>
              </w:rPr>
            </w:pPr>
          </w:p>
        </w:tc>
        <w:tc>
          <w:tcPr>
            <w:tcW w:w="1134" w:type="dxa"/>
            <w:tcBorders>
              <w:right w:val="single" w:sz="18" w:space="0" w:color="FFFFFF" w:themeColor="background1"/>
            </w:tcBorders>
            <w:vAlign w:val="center"/>
          </w:tcPr>
          <w:p w14:paraId="3459EA31"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lang w:val="en-US"/>
              </w:rPr>
            </w:pPr>
          </w:p>
        </w:tc>
      </w:tr>
      <w:tr w:rsidR="00041544" w14:paraId="32AD0212" w14:textId="77777777" w:rsidTr="006A7BA4">
        <w:trPr>
          <w:trHeight w:val="216"/>
        </w:trPr>
        <w:tc>
          <w:tcPr>
            <w:cnfStyle w:val="001000000000" w:firstRow="0" w:lastRow="0" w:firstColumn="1" w:lastColumn="0" w:oddVBand="0" w:evenVBand="0" w:oddHBand="0" w:evenHBand="0" w:firstRowFirstColumn="0" w:firstRowLastColumn="0" w:lastRowFirstColumn="0" w:lastRowLastColumn="0"/>
            <w:tcW w:w="1380" w:type="dxa"/>
            <w:tcBorders>
              <w:right w:val="single" w:sz="18" w:space="0" w:color="FFFFFF" w:themeColor="background1"/>
            </w:tcBorders>
          </w:tcPr>
          <w:p w14:paraId="003EED3B" w14:textId="77777777" w:rsidR="00041544" w:rsidRDefault="00041544" w:rsidP="006A7BA4">
            <w:pPr>
              <w:rPr>
                <w:b w:val="0"/>
                <w:bCs w:val="0"/>
                <w:sz w:val="18"/>
                <w:szCs w:val="18"/>
              </w:rPr>
            </w:pPr>
            <w:r w:rsidRPr="0067535F">
              <w:rPr>
                <w:sz w:val="18"/>
                <w:szCs w:val="18"/>
              </w:rPr>
              <w:t>N</w:t>
            </w:r>
            <w:r w:rsidRPr="006473AF">
              <w:rPr>
                <w:sz w:val="18"/>
                <w:szCs w:val="18"/>
                <w:vertAlign w:val="subscript"/>
              </w:rPr>
              <w:t>2</w:t>
            </w:r>
            <w:r w:rsidRPr="0067535F">
              <w:rPr>
                <w:sz w:val="18"/>
                <w:szCs w:val="18"/>
              </w:rPr>
              <w:t>O AFOLU</w:t>
            </w:r>
            <w:r>
              <w:rPr>
                <w:sz w:val="18"/>
                <w:szCs w:val="18"/>
              </w:rPr>
              <w:t xml:space="preserve"> </w:t>
            </w:r>
          </w:p>
          <w:p w14:paraId="091FB299" w14:textId="77777777" w:rsidR="00041544" w:rsidRPr="0067535F" w:rsidRDefault="00041544" w:rsidP="006A7BA4">
            <w:pPr>
              <w:rPr>
                <w:sz w:val="18"/>
                <w:szCs w:val="18"/>
                <w:lang w:val="en-US"/>
              </w:rPr>
            </w:pPr>
            <w:r w:rsidRPr="0067535F">
              <w:rPr>
                <w:sz w:val="18"/>
                <w:szCs w:val="18"/>
                <w:lang w:val="en-US"/>
              </w:rPr>
              <w:t>(kt</w:t>
            </w:r>
            <w:r>
              <w:rPr>
                <w:sz w:val="18"/>
                <w:szCs w:val="18"/>
                <w:lang w:val="en-US"/>
              </w:rPr>
              <w:t xml:space="preserve"> / %)</w:t>
            </w:r>
          </w:p>
        </w:tc>
        <w:tc>
          <w:tcPr>
            <w:tcW w:w="1029" w:type="dxa"/>
            <w:tcBorders>
              <w:left w:val="single" w:sz="18" w:space="0" w:color="FFFFFF" w:themeColor="background1"/>
              <w:right w:val="single" w:sz="18" w:space="0" w:color="FFFFFF" w:themeColor="background1"/>
            </w:tcBorders>
            <w:shd w:val="clear" w:color="auto" w:fill="BDD6EE" w:themeFill="accent5" w:themeFillTint="66"/>
            <w:vAlign w:val="center"/>
          </w:tcPr>
          <w:p w14:paraId="201359F9"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A76370">
              <w:rPr>
                <w:sz w:val="18"/>
                <w:szCs w:val="18"/>
              </w:rPr>
              <w:t>12614</w:t>
            </w:r>
          </w:p>
        </w:tc>
        <w:tc>
          <w:tcPr>
            <w:tcW w:w="1141" w:type="dxa"/>
            <w:tcBorders>
              <w:left w:val="single" w:sz="18" w:space="0" w:color="FFFFFF" w:themeColor="background1"/>
            </w:tcBorders>
            <w:vAlign w:val="center"/>
          </w:tcPr>
          <w:p w14:paraId="216F64C4"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6</w:t>
            </w:r>
            <w:r>
              <w:rPr>
                <w:sz w:val="18"/>
                <w:szCs w:val="18"/>
              </w:rPr>
              <w:t>700</w:t>
            </w:r>
          </w:p>
          <w:p w14:paraId="49796A16"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r w:rsidRPr="00A76370">
              <w:rPr>
                <w:sz w:val="18"/>
                <w:szCs w:val="18"/>
              </w:rPr>
              <w:t>5</w:t>
            </w:r>
            <w:r>
              <w:rPr>
                <w:sz w:val="18"/>
                <w:szCs w:val="18"/>
              </w:rPr>
              <w:t>3</w:t>
            </w:r>
            <w:r w:rsidRPr="00A76370">
              <w:rPr>
                <w:sz w:val="18"/>
                <w:szCs w:val="18"/>
              </w:rPr>
              <w:t>%</w:t>
            </w:r>
            <w:r>
              <w:rPr>
                <w:sz w:val="18"/>
                <w:szCs w:val="18"/>
              </w:rPr>
              <w:t>)</w:t>
            </w:r>
          </w:p>
        </w:tc>
        <w:tc>
          <w:tcPr>
            <w:tcW w:w="1131" w:type="dxa"/>
            <w:vAlign w:val="center"/>
          </w:tcPr>
          <w:p w14:paraId="51E7BCFF"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5877</w:t>
            </w:r>
          </w:p>
          <w:p w14:paraId="424A737B"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w:t>
            </w:r>
            <w:r w:rsidRPr="00A76370">
              <w:rPr>
                <w:sz w:val="18"/>
                <w:szCs w:val="18"/>
              </w:rPr>
              <w:t>47%</w:t>
            </w:r>
            <w:r>
              <w:rPr>
                <w:sz w:val="18"/>
                <w:szCs w:val="18"/>
              </w:rPr>
              <w:t>)</w:t>
            </w:r>
          </w:p>
        </w:tc>
        <w:tc>
          <w:tcPr>
            <w:tcW w:w="1126" w:type="dxa"/>
            <w:vAlign w:val="center"/>
          </w:tcPr>
          <w:p w14:paraId="3D3CFE4A"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4597</w:t>
            </w:r>
          </w:p>
          <w:p w14:paraId="67F43718"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w:t>
            </w:r>
            <w:r w:rsidRPr="00A76370">
              <w:rPr>
                <w:sz w:val="18"/>
                <w:szCs w:val="18"/>
              </w:rPr>
              <w:t>36%</w:t>
            </w:r>
            <w:r>
              <w:rPr>
                <w:sz w:val="18"/>
                <w:szCs w:val="18"/>
              </w:rPr>
              <w:t>)</w:t>
            </w:r>
          </w:p>
        </w:tc>
        <w:tc>
          <w:tcPr>
            <w:tcW w:w="1134" w:type="dxa"/>
            <w:tcBorders>
              <w:right w:val="single" w:sz="18" w:space="0" w:color="FFFFFF" w:themeColor="background1"/>
            </w:tcBorders>
            <w:vAlign w:val="center"/>
          </w:tcPr>
          <w:p w14:paraId="1EF2883C"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3564</w:t>
            </w:r>
          </w:p>
          <w:p w14:paraId="59612A94"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w:t>
            </w:r>
            <w:r w:rsidRPr="00A76370">
              <w:rPr>
                <w:sz w:val="18"/>
                <w:szCs w:val="18"/>
              </w:rPr>
              <w:t>28%</w:t>
            </w:r>
            <w:r>
              <w:rPr>
                <w:sz w:val="18"/>
                <w:szCs w:val="18"/>
              </w:rPr>
              <w:t>)</w:t>
            </w:r>
          </w:p>
        </w:tc>
        <w:tc>
          <w:tcPr>
            <w:tcW w:w="1134" w:type="dxa"/>
            <w:tcBorders>
              <w:left w:val="single" w:sz="18" w:space="0" w:color="FFFFFF" w:themeColor="background1"/>
            </w:tcBorders>
            <w:vAlign w:val="center"/>
          </w:tcPr>
          <w:p w14:paraId="7FAB6639"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6495</w:t>
            </w:r>
          </w:p>
          <w:p w14:paraId="6D7D9F93"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w:t>
            </w:r>
            <w:r w:rsidRPr="00A76370">
              <w:rPr>
                <w:sz w:val="18"/>
                <w:szCs w:val="18"/>
              </w:rPr>
              <w:t>51%</w:t>
            </w:r>
            <w:r>
              <w:rPr>
                <w:sz w:val="18"/>
                <w:szCs w:val="18"/>
              </w:rPr>
              <w:t>)</w:t>
            </w:r>
          </w:p>
        </w:tc>
        <w:tc>
          <w:tcPr>
            <w:tcW w:w="1134" w:type="dxa"/>
            <w:tcBorders>
              <w:right w:val="single" w:sz="18" w:space="0" w:color="FFFFFF" w:themeColor="background1"/>
            </w:tcBorders>
            <w:vAlign w:val="center"/>
          </w:tcPr>
          <w:p w14:paraId="075FC8CF"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5776</w:t>
            </w:r>
          </w:p>
          <w:p w14:paraId="00A7712A"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Pr>
                <w:sz w:val="18"/>
                <w:szCs w:val="18"/>
              </w:rPr>
              <w:t>(</w:t>
            </w:r>
            <w:r w:rsidRPr="00A76370">
              <w:rPr>
                <w:sz w:val="18"/>
                <w:szCs w:val="18"/>
              </w:rPr>
              <w:t>46%</w:t>
            </w:r>
            <w:r>
              <w:rPr>
                <w:sz w:val="18"/>
                <w:szCs w:val="18"/>
              </w:rPr>
              <w:t>)</w:t>
            </w:r>
          </w:p>
        </w:tc>
      </w:tr>
      <w:tr w:rsidR="00041544" w14:paraId="7CC4C76C" w14:textId="77777777" w:rsidTr="006A7BA4">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380" w:type="dxa"/>
            <w:tcBorders>
              <w:right w:val="single" w:sz="18" w:space="0" w:color="FFFFFF" w:themeColor="background1"/>
            </w:tcBorders>
          </w:tcPr>
          <w:p w14:paraId="32352DA7" w14:textId="77777777" w:rsidR="00041544" w:rsidRDefault="00041544" w:rsidP="006A7BA4">
            <w:pPr>
              <w:rPr>
                <w:b w:val="0"/>
                <w:bCs w:val="0"/>
                <w:sz w:val="18"/>
                <w:szCs w:val="18"/>
              </w:rPr>
            </w:pPr>
            <w:r w:rsidRPr="0067535F">
              <w:rPr>
                <w:sz w:val="18"/>
                <w:szCs w:val="18"/>
              </w:rPr>
              <w:t>N</w:t>
            </w:r>
            <w:r w:rsidRPr="006473AF">
              <w:rPr>
                <w:sz w:val="18"/>
                <w:szCs w:val="18"/>
                <w:vertAlign w:val="subscript"/>
              </w:rPr>
              <w:t>2</w:t>
            </w:r>
            <w:r w:rsidRPr="0067535F">
              <w:rPr>
                <w:sz w:val="18"/>
                <w:szCs w:val="18"/>
              </w:rPr>
              <w:t>O Energy</w:t>
            </w:r>
            <w:r>
              <w:rPr>
                <w:sz w:val="18"/>
                <w:szCs w:val="18"/>
              </w:rPr>
              <w:t xml:space="preserve"> </w:t>
            </w:r>
          </w:p>
          <w:p w14:paraId="3D253F17" w14:textId="77777777" w:rsidR="00041544" w:rsidRPr="0067535F" w:rsidRDefault="00041544" w:rsidP="006A7BA4">
            <w:pPr>
              <w:rPr>
                <w:sz w:val="18"/>
                <w:szCs w:val="18"/>
              </w:rPr>
            </w:pPr>
            <w:r w:rsidRPr="0067535F">
              <w:rPr>
                <w:sz w:val="18"/>
                <w:szCs w:val="18"/>
                <w:lang w:val="en-US"/>
              </w:rPr>
              <w:t>(kt</w:t>
            </w:r>
            <w:r>
              <w:rPr>
                <w:sz w:val="18"/>
                <w:szCs w:val="18"/>
                <w:lang w:val="en-US"/>
              </w:rPr>
              <w:t xml:space="preserve"> / %)</w:t>
            </w:r>
          </w:p>
        </w:tc>
        <w:tc>
          <w:tcPr>
            <w:tcW w:w="1029" w:type="dxa"/>
            <w:tcBorders>
              <w:left w:val="single" w:sz="18" w:space="0" w:color="FFFFFF" w:themeColor="background1"/>
              <w:right w:val="single" w:sz="18" w:space="0" w:color="FFFFFF" w:themeColor="background1"/>
            </w:tcBorders>
            <w:vAlign w:val="center"/>
          </w:tcPr>
          <w:p w14:paraId="58F22843"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A76370">
              <w:rPr>
                <w:sz w:val="18"/>
                <w:szCs w:val="18"/>
              </w:rPr>
              <w:t>841</w:t>
            </w:r>
          </w:p>
        </w:tc>
        <w:tc>
          <w:tcPr>
            <w:tcW w:w="1141" w:type="dxa"/>
            <w:tcBorders>
              <w:left w:val="single" w:sz="18" w:space="0" w:color="FFFFFF" w:themeColor="background1"/>
            </w:tcBorders>
            <w:vAlign w:val="center"/>
          </w:tcPr>
          <w:p w14:paraId="5CFF7ED6"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A76370">
              <w:rPr>
                <w:sz w:val="18"/>
                <w:szCs w:val="18"/>
              </w:rPr>
              <w:t>60</w:t>
            </w:r>
            <w:r>
              <w:rPr>
                <w:sz w:val="18"/>
                <w:szCs w:val="18"/>
              </w:rPr>
              <w:t>1</w:t>
            </w:r>
          </w:p>
          <w:p w14:paraId="50B1B22E"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w:t>
            </w:r>
            <w:r w:rsidRPr="00A76370">
              <w:rPr>
                <w:sz w:val="18"/>
                <w:szCs w:val="18"/>
              </w:rPr>
              <w:t>7</w:t>
            </w:r>
            <w:r>
              <w:rPr>
                <w:sz w:val="18"/>
                <w:szCs w:val="18"/>
              </w:rPr>
              <w:t>1</w:t>
            </w:r>
            <w:r w:rsidRPr="00A76370">
              <w:rPr>
                <w:sz w:val="18"/>
                <w:szCs w:val="18"/>
              </w:rPr>
              <w:t>%</w:t>
            </w:r>
            <w:r>
              <w:rPr>
                <w:sz w:val="18"/>
                <w:szCs w:val="18"/>
              </w:rPr>
              <w:t>)</w:t>
            </w:r>
          </w:p>
        </w:tc>
        <w:tc>
          <w:tcPr>
            <w:tcW w:w="1131" w:type="dxa"/>
            <w:vAlign w:val="center"/>
          </w:tcPr>
          <w:p w14:paraId="4C0D71C4"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A76370">
              <w:rPr>
                <w:sz w:val="18"/>
                <w:szCs w:val="18"/>
              </w:rPr>
              <w:t>359</w:t>
            </w:r>
          </w:p>
          <w:p w14:paraId="3AD24AFD"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w:t>
            </w:r>
            <w:r w:rsidRPr="00A76370">
              <w:rPr>
                <w:sz w:val="18"/>
                <w:szCs w:val="18"/>
              </w:rPr>
              <w:t>43%</w:t>
            </w:r>
            <w:r>
              <w:rPr>
                <w:sz w:val="18"/>
                <w:szCs w:val="18"/>
              </w:rPr>
              <w:t>)</w:t>
            </w:r>
          </w:p>
        </w:tc>
        <w:tc>
          <w:tcPr>
            <w:tcW w:w="1126" w:type="dxa"/>
            <w:vAlign w:val="center"/>
          </w:tcPr>
          <w:p w14:paraId="30939D22"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A76370">
              <w:rPr>
                <w:sz w:val="18"/>
                <w:szCs w:val="18"/>
              </w:rPr>
              <w:t>352</w:t>
            </w:r>
          </w:p>
          <w:p w14:paraId="29FFF74C"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w:t>
            </w:r>
            <w:r w:rsidRPr="00A76370">
              <w:rPr>
                <w:sz w:val="18"/>
                <w:szCs w:val="18"/>
              </w:rPr>
              <w:t>42%</w:t>
            </w:r>
            <w:r>
              <w:rPr>
                <w:sz w:val="18"/>
                <w:szCs w:val="18"/>
              </w:rPr>
              <w:t>)</w:t>
            </w:r>
          </w:p>
        </w:tc>
        <w:tc>
          <w:tcPr>
            <w:tcW w:w="1134" w:type="dxa"/>
            <w:tcBorders>
              <w:right w:val="single" w:sz="18" w:space="0" w:color="FFFFFF" w:themeColor="background1"/>
            </w:tcBorders>
            <w:vAlign w:val="center"/>
          </w:tcPr>
          <w:p w14:paraId="5BBEDF32"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A76370">
              <w:rPr>
                <w:sz w:val="18"/>
                <w:szCs w:val="18"/>
              </w:rPr>
              <w:t>325</w:t>
            </w:r>
          </w:p>
          <w:p w14:paraId="44857108"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w:t>
            </w:r>
            <w:r w:rsidRPr="00A76370">
              <w:rPr>
                <w:sz w:val="18"/>
                <w:szCs w:val="18"/>
              </w:rPr>
              <w:t>39%</w:t>
            </w:r>
            <w:r>
              <w:rPr>
                <w:sz w:val="18"/>
                <w:szCs w:val="18"/>
              </w:rPr>
              <w:t>)</w:t>
            </w:r>
          </w:p>
        </w:tc>
        <w:tc>
          <w:tcPr>
            <w:tcW w:w="1134" w:type="dxa"/>
            <w:tcBorders>
              <w:left w:val="single" w:sz="18" w:space="0" w:color="FFFFFF" w:themeColor="background1"/>
            </w:tcBorders>
            <w:vAlign w:val="center"/>
          </w:tcPr>
          <w:p w14:paraId="4E4E2103"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A76370">
              <w:rPr>
                <w:sz w:val="18"/>
                <w:szCs w:val="18"/>
              </w:rPr>
              <w:t>321</w:t>
            </w:r>
          </w:p>
          <w:p w14:paraId="26555984"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w:t>
            </w:r>
            <w:r w:rsidRPr="00A76370">
              <w:rPr>
                <w:sz w:val="18"/>
                <w:szCs w:val="18"/>
              </w:rPr>
              <w:t>38%</w:t>
            </w:r>
            <w:r>
              <w:rPr>
                <w:sz w:val="18"/>
                <w:szCs w:val="18"/>
              </w:rPr>
              <w:t>)</w:t>
            </w:r>
          </w:p>
        </w:tc>
        <w:tc>
          <w:tcPr>
            <w:tcW w:w="1134" w:type="dxa"/>
            <w:tcBorders>
              <w:right w:val="single" w:sz="18" w:space="0" w:color="FFFFFF" w:themeColor="background1"/>
            </w:tcBorders>
            <w:vAlign w:val="center"/>
          </w:tcPr>
          <w:p w14:paraId="3357E63C"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A76370">
              <w:rPr>
                <w:sz w:val="18"/>
                <w:szCs w:val="18"/>
              </w:rPr>
              <w:t>295</w:t>
            </w:r>
          </w:p>
          <w:p w14:paraId="4E285800"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w:t>
            </w:r>
            <w:r w:rsidRPr="00A76370">
              <w:rPr>
                <w:sz w:val="18"/>
                <w:szCs w:val="18"/>
              </w:rPr>
              <w:t>46%</w:t>
            </w:r>
            <w:r>
              <w:rPr>
                <w:sz w:val="18"/>
                <w:szCs w:val="18"/>
              </w:rPr>
              <w:t>)</w:t>
            </w:r>
          </w:p>
        </w:tc>
      </w:tr>
      <w:tr w:rsidR="00041544" w14:paraId="3EA71129" w14:textId="77777777" w:rsidTr="006A7BA4">
        <w:trPr>
          <w:trHeight w:val="216"/>
        </w:trPr>
        <w:tc>
          <w:tcPr>
            <w:cnfStyle w:val="001000000000" w:firstRow="0" w:lastRow="0" w:firstColumn="1" w:lastColumn="0" w:oddVBand="0" w:evenVBand="0" w:oddHBand="0" w:evenHBand="0" w:firstRowFirstColumn="0" w:firstRowLastColumn="0" w:lastRowFirstColumn="0" w:lastRowLastColumn="0"/>
            <w:tcW w:w="1380" w:type="dxa"/>
            <w:tcBorders>
              <w:right w:val="single" w:sz="18" w:space="0" w:color="FFFFFF" w:themeColor="background1"/>
            </w:tcBorders>
          </w:tcPr>
          <w:p w14:paraId="242368C1" w14:textId="77777777" w:rsidR="00041544" w:rsidRDefault="00041544" w:rsidP="006A7BA4">
            <w:pPr>
              <w:rPr>
                <w:b w:val="0"/>
                <w:bCs w:val="0"/>
                <w:sz w:val="18"/>
                <w:szCs w:val="18"/>
              </w:rPr>
            </w:pPr>
            <w:r w:rsidRPr="0067535F">
              <w:rPr>
                <w:sz w:val="18"/>
                <w:szCs w:val="18"/>
              </w:rPr>
              <w:t>N</w:t>
            </w:r>
            <w:r w:rsidRPr="006473AF">
              <w:rPr>
                <w:sz w:val="18"/>
                <w:szCs w:val="18"/>
                <w:vertAlign w:val="subscript"/>
              </w:rPr>
              <w:t>2</w:t>
            </w:r>
            <w:r w:rsidRPr="0067535F">
              <w:rPr>
                <w:sz w:val="18"/>
                <w:szCs w:val="18"/>
              </w:rPr>
              <w:t>O Waste</w:t>
            </w:r>
            <w:r>
              <w:rPr>
                <w:sz w:val="18"/>
                <w:szCs w:val="18"/>
              </w:rPr>
              <w:t xml:space="preserve"> </w:t>
            </w:r>
          </w:p>
          <w:p w14:paraId="7D768AF4" w14:textId="77777777" w:rsidR="00041544" w:rsidRPr="0067535F" w:rsidRDefault="00041544" w:rsidP="006A7BA4">
            <w:pPr>
              <w:rPr>
                <w:sz w:val="18"/>
                <w:szCs w:val="18"/>
              </w:rPr>
            </w:pPr>
            <w:r w:rsidRPr="0067535F">
              <w:rPr>
                <w:sz w:val="18"/>
                <w:szCs w:val="18"/>
                <w:lang w:val="en-US"/>
              </w:rPr>
              <w:t>(kt</w:t>
            </w:r>
            <w:r>
              <w:rPr>
                <w:sz w:val="18"/>
                <w:szCs w:val="18"/>
                <w:lang w:val="en-US"/>
              </w:rPr>
              <w:t xml:space="preserve"> / %)</w:t>
            </w:r>
          </w:p>
        </w:tc>
        <w:tc>
          <w:tcPr>
            <w:tcW w:w="1029" w:type="dxa"/>
            <w:tcBorders>
              <w:left w:val="single" w:sz="18" w:space="0" w:color="FFFFFF" w:themeColor="background1"/>
              <w:right w:val="single" w:sz="18" w:space="0" w:color="FFFFFF" w:themeColor="background1"/>
            </w:tcBorders>
            <w:shd w:val="clear" w:color="auto" w:fill="BDD6EE" w:themeFill="accent5" w:themeFillTint="66"/>
            <w:vAlign w:val="center"/>
          </w:tcPr>
          <w:p w14:paraId="47BDA07C"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349</w:t>
            </w:r>
          </w:p>
        </w:tc>
        <w:tc>
          <w:tcPr>
            <w:tcW w:w="1141" w:type="dxa"/>
            <w:tcBorders>
              <w:left w:val="single" w:sz="18" w:space="0" w:color="FFFFFF" w:themeColor="background1"/>
            </w:tcBorders>
            <w:vAlign w:val="center"/>
          </w:tcPr>
          <w:p w14:paraId="50C299F9"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305</w:t>
            </w:r>
          </w:p>
          <w:p w14:paraId="5499D8FF"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r w:rsidRPr="00A76370">
              <w:rPr>
                <w:sz w:val="18"/>
                <w:szCs w:val="18"/>
              </w:rPr>
              <w:t>87%</w:t>
            </w:r>
            <w:r>
              <w:rPr>
                <w:sz w:val="18"/>
                <w:szCs w:val="18"/>
              </w:rPr>
              <w:t>)</w:t>
            </w:r>
          </w:p>
        </w:tc>
        <w:tc>
          <w:tcPr>
            <w:tcW w:w="1131" w:type="dxa"/>
            <w:vAlign w:val="center"/>
          </w:tcPr>
          <w:p w14:paraId="2D268BED"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293</w:t>
            </w:r>
          </w:p>
          <w:p w14:paraId="3AD2BC0B"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r w:rsidRPr="00A76370">
              <w:rPr>
                <w:sz w:val="18"/>
                <w:szCs w:val="18"/>
              </w:rPr>
              <w:t>84%</w:t>
            </w:r>
            <w:r>
              <w:rPr>
                <w:sz w:val="18"/>
                <w:szCs w:val="18"/>
              </w:rPr>
              <w:t>)</w:t>
            </w:r>
          </w:p>
        </w:tc>
        <w:tc>
          <w:tcPr>
            <w:tcW w:w="1126" w:type="dxa"/>
            <w:vAlign w:val="center"/>
          </w:tcPr>
          <w:p w14:paraId="4184CDA2"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219</w:t>
            </w:r>
          </w:p>
          <w:p w14:paraId="1ED19F50"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r w:rsidRPr="00A76370">
              <w:rPr>
                <w:sz w:val="18"/>
                <w:szCs w:val="18"/>
              </w:rPr>
              <w:t>63%</w:t>
            </w:r>
            <w:r>
              <w:rPr>
                <w:sz w:val="18"/>
                <w:szCs w:val="18"/>
              </w:rPr>
              <w:t>)</w:t>
            </w:r>
          </w:p>
        </w:tc>
        <w:tc>
          <w:tcPr>
            <w:tcW w:w="1134" w:type="dxa"/>
            <w:tcBorders>
              <w:right w:val="single" w:sz="18" w:space="0" w:color="FFFFFF" w:themeColor="background1"/>
            </w:tcBorders>
            <w:vAlign w:val="center"/>
          </w:tcPr>
          <w:p w14:paraId="6AD98345"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130</w:t>
            </w:r>
          </w:p>
          <w:p w14:paraId="358DEBA6"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r w:rsidRPr="00A76370">
              <w:rPr>
                <w:sz w:val="18"/>
                <w:szCs w:val="18"/>
              </w:rPr>
              <w:t>37%</w:t>
            </w:r>
            <w:r>
              <w:rPr>
                <w:sz w:val="18"/>
                <w:szCs w:val="18"/>
              </w:rPr>
              <w:t>)</w:t>
            </w:r>
          </w:p>
        </w:tc>
        <w:tc>
          <w:tcPr>
            <w:tcW w:w="1134" w:type="dxa"/>
            <w:tcBorders>
              <w:left w:val="single" w:sz="18" w:space="0" w:color="FFFFFF" w:themeColor="background1"/>
            </w:tcBorders>
            <w:vAlign w:val="center"/>
          </w:tcPr>
          <w:p w14:paraId="20960344"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293</w:t>
            </w:r>
          </w:p>
          <w:p w14:paraId="360817E1"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r w:rsidRPr="00A76370">
              <w:rPr>
                <w:sz w:val="18"/>
                <w:szCs w:val="18"/>
              </w:rPr>
              <w:t>84%</w:t>
            </w:r>
            <w:r>
              <w:rPr>
                <w:sz w:val="18"/>
                <w:szCs w:val="18"/>
              </w:rPr>
              <w:t>)</w:t>
            </w:r>
          </w:p>
        </w:tc>
        <w:tc>
          <w:tcPr>
            <w:tcW w:w="1134" w:type="dxa"/>
            <w:tcBorders>
              <w:right w:val="single" w:sz="18" w:space="0" w:color="FFFFFF" w:themeColor="background1"/>
            </w:tcBorders>
            <w:vAlign w:val="center"/>
          </w:tcPr>
          <w:p w14:paraId="6F88D3D9"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A76370">
              <w:rPr>
                <w:sz w:val="18"/>
                <w:szCs w:val="18"/>
              </w:rPr>
              <w:t>219</w:t>
            </w:r>
          </w:p>
          <w:p w14:paraId="6F34261D"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r w:rsidRPr="00A76370">
              <w:rPr>
                <w:sz w:val="18"/>
                <w:szCs w:val="18"/>
              </w:rPr>
              <w:t>35%</w:t>
            </w:r>
            <w:r>
              <w:rPr>
                <w:sz w:val="18"/>
                <w:szCs w:val="18"/>
              </w:rPr>
              <w:t>)</w:t>
            </w:r>
          </w:p>
        </w:tc>
      </w:tr>
      <w:tr w:rsidR="00041544" w14:paraId="798C3F50" w14:textId="77777777" w:rsidTr="006A7BA4">
        <w:trPr>
          <w:cnfStyle w:val="000000100000" w:firstRow="0" w:lastRow="0" w:firstColumn="0" w:lastColumn="0" w:oddVBand="0" w:evenVBand="0" w:oddHBand="1" w:evenHBand="0" w:firstRowFirstColumn="0" w:firstRowLastColumn="0" w:lastRowFirstColumn="0" w:lastRowLastColumn="0"/>
          <w:trHeight w:val="650"/>
        </w:trPr>
        <w:tc>
          <w:tcPr>
            <w:cnfStyle w:val="001000000000" w:firstRow="0" w:lastRow="0" w:firstColumn="1" w:lastColumn="0" w:oddVBand="0" w:evenVBand="0" w:oddHBand="0" w:evenHBand="0" w:firstRowFirstColumn="0" w:firstRowLastColumn="0" w:lastRowFirstColumn="0" w:lastRowLastColumn="0"/>
            <w:tcW w:w="1380" w:type="dxa"/>
            <w:tcBorders>
              <w:right w:val="single" w:sz="18" w:space="0" w:color="FFFFFF" w:themeColor="background1"/>
            </w:tcBorders>
          </w:tcPr>
          <w:p w14:paraId="2A4A17A8" w14:textId="77777777" w:rsidR="00041544" w:rsidRDefault="00041544" w:rsidP="006A7BA4">
            <w:pPr>
              <w:rPr>
                <w:b w:val="0"/>
                <w:bCs w:val="0"/>
                <w:sz w:val="18"/>
                <w:szCs w:val="18"/>
              </w:rPr>
            </w:pPr>
            <w:r w:rsidRPr="0067535F">
              <w:rPr>
                <w:sz w:val="18"/>
                <w:szCs w:val="18"/>
              </w:rPr>
              <w:t>N</w:t>
            </w:r>
            <w:r w:rsidRPr="006473AF">
              <w:rPr>
                <w:sz w:val="18"/>
                <w:szCs w:val="18"/>
                <w:vertAlign w:val="subscript"/>
              </w:rPr>
              <w:t>2</w:t>
            </w:r>
            <w:r w:rsidRPr="0067535F">
              <w:rPr>
                <w:sz w:val="18"/>
                <w:szCs w:val="18"/>
              </w:rPr>
              <w:t xml:space="preserve">O Industrial </w:t>
            </w:r>
            <w:r>
              <w:rPr>
                <w:sz w:val="18"/>
                <w:szCs w:val="18"/>
              </w:rPr>
              <w:t>p</w:t>
            </w:r>
            <w:r w:rsidRPr="0067535F">
              <w:rPr>
                <w:sz w:val="18"/>
                <w:szCs w:val="18"/>
              </w:rPr>
              <w:t>rocesses</w:t>
            </w:r>
            <w:r>
              <w:rPr>
                <w:sz w:val="18"/>
                <w:szCs w:val="18"/>
              </w:rPr>
              <w:t xml:space="preserve"> </w:t>
            </w:r>
          </w:p>
          <w:p w14:paraId="777A3FA0" w14:textId="77777777" w:rsidR="00041544" w:rsidRPr="0067535F" w:rsidRDefault="00041544" w:rsidP="006A7BA4">
            <w:pPr>
              <w:rPr>
                <w:sz w:val="18"/>
                <w:szCs w:val="18"/>
              </w:rPr>
            </w:pPr>
            <w:r w:rsidRPr="0067535F">
              <w:rPr>
                <w:sz w:val="18"/>
                <w:szCs w:val="18"/>
                <w:lang w:val="en-US"/>
              </w:rPr>
              <w:t>(kt</w:t>
            </w:r>
            <w:r>
              <w:rPr>
                <w:sz w:val="18"/>
                <w:szCs w:val="18"/>
                <w:lang w:val="en-US"/>
              </w:rPr>
              <w:t xml:space="preserve"> / %)</w:t>
            </w:r>
          </w:p>
        </w:tc>
        <w:tc>
          <w:tcPr>
            <w:tcW w:w="1029" w:type="dxa"/>
            <w:tcBorders>
              <w:left w:val="single" w:sz="18" w:space="0" w:color="FFFFFF" w:themeColor="background1"/>
              <w:right w:val="single" w:sz="18" w:space="0" w:color="FFFFFF" w:themeColor="background1"/>
            </w:tcBorders>
            <w:vAlign w:val="center"/>
          </w:tcPr>
          <w:p w14:paraId="27E7D4CA"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A76370">
              <w:rPr>
                <w:sz w:val="18"/>
                <w:szCs w:val="18"/>
              </w:rPr>
              <w:t>1688</w:t>
            </w:r>
          </w:p>
        </w:tc>
        <w:tc>
          <w:tcPr>
            <w:tcW w:w="1141" w:type="dxa"/>
            <w:tcBorders>
              <w:left w:val="single" w:sz="18" w:space="0" w:color="FFFFFF" w:themeColor="background1"/>
            </w:tcBorders>
            <w:vAlign w:val="center"/>
          </w:tcPr>
          <w:p w14:paraId="03DB0002"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A76370">
              <w:rPr>
                <w:sz w:val="18"/>
                <w:szCs w:val="18"/>
              </w:rPr>
              <w:t>1595</w:t>
            </w:r>
          </w:p>
          <w:p w14:paraId="039C102B"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w:t>
            </w:r>
            <w:r w:rsidRPr="00A76370">
              <w:rPr>
                <w:sz w:val="18"/>
                <w:szCs w:val="18"/>
              </w:rPr>
              <w:t>94%</w:t>
            </w:r>
            <w:r>
              <w:rPr>
                <w:sz w:val="18"/>
                <w:szCs w:val="18"/>
              </w:rPr>
              <w:t>)</w:t>
            </w:r>
          </w:p>
        </w:tc>
        <w:tc>
          <w:tcPr>
            <w:tcW w:w="1131" w:type="dxa"/>
            <w:vAlign w:val="center"/>
          </w:tcPr>
          <w:p w14:paraId="1524E105"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A76370">
              <w:rPr>
                <w:sz w:val="18"/>
                <w:szCs w:val="18"/>
              </w:rPr>
              <w:t>1515</w:t>
            </w:r>
          </w:p>
          <w:p w14:paraId="42D9346A"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w:t>
            </w:r>
            <w:r w:rsidRPr="00A76370">
              <w:rPr>
                <w:sz w:val="18"/>
                <w:szCs w:val="18"/>
              </w:rPr>
              <w:t>90%</w:t>
            </w:r>
            <w:r>
              <w:rPr>
                <w:sz w:val="18"/>
                <w:szCs w:val="18"/>
              </w:rPr>
              <w:t>)</w:t>
            </w:r>
          </w:p>
        </w:tc>
        <w:tc>
          <w:tcPr>
            <w:tcW w:w="1126" w:type="dxa"/>
            <w:vAlign w:val="center"/>
          </w:tcPr>
          <w:p w14:paraId="21BC97CF"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A76370">
              <w:rPr>
                <w:sz w:val="18"/>
                <w:szCs w:val="18"/>
              </w:rPr>
              <w:t>1513</w:t>
            </w:r>
          </w:p>
          <w:p w14:paraId="5B1896BF"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w:t>
            </w:r>
            <w:r w:rsidRPr="00A76370">
              <w:rPr>
                <w:sz w:val="18"/>
                <w:szCs w:val="18"/>
              </w:rPr>
              <w:t>90%</w:t>
            </w:r>
            <w:r>
              <w:rPr>
                <w:sz w:val="18"/>
                <w:szCs w:val="18"/>
              </w:rPr>
              <w:t>)</w:t>
            </w:r>
          </w:p>
        </w:tc>
        <w:tc>
          <w:tcPr>
            <w:tcW w:w="1134" w:type="dxa"/>
            <w:tcBorders>
              <w:right w:val="single" w:sz="18" w:space="0" w:color="FFFFFF" w:themeColor="background1"/>
            </w:tcBorders>
            <w:vAlign w:val="center"/>
          </w:tcPr>
          <w:p w14:paraId="595C0037"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A76370">
              <w:rPr>
                <w:sz w:val="18"/>
                <w:szCs w:val="18"/>
              </w:rPr>
              <w:t>1451</w:t>
            </w:r>
          </w:p>
          <w:p w14:paraId="39812E39"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w:t>
            </w:r>
            <w:r w:rsidRPr="00A76370">
              <w:rPr>
                <w:sz w:val="18"/>
                <w:szCs w:val="18"/>
              </w:rPr>
              <w:t>37%</w:t>
            </w:r>
            <w:r>
              <w:rPr>
                <w:sz w:val="18"/>
                <w:szCs w:val="18"/>
              </w:rPr>
              <w:t>)</w:t>
            </w:r>
          </w:p>
        </w:tc>
        <w:tc>
          <w:tcPr>
            <w:tcW w:w="1134" w:type="dxa"/>
            <w:tcBorders>
              <w:left w:val="single" w:sz="18" w:space="0" w:color="FFFFFF" w:themeColor="background1"/>
            </w:tcBorders>
            <w:vAlign w:val="center"/>
          </w:tcPr>
          <w:p w14:paraId="2BD71E4B"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A76370">
              <w:rPr>
                <w:sz w:val="18"/>
                <w:szCs w:val="18"/>
              </w:rPr>
              <w:t>1546</w:t>
            </w:r>
          </w:p>
          <w:p w14:paraId="76B1F810"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w:t>
            </w:r>
            <w:r w:rsidRPr="00A76370">
              <w:rPr>
                <w:sz w:val="18"/>
                <w:szCs w:val="18"/>
              </w:rPr>
              <w:t>92%</w:t>
            </w:r>
            <w:r>
              <w:rPr>
                <w:sz w:val="18"/>
                <w:szCs w:val="18"/>
              </w:rPr>
              <w:t>)</w:t>
            </w:r>
          </w:p>
        </w:tc>
        <w:tc>
          <w:tcPr>
            <w:tcW w:w="1134" w:type="dxa"/>
            <w:tcBorders>
              <w:right w:val="single" w:sz="18" w:space="0" w:color="FFFFFF" w:themeColor="background1"/>
            </w:tcBorders>
            <w:vAlign w:val="center"/>
          </w:tcPr>
          <w:p w14:paraId="24866F55"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A76370">
              <w:rPr>
                <w:sz w:val="18"/>
                <w:szCs w:val="18"/>
              </w:rPr>
              <w:t>1569</w:t>
            </w:r>
          </w:p>
          <w:p w14:paraId="5469CA8C" w14:textId="77777777" w:rsidR="00041544" w:rsidRPr="00A76370"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w:t>
            </w:r>
            <w:r w:rsidRPr="00A76370">
              <w:rPr>
                <w:sz w:val="18"/>
                <w:szCs w:val="18"/>
              </w:rPr>
              <w:t>93%</w:t>
            </w:r>
            <w:r>
              <w:rPr>
                <w:sz w:val="18"/>
                <w:szCs w:val="18"/>
              </w:rPr>
              <w:t>)</w:t>
            </w:r>
          </w:p>
        </w:tc>
      </w:tr>
      <w:tr w:rsidR="00041544" w14:paraId="69CCD9AC" w14:textId="77777777" w:rsidTr="006A7BA4">
        <w:trPr>
          <w:trHeight w:val="238"/>
        </w:trPr>
        <w:tc>
          <w:tcPr>
            <w:cnfStyle w:val="001000000000" w:firstRow="0" w:lastRow="0" w:firstColumn="1" w:lastColumn="0" w:oddVBand="0" w:evenVBand="0" w:oddHBand="0" w:evenHBand="0" w:firstRowFirstColumn="0" w:firstRowLastColumn="0" w:lastRowFirstColumn="0" w:lastRowLastColumn="0"/>
            <w:tcW w:w="1380" w:type="dxa"/>
            <w:tcBorders>
              <w:right w:val="single" w:sz="18" w:space="0" w:color="FFFFFF" w:themeColor="background1"/>
            </w:tcBorders>
          </w:tcPr>
          <w:p w14:paraId="1465D3D4" w14:textId="77777777" w:rsidR="00041544" w:rsidRPr="0067535F" w:rsidRDefault="00041544" w:rsidP="006A7BA4">
            <w:pPr>
              <w:rPr>
                <w:sz w:val="18"/>
                <w:szCs w:val="18"/>
              </w:rPr>
            </w:pPr>
          </w:p>
        </w:tc>
        <w:tc>
          <w:tcPr>
            <w:tcW w:w="1029" w:type="dxa"/>
            <w:tcBorders>
              <w:left w:val="single" w:sz="18" w:space="0" w:color="FFFFFF" w:themeColor="background1"/>
              <w:right w:val="single" w:sz="18" w:space="0" w:color="FFFFFF" w:themeColor="background1"/>
            </w:tcBorders>
            <w:vAlign w:val="center"/>
          </w:tcPr>
          <w:p w14:paraId="217C37EC"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1141" w:type="dxa"/>
            <w:tcBorders>
              <w:left w:val="single" w:sz="18" w:space="0" w:color="FFFFFF" w:themeColor="background1"/>
            </w:tcBorders>
            <w:vAlign w:val="center"/>
          </w:tcPr>
          <w:p w14:paraId="357A0C49"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1131" w:type="dxa"/>
            <w:vAlign w:val="center"/>
          </w:tcPr>
          <w:p w14:paraId="26362529"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1126" w:type="dxa"/>
            <w:vAlign w:val="center"/>
          </w:tcPr>
          <w:p w14:paraId="063C6B2B"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1134" w:type="dxa"/>
            <w:tcBorders>
              <w:right w:val="single" w:sz="18" w:space="0" w:color="FFFFFF" w:themeColor="background1"/>
            </w:tcBorders>
            <w:vAlign w:val="center"/>
          </w:tcPr>
          <w:p w14:paraId="56E7F8DB"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1134" w:type="dxa"/>
            <w:tcBorders>
              <w:left w:val="single" w:sz="18" w:space="0" w:color="FFFFFF" w:themeColor="background1"/>
            </w:tcBorders>
            <w:vAlign w:val="center"/>
          </w:tcPr>
          <w:p w14:paraId="1C42D828"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1134" w:type="dxa"/>
            <w:tcBorders>
              <w:right w:val="single" w:sz="18" w:space="0" w:color="FFFFFF" w:themeColor="background1"/>
            </w:tcBorders>
            <w:vAlign w:val="center"/>
          </w:tcPr>
          <w:p w14:paraId="4B6B2DE7" w14:textId="77777777" w:rsidR="00041544" w:rsidRPr="00A76370"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p>
        </w:tc>
      </w:tr>
      <w:tr w:rsidR="00041544" w14:paraId="59671790" w14:textId="77777777" w:rsidTr="006A7BA4">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380" w:type="dxa"/>
            <w:tcBorders>
              <w:right w:val="single" w:sz="18" w:space="0" w:color="FFFFFF" w:themeColor="background1"/>
            </w:tcBorders>
          </w:tcPr>
          <w:p w14:paraId="72C784C1" w14:textId="77777777" w:rsidR="00041544" w:rsidRDefault="00041544" w:rsidP="006A7BA4">
            <w:pPr>
              <w:rPr>
                <w:b w:val="0"/>
                <w:bCs w:val="0"/>
                <w:sz w:val="18"/>
                <w:szCs w:val="18"/>
              </w:rPr>
            </w:pPr>
            <w:r>
              <w:rPr>
                <w:sz w:val="18"/>
                <w:szCs w:val="18"/>
              </w:rPr>
              <w:t xml:space="preserve">HFCs </w:t>
            </w:r>
          </w:p>
          <w:p w14:paraId="6B3CE82E" w14:textId="77777777" w:rsidR="00041544" w:rsidRPr="00BC151E" w:rsidRDefault="00041544" w:rsidP="006A7BA4">
            <w:pPr>
              <w:rPr>
                <w:sz w:val="18"/>
                <w:szCs w:val="18"/>
              </w:rPr>
            </w:pPr>
            <w:r>
              <w:rPr>
                <w:sz w:val="18"/>
                <w:szCs w:val="18"/>
              </w:rPr>
              <w:t>(CO</w:t>
            </w:r>
            <w:r>
              <w:rPr>
                <w:sz w:val="18"/>
                <w:szCs w:val="18"/>
                <w:vertAlign w:val="subscript"/>
              </w:rPr>
              <w:t xml:space="preserve">2 </w:t>
            </w:r>
            <w:r>
              <w:rPr>
                <w:sz w:val="18"/>
                <w:szCs w:val="18"/>
              </w:rPr>
              <w:t>eq. / %)</w:t>
            </w:r>
          </w:p>
        </w:tc>
        <w:tc>
          <w:tcPr>
            <w:tcW w:w="1029" w:type="dxa"/>
            <w:tcBorders>
              <w:left w:val="single" w:sz="18" w:space="0" w:color="FFFFFF" w:themeColor="background1"/>
              <w:right w:val="single" w:sz="18" w:space="0" w:color="FFFFFF" w:themeColor="background1"/>
            </w:tcBorders>
            <w:vAlign w:val="center"/>
          </w:tcPr>
          <w:p w14:paraId="1AA42785" w14:textId="77777777" w:rsidR="00041544" w:rsidRPr="00FC14A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FC14A4">
              <w:rPr>
                <w:sz w:val="18"/>
                <w:szCs w:val="18"/>
              </w:rPr>
              <w:t>5157</w:t>
            </w:r>
          </w:p>
        </w:tc>
        <w:tc>
          <w:tcPr>
            <w:tcW w:w="1141" w:type="dxa"/>
            <w:tcBorders>
              <w:left w:val="single" w:sz="18" w:space="0" w:color="FFFFFF" w:themeColor="background1"/>
            </w:tcBorders>
          </w:tcPr>
          <w:p w14:paraId="268CE811"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E5586D">
              <w:rPr>
                <w:sz w:val="18"/>
                <w:szCs w:val="18"/>
              </w:rPr>
              <w:t>4985</w:t>
            </w:r>
          </w:p>
          <w:p w14:paraId="06AFAA59" w14:textId="77777777" w:rsidR="00041544" w:rsidRPr="00BC151E"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(97%)</w:t>
            </w:r>
          </w:p>
        </w:tc>
        <w:tc>
          <w:tcPr>
            <w:tcW w:w="1131" w:type="dxa"/>
          </w:tcPr>
          <w:p w14:paraId="1C26C777"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E5586D">
              <w:rPr>
                <w:sz w:val="18"/>
                <w:szCs w:val="18"/>
              </w:rPr>
              <w:t>4969</w:t>
            </w:r>
          </w:p>
          <w:p w14:paraId="16BEDD60" w14:textId="77777777" w:rsidR="00041544" w:rsidRPr="00BC151E"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(96%)</w:t>
            </w:r>
          </w:p>
        </w:tc>
        <w:tc>
          <w:tcPr>
            <w:tcW w:w="1126" w:type="dxa"/>
          </w:tcPr>
          <w:p w14:paraId="333F67BE"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E5586D">
              <w:rPr>
                <w:sz w:val="18"/>
                <w:szCs w:val="18"/>
              </w:rPr>
              <w:t>4969</w:t>
            </w:r>
          </w:p>
          <w:p w14:paraId="227BC2E3" w14:textId="77777777" w:rsidR="00041544" w:rsidRPr="00BC151E"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(96%)</w:t>
            </w:r>
          </w:p>
        </w:tc>
        <w:tc>
          <w:tcPr>
            <w:tcW w:w="1134" w:type="dxa"/>
            <w:tcBorders>
              <w:right w:val="single" w:sz="18" w:space="0" w:color="FFFFFF" w:themeColor="background1"/>
            </w:tcBorders>
          </w:tcPr>
          <w:p w14:paraId="00F0304C"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E5586D">
              <w:rPr>
                <w:sz w:val="18"/>
                <w:szCs w:val="18"/>
              </w:rPr>
              <w:t>474</w:t>
            </w:r>
            <w:r>
              <w:rPr>
                <w:sz w:val="18"/>
                <w:szCs w:val="18"/>
              </w:rPr>
              <w:t>5</w:t>
            </w:r>
          </w:p>
          <w:p w14:paraId="19797F12" w14:textId="77777777" w:rsidR="00041544" w:rsidRPr="00BC151E"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(92%)</w:t>
            </w:r>
          </w:p>
        </w:tc>
        <w:tc>
          <w:tcPr>
            <w:tcW w:w="1134" w:type="dxa"/>
            <w:tcBorders>
              <w:left w:val="single" w:sz="18" w:space="0" w:color="FFFFFF" w:themeColor="background1"/>
            </w:tcBorders>
          </w:tcPr>
          <w:p w14:paraId="650C9680"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E5586D">
              <w:rPr>
                <w:sz w:val="18"/>
                <w:szCs w:val="18"/>
              </w:rPr>
              <w:t>4969</w:t>
            </w:r>
          </w:p>
          <w:p w14:paraId="2EF6A459" w14:textId="77777777" w:rsidR="00041544" w:rsidRPr="00BC151E"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(96%)</w:t>
            </w:r>
          </w:p>
        </w:tc>
        <w:tc>
          <w:tcPr>
            <w:tcW w:w="1134" w:type="dxa"/>
            <w:tcBorders>
              <w:right w:val="single" w:sz="18" w:space="0" w:color="FFFFFF" w:themeColor="background1"/>
            </w:tcBorders>
          </w:tcPr>
          <w:p w14:paraId="470BC572"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E5586D">
              <w:rPr>
                <w:sz w:val="18"/>
                <w:szCs w:val="18"/>
              </w:rPr>
              <w:t>4969</w:t>
            </w:r>
          </w:p>
          <w:p w14:paraId="29A27B76" w14:textId="77777777" w:rsidR="00041544" w:rsidRPr="00BC151E"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(96%)</w:t>
            </w:r>
          </w:p>
        </w:tc>
      </w:tr>
      <w:tr w:rsidR="00041544" w14:paraId="7668DF60" w14:textId="77777777" w:rsidTr="006A7BA4">
        <w:trPr>
          <w:trHeight w:val="256"/>
        </w:trPr>
        <w:tc>
          <w:tcPr>
            <w:cnfStyle w:val="001000000000" w:firstRow="0" w:lastRow="0" w:firstColumn="1" w:lastColumn="0" w:oddVBand="0" w:evenVBand="0" w:oddHBand="0" w:evenHBand="0" w:firstRowFirstColumn="0" w:firstRowLastColumn="0" w:lastRowFirstColumn="0" w:lastRowLastColumn="0"/>
            <w:tcW w:w="1380" w:type="dxa"/>
            <w:tcBorders>
              <w:right w:val="single" w:sz="18" w:space="0" w:color="FFFFFF" w:themeColor="background1"/>
            </w:tcBorders>
          </w:tcPr>
          <w:p w14:paraId="62FFC3E8" w14:textId="77777777" w:rsidR="00041544" w:rsidRDefault="00041544" w:rsidP="006A7BA4">
            <w:pPr>
              <w:rPr>
                <w:b w:val="0"/>
                <w:bCs w:val="0"/>
                <w:sz w:val="18"/>
                <w:szCs w:val="18"/>
              </w:rPr>
            </w:pPr>
            <w:r>
              <w:rPr>
                <w:sz w:val="18"/>
                <w:szCs w:val="18"/>
              </w:rPr>
              <w:t>PFCs</w:t>
            </w:r>
          </w:p>
          <w:p w14:paraId="090B77E5" w14:textId="77777777" w:rsidR="00041544" w:rsidRPr="0067535F" w:rsidRDefault="00041544" w:rsidP="006A7BA4">
            <w:pPr>
              <w:rPr>
                <w:sz w:val="18"/>
                <w:szCs w:val="18"/>
              </w:rPr>
            </w:pPr>
            <w:r>
              <w:rPr>
                <w:sz w:val="18"/>
                <w:szCs w:val="18"/>
              </w:rPr>
              <w:t>(CO</w:t>
            </w:r>
            <w:r>
              <w:rPr>
                <w:sz w:val="18"/>
                <w:szCs w:val="18"/>
                <w:vertAlign w:val="subscript"/>
              </w:rPr>
              <w:t xml:space="preserve">2 </w:t>
            </w:r>
            <w:r>
              <w:rPr>
                <w:sz w:val="18"/>
                <w:szCs w:val="18"/>
              </w:rPr>
              <w:t>eq. / %)</w:t>
            </w:r>
          </w:p>
        </w:tc>
        <w:tc>
          <w:tcPr>
            <w:tcW w:w="1029" w:type="dxa"/>
            <w:tcBorders>
              <w:left w:val="single" w:sz="18" w:space="0" w:color="FFFFFF" w:themeColor="background1"/>
              <w:right w:val="single" w:sz="18" w:space="0" w:color="FFFFFF" w:themeColor="background1"/>
            </w:tcBorders>
            <w:vAlign w:val="center"/>
          </w:tcPr>
          <w:p w14:paraId="18035327" w14:textId="77777777" w:rsidR="00041544" w:rsidRPr="00FC14A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sidRPr="00FC14A4">
              <w:rPr>
                <w:sz w:val="18"/>
                <w:szCs w:val="18"/>
              </w:rPr>
              <w:t>89</w:t>
            </w:r>
          </w:p>
        </w:tc>
        <w:tc>
          <w:tcPr>
            <w:tcW w:w="1141" w:type="dxa"/>
            <w:tcBorders>
              <w:left w:val="single" w:sz="18" w:space="0" w:color="FFFFFF" w:themeColor="background1"/>
            </w:tcBorders>
          </w:tcPr>
          <w:p w14:paraId="5299B32B"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80</w:t>
            </w:r>
          </w:p>
          <w:p w14:paraId="6D7B54B5" w14:textId="77777777" w:rsidR="00041544" w:rsidRPr="00BC151E"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(90%)</w:t>
            </w:r>
          </w:p>
        </w:tc>
        <w:tc>
          <w:tcPr>
            <w:tcW w:w="1131" w:type="dxa"/>
          </w:tcPr>
          <w:p w14:paraId="2F6D86A9"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80</w:t>
            </w:r>
          </w:p>
          <w:p w14:paraId="17D3D23F" w14:textId="77777777" w:rsidR="00041544" w:rsidRPr="00BC151E"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(90%)</w:t>
            </w:r>
          </w:p>
        </w:tc>
        <w:tc>
          <w:tcPr>
            <w:tcW w:w="1126" w:type="dxa"/>
          </w:tcPr>
          <w:p w14:paraId="34356DFD"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80</w:t>
            </w:r>
          </w:p>
          <w:p w14:paraId="00C9581C" w14:textId="77777777" w:rsidR="00041544" w:rsidRPr="00BC151E"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(90%)</w:t>
            </w:r>
          </w:p>
        </w:tc>
        <w:tc>
          <w:tcPr>
            <w:tcW w:w="1134" w:type="dxa"/>
            <w:tcBorders>
              <w:right w:val="single" w:sz="18" w:space="0" w:color="FFFFFF" w:themeColor="background1"/>
            </w:tcBorders>
          </w:tcPr>
          <w:p w14:paraId="4745CB71"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66</w:t>
            </w:r>
          </w:p>
          <w:p w14:paraId="5B9A7A67" w14:textId="77777777" w:rsidR="00041544" w:rsidRPr="00BC151E"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(75%)</w:t>
            </w:r>
          </w:p>
        </w:tc>
        <w:tc>
          <w:tcPr>
            <w:tcW w:w="1134" w:type="dxa"/>
            <w:tcBorders>
              <w:left w:val="single" w:sz="18" w:space="0" w:color="FFFFFF" w:themeColor="background1"/>
            </w:tcBorders>
          </w:tcPr>
          <w:p w14:paraId="5056AA3E"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80</w:t>
            </w:r>
          </w:p>
          <w:p w14:paraId="27CDEAC9" w14:textId="77777777" w:rsidR="00041544" w:rsidRPr="00BC151E"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(90%)</w:t>
            </w:r>
          </w:p>
        </w:tc>
        <w:tc>
          <w:tcPr>
            <w:tcW w:w="1134" w:type="dxa"/>
            <w:tcBorders>
              <w:right w:val="single" w:sz="18" w:space="0" w:color="FFFFFF" w:themeColor="background1"/>
            </w:tcBorders>
          </w:tcPr>
          <w:p w14:paraId="21B4E7D4" w14:textId="77777777" w:rsidR="00041544"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80</w:t>
            </w:r>
          </w:p>
          <w:p w14:paraId="342E7C72" w14:textId="77777777" w:rsidR="00041544" w:rsidRPr="00BC151E" w:rsidRDefault="00041544" w:rsidP="006A7BA4">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(90%)</w:t>
            </w:r>
          </w:p>
        </w:tc>
      </w:tr>
      <w:tr w:rsidR="00041544" w14:paraId="77B5A913" w14:textId="77777777" w:rsidTr="006A7BA4">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380" w:type="dxa"/>
            <w:tcBorders>
              <w:right w:val="single" w:sz="18" w:space="0" w:color="FFFFFF" w:themeColor="background1"/>
            </w:tcBorders>
          </w:tcPr>
          <w:p w14:paraId="304E6E65" w14:textId="77777777" w:rsidR="00041544" w:rsidRDefault="00041544" w:rsidP="006A7BA4">
            <w:pPr>
              <w:rPr>
                <w:b w:val="0"/>
                <w:bCs w:val="0"/>
                <w:sz w:val="18"/>
                <w:szCs w:val="18"/>
              </w:rPr>
            </w:pPr>
            <w:r>
              <w:rPr>
                <w:sz w:val="18"/>
                <w:szCs w:val="18"/>
              </w:rPr>
              <w:t>SF</w:t>
            </w:r>
            <w:r w:rsidRPr="00BE6D45">
              <w:rPr>
                <w:sz w:val="18"/>
                <w:szCs w:val="18"/>
                <w:vertAlign w:val="subscript"/>
              </w:rPr>
              <w:t>6</w:t>
            </w:r>
          </w:p>
          <w:p w14:paraId="4BEDF0BB" w14:textId="77777777" w:rsidR="00041544" w:rsidRPr="0067535F" w:rsidRDefault="00041544" w:rsidP="006A7BA4">
            <w:pPr>
              <w:rPr>
                <w:sz w:val="18"/>
                <w:szCs w:val="18"/>
              </w:rPr>
            </w:pPr>
            <w:r>
              <w:rPr>
                <w:sz w:val="18"/>
                <w:szCs w:val="18"/>
              </w:rPr>
              <w:t>(CO</w:t>
            </w:r>
            <w:r>
              <w:rPr>
                <w:sz w:val="18"/>
                <w:szCs w:val="18"/>
                <w:vertAlign w:val="subscript"/>
              </w:rPr>
              <w:t xml:space="preserve">2 </w:t>
            </w:r>
            <w:r>
              <w:rPr>
                <w:sz w:val="18"/>
                <w:szCs w:val="18"/>
              </w:rPr>
              <w:t>eq. / %)</w:t>
            </w:r>
          </w:p>
        </w:tc>
        <w:tc>
          <w:tcPr>
            <w:tcW w:w="1029" w:type="dxa"/>
            <w:tcBorders>
              <w:left w:val="single" w:sz="18" w:space="0" w:color="FFFFFF" w:themeColor="background1"/>
              <w:bottom w:val="single" w:sz="18" w:space="0" w:color="FFFFFF" w:themeColor="background1"/>
              <w:right w:val="single" w:sz="18" w:space="0" w:color="FFFFFF" w:themeColor="background1"/>
            </w:tcBorders>
            <w:vAlign w:val="center"/>
          </w:tcPr>
          <w:p w14:paraId="02392030" w14:textId="77777777" w:rsidR="00041544" w:rsidRPr="00FC14A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sidRPr="00FC14A4">
              <w:rPr>
                <w:sz w:val="18"/>
                <w:szCs w:val="18"/>
              </w:rPr>
              <w:t>274</w:t>
            </w:r>
          </w:p>
        </w:tc>
        <w:tc>
          <w:tcPr>
            <w:tcW w:w="1141" w:type="dxa"/>
            <w:tcBorders>
              <w:left w:val="single" w:sz="18" w:space="0" w:color="FFFFFF" w:themeColor="background1"/>
              <w:bottom w:val="single" w:sz="18" w:space="0" w:color="FFFFFF" w:themeColor="background1"/>
            </w:tcBorders>
          </w:tcPr>
          <w:p w14:paraId="64947447"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253</w:t>
            </w:r>
          </w:p>
          <w:p w14:paraId="2E3DB365" w14:textId="77777777" w:rsidR="00041544" w:rsidRPr="00BC151E"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(92%)</w:t>
            </w:r>
          </w:p>
        </w:tc>
        <w:tc>
          <w:tcPr>
            <w:tcW w:w="1131" w:type="dxa"/>
            <w:tcBorders>
              <w:bottom w:val="single" w:sz="18" w:space="0" w:color="FFFFFF" w:themeColor="background1"/>
            </w:tcBorders>
          </w:tcPr>
          <w:p w14:paraId="1017EDE1"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249</w:t>
            </w:r>
          </w:p>
          <w:p w14:paraId="010D8F75" w14:textId="77777777" w:rsidR="00041544" w:rsidRPr="00BC151E"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(91%)</w:t>
            </w:r>
          </w:p>
        </w:tc>
        <w:tc>
          <w:tcPr>
            <w:tcW w:w="1126" w:type="dxa"/>
            <w:tcBorders>
              <w:bottom w:val="single" w:sz="18" w:space="0" w:color="FFFFFF" w:themeColor="background1"/>
            </w:tcBorders>
          </w:tcPr>
          <w:p w14:paraId="00453042"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249</w:t>
            </w:r>
          </w:p>
          <w:p w14:paraId="795902A8" w14:textId="77777777" w:rsidR="00041544" w:rsidRPr="00BC151E"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(91%)</w:t>
            </w:r>
          </w:p>
        </w:tc>
        <w:tc>
          <w:tcPr>
            <w:tcW w:w="1134" w:type="dxa"/>
            <w:tcBorders>
              <w:bottom w:val="single" w:sz="18" w:space="0" w:color="FFFFFF" w:themeColor="background1"/>
              <w:right w:val="single" w:sz="18" w:space="0" w:color="FFFFFF" w:themeColor="background1"/>
            </w:tcBorders>
          </w:tcPr>
          <w:p w14:paraId="66C7D296"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207</w:t>
            </w:r>
          </w:p>
          <w:p w14:paraId="1AE6BA0F" w14:textId="77777777" w:rsidR="00041544" w:rsidRPr="00BC151E"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(76%)</w:t>
            </w:r>
          </w:p>
        </w:tc>
        <w:tc>
          <w:tcPr>
            <w:tcW w:w="1134" w:type="dxa"/>
            <w:tcBorders>
              <w:left w:val="single" w:sz="18" w:space="0" w:color="FFFFFF" w:themeColor="background1"/>
              <w:bottom w:val="single" w:sz="18" w:space="0" w:color="FFFFFF" w:themeColor="background1"/>
            </w:tcBorders>
          </w:tcPr>
          <w:p w14:paraId="207C84B4"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249</w:t>
            </w:r>
          </w:p>
          <w:p w14:paraId="63FBAA28" w14:textId="77777777" w:rsidR="00041544" w:rsidRPr="00BC151E"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(91%)</w:t>
            </w:r>
          </w:p>
        </w:tc>
        <w:tc>
          <w:tcPr>
            <w:tcW w:w="1134" w:type="dxa"/>
            <w:tcBorders>
              <w:bottom w:val="single" w:sz="18" w:space="0" w:color="FFFFFF" w:themeColor="background1"/>
              <w:right w:val="single" w:sz="18" w:space="0" w:color="FFFFFF" w:themeColor="background1"/>
            </w:tcBorders>
          </w:tcPr>
          <w:p w14:paraId="48BBA649" w14:textId="77777777" w:rsidR="00041544"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249</w:t>
            </w:r>
          </w:p>
          <w:p w14:paraId="61E70B9E" w14:textId="77777777" w:rsidR="00041544" w:rsidRPr="00BC151E" w:rsidRDefault="00041544" w:rsidP="006A7BA4">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(91%)</w:t>
            </w:r>
          </w:p>
        </w:tc>
      </w:tr>
    </w:tbl>
    <w:p w14:paraId="0F2447B3" w14:textId="77777777" w:rsidR="00041544" w:rsidRDefault="00041544" w:rsidP="00041544">
      <w:pPr>
        <w:rPr>
          <w:rFonts w:asciiTheme="majorHAnsi" w:eastAsiaTheme="majorEastAsia" w:hAnsiTheme="majorHAnsi" w:cstheme="majorBidi"/>
          <w:color w:val="2F5496" w:themeColor="accent1" w:themeShade="BF"/>
          <w:sz w:val="32"/>
          <w:szCs w:val="32"/>
          <w:lang w:val="en-US"/>
        </w:rPr>
      </w:pPr>
    </w:p>
    <w:p w14:paraId="002E023F" w14:textId="77777777" w:rsidR="00BF62D2" w:rsidRDefault="00BF62D2"/>
    <w:sectPr w:rsidR="00BF62D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harisSIL">
    <w:altName w:val="Yu Gothic"/>
    <w:panose1 w:val="00000000000000000000"/>
    <w:charset w:val="80"/>
    <w:family w:val="swiss"/>
    <w:notTrueType/>
    <w:pitch w:val="default"/>
    <w:sig w:usb0="00000001" w:usb1="08070000" w:usb2="00000010" w:usb3="00000000" w:csb0="00020000" w:csb1="00000000"/>
  </w:font>
  <w:font w:name="CharisSIL-Italic">
    <w:altName w:val="Calibri"/>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47D68"/>
    <w:multiLevelType w:val="hybridMultilevel"/>
    <w:tmpl w:val="B5A886E6"/>
    <w:lvl w:ilvl="0" w:tplc="38403B46">
      <w:start w:val="1"/>
      <w:numFmt w:val="bullet"/>
      <w:lvlText w:val="•"/>
      <w:lvlJc w:val="left"/>
      <w:pPr>
        <w:tabs>
          <w:tab w:val="num" w:pos="720"/>
        </w:tabs>
        <w:ind w:left="720" w:hanging="360"/>
      </w:pPr>
      <w:rPr>
        <w:rFonts w:ascii="Arial" w:hAnsi="Arial" w:hint="default"/>
      </w:rPr>
    </w:lvl>
    <w:lvl w:ilvl="1" w:tplc="58004C30" w:tentative="1">
      <w:start w:val="1"/>
      <w:numFmt w:val="bullet"/>
      <w:lvlText w:val="•"/>
      <w:lvlJc w:val="left"/>
      <w:pPr>
        <w:tabs>
          <w:tab w:val="num" w:pos="1440"/>
        </w:tabs>
        <w:ind w:left="1440" w:hanging="360"/>
      </w:pPr>
      <w:rPr>
        <w:rFonts w:ascii="Arial" w:hAnsi="Arial" w:hint="default"/>
      </w:rPr>
    </w:lvl>
    <w:lvl w:ilvl="2" w:tplc="27E8677E">
      <w:start w:val="1"/>
      <w:numFmt w:val="bullet"/>
      <w:lvlText w:val="•"/>
      <w:lvlJc w:val="left"/>
      <w:pPr>
        <w:tabs>
          <w:tab w:val="num" w:pos="2160"/>
        </w:tabs>
        <w:ind w:left="2160" w:hanging="360"/>
      </w:pPr>
      <w:rPr>
        <w:rFonts w:ascii="Arial" w:hAnsi="Arial" w:hint="default"/>
      </w:rPr>
    </w:lvl>
    <w:lvl w:ilvl="3" w:tplc="B23E67FC" w:tentative="1">
      <w:start w:val="1"/>
      <w:numFmt w:val="bullet"/>
      <w:lvlText w:val="•"/>
      <w:lvlJc w:val="left"/>
      <w:pPr>
        <w:tabs>
          <w:tab w:val="num" w:pos="2880"/>
        </w:tabs>
        <w:ind w:left="2880" w:hanging="360"/>
      </w:pPr>
      <w:rPr>
        <w:rFonts w:ascii="Arial" w:hAnsi="Arial" w:hint="default"/>
      </w:rPr>
    </w:lvl>
    <w:lvl w:ilvl="4" w:tplc="C64CC6EA" w:tentative="1">
      <w:start w:val="1"/>
      <w:numFmt w:val="bullet"/>
      <w:lvlText w:val="•"/>
      <w:lvlJc w:val="left"/>
      <w:pPr>
        <w:tabs>
          <w:tab w:val="num" w:pos="3600"/>
        </w:tabs>
        <w:ind w:left="3600" w:hanging="360"/>
      </w:pPr>
      <w:rPr>
        <w:rFonts w:ascii="Arial" w:hAnsi="Arial" w:hint="default"/>
      </w:rPr>
    </w:lvl>
    <w:lvl w:ilvl="5" w:tplc="A64E78A8" w:tentative="1">
      <w:start w:val="1"/>
      <w:numFmt w:val="bullet"/>
      <w:lvlText w:val="•"/>
      <w:lvlJc w:val="left"/>
      <w:pPr>
        <w:tabs>
          <w:tab w:val="num" w:pos="4320"/>
        </w:tabs>
        <w:ind w:left="4320" w:hanging="360"/>
      </w:pPr>
      <w:rPr>
        <w:rFonts w:ascii="Arial" w:hAnsi="Arial" w:hint="default"/>
      </w:rPr>
    </w:lvl>
    <w:lvl w:ilvl="6" w:tplc="65281C3A" w:tentative="1">
      <w:start w:val="1"/>
      <w:numFmt w:val="bullet"/>
      <w:lvlText w:val="•"/>
      <w:lvlJc w:val="left"/>
      <w:pPr>
        <w:tabs>
          <w:tab w:val="num" w:pos="5040"/>
        </w:tabs>
        <w:ind w:left="5040" w:hanging="360"/>
      </w:pPr>
      <w:rPr>
        <w:rFonts w:ascii="Arial" w:hAnsi="Arial" w:hint="default"/>
      </w:rPr>
    </w:lvl>
    <w:lvl w:ilvl="7" w:tplc="58644B12" w:tentative="1">
      <w:start w:val="1"/>
      <w:numFmt w:val="bullet"/>
      <w:lvlText w:val="•"/>
      <w:lvlJc w:val="left"/>
      <w:pPr>
        <w:tabs>
          <w:tab w:val="num" w:pos="5760"/>
        </w:tabs>
        <w:ind w:left="5760" w:hanging="360"/>
      </w:pPr>
      <w:rPr>
        <w:rFonts w:ascii="Arial" w:hAnsi="Arial" w:hint="default"/>
      </w:rPr>
    </w:lvl>
    <w:lvl w:ilvl="8" w:tplc="3F6CA7C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058342A"/>
    <w:multiLevelType w:val="multilevel"/>
    <w:tmpl w:val="5E5C4EB0"/>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21E3306A"/>
    <w:multiLevelType w:val="multilevel"/>
    <w:tmpl w:val="2CD8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4080D54"/>
    <w:multiLevelType w:val="hybridMultilevel"/>
    <w:tmpl w:val="06CE6132"/>
    <w:lvl w:ilvl="0" w:tplc="B0D44AC2">
      <w:start w:val="1"/>
      <w:numFmt w:val="decimal"/>
      <w:lvlText w:val="%1."/>
      <w:lvlJc w:val="left"/>
      <w:pPr>
        <w:ind w:left="720" w:hanging="360"/>
      </w:pPr>
    </w:lvl>
    <w:lvl w:ilvl="1" w:tplc="7584BBD6" w:tentative="1">
      <w:start w:val="1"/>
      <w:numFmt w:val="lowerLetter"/>
      <w:lvlText w:val="%2."/>
      <w:lvlJc w:val="left"/>
      <w:pPr>
        <w:ind w:left="1440" w:hanging="360"/>
      </w:pPr>
    </w:lvl>
    <w:lvl w:ilvl="2" w:tplc="B3622B6E" w:tentative="1">
      <w:start w:val="1"/>
      <w:numFmt w:val="lowerRoman"/>
      <w:lvlText w:val="%3."/>
      <w:lvlJc w:val="right"/>
      <w:pPr>
        <w:ind w:left="2160" w:hanging="180"/>
      </w:pPr>
    </w:lvl>
    <w:lvl w:ilvl="3" w:tplc="9CA853DC" w:tentative="1">
      <w:start w:val="1"/>
      <w:numFmt w:val="decimal"/>
      <w:lvlText w:val="%4."/>
      <w:lvlJc w:val="left"/>
      <w:pPr>
        <w:ind w:left="2880" w:hanging="360"/>
      </w:pPr>
    </w:lvl>
    <w:lvl w:ilvl="4" w:tplc="9EC0B80A" w:tentative="1">
      <w:start w:val="1"/>
      <w:numFmt w:val="lowerLetter"/>
      <w:lvlText w:val="%5."/>
      <w:lvlJc w:val="left"/>
      <w:pPr>
        <w:ind w:left="3600" w:hanging="360"/>
      </w:pPr>
    </w:lvl>
    <w:lvl w:ilvl="5" w:tplc="CD7E03D0" w:tentative="1">
      <w:start w:val="1"/>
      <w:numFmt w:val="lowerRoman"/>
      <w:lvlText w:val="%6."/>
      <w:lvlJc w:val="right"/>
      <w:pPr>
        <w:ind w:left="4320" w:hanging="180"/>
      </w:pPr>
    </w:lvl>
    <w:lvl w:ilvl="6" w:tplc="90049232" w:tentative="1">
      <w:start w:val="1"/>
      <w:numFmt w:val="decimal"/>
      <w:lvlText w:val="%7."/>
      <w:lvlJc w:val="left"/>
      <w:pPr>
        <w:ind w:left="5040" w:hanging="360"/>
      </w:pPr>
    </w:lvl>
    <w:lvl w:ilvl="7" w:tplc="03FEA0CC" w:tentative="1">
      <w:start w:val="1"/>
      <w:numFmt w:val="lowerLetter"/>
      <w:lvlText w:val="%8."/>
      <w:lvlJc w:val="left"/>
      <w:pPr>
        <w:ind w:left="5760" w:hanging="360"/>
      </w:pPr>
    </w:lvl>
    <w:lvl w:ilvl="8" w:tplc="287ED5BE" w:tentative="1">
      <w:start w:val="1"/>
      <w:numFmt w:val="lowerRoman"/>
      <w:lvlText w:val="%9."/>
      <w:lvlJc w:val="right"/>
      <w:pPr>
        <w:ind w:left="6480" w:hanging="180"/>
      </w:pPr>
    </w:lvl>
  </w:abstractNum>
  <w:abstractNum w:abstractNumId="4" w15:restartNumberingAfterBreak="0">
    <w:nsid w:val="2B8018B6"/>
    <w:multiLevelType w:val="hybridMultilevel"/>
    <w:tmpl w:val="58B696FE"/>
    <w:lvl w:ilvl="0" w:tplc="D9DC5D2A">
      <w:numFmt w:val="bullet"/>
      <w:lvlText w:val="-"/>
      <w:lvlJc w:val="left"/>
      <w:pPr>
        <w:ind w:left="720" w:hanging="360"/>
      </w:pPr>
      <w:rPr>
        <w:rFonts w:ascii="Calibri" w:eastAsia="Times New Roman" w:hAnsi="Calibri" w:cs="Calibri" w:hint="default"/>
        <w:color w:val="000000"/>
      </w:rPr>
    </w:lvl>
    <w:lvl w:ilvl="1" w:tplc="9DA42590" w:tentative="1">
      <w:start w:val="1"/>
      <w:numFmt w:val="bullet"/>
      <w:lvlText w:val="o"/>
      <w:lvlJc w:val="left"/>
      <w:pPr>
        <w:ind w:left="1440" w:hanging="360"/>
      </w:pPr>
      <w:rPr>
        <w:rFonts w:ascii="Courier New" w:hAnsi="Courier New" w:cs="Courier New" w:hint="default"/>
      </w:rPr>
    </w:lvl>
    <w:lvl w:ilvl="2" w:tplc="6C6025B0" w:tentative="1">
      <w:start w:val="1"/>
      <w:numFmt w:val="bullet"/>
      <w:lvlText w:val=""/>
      <w:lvlJc w:val="left"/>
      <w:pPr>
        <w:ind w:left="2160" w:hanging="360"/>
      </w:pPr>
      <w:rPr>
        <w:rFonts w:ascii="Wingdings" w:hAnsi="Wingdings" w:hint="default"/>
      </w:rPr>
    </w:lvl>
    <w:lvl w:ilvl="3" w:tplc="3F6438EA" w:tentative="1">
      <w:start w:val="1"/>
      <w:numFmt w:val="bullet"/>
      <w:lvlText w:val=""/>
      <w:lvlJc w:val="left"/>
      <w:pPr>
        <w:ind w:left="2880" w:hanging="360"/>
      </w:pPr>
      <w:rPr>
        <w:rFonts w:ascii="Symbol" w:hAnsi="Symbol" w:hint="default"/>
      </w:rPr>
    </w:lvl>
    <w:lvl w:ilvl="4" w:tplc="D59AFAEC" w:tentative="1">
      <w:start w:val="1"/>
      <w:numFmt w:val="bullet"/>
      <w:lvlText w:val="o"/>
      <w:lvlJc w:val="left"/>
      <w:pPr>
        <w:ind w:left="3600" w:hanging="360"/>
      </w:pPr>
      <w:rPr>
        <w:rFonts w:ascii="Courier New" w:hAnsi="Courier New" w:cs="Courier New" w:hint="default"/>
      </w:rPr>
    </w:lvl>
    <w:lvl w:ilvl="5" w:tplc="C59EFB48" w:tentative="1">
      <w:start w:val="1"/>
      <w:numFmt w:val="bullet"/>
      <w:lvlText w:val=""/>
      <w:lvlJc w:val="left"/>
      <w:pPr>
        <w:ind w:left="4320" w:hanging="360"/>
      </w:pPr>
      <w:rPr>
        <w:rFonts w:ascii="Wingdings" w:hAnsi="Wingdings" w:hint="default"/>
      </w:rPr>
    </w:lvl>
    <w:lvl w:ilvl="6" w:tplc="BF5EFBF2" w:tentative="1">
      <w:start w:val="1"/>
      <w:numFmt w:val="bullet"/>
      <w:lvlText w:val=""/>
      <w:lvlJc w:val="left"/>
      <w:pPr>
        <w:ind w:left="5040" w:hanging="360"/>
      </w:pPr>
      <w:rPr>
        <w:rFonts w:ascii="Symbol" w:hAnsi="Symbol" w:hint="default"/>
      </w:rPr>
    </w:lvl>
    <w:lvl w:ilvl="7" w:tplc="0D049D0E" w:tentative="1">
      <w:start w:val="1"/>
      <w:numFmt w:val="bullet"/>
      <w:lvlText w:val="o"/>
      <w:lvlJc w:val="left"/>
      <w:pPr>
        <w:ind w:left="5760" w:hanging="360"/>
      </w:pPr>
      <w:rPr>
        <w:rFonts w:ascii="Courier New" w:hAnsi="Courier New" w:cs="Courier New" w:hint="default"/>
      </w:rPr>
    </w:lvl>
    <w:lvl w:ilvl="8" w:tplc="A7C00B72" w:tentative="1">
      <w:start w:val="1"/>
      <w:numFmt w:val="bullet"/>
      <w:lvlText w:val=""/>
      <w:lvlJc w:val="left"/>
      <w:pPr>
        <w:ind w:left="6480" w:hanging="360"/>
      </w:pPr>
      <w:rPr>
        <w:rFonts w:ascii="Wingdings" w:hAnsi="Wingdings" w:hint="default"/>
      </w:rPr>
    </w:lvl>
  </w:abstractNum>
  <w:abstractNum w:abstractNumId="5" w15:restartNumberingAfterBreak="0">
    <w:nsid w:val="2EB80235"/>
    <w:multiLevelType w:val="hybridMultilevel"/>
    <w:tmpl w:val="33D834E4"/>
    <w:lvl w:ilvl="0" w:tplc="AABEE75C">
      <w:start w:val="4"/>
      <w:numFmt w:val="bullet"/>
      <w:lvlText w:val="-"/>
      <w:lvlJc w:val="left"/>
      <w:pPr>
        <w:ind w:left="720" w:hanging="360"/>
      </w:pPr>
      <w:rPr>
        <w:rFonts w:ascii="Calibri" w:eastAsiaTheme="minorHAnsi" w:hAnsi="Calibri" w:cs="Calibri" w:hint="default"/>
      </w:rPr>
    </w:lvl>
    <w:lvl w:ilvl="1" w:tplc="4EF8E74C" w:tentative="1">
      <w:start w:val="1"/>
      <w:numFmt w:val="bullet"/>
      <w:lvlText w:val="o"/>
      <w:lvlJc w:val="left"/>
      <w:pPr>
        <w:ind w:left="1440" w:hanging="360"/>
      </w:pPr>
      <w:rPr>
        <w:rFonts w:ascii="Courier New" w:hAnsi="Courier New" w:cs="Courier New" w:hint="default"/>
      </w:rPr>
    </w:lvl>
    <w:lvl w:ilvl="2" w:tplc="F8B49DA2" w:tentative="1">
      <w:start w:val="1"/>
      <w:numFmt w:val="bullet"/>
      <w:lvlText w:val=""/>
      <w:lvlJc w:val="left"/>
      <w:pPr>
        <w:ind w:left="2160" w:hanging="360"/>
      </w:pPr>
      <w:rPr>
        <w:rFonts w:ascii="Wingdings" w:hAnsi="Wingdings" w:hint="default"/>
      </w:rPr>
    </w:lvl>
    <w:lvl w:ilvl="3" w:tplc="F50A400A" w:tentative="1">
      <w:start w:val="1"/>
      <w:numFmt w:val="bullet"/>
      <w:lvlText w:val=""/>
      <w:lvlJc w:val="left"/>
      <w:pPr>
        <w:ind w:left="2880" w:hanging="360"/>
      </w:pPr>
      <w:rPr>
        <w:rFonts w:ascii="Symbol" w:hAnsi="Symbol" w:hint="default"/>
      </w:rPr>
    </w:lvl>
    <w:lvl w:ilvl="4" w:tplc="2382A8D8" w:tentative="1">
      <w:start w:val="1"/>
      <w:numFmt w:val="bullet"/>
      <w:lvlText w:val="o"/>
      <w:lvlJc w:val="left"/>
      <w:pPr>
        <w:ind w:left="3600" w:hanging="360"/>
      </w:pPr>
      <w:rPr>
        <w:rFonts w:ascii="Courier New" w:hAnsi="Courier New" w:cs="Courier New" w:hint="default"/>
      </w:rPr>
    </w:lvl>
    <w:lvl w:ilvl="5" w:tplc="ED7EAF4E" w:tentative="1">
      <w:start w:val="1"/>
      <w:numFmt w:val="bullet"/>
      <w:lvlText w:val=""/>
      <w:lvlJc w:val="left"/>
      <w:pPr>
        <w:ind w:left="4320" w:hanging="360"/>
      </w:pPr>
      <w:rPr>
        <w:rFonts w:ascii="Wingdings" w:hAnsi="Wingdings" w:hint="default"/>
      </w:rPr>
    </w:lvl>
    <w:lvl w:ilvl="6" w:tplc="D25CCC56" w:tentative="1">
      <w:start w:val="1"/>
      <w:numFmt w:val="bullet"/>
      <w:lvlText w:val=""/>
      <w:lvlJc w:val="left"/>
      <w:pPr>
        <w:ind w:left="5040" w:hanging="360"/>
      </w:pPr>
      <w:rPr>
        <w:rFonts w:ascii="Symbol" w:hAnsi="Symbol" w:hint="default"/>
      </w:rPr>
    </w:lvl>
    <w:lvl w:ilvl="7" w:tplc="A016DD3C" w:tentative="1">
      <w:start w:val="1"/>
      <w:numFmt w:val="bullet"/>
      <w:lvlText w:val="o"/>
      <w:lvlJc w:val="left"/>
      <w:pPr>
        <w:ind w:left="5760" w:hanging="360"/>
      </w:pPr>
      <w:rPr>
        <w:rFonts w:ascii="Courier New" w:hAnsi="Courier New" w:cs="Courier New" w:hint="default"/>
      </w:rPr>
    </w:lvl>
    <w:lvl w:ilvl="8" w:tplc="03CCEC26" w:tentative="1">
      <w:start w:val="1"/>
      <w:numFmt w:val="bullet"/>
      <w:lvlText w:val=""/>
      <w:lvlJc w:val="left"/>
      <w:pPr>
        <w:ind w:left="6480" w:hanging="360"/>
      </w:pPr>
      <w:rPr>
        <w:rFonts w:ascii="Wingdings" w:hAnsi="Wingdings" w:hint="default"/>
      </w:rPr>
    </w:lvl>
  </w:abstractNum>
  <w:abstractNum w:abstractNumId="6" w15:restartNumberingAfterBreak="0">
    <w:nsid w:val="33E9353A"/>
    <w:multiLevelType w:val="hybridMultilevel"/>
    <w:tmpl w:val="38B49B14"/>
    <w:lvl w:ilvl="0" w:tplc="480C76C2">
      <w:numFmt w:val="bullet"/>
      <w:lvlText w:val="-"/>
      <w:lvlJc w:val="left"/>
      <w:pPr>
        <w:ind w:left="720" w:hanging="360"/>
      </w:pPr>
      <w:rPr>
        <w:rFonts w:ascii="Calibri" w:eastAsiaTheme="minorHAnsi" w:hAnsi="Calibri" w:cs="Calibri" w:hint="default"/>
      </w:rPr>
    </w:lvl>
    <w:lvl w:ilvl="1" w:tplc="5416377C" w:tentative="1">
      <w:start w:val="1"/>
      <w:numFmt w:val="bullet"/>
      <w:lvlText w:val="o"/>
      <w:lvlJc w:val="left"/>
      <w:pPr>
        <w:ind w:left="1440" w:hanging="360"/>
      </w:pPr>
      <w:rPr>
        <w:rFonts w:ascii="Courier New" w:hAnsi="Courier New" w:cs="Courier New" w:hint="default"/>
      </w:rPr>
    </w:lvl>
    <w:lvl w:ilvl="2" w:tplc="05C0E4FC" w:tentative="1">
      <w:start w:val="1"/>
      <w:numFmt w:val="bullet"/>
      <w:lvlText w:val=""/>
      <w:lvlJc w:val="left"/>
      <w:pPr>
        <w:ind w:left="2160" w:hanging="360"/>
      </w:pPr>
      <w:rPr>
        <w:rFonts w:ascii="Wingdings" w:hAnsi="Wingdings" w:hint="default"/>
      </w:rPr>
    </w:lvl>
    <w:lvl w:ilvl="3" w:tplc="534AA476" w:tentative="1">
      <w:start w:val="1"/>
      <w:numFmt w:val="bullet"/>
      <w:lvlText w:val=""/>
      <w:lvlJc w:val="left"/>
      <w:pPr>
        <w:ind w:left="2880" w:hanging="360"/>
      </w:pPr>
      <w:rPr>
        <w:rFonts w:ascii="Symbol" w:hAnsi="Symbol" w:hint="default"/>
      </w:rPr>
    </w:lvl>
    <w:lvl w:ilvl="4" w:tplc="EAFC5B50" w:tentative="1">
      <w:start w:val="1"/>
      <w:numFmt w:val="bullet"/>
      <w:lvlText w:val="o"/>
      <w:lvlJc w:val="left"/>
      <w:pPr>
        <w:ind w:left="3600" w:hanging="360"/>
      </w:pPr>
      <w:rPr>
        <w:rFonts w:ascii="Courier New" w:hAnsi="Courier New" w:cs="Courier New" w:hint="default"/>
      </w:rPr>
    </w:lvl>
    <w:lvl w:ilvl="5" w:tplc="87FC4FD0" w:tentative="1">
      <w:start w:val="1"/>
      <w:numFmt w:val="bullet"/>
      <w:lvlText w:val=""/>
      <w:lvlJc w:val="left"/>
      <w:pPr>
        <w:ind w:left="4320" w:hanging="360"/>
      </w:pPr>
      <w:rPr>
        <w:rFonts w:ascii="Wingdings" w:hAnsi="Wingdings" w:hint="default"/>
      </w:rPr>
    </w:lvl>
    <w:lvl w:ilvl="6" w:tplc="5DAE626E" w:tentative="1">
      <w:start w:val="1"/>
      <w:numFmt w:val="bullet"/>
      <w:lvlText w:val=""/>
      <w:lvlJc w:val="left"/>
      <w:pPr>
        <w:ind w:left="5040" w:hanging="360"/>
      </w:pPr>
      <w:rPr>
        <w:rFonts w:ascii="Symbol" w:hAnsi="Symbol" w:hint="default"/>
      </w:rPr>
    </w:lvl>
    <w:lvl w:ilvl="7" w:tplc="7E90DEA4" w:tentative="1">
      <w:start w:val="1"/>
      <w:numFmt w:val="bullet"/>
      <w:lvlText w:val="o"/>
      <w:lvlJc w:val="left"/>
      <w:pPr>
        <w:ind w:left="5760" w:hanging="360"/>
      </w:pPr>
      <w:rPr>
        <w:rFonts w:ascii="Courier New" w:hAnsi="Courier New" w:cs="Courier New" w:hint="default"/>
      </w:rPr>
    </w:lvl>
    <w:lvl w:ilvl="8" w:tplc="F768FD48" w:tentative="1">
      <w:start w:val="1"/>
      <w:numFmt w:val="bullet"/>
      <w:lvlText w:val=""/>
      <w:lvlJc w:val="left"/>
      <w:pPr>
        <w:ind w:left="6480" w:hanging="360"/>
      </w:pPr>
      <w:rPr>
        <w:rFonts w:ascii="Wingdings" w:hAnsi="Wingdings" w:hint="default"/>
      </w:rPr>
    </w:lvl>
  </w:abstractNum>
  <w:abstractNum w:abstractNumId="7" w15:restartNumberingAfterBreak="0">
    <w:nsid w:val="36E40D96"/>
    <w:multiLevelType w:val="hybridMultilevel"/>
    <w:tmpl w:val="46EAEABC"/>
    <w:lvl w:ilvl="0" w:tplc="C5C6EC80">
      <w:start w:val="260"/>
      <w:numFmt w:val="bullet"/>
      <w:lvlText w:val="-"/>
      <w:lvlJc w:val="left"/>
      <w:pPr>
        <w:ind w:left="720" w:hanging="360"/>
      </w:pPr>
      <w:rPr>
        <w:rFonts w:ascii="Calibri" w:eastAsiaTheme="minorHAnsi" w:hAnsi="Calibri" w:cs="Calibri" w:hint="default"/>
      </w:rPr>
    </w:lvl>
    <w:lvl w:ilvl="1" w:tplc="91F8499A" w:tentative="1">
      <w:start w:val="1"/>
      <w:numFmt w:val="bullet"/>
      <w:lvlText w:val="o"/>
      <w:lvlJc w:val="left"/>
      <w:pPr>
        <w:ind w:left="1440" w:hanging="360"/>
      </w:pPr>
      <w:rPr>
        <w:rFonts w:ascii="Courier New" w:hAnsi="Courier New" w:cs="Courier New" w:hint="default"/>
      </w:rPr>
    </w:lvl>
    <w:lvl w:ilvl="2" w:tplc="F272A280" w:tentative="1">
      <w:start w:val="1"/>
      <w:numFmt w:val="bullet"/>
      <w:lvlText w:val=""/>
      <w:lvlJc w:val="left"/>
      <w:pPr>
        <w:ind w:left="2160" w:hanging="360"/>
      </w:pPr>
      <w:rPr>
        <w:rFonts w:ascii="Wingdings" w:hAnsi="Wingdings" w:hint="default"/>
      </w:rPr>
    </w:lvl>
    <w:lvl w:ilvl="3" w:tplc="A26EFDCE" w:tentative="1">
      <w:start w:val="1"/>
      <w:numFmt w:val="bullet"/>
      <w:lvlText w:val=""/>
      <w:lvlJc w:val="left"/>
      <w:pPr>
        <w:ind w:left="2880" w:hanging="360"/>
      </w:pPr>
      <w:rPr>
        <w:rFonts w:ascii="Symbol" w:hAnsi="Symbol" w:hint="default"/>
      </w:rPr>
    </w:lvl>
    <w:lvl w:ilvl="4" w:tplc="73C4AE7E" w:tentative="1">
      <w:start w:val="1"/>
      <w:numFmt w:val="bullet"/>
      <w:lvlText w:val="o"/>
      <w:lvlJc w:val="left"/>
      <w:pPr>
        <w:ind w:left="3600" w:hanging="360"/>
      </w:pPr>
      <w:rPr>
        <w:rFonts w:ascii="Courier New" w:hAnsi="Courier New" w:cs="Courier New" w:hint="default"/>
      </w:rPr>
    </w:lvl>
    <w:lvl w:ilvl="5" w:tplc="B1D26650" w:tentative="1">
      <w:start w:val="1"/>
      <w:numFmt w:val="bullet"/>
      <w:lvlText w:val=""/>
      <w:lvlJc w:val="left"/>
      <w:pPr>
        <w:ind w:left="4320" w:hanging="360"/>
      </w:pPr>
      <w:rPr>
        <w:rFonts w:ascii="Wingdings" w:hAnsi="Wingdings" w:hint="default"/>
      </w:rPr>
    </w:lvl>
    <w:lvl w:ilvl="6" w:tplc="74E85626" w:tentative="1">
      <w:start w:val="1"/>
      <w:numFmt w:val="bullet"/>
      <w:lvlText w:val=""/>
      <w:lvlJc w:val="left"/>
      <w:pPr>
        <w:ind w:left="5040" w:hanging="360"/>
      </w:pPr>
      <w:rPr>
        <w:rFonts w:ascii="Symbol" w:hAnsi="Symbol" w:hint="default"/>
      </w:rPr>
    </w:lvl>
    <w:lvl w:ilvl="7" w:tplc="700AA262" w:tentative="1">
      <w:start w:val="1"/>
      <w:numFmt w:val="bullet"/>
      <w:lvlText w:val="o"/>
      <w:lvlJc w:val="left"/>
      <w:pPr>
        <w:ind w:left="5760" w:hanging="360"/>
      </w:pPr>
      <w:rPr>
        <w:rFonts w:ascii="Courier New" w:hAnsi="Courier New" w:cs="Courier New" w:hint="default"/>
      </w:rPr>
    </w:lvl>
    <w:lvl w:ilvl="8" w:tplc="050C189A" w:tentative="1">
      <w:start w:val="1"/>
      <w:numFmt w:val="bullet"/>
      <w:lvlText w:val=""/>
      <w:lvlJc w:val="left"/>
      <w:pPr>
        <w:ind w:left="6480" w:hanging="360"/>
      </w:pPr>
      <w:rPr>
        <w:rFonts w:ascii="Wingdings" w:hAnsi="Wingdings" w:hint="default"/>
      </w:rPr>
    </w:lvl>
  </w:abstractNum>
  <w:abstractNum w:abstractNumId="8" w15:restartNumberingAfterBreak="0">
    <w:nsid w:val="3ACD1AEF"/>
    <w:multiLevelType w:val="multilevel"/>
    <w:tmpl w:val="5E5C4EB0"/>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3C745C55"/>
    <w:multiLevelType w:val="hybridMultilevel"/>
    <w:tmpl w:val="E670EB62"/>
    <w:lvl w:ilvl="0" w:tplc="55C6E1DC">
      <w:start w:val="1"/>
      <w:numFmt w:val="bullet"/>
      <w:lvlText w:val=""/>
      <w:lvlJc w:val="left"/>
      <w:pPr>
        <w:ind w:left="720" w:hanging="360"/>
      </w:pPr>
      <w:rPr>
        <w:rFonts w:ascii="Symbol" w:hAnsi="Symbol" w:hint="default"/>
      </w:rPr>
    </w:lvl>
    <w:lvl w:ilvl="1" w:tplc="4636DB16" w:tentative="1">
      <w:start w:val="1"/>
      <w:numFmt w:val="bullet"/>
      <w:lvlText w:val="o"/>
      <w:lvlJc w:val="left"/>
      <w:pPr>
        <w:ind w:left="1440" w:hanging="360"/>
      </w:pPr>
      <w:rPr>
        <w:rFonts w:ascii="Courier New" w:hAnsi="Courier New" w:cs="Courier New" w:hint="default"/>
      </w:rPr>
    </w:lvl>
    <w:lvl w:ilvl="2" w:tplc="9E42BEAE" w:tentative="1">
      <w:start w:val="1"/>
      <w:numFmt w:val="bullet"/>
      <w:lvlText w:val=""/>
      <w:lvlJc w:val="left"/>
      <w:pPr>
        <w:ind w:left="2160" w:hanging="360"/>
      </w:pPr>
      <w:rPr>
        <w:rFonts w:ascii="Wingdings" w:hAnsi="Wingdings" w:hint="default"/>
      </w:rPr>
    </w:lvl>
    <w:lvl w:ilvl="3" w:tplc="A168B1A4" w:tentative="1">
      <w:start w:val="1"/>
      <w:numFmt w:val="bullet"/>
      <w:lvlText w:val=""/>
      <w:lvlJc w:val="left"/>
      <w:pPr>
        <w:ind w:left="2880" w:hanging="360"/>
      </w:pPr>
      <w:rPr>
        <w:rFonts w:ascii="Symbol" w:hAnsi="Symbol" w:hint="default"/>
      </w:rPr>
    </w:lvl>
    <w:lvl w:ilvl="4" w:tplc="6CCAE206" w:tentative="1">
      <w:start w:val="1"/>
      <w:numFmt w:val="bullet"/>
      <w:lvlText w:val="o"/>
      <w:lvlJc w:val="left"/>
      <w:pPr>
        <w:ind w:left="3600" w:hanging="360"/>
      </w:pPr>
      <w:rPr>
        <w:rFonts w:ascii="Courier New" w:hAnsi="Courier New" w:cs="Courier New" w:hint="default"/>
      </w:rPr>
    </w:lvl>
    <w:lvl w:ilvl="5" w:tplc="8B780912" w:tentative="1">
      <w:start w:val="1"/>
      <w:numFmt w:val="bullet"/>
      <w:lvlText w:val=""/>
      <w:lvlJc w:val="left"/>
      <w:pPr>
        <w:ind w:left="4320" w:hanging="360"/>
      </w:pPr>
      <w:rPr>
        <w:rFonts w:ascii="Wingdings" w:hAnsi="Wingdings" w:hint="default"/>
      </w:rPr>
    </w:lvl>
    <w:lvl w:ilvl="6" w:tplc="53CC5296" w:tentative="1">
      <w:start w:val="1"/>
      <w:numFmt w:val="bullet"/>
      <w:lvlText w:val=""/>
      <w:lvlJc w:val="left"/>
      <w:pPr>
        <w:ind w:left="5040" w:hanging="360"/>
      </w:pPr>
      <w:rPr>
        <w:rFonts w:ascii="Symbol" w:hAnsi="Symbol" w:hint="default"/>
      </w:rPr>
    </w:lvl>
    <w:lvl w:ilvl="7" w:tplc="D9CE61A8" w:tentative="1">
      <w:start w:val="1"/>
      <w:numFmt w:val="bullet"/>
      <w:lvlText w:val="o"/>
      <w:lvlJc w:val="left"/>
      <w:pPr>
        <w:ind w:left="5760" w:hanging="360"/>
      </w:pPr>
      <w:rPr>
        <w:rFonts w:ascii="Courier New" w:hAnsi="Courier New" w:cs="Courier New" w:hint="default"/>
      </w:rPr>
    </w:lvl>
    <w:lvl w:ilvl="8" w:tplc="CD605A54" w:tentative="1">
      <w:start w:val="1"/>
      <w:numFmt w:val="bullet"/>
      <w:lvlText w:val=""/>
      <w:lvlJc w:val="left"/>
      <w:pPr>
        <w:ind w:left="6480" w:hanging="360"/>
      </w:pPr>
      <w:rPr>
        <w:rFonts w:ascii="Wingdings" w:hAnsi="Wingdings" w:hint="default"/>
      </w:rPr>
    </w:lvl>
  </w:abstractNum>
  <w:abstractNum w:abstractNumId="10" w15:restartNumberingAfterBreak="0">
    <w:nsid w:val="3DC20A1A"/>
    <w:multiLevelType w:val="hybridMultilevel"/>
    <w:tmpl w:val="8C90E4AC"/>
    <w:lvl w:ilvl="0" w:tplc="F4D09040">
      <w:start w:val="1"/>
      <w:numFmt w:val="bullet"/>
      <w:lvlText w:val=""/>
      <w:lvlJc w:val="left"/>
      <w:pPr>
        <w:ind w:left="720" w:hanging="360"/>
      </w:pPr>
      <w:rPr>
        <w:rFonts w:ascii="Symbol" w:hAnsi="Symbol" w:hint="default"/>
      </w:rPr>
    </w:lvl>
    <w:lvl w:ilvl="1" w:tplc="53789918">
      <w:start w:val="1"/>
      <w:numFmt w:val="bullet"/>
      <w:lvlText w:val="o"/>
      <w:lvlJc w:val="left"/>
      <w:pPr>
        <w:ind w:left="1440" w:hanging="360"/>
      </w:pPr>
      <w:rPr>
        <w:rFonts w:ascii="Courier New" w:hAnsi="Courier New" w:cs="Courier New" w:hint="default"/>
      </w:rPr>
    </w:lvl>
    <w:lvl w:ilvl="2" w:tplc="BF76851A" w:tentative="1">
      <w:start w:val="1"/>
      <w:numFmt w:val="bullet"/>
      <w:lvlText w:val=""/>
      <w:lvlJc w:val="left"/>
      <w:pPr>
        <w:ind w:left="2160" w:hanging="360"/>
      </w:pPr>
      <w:rPr>
        <w:rFonts w:ascii="Wingdings" w:hAnsi="Wingdings" w:hint="default"/>
      </w:rPr>
    </w:lvl>
    <w:lvl w:ilvl="3" w:tplc="BE0EB460" w:tentative="1">
      <w:start w:val="1"/>
      <w:numFmt w:val="bullet"/>
      <w:lvlText w:val=""/>
      <w:lvlJc w:val="left"/>
      <w:pPr>
        <w:ind w:left="2880" w:hanging="360"/>
      </w:pPr>
      <w:rPr>
        <w:rFonts w:ascii="Symbol" w:hAnsi="Symbol" w:hint="default"/>
      </w:rPr>
    </w:lvl>
    <w:lvl w:ilvl="4" w:tplc="7C80D790" w:tentative="1">
      <w:start w:val="1"/>
      <w:numFmt w:val="bullet"/>
      <w:lvlText w:val="o"/>
      <w:lvlJc w:val="left"/>
      <w:pPr>
        <w:ind w:left="3600" w:hanging="360"/>
      </w:pPr>
      <w:rPr>
        <w:rFonts w:ascii="Courier New" w:hAnsi="Courier New" w:cs="Courier New" w:hint="default"/>
      </w:rPr>
    </w:lvl>
    <w:lvl w:ilvl="5" w:tplc="3BBAB6D4" w:tentative="1">
      <w:start w:val="1"/>
      <w:numFmt w:val="bullet"/>
      <w:lvlText w:val=""/>
      <w:lvlJc w:val="left"/>
      <w:pPr>
        <w:ind w:left="4320" w:hanging="360"/>
      </w:pPr>
      <w:rPr>
        <w:rFonts w:ascii="Wingdings" w:hAnsi="Wingdings" w:hint="default"/>
      </w:rPr>
    </w:lvl>
    <w:lvl w:ilvl="6" w:tplc="9AA66CD4" w:tentative="1">
      <w:start w:val="1"/>
      <w:numFmt w:val="bullet"/>
      <w:lvlText w:val=""/>
      <w:lvlJc w:val="left"/>
      <w:pPr>
        <w:ind w:left="5040" w:hanging="360"/>
      </w:pPr>
      <w:rPr>
        <w:rFonts w:ascii="Symbol" w:hAnsi="Symbol" w:hint="default"/>
      </w:rPr>
    </w:lvl>
    <w:lvl w:ilvl="7" w:tplc="5BAA1302" w:tentative="1">
      <w:start w:val="1"/>
      <w:numFmt w:val="bullet"/>
      <w:lvlText w:val="o"/>
      <w:lvlJc w:val="left"/>
      <w:pPr>
        <w:ind w:left="5760" w:hanging="360"/>
      </w:pPr>
      <w:rPr>
        <w:rFonts w:ascii="Courier New" w:hAnsi="Courier New" w:cs="Courier New" w:hint="default"/>
      </w:rPr>
    </w:lvl>
    <w:lvl w:ilvl="8" w:tplc="87A68106" w:tentative="1">
      <w:start w:val="1"/>
      <w:numFmt w:val="bullet"/>
      <w:lvlText w:val=""/>
      <w:lvlJc w:val="left"/>
      <w:pPr>
        <w:ind w:left="6480" w:hanging="360"/>
      </w:pPr>
      <w:rPr>
        <w:rFonts w:ascii="Wingdings" w:hAnsi="Wingdings" w:hint="default"/>
      </w:rPr>
    </w:lvl>
  </w:abstractNum>
  <w:abstractNum w:abstractNumId="11" w15:restartNumberingAfterBreak="0">
    <w:nsid w:val="499A53CB"/>
    <w:multiLevelType w:val="hybridMultilevel"/>
    <w:tmpl w:val="19728082"/>
    <w:lvl w:ilvl="0" w:tplc="73EC8688">
      <w:numFmt w:val="bullet"/>
      <w:lvlText w:val="-"/>
      <w:lvlJc w:val="left"/>
      <w:pPr>
        <w:ind w:left="720" w:hanging="360"/>
      </w:pPr>
      <w:rPr>
        <w:rFonts w:ascii="Calibri" w:eastAsiaTheme="minorHAnsi" w:hAnsi="Calibri" w:cs="Calibri" w:hint="default"/>
      </w:rPr>
    </w:lvl>
    <w:lvl w:ilvl="1" w:tplc="7C960042" w:tentative="1">
      <w:start w:val="1"/>
      <w:numFmt w:val="bullet"/>
      <w:lvlText w:val="o"/>
      <w:lvlJc w:val="left"/>
      <w:pPr>
        <w:ind w:left="1440" w:hanging="360"/>
      </w:pPr>
      <w:rPr>
        <w:rFonts w:ascii="Courier New" w:hAnsi="Courier New" w:cs="Courier New" w:hint="default"/>
      </w:rPr>
    </w:lvl>
    <w:lvl w:ilvl="2" w:tplc="3C80699A" w:tentative="1">
      <w:start w:val="1"/>
      <w:numFmt w:val="bullet"/>
      <w:lvlText w:val=""/>
      <w:lvlJc w:val="left"/>
      <w:pPr>
        <w:ind w:left="2160" w:hanging="360"/>
      </w:pPr>
      <w:rPr>
        <w:rFonts w:ascii="Wingdings" w:hAnsi="Wingdings" w:hint="default"/>
      </w:rPr>
    </w:lvl>
    <w:lvl w:ilvl="3" w:tplc="B978E3F8" w:tentative="1">
      <w:start w:val="1"/>
      <w:numFmt w:val="bullet"/>
      <w:lvlText w:val=""/>
      <w:lvlJc w:val="left"/>
      <w:pPr>
        <w:ind w:left="2880" w:hanging="360"/>
      </w:pPr>
      <w:rPr>
        <w:rFonts w:ascii="Symbol" w:hAnsi="Symbol" w:hint="default"/>
      </w:rPr>
    </w:lvl>
    <w:lvl w:ilvl="4" w:tplc="2AB009E2" w:tentative="1">
      <w:start w:val="1"/>
      <w:numFmt w:val="bullet"/>
      <w:lvlText w:val="o"/>
      <w:lvlJc w:val="left"/>
      <w:pPr>
        <w:ind w:left="3600" w:hanging="360"/>
      </w:pPr>
      <w:rPr>
        <w:rFonts w:ascii="Courier New" w:hAnsi="Courier New" w:cs="Courier New" w:hint="default"/>
      </w:rPr>
    </w:lvl>
    <w:lvl w:ilvl="5" w:tplc="8B6C14E6" w:tentative="1">
      <w:start w:val="1"/>
      <w:numFmt w:val="bullet"/>
      <w:lvlText w:val=""/>
      <w:lvlJc w:val="left"/>
      <w:pPr>
        <w:ind w:left="4320" w:hanging="360"/>
      </w:pPr>
      <w:rPr>
        <w:rFonts w:ascii="Wingdings" w:hAnsi="Wingdings" w:hint="default"/>
      </w:rPr>
    </w:lvl>
    <w:lvl w:ilvl="6" w:tplc="13FC1E4E" w:tentative="1">
      <w:start w:val="1"/>
      <w:numFmt w:val="bullet"/>
      <w:lvlText w:val=""/>
      <w:lvlJc w:val="left"/>
      <w:pPr>
        <w:ind w:left="5040" w:hanging="360"/>
      </w:pPr>
      <w:rPr>
        <w:rFonts w:ascii="Symbol" w:hAnsi="Symbol" w:hint="default"/>
      </w:rPr>
    </w:lvl>
    <w:lvl w:ilvl="7" w:tplc="F8BAA574" w:tentative="1">
      <w:start w:val="1"/>
      <w:numFmt w:val="bullet"/>
      <w:lvlText w:val="o"/>
      <w:lvlJc w:val="left"/>
      <w:pPr>
        <w:ind w:left="5760" w:hanging="360"/>
      </w:pPr>
      <w:rPr>
        <w:rFonts w:ascii="Courier New" w:hAnsi="Courier New" w:cs="Courier New" w:hint="default"/>
      </w:rPr>
    </w:lvl>
    <w:lvl w:ilvl="8" w:tplc="F2C88E08" w:tentative="1">
      <w:start w:val="1"/>
      <w:numFmt w:val="bullet"/>
      <w:lvlText w:val=""/>
      <w:lvlJc w:val="left"/>
      <w:pPr>
        <w:ind w:left="6480" w:hanging="360"/>
      </w:pPr>
      <w:rPr>
        <w:rFonts w:ascii="Wingdings" w:hAnsi="Wingdings" w:hint="default"/>
      </w:rPr>
    </w:lvl>
  </w:abstractNum>
  <w:abstractNum w:abstractNumId="12" w15:restartNumberingAfterBreak="0">
    <w:nsid w:val="4C6B6BD1"/>
    <w:multiLevelType w:val="hybridMultilevel"/>
    <w:tmpl w:val="9E88566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530117D0"/>
    <w:multiLevelType w:val="hybridMultilevel"/>
    <w:tmpl w:val="9068574C"/>
    <w:lvl w:ilvl="0" w:tplc="8F624370">
      <w:start w:val="1"/>
      <w:numFmt w:val="bullet"/>
      <w:lvlText w:val=""/>
      <w:lvlJc w:val="left"/>
      <w:pPr>
        <w:ind w:left="720" w:hanging="360"/>
      </w:pPr>
      <w:rPr>
        <w:rFonts w:ascii="Symbol" w:hAnsi="Symbol" w:hint="default"/>
      </w:rPr>
    </w:lvl>
    <w:lvl w:ilvl="1" w:tplc="6C80FB08" w:tentative="1">
      <w:start w:val="1"/>
      <w:numFmt w:val="bullet"/>
      <w:lvlText w:val="o"/>
      <w:lvlJc w:val="left"/>
      <w:pPr>
        <w:ind w:left="1440" w:hanging="360"/>
      </w:pPr>
      <w:rPr>
        <w:rFonts w:ascii="Courier New" w:hAnsi="Courier New" w:cs="Courier New" w:hint="default"/>
      </w:rPr>
    </w:lvl>
    <w:lvl w:ilvl="2" w:tplc="26B66784" w:tentative="1">
      <w:start w:val="1"/>
      <w:numFmt w:val="bullet"/>
      <w:lvlText w:val=""/>
      <w:lvlJc w:val="left"/>
      <w:pPr>
        <w:ind w:left="2160" w:hanging="360"/>
      </w:pPr>
      <w:rPr>
        <w:rFonts w:ascii="Wingdings" w:hAnsi="Wingdings" w:hint="default"/>
      </w:rPr>
    </w:lvl>
    <w:lvl w:ilvl="3" w:tplc="898C6152" w:tentative="1">
      <w:start w:val="1"/>
      <w:numFmt w:val="bullet"/>
      <w:lvlText w:val=""/>
      <w:lvlJc w:val="left"/>
      <w:pPr>
        <w:ind w:left="2880" w:hanging="360"/>
      </w:pPr>
      <w:rPr>
        <w:rFonts w:ascii="Symbol" w:hAnsi="Symbol" w:hint="default"/>
      </w:rPr>
    </w:lvl>
    <w:lvl w:ilvl="4" w:tplc="DC343C12" w:tentative="1">
      <w:start w:val="1"/>
      <w:numFmt w:val="bullet"/>
      <w:lvlText w:val="o"/>
      <w:lvlJc w:val="left"/>
      <w:pPr>
        <w:ind w:left="3600" w:hanging="360"/>
      </w:pPr>
      <w:rPr>
        <w:rFonts w:ascii="Courier New" w:hAnsi="Courier New" w:cs="Courier New" w:hint="default"/>
      </w:rPr>
    </w:lvl>
    <w:lvl w:ilvl="5" w:tplc="D4D68E24" w:tentative="1">
      <w:start w:val="1"/>
      <w:numFmt w:val="bullet"/>
      <w:lvlText w:val=""/>
      <w:lvlJc w:val="left"/>
      <w:pPr>
        <w:ind w:left="4320" w:hanging="360"/>
      </w:pPr>
      <w:rPr>
        <w:rFonts w:ascii="Wingdings" w:hAnsi="Wingdings" w:hint="default"/>
      </w:rPr>
    </w:lvl>
    <w:lvl w:ilvl="6" w:tplc="94808538" w:tentative="1">
      <w:start w:val="1"/>
      <w:numFmt w:val="bullet"/>
      <w:lvlText w:val=""/>
      <w:lvlJc w:val="left"/>
      <w:pPr>
        <w:ind w:left="5040" w:hanging="360"/>
      </w:pPr>
      <w:rPr>
        <w:rFonts w:ascii="Symbol" w:hAnsi="Symbol" w:hint="default"/>
      </w:rPr>
    </w:lvl>
    <w:lvl w:ilvl="7" w:tplc="21369F66" w:tentative="1">
      <w:start w:val="1"/>
      <w:numFmt w:val="bullet"/>
      <w:lvlText w:val="o"/>
      <w:lvlJc w:val="left"/>
      <w:pPr>
        <w:ind w:left="5760" w:hanging="360"/>
      </w:pPr>
      <w:rPr>
        <w:rFonts w:ascii="Courier New" w:hAnsi="Courier New" w:cs="Courier New" w:hint="default"/>
      </w:rPr>
    </w:lvl>
    <w:lvl w:ilvl="8" w:tplc="87D20E5A" w:tentative="1">
      <w:start w:val="1"/>
      <w:numFmt w:val="bullet"/>
      <w:lvlText w:val=""/>
      <w:lvlJc w:val="left"/>
      <w:pPr>
        <w:ind w:left="6480" w:hanging="360"/>
      </w:pPr>
      <w:rPr>
        <w:rFonts w:ascii="Wingdings" w:hAnsi="Wingdings" w:hint="default"/>
      </w:rPr>
    </w:lvl>
  </w:abstractNum>
  <w:abstractNum w:abstractNumId="14" w15:restartNumberingAfterBreak="0">
    <w:nsid w:val="54B72E1D"/>
    <w:multiLevelType w:val="hybridMultilevel"/>
    <w:tmpl w:val="82A09BC0"/>
    <w:lvl w:ilvl="0" w:tplc="416C2174">
      <w:start w:val="3"/>
      <w:numFmt w:val="bullet"/>
      <w:lvlText w:val="-"/>
      <w:lvlJc w:val="left"/>
      <w:pPr>
        <w:ind w:left="720" w:hanging="360"/>
      </w:pPr>
      <w:rPr>
        <w:rFonts w:ascii="Arial" w:eastAsiaTheme="minorHAnsi" w:hAnsi="Arial" w:cs="Arial" w:hint="default"/>
      </w:rPr>
    </w:lvl>
    <w:lvl w:ilvl="1" w:tplc="DB0AAA3E" w:tentative="1">
      <w:start w:val="1"/>
      <w:numFmt w:val="bullet"/>
      <w:lvlText w:val="o"/>
      <w:lvlJc w:val="left"/>
      <w:pPr>
        <w:ind w:left="1440" w:hanging="360"/>
      </w:pPr>
      <w:rPr>
        <w:rFonts w:ascii="Courier New" w:hAnsi="Courier New" w:cs="Courier New" w:hint="default"/>
      </w:rPr>
    </w:lvl>
    <w:lvl w:ilvl="2" w:tplc="BD564372" w:tentative="1">
      <w:start w:val="1"/>
      <w:numFmt w:val="bullet"/>
      <w:lvlText w:val=""/>
      <w:lvlJc w:val="left"/>
      <w:pPr>
        <w:ind w:left="2160" w:hanging="360"/>
      </w:pPr>
      <w:rPr>
        <w:rFonts w:ascii="Wingdings" w:hAnsi="Wingdings" w:hint="default"/>
      </w:rPr>
    </w:lvl>
    <w:lvl w:ilvl="3" w:tplc="C8E22018" w:tentative="1">
      <w:start w:val="1"/>
      <w:numFmt w:val="bullet"/>
      <w:lvlText w:val=""/>
      <w:lvlJc w:val="left"/>
      <w:pPr>
        <w:ind w:left="2880" w:hanging="360"/>
      </w:pPr>
      <w:rPr>
        <w:rFonts w:ascii="Symbol" w:hAnsi="Symbol" w:hint="default"/>
      </w:rPr>
    </w:lvl>
    <w:lvl w:ilvl="4" w:tplc="A89027C8" w:tentative="1">
      <w:start w:val="1"/>
      <w:numFmt w:val="bullet"/>
      <w:lvlText w:val="o"/>
      <w:lvlJc w:val="left"/>
      <w:pPr>
        <w:ind w:left="3600" w:hanging="360"/>
      </w:pPr>
      <w:rPr>
        <w:rFonts w:ascii="Courier New" w:hAnsi="Courier New" w:cs="Courier New" w:hint="default"/>
      </w:rPr>
    </w:lvl>
    <w:lvl w:ilvl="5" w:tplc="75747288" w:tentative="1">
      <w:start w:val="1"/>
      <w:numFmt w:val="bullet"/>
      <w:lvlText w:val=""/>
      <w:lvlJc w:val="left"/>
      <w:pPr>
        <w:ind w:left="4320" w:hanging="360"/>
      </w:pPr>
      <w:rPr>
        <w:rFonts w:ascii="Wingdings" w:hAnsi="Wingdings" w:hint="default"/>
      </w:rPr>
    </w:lvl>
    <w:lvl w:ilvl="6" w:tplc="5DA0471A" w:tentative="1">
      <w:start w:val="1"/>
      <w:numFmt w:val="bullet"/>
      <w:lvlText w:val=""/>
      <w:lvlJc w:val="left"/>
      <w:pPr>
        <w:ind w:left="5040" w:hanging="360"/>
      </w:pPr>
      <w:rPr>
        <w:rFonts w:ascii="Symbol" w:hAnsi="Symbol" w:hint="default"/>
      </w:rPr>
    </w:lvl>
    <w:lvl w:ilvl="7" w:tplc="186E8850" w:tentative="1">
      <w:start w:val="1"/>
      <w:numFmt w:val="bullet"/>
      <w:lvlText w:val="o"/>
      <w:lvlJc w:val="left"/>
      <w:pPr>
        <w:ind w:left="5760" w:hanging="360"/>
      </w:pPr>
      <w:rPr>
        <w:rFonts w:ascii="Courier New" w:hAnsi="Courier New" w:cs="Courier New" w:hint="default"/>
      </w:rPr>
    </w:lvl>
    <w:lvl w:ilvl="8" w:tplc="F7622F5A" w:tentative="1">
      <w:start w:val="1"/>
      <w:numFmt w:val="bullet"/>
      <w:lvlText w:val=""/>
      <w:lvlJc w:val="left"/>
      <w:pPr>
        <w:ind w:left="6480" w:hanging="360"/>
      </w:pPr>
      <w:rPr>
        <w:rFonts w:ascii="Wingdings" w:hAnsi="Wingdings" w:hint="default"/>
      </w:rPr>
    </w:lvl>
  </w:abstractNum>
  <w:abstractNum w:abstractNumId="15" w15:restartNumberingAfterBreak="0">
    <w:nsid w:val="55F90252"/>
    <w:multiLevelType w:val="hybridMultilevel"/>
    <w:tmpl w:val="60E0FD82"/>
    <w:lvl w:ilvl="0" w:tplc="7A62A2E4">
      <w:start w:val="1"/>
      <w:numFmt w:val="bullet"/>
      <w:lvlText w:val=""/>
      <w:lvlJc w:val="left"/>
      <w:pPr>
        <w:ind w:left="720" w:hanging="360"/>
      </w:pPr>
      <w:rPr>
        <w:rFonts w:ascii="Symbol" w:hAnsi="Symbol" w:hint="default"/>
      </w:rPr>
    </w:lvl>
    <w:lvl w:ilvl="1" w:tplc="9F80A004">
      <w:start w:val="1"/>
      <w:numFmt w:val="bullet"/>
      <w:lvlText w:val="o"/>
      <w:lvlJc w:val="left"/>
      <w:pPr>
        <w:ind w:left="1440" w:hanging="360"/>
      </w:pPr>
      <w:rPr>
        <w:rFonts w:ascii="Courier New" w:hAnsi="Courier New" w:cs="Courier New" w:hint="default"/>
      </w:rPr>
    </w:lvl>
    <w:lvl w:ilvl="2" w:tplc="4908113C" w:tentative="1">
      <w:start w:val="1"/>
      <w:numFmt w:val="bullet"/>
      <w:lvlText w:val=""/>
      <w:lvlJc w:val="left"/>
      <w:pPr>
        <w:ind w:left="2160" w:hanging="360"/>
      </w:pPr>
      <w:rPr>
        <w:rFonts w:ascii="Wingdings" w:hAnsi="Wingdings" w:hint="default"/>
      </w:rPr>
    </w:lvl>
    <w:lvl w:ilvl="3" w:tplc="9A204ED4" w:tentative="1">
      <w:start w:val="1"/>
      <w:numFmt w:val="bullet"/>
      <w:lvlText w:val=""/>
      <w:lvlJc w:val="left"/>
      <w:pPr>
        <w:ind w:left="2880" w:hanging="360"/>
      </w:pPr>
      <w:rPr>
        <w:rFonts w:ascii="Symbol" w:hAnsi="Symbol" w:hint="default"/>
      </w:rPr>
    </w:lvl>
    <w:lvl w:ilvl="4" w:tplc="A92A2D62" w:tentative="1">
      <w:start w:val="1"/>
      <w:numFmt w:val="bullet"/>
      <w:lvlText w:val="o"/>
      <w:lvlJc w:val="left"/>
      <w:pPr>
        <w:ind w:left="3600" w:hanging="360"/>
      </w:pPr>
      <w:rPr>
        <w:rFonts w:ascii="Courier New" w:hAnsi="Courier New" w:cs="Courier New" w:hint="default"/>
      </w:rPr>
    </w:lvl>
    <w:lvl w:ilvl="5" w:tplc="558EA796" w:tentative="1">
      <w:start w:val="1"/>
      <w:numFmt w:val="bullet"/>
      <w:lvlText w:val=""/>
      <w:lvlJc w:val="left"/>
      <w:pPr>
        <w:ind w:left="4320" w:hanging="360"/>
      </w:pPr>
      <w:rPr>
        <w:rFonts w:ascii="Wingdings" w:hAnsi="Wingdings" w:hint="default"/>
      </w:rPr>
    </w:lvl>
    <w:lvl w:ilvl="6" w:tplc="C9CC4002" w:tentative="1">
      <w:start w:val="1"/>
      <w:numFmt w:val="bullet"/>
      <w:lvlText w:val=""/>
      <w:lvlJc w:val="left"/>
      <w:pPr>
        <w:ind w:left="5040" w:hanging="360"/>
      </w:pPr>
      <w:rPr>
        <w:rFonts w:ascii="Symbol" w:hAnsi="Symbol" w:hint="default"/>
      </w:rPr>
    </w:lvl>
    <w:lvl w:ilvl="7" w:tplc="07245A08" w:tentative="1">
      <w:start w:val="1"/>
      <w:numFmt w:val="bullet"/>
      <w:lvlText w:val="o"/>
      <w:lvlJc w:val="left"/>
      <w:pPr>
        <w:ind w:left="5760" w:hanging="360"/>
      </w:pPr>
      <w:rPr>
        <w:rFonts w:ascii="Courier New" w:hAnsi="Courier New" w:cs="Courier New" w:hint="default"/>
      </w:rPr>
    </w:lvl>
    <w:lvl w:ilvl="8" w:tplc="5BB47FD0" w:tentative="1">
      <w:start w:val="1"/>
      <w:numFmt w:val="bullet"/>
      <w:lvlText w:val=""/>
      <w:lvlJc w:val="left"/>
      <w:pPr>
        <w:ind w:left="6480" w:hanging="360"/>
      </w:pPr>
      <w:rPr>
        <w:rFonts w:ascii="Wingdings" w:hAnsi="Wingdings" w:hint="default"/>
      </w:rPr>
    </w:lvl>
  </w:abstractNum>
  <w:abstractNum w:abstractNumId="16" w15:restartNumberingAfterBreak="0">
    <w:nsid w:val="5ABF2455"/>
    <w:multiLevelType w:val="multilevel"/>
    <w:tmpl w:val="5E5C4EB0"/>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7" w15:restartNumberingAfterBreak="0">
    <w:nsid w:val="5E2C1713"/>
    <w:multiLevelType w:val="hybridMultilevel"/>
    <w:tmpl w:val="E45E6E82"/>
    <w:lvl w:ilvl="0" w:tplc="9FF644DA">
      <w:start w:val="1"/>
      <w:numFmt w:val="bullet"/>
      <w:lvlText w:val=""/>
      <w:lvlJc w:val="left"/>
      <w:pPr>
        <w:ind w:left="1068" w:hanging="360"/>
      </w:pPr>
      <w:rPr>
        <w:rFonts w:ascii="Symbol" w:hAnsi="Symbol" w:hint="default"/>
      </w:rPr>
    </w:lvl>
    <w:lvl w:ilvl="1" w:tplc="B1A82420" w:tentative="1">
      <w:start w:val="1"/>
      <w:numFmt w:val="bullet"/>
      <w:lvlText w:val="o"/>
      <w:lvlJc w:val="left"/>
      <w:pPr>
        <w:ind w:left="1788" w:hanging="360"/>
      </w:pPr>
      <w:rPr>
        <w:rFonts w:ascii="Courier New" w:hAnsi="Courier New" w:cs="Courier New" w:hint="default"/>
      </w:rPr>
    </w:lvl>
    <w:lvl w:ilvl="2" w:tplc="5A0ABC02" w:tentative="1">
      <w:start w:val="1"/>
      <w:numFmt w:val="bullet"/>
      <w:lvlText w:val=""/>
      <w:lvlJc w:val="left"/>
      <w:pPr>
        <w:ind w:left="2508" w:hanging="360"/>
      </w:pPr>
      <w:rPr>
        <w:rFonts w:ascii="Wingdings" w:hAnsi="Wingdings" w:hint="default"/>
      </w:rPr>
    </w:lvl>
    <w:lvl w:ilvl="3" w:tplc="4AA40338" w:tentative="1">
      <w:start w:val="1"/>
      <w:numFmt w:val="bullet"/>
      <w:lvlText w:val=""/>
      <w:lvlJc w:val="left"/>
      <w:pPr>
        <w:ind w:left="3228" w:hanging="360"/>
      </w:pPr>
      <w:rPr>
        <w:rFonts w:ascii="Symbol" w:hAnsi="Symbol" w:hint="default"/>
      </w:rPr>
    </w:lvl>
    <w:lvl w:ilvl="4" w:tplc="F054865E" w:tentative="1">
      <w:start w:val="1"/>
      <w:numFmt w:val="bullet"/>
      <w:lvlText w:val="o"/>
      <w:lvlJc w:val="left"/>
      <w:pPr>
        <w:ind w:left="3948" w:hanging="360"/>
      </w:pPr>
      <w:rPr>
        <w:rFonts w:ascii="Courier New" w:hAnsi="Courier New" w:cs="Courier New" w:hint="default"/>
      </w:rPr>
    </w:lvl>
    <w:lvl w:ilvl="5" w:tplc="6B9EE790" w:tentative="1">
      <w:start w:val="1"/>
      <w:numFmt w:val="bullet"/>
      <w:lvlText w:val=""/>
      <w:lvlJc w:val="left"/>
      <w:pPr>
        <w:ind w:left="4668" w:hanging="360"/>
      </w:pPr>
      <w:rPr>
        <w:rFonts w:ascii="Wingdings" w:hAnsi="Wingdings" w:hint="default"/>
      </w:rPr>
    </w:lvl>
    <w:lvl w:ilvl="6" w:tplc="442E1432" w:tentative="1">
      <w:start w:val="1"/>
      <w:numFmt w:val="bullet"/>
      <w:lvlText w:val=""/>
      <w:lvlJc w:val="left"/>
      <w:pPr>
        <w:ind w:left="5388" w:hanging="360"/>
      </w:pPr>
      <w:rPr>
        <w:rFonts w:ascii="Symbol" w:hAnsi="Symbol" w:hint="default"/>
      </w:rPr>
    </w:lvl>
    <w:lvl w:ilvl="7" w:tplc="4236786E" w:tentative="1">
      <w:start w:val="1"/>
      <w:numFmt w:val="bullet"/>
      <w:lvlText w:val="o"/>
      <w:lvlJc w:val="left"/>
      <w:pPr>
        <w:ind w:left="6108" w:hanging="360"/>
      </w:pPr>
      <w:rPr>
        <w:rFonts w:ascii="Courier New" w:hAnsi="Courier New" w:cs="Courier New" w:hint="default"/>
      </w:rPr>
    </w:lvl>
    <w:lvl w:ilvl="8" w:tplc="8AFE9434" w:tentative="1">
      <w:start w:val="1"/>
      <w:numFmt w:val="bullet"/>
      <w:lvlText w:val=""/>
      <w:lvlJc w:val="left"/>
      <w:pPr>
        <w:ind w:left="6828" w:hanging="360"/>
      </w:pPr>
      <w:rPr>
        <w:rFonts w:ascii="Wingdings" w:hAnsi="Wingdings" w:hint="default"/>
      </w:rPr>
    </w:lvl>
  </w:abstractNum>
  <w:abstractNum w:abstractNumId="18" w15:restartNumberingAfterBreak="0">
    <w:nsid w:val="62313857"/>
    <w:multiLevelType w:val="multilevel"/>
    <w:tmpl w:val="333E6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32436D2"/>
    <w:multiLevelType w:val="hybridMultilevel"/>
    <w:tmpl w:val="8E328620"/>
    <w:lvl w:ilvl="0" w:tplc="6068F9CE">
      <w:start w:val="1"/>
      <w:numFmt w:val="bullet"/>
      <w:lvlText w:val="•"/>
      <w:lvlJc w:val="left"/>
      <w:pPr>
        <w:ind w:left="720" w:hanging="360"/>
      </w:pPr>
      <w:rPr>
        <w:rFonts w:ascii="Arial" w:hAnsi="Arial" w:hint="default"/>
      </w:rPr>
    </w:lvl>
    <w:lvl w:ilvl="1" w:tplc="F190B3CE" w:tentative="1">
      <w:start w:val="1"/>
      <w:numFmt w:val="bullet"/>
      <w:lvlText w:val="o"/>
      <w:lvlJc w:val="left"/>
      <w:pPr>
        <w:ind w:left="1440" w:hanging="360"/>
      </w:pPr>
      <w:rPr>
        <w:rFonts w:ascii="Courier New" w:hAnsi="Courier New" w:cs="Courier New" w:hint="default"/>
      </w:rPr>
    </w:lvl>
    <w:lvl w:ilvl="2" w:tplc="9378D656" w:tentative="1">
      <w:start w:val="1"/>
      <w:numFmt w:val="bullet"/>
      <w:lvlText w:val=""/>
      <w:lvlJc w:val="left"/>
      <w:pPr>
        <w:ind w:left="2160" w:hanging="360"/>
      </w:pPr>
      <w:rPr>
        <w:rFonts w:ascii="Wingdings" w:hAnsi="Wingdings" w:hint="default"/>
      </w:rPr>
    </w:lvl>
    <w:lvl w:ilvl="3" w:tplc="4A40D988" w:tentative="1">
      <w:start w:val="1"/>
      <w:numFmt w:val="bullet"/>
      <w:lvlText w:val=""/>
      <w:lvlJc w:val="left"/>
      <w:pPr>
        <w:ind w:left="2880" w:hanging="360"/>
      </w:pPr>
      <w:rPr>
        <w:rFonts w:ascii="Symbol" w:hAnsi="Symbol" w:hint="default"/>
      </w:rPr>
    </w:lvl>
    <w:lvl w:ilvl="4" w:tplc="DDAA78DC" w:tentative="1">
      <w:start w:val="1"/>
      <w:numFmt w:val="bullet"/>
      <w:lvlText w:val="o"/>
      <w:lvlJc w:val="left"/>
      <w:pPr>
        <w:ind w:left="3600" w:hanging="360"/>
      </w:pPr>
      <w:rPr>
        <w:rFonts w:ascii="Courier New" w:hAnsi="Courier New" w:cs="Courier New" w:hint="default"/>
      </w:rPr>
    </w:lvl>
    <w:lvl w:ilvl="5" w:tplc="29284D7A" w:tentative="1">
      <w:start w:val="1"/>
      <w:numFmt w:val="bullet"/>
      <w:lvlText w:val=""/>
      <w:lvlJc w:val="left"/>
      <w:pPr>
        <w:ind w:left="4320" w:hanging="360"/>
      </w:pPr>
      <w:rPr>
        <w:rFonts w:ascii="Wingdings" w:hAnsi="Wingdings" w:hint="default"/>
      </w:rPr>
    </w:lvl>
    <w:lvl w:ilvl="6" w:tplc="B42CB1E8" w:tentative="1">
      <w:start w:val="1"/>
      <w:numFmt w:val="bullet"/>
      <w:lvlText w:val=""/>
      <w:lvlJc w:val="left"/>
      <w:pPr>
        <w:ind w:left="5040" w:hanging="360"/>
      </w:pPr>
      <w:rPr>
        <w:rFonts w:ascii="Symbol" w:hAnsi="Symbol" w:hint="default"/>
      </w:rPr>
    </w:lvl>
    <w:lvl w:ilvl="7" w:tplc="C5CA89E6" w:tentative="1">
      <w:start w:val="1"/>
      <w:numFmt w:val="bullet"/>
      <w:lvlText w:val="o"/>
      <w:lvlJc w:val="left"/>
      <w:pPr>
        <w:ind w:left="5760" w:hanging="360"/>
      </w:pPr>
      <w:rPr>
        <w:rFonts w:ascii="Courier New" w:hAnsi="Courier New" w:cs="Courier New" w:hint="default"/>
      </w:rPr>
    </w:lvl>
    <w:lvl w:ilvl="8" w:tplc="CDBC646C" w:tentative="1">
      <w:start w:val="1"/>
      <w:numFmt w:val="bullet"/>
      <w:lvlText w:val=""/>
      <w:lvlJc w:val="left"/>
      <w:pPr>
        <w:ind w:left="6480" w:hanging="360"/>
      </w:pPr>
      <w:rPr>
        <w:rFonts w:ascii="Wingdings" w:hAnsi="Wingdings" w:hint="default"/>
      </w:rPr>
    </w:lvl>
  </w:abstractNum>
  <w:abstractNum w:abstractNumId="20" w15:restartNumberingAfterBreak="0">
    <w:nsid w:val="662D2506"/>
    <w:multiLevelType w:val="hybridMultilevel"/>
    <w:tmpl w:val="B9FC9F28"/>
    <w:lvl w:ilvl="0" w:tplc="D446023E">
      <w:numFmt w:val="bullet"/>
      <w:lvlText w:val="-"/>
      <w:lvlJc w:val="left"/>
      <w:pPr>
        <w:ind w:left="720" w:hanging="360"/>
      </w:pPr>
      <w:rPr>
        <w:rFonts w:ascii="Calibri" w:eastAsiaTheme="minorHAnsi" w:hAnsi="Calibri" w:cs="Calibri" w:hint="default"/>
      </w:rPr>
    </w:lvl>
    <w:lvl w:ilvl="1" w:tplc="4EA456DC">
      <w:start w:val="1"/>
      <w:numFmt w:val="bullet"/>
      <w:lvlText w:val="o"/>
      <w:lvlJc w:val="left"/>
      <w:pPr>
        <w:ind w:left="1440" w:hanging="360"/>
      </w:pPr>
      <w:rPr>
        <w:rFonts w:ascii="Courier New" w:hAnsi="Courier New" w:cs="Courier New" w:hint="default"/>
      </w:rPr>
    </w:lvl>
    <w:lvl w:ilvl="2" w:tplc="CBA612E8">
      <w:start w:val="1"/>
      <w:numFmt w:val="bullet"/>
      <w:lvlText w:val=""/>
      <w:lvlJc w:val="left"/>
      <w:pPr>
        <w:ind w:left="2160" w:hanging="360"/>
      </w:pPr>
      <w:rPr>
        <w:rFonts w:ascii="Wingdings" w:hAnsi="Wingdings" w:hint="default"/>
      </w:rPr>
    </w:lvl>
    <w:lvl w:ilvl="3" w:tplc="CFE07C48" w:tentative="1">
      <w:start w:val="1"/>
      <w:numFmt w:val="bullet"/>
      <w:lvlText w:val=""/>
      <w:lvlJc w:val="left"/>
      <w:pPr>
        <w:ind w:left="2880" w:hanging="360"/>
      </w:pPr>
      <w:rPr>
        <w:rFonts w:ascii="Symbol" w:hAnsi="Symbol" w:hint="default"/>
      </w:rPr>
    </w:lvl>
    <w:lvl w:ilvl="4" w:tplc="5AE46D96" w:tentative="1">
      <w:start w:val="1"/>
      <w:numFmt w:val="bullet"/>
      <w:lvlText w:val="o"/>
      <w:lvlJc w:val="left"/>
      <w:pPr>
        <w:ind w:left="3600" w:hanging="360"/>
      </w:pPr>
      <w:rPr>
        <w:rFonts w:ascii="Courier New" w:hAnsi="Courier New" w:cs="Courier New" w:hint="default"/>
      </w:rPr>
    </w:lvl>
    <w:lvl w:ilvl="5" w:tplc="87649F16" w:tentative="1">
      <w:start w:val="1"/>
      <w:numFmt w:val="bullet"/>
      <w:lvlText w:val=""/>
      <w:lvlJc w:val="left"/>
      <w:pPr>
        <w:ind w:left="4320" w:hanging="360"/>
      </w:pPr>
      <w:rPr>
        <w:rFonts w:ascii="Wingdings" w:hAnsi="Wingdings" w:hint="default"/>
      </w:rPr>
    </w:lvl>
    <w:lvl w:ilvl="6" w:tplc="8B84E3A2" w:tentative="1">
      <w:start w:val="1"/>
      <w:numFmt w:val="bullet"/>
      <w:lvlText w:val=""/>
      <w:lvlJc w:val="left"/>
      <w:pPr>
        <w:ind w:left="5040" w:hanging="360"/>
      </w:pPr>
      <w:rPr>
        <w:rFonts w:ascii="Symbol" w:hAnsi="Symbol" w:hint="default"/>
      </w:rPr>
    </w:lvl>
    <w:lvl w:ilvl="7" w:tplc="45286982" w:tentative="1">
      <w:start w:val="1"/>
      <w:numFmt w:val="bullet"/>
      <w:lvlText w:val="o"/>
      <w:lvlJc w:val="left"/>
      <w:pPr>
        <w:ind w:left="5760" w:hanging="360"/>
      </w:pPr>
      <w:rPr>
        <w:rFonts w:ascii="Courier New" w:hAnsi="Courier New" w:cs="Courier New" w:hint="default"/>
      </w:rPr>
    </w:lvl>
    <w:lvl w:ilvl="8" w:tplc="F7C61700" w:tentative="1">
      <w:start w:val="1"/>
      <w:numFmt w:val="bullet"/>
      <w:lvlText w:val=""/>
      <w:lvlJc w:val="left"/>
      <w:pPr>
        <w:ind w:left="6480" w:hanging="360"/>
      </w:pPr>
      <w:rPr>
        <w:rFonts w:ascii="Wingdings" w:hAnsi="Wingdings" w:hint="default"/>
      </w:rPr>
    </w:lvl>
  </w:abstractNum>
  <w:abstractNum w:abstractNumId="21" w15:restartNumberingAfterBreak="0">
    <w:nsid w:val="734C6C58"/>
    <w:multiLevelType w:val="hybridMultilevel"/>
    <w:tmpl w:val="79866914"/>
    <w:lvl w:ilvl="0" w:tplc="07D00ACA">
      <w:start w:val="1"/>
      <w:numFmt w:val="bullet"/>
      <w:lvlText w:val=""/>
      <w:lvlJc w:val="left"/>
      <w:pPr>
        <w:ind w:left="720" w:hanging="360"/>
      </w:pPr>
      <w:rPr>
        <w:rFonts w:ascii="Symbol" w:hAnsi="Symbol" w:hint="default"/>
      </w:rPr>
    </w:lvl>
    <w:lvl w:ilvl="1" w:tplc="26528598" w:tentative="1">
      <w:start w:val="1"/>
      <w:numFmt w:val="bullet"/>
      <w:lvlText w:val="o"/>
      <w:lvlJc w:val="left"/>
      <w:pPr>
        <w:ind w:left="1440" w:hanging="360"/>
      </w:pPr>
      <w:rPr>
        <w:rFonts w:ascii="Courier New" w:hAnsi="Courier New" w:cs="Courier New" w:hint="default"/>
      </w:rPr>
    </w:lvl>
    <w:lvl w:ilvl="2" w:tplc="7EF60D06" w:tentative="1">
      <w:start w:val="1"/>
      <w:numFmt w:val="bullet"/>
      <w:lvlText w:val=""/>
      <w:lvlJc w:val="left"/>
      <w:pPr>
        <w:ind w:left="2160" w:hanging="360"/>
      </w:pPr>
      <w:rPr>
        <w:rFonts w:ascii="Wingdings" w:hAnsi="Wingdings" w:hint="default"/>
      </w:rPr>
    </w:lvl>
    <w:lvl w:ilvl="3" w:tplc="FE0803A0" w:tentative="1">
      <w:start w:val="1"/>
      <w:numFmt w:val="bullet"/>
      <w:lvlText w:val=""/>
      <w:lvlJc w:val="left"/>
      <w:pPr>
        <w:ind w:left="2880" w:hanging="360"/>
      </w:pPr>
      <w:rPr>
        <w:rFonts w:ascii="Symbol" w:hAnsi="Symbol" w:hint="default"/>
      </w:rPr>
    </w:lvl>
    <w:lvl w:ilvl="4" w:tplc="840AF5AA" w:tentative="1">
      <w:start w:val="1"/>
      <w:numFmt w:val="bullet"/>
      <w:lvlText w:val="o"/>
      <w:lvlJc w:val="left"/>
      <w:pPr>
        <w:ind w:left="3600" w:hanging="360"/>
      </w:pPr>
      <w:rPr>
        <w:rFonts w:ascii="Courier New" w:hAnsi="Courier New" w:cs="Courier New" w:hint="default"/>
      </w:rPr>
    </w:lvl>
    <w:lvl w:ilvl="5" w:tplc="114E49E0" w:tentative="1">
      <w:start w:val="1"/>
      <w:numFmt w:val="bullet"/>
      <w:lvlText w:val=""/>
      <w:lvlJc w:val="left"/>
      <w:pPr>
        <w:ind w:left="4320" w:hanging="360"/>
      </w:pPr>
      <w:rPr>
        <w:rFonts w:ascii="Wingdings" w:hAnsi="Wingdings" w:hint="default"/>
      </w:rPr>
    </w:lvl>
    <w:lvl w:ilvl="6" w:tplc="8DC2EDA8" w:tentative="1">
      <w:start w:val="1"/>
      <w:numFmt w:val="bullet"/>
      <w:lvlText w:val=""/>
      <w:lvlJc w:val="left"/>
      <w:pPr>
        <w:ind w:left="5040" w:hanging="360"/>
      </w:pPr>
      <w:rPr>
        <w:rFonts w:ascii="Symbol" w:hAnsi="Symbol" w:hint="default"/>
      </w:rPr>
    </w:lvl>
    <w:lvl w:ilvl="7" w:tplc="E6BC66F6" w:tentative="1">
      <w:start w:val="1"/>
      <w:numFmt w:val="bullet"/>
      <w:lvlText w:val="o"/>
      <w:lvlJc w:val="left"/>
      <w:pPr>
        <w:ind w:left="5760" w:hanging="360"/>
      </w:pPr>
      <w:rPr>
        <w:rFonts w:ascii="Courier New" w:hAnsi="Courier New" w:cs="Courier New" w:hint="default"/>
      </w:rPr>
    </w:lvl>
    <w:lvl w:ilvl="8" w:tplc="76FAB01A" w:tentative="1">
      <w:start w:val="1"/>
      <w:numFmt w:val="bullet"/>
      <w:lvlText w:val=""/>
      <w:lvlJc w:val="left"/>
      <w:pPr>
        <w:ind w:left="6480" w:hanging="360"/>
      </w:pPr>
      <w:rPr>
        <w:rFonts w:ascii="Wingdings" w:hAnsi="Wingdings" w:hint="default"/>
      </w:rPr>
    </w:lvl>
  </w:abstractNum>
  <w:abstractNum w:abstractNumId="22" w15:restartNumberingAfterBreak="0">
    <w:nsid w:val="752738A7"/>
    <w:multiLevelType w:val="hybridMultilevel"/>
    <w:tmpl w:val="9542A52E"/>
    <w:lvl w:ilvl="0" w:tplc="0CF43AB8">
      <w:start w:val="1"/>
      <w:numFmt w:val="bullet"/>
      <w:lvlText w:val=""/>
      <w:lvlJc w:val="left"/>
      <w:pPr>
        <w:ind w:left="720" w:hanging="360"/>
      </w:pPr>
      <w:rPr>
        <w:rFonts w:ascii="Symbol" w:hAnsi="Symbol" w:hint="default"/>
      </w:rPr>
    </w:lvl>
    <w:lvl w:ilvl="1" w:tplc="2C38AFC0" w:tentative="1">
      <w:start w:val="1"/>
      <w:numFmt w:val="bullet"/>
      <w:lvlText w:val="o"/>
      <w:lvlJc w:val="left"/>
      <w:pPr>
        <w:ind w:left="1440" w:hanging="360"/>
      </w:pPr>
      <w:rPr>
        <w:rFonts w:ascii="Courier New" w:hAnsi="Courier New" w:cs="Courier New" w:hint="default"/>
      </w:rPr>
    </w:lvl>
    <w:lvl w:ilvl="2" w:tplc="EFD67F20" w:tentative="1">
      <w:start w:val="1"/>
      <w:numFmt w:val="bullet"/>
      <w:lvlText w:val=""/>
      <w:lvlJc w:val="left"/>
      <w:pPr>
        <w:ind w:left="2160" w:hanging="360"/>
      </w:pPr>
      <w:rPr>
        <w:rFonts w:ascii="Wingdings" w:hAnsi="Wingdings" w:hint="default"/>
      </w:rPr>
    </w:lvl>
    <w:lvl w:ilvl="3" w:tplc="8C5E9DB4" w:tentative="1">
      <w:start w:val="1"/>
      <w:numFmt w:val="bullet"/>
      <w:lvlText w:val=""/>
      <w:lvlJc w:val="left"/>
      <w:pPr>
        <w:ind w:left="2880" w:hanging="360"/>
      </w:pPr>
      <w:rPr>
        <w:rFonts w:ascii="Symbol" w:hAnsi="Symbol" w:hint="default"/>
      </w:rPr>
    </w:lvl>
    <w:lvl w:ilvl="4" w:tplc="7ED2C456" w:tentative="1">
      <w:start w:val="1"/>
      <w:numFmt w:val="bullet"/>
      <w:lvlText w:val="o"/>
      <w:lvlJc w:val="left"/>
      <w:pPr>
        <w:ind w:left="3600" w:hanging="360"/>
      </w:pPr>
      <w:rPr>
        <w:rFonts w:ascii="Courier New" w:hAnsi="Courier New" w:cs="Courier New" w:hint="default"/>
      </w:rPr>
    </w:lvl>
    <w:lvl w:ilvl="5" w:tplc="A5EA7C06" w:tentative="1">
      <w:start w:val="1"/>
      <w:numFmt w:val="bullet"/>
      <w:lvlText w:val=""/>
      <w:lvlJc w:val="left"/>
      <w:pPr>
        <w:ind w:left="4320" w:hanging="360"/>
      </w:pPr>
      <w:rPr>
        <w:rFonts w:ascii="Wingdings" w:hAnsi="Wingdings" w:hint="default"/>
      </w:rPr>
    </w:lvl>
    <w:lvl w:ilvl="6" w:tplc="732A933A" w:tentative="1">
      <w:start w:val="1"/>
      <w:numFmt w:val="bullet"/>
      <w:lvlText w:val=""/>
      <w:lvlJc w:val="left"/>
      <w:pPr>
        <w:ind w:left="5040" w:hanging="360"/>
      </w:pPr>
      <w:rPr>
        <w:rFonts w:ascii="Symbol" w:hAnsi="Symbol" w:hint="default"/>
      </w:rPr>
    </w:lvl>
    <w:lvl w:ilvl="7" w:tplc="C246AD1A" w:tentative="1">
      <w:start w:val="1"/>
      <w:numFmt w:val="bullet"/>
      <w:lvlText w:val="o"/>
      <w:lvlJc w:val="left"/>
      <w:pPr>
        <w:ind w:left="5760" w:hanging="360"/>
      </w:pPr>
      <w:rPr>
        <w:rFonts w:ascii="Courier New" w:hAnsi="Courier New" w:cs="Courier New" w:hint="default"/>
      </w:rPr>
    </w:lvl>
    <w:lvl w:ilvl="8" w:tplc="2C4CA586" w:tentative="1">
      <w:start w:val="1"/>
      <w:numFmt w:val="bullet"/>
      <w:lvlText w:val=""/>
      <w:lvlJc w:val="left"/>
      <w:pPr>
        <w:ind w:left="6480" w:hanging="360"/>
      </w:pPr>
      <w:rPr>
        <w:rFonts w:ascii="Wingdings" w:hAnsi="Wingdings" w:hint="default"/>
      </w:rPr>
    </w:lvl>
  </w:abstractNum>
  <w:num w:numId="1" w16cid:durableId="1552382962">
    <w:abstractNumId w:val="20"/>
  </w:num>
  <w:num w:numId="2" w16cid:durableId="998264460">
    <w:abstractNumId w:val="15"/>
  </w:num>
  <w:num w:numId="3" w16cid:durableId="513303845">
    <w:abstractNumId w:val="17"/>
  </w:num>
  <w:num w:numId="4" w16cid:durableId="381903741">
    <w:abstractNumId w:val="8"/>
  </w:num>
  <w:num w:numId="5" w16cid:durableId="278226156">
    <w:abstractNumId w:val="11"/>
  </w:num>
  <w:num w:numId="6" w16cid:durableId="274796863">
    <w:abstractNumId w:val="4"/>
  </w:num>
  <w:num w:numId="7" w16cid:durableId="1638684462">
    <w:abstractNumId w:val="19"/>
  </w:num>
  <w:num w:numId="8" w16cid:durableId="1420760563">
    <w:abstractNumId w:val="13"/>
  </w:num>
  <w:num w:numId="9" w16cid:durableId="1074355408">
    <w:abstractNumId w:val="1"/>
  </w:num>
  <w:num w:numId="10" w16cid:durableId="1905027687">
    <w:abstractNumId w:val="16"/>
  </w:num>
  <w:num w:numId="11" w16cid:durableId="1020545444">
    <w:abstractNumId w:val="0"/>
  </w:num>
  <w:num w:numId="12" w16cid:durableId="1805850004">
    <w:abstractNumId w:val="6"/>
  </w:num>
  <w:num w:numId="13" w16cid:durableId="244538435">
    <w:abstractNumId w:val="22"/>
  </w:num>
  <w:num w:numId="14" w16cid:durableId="861822705">
    <w:abstractNumId w:val="10"/>
  </w:num>
  <w:num w:numId="15" w16cid:durableId="348680146">
    <w:abstractNumId w:val="9"/>
  </w:num>
  <w:num w:numId="16" w16cid:durableId="195587340">
    <w:abstractNumId w:val="21"/>
  </w:num>
  <w:num w:numId="17" w16cid:durableId="793135716">
    <w:abstractNumId w:val="7"/>
  </w:num>
  <w:num w:numId="18" w16cid:durableId="745685041">
    <w:abstractNumId w:val="3"/>
  </w:num>
  <w:num w:numId="19" w16cid:durableId="1762724713">
    <w:abstractNumId w:val="2"/>
  </w:num>
  <w:num w:numId="20" w16cid:durableId="2125729004">
    <w:abstractNumId w:val="14"/>
  </w:num>
  <w:num w:numId="21" w16cid:durableId="1998531697">
    <w:abstractNumId w:val="5"/>
  </w:num>
  <w:num w:numId="22" w16cid:durableId="522984713">
    <w:abstractNumId w:val="18"/>
  </w:num>
  <w:num w:numId="23" w16cid:durableId="5472275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053"/>
    <w:rsid w:val="00041544"/>
    <w:rsid w:val="00264053"/>
    <w:rsid w:val="00BF62D2"/>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7E9FD"/>
  <w15:chartTrackingRefBased/>
  <w15:docId w15:val="{21680D19-3F6E-4D9B-89C7-02D47FE41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1544"/>
    <w:rPr>
      <w:lang w:val="nl-NL"/>
    </w:rPr>
  </w:style>
  <w:style w:type="paragraph" w:styleId="Heading1">
    <w:name w:val="heading 1"/>
    <w:basedOn w:val="Normal"/>
    <w:next w:val="Normal"/>
    <w:link w:val="Heading1Char"/>
    <w:uiPriority w:val="9"/>
    <w:qFormat/>
    <w:rsid w:val="0004154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4154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4154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04154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1544"/>
    <w:rPr>
      <w:rFonts w:asciiTheme="majorHAnsi" w:eastAsiaTheme="majorEastAsia" w:hAnsiTheme="majorHAnsi" w:cstheme="majorBidi"/>
      <w:color w:val="2F5496" w:themeColor="accent1" w:themeShade="BF"/>
      <w:sz w:val="32"/>
      <w:szCs w:val="32"/>
      <w:lang w:val="nl-NL"/>
    </w:rPr>
  </w:style>
  <w:style w:type="character" w:customStyle="1" w:styleId="Heading2Char">
    <w:name w:val="Heading 2 Char"/>
    <w:basedOn w:val="DefaultParagraphFont"/>
    <w:link w:val="Heading2"/>
    <w:uiPriority w:val="9"/>
    <w:rsid w:val="00041544"/>
    <w:rPr>
      <w:rFonts w:asciiTheme="majorHAnsi" w:eastAsiaTheme="majorEastAsia" w:hAnsiTheme="majorHAnsi" w:cstheme="majorBidi"/>
      <w:color w:val="2F5496" w:themeColor="accent1" w:themeShade="BF"/>
      <w:sz w:val="26"/>
      <w:szCs w:val="26"/>
      <w:lang w:val="nl-NL"/>
    </w:rPr>
  </w:style>
  <w:style w:type="character" w:customStyle="1" w:styleId="Heading3Char">
    <w:name w:val="Heading 3 Char"/>
    <w:basedOn w:val="DefaultParagraphFont"/>
    <w:link w:val="Heading3"/>
    <w:uiPriority w:val="9"/>
    <w:rsid w:val="00041544"/>
    <w:rPr>
      <w:rFonts w:asciiTheme="majorHAnsi" w:eastAsiaTheme="majorEastAsia" w:hAnsiTheme="majorHAnsi" w:cstheme="majorBidi"/>
      <w:color w:val="1F3763" w:themeColor="accent1" w:themeShade="7F"/>
      <w:sz w:val="24"/>
      <w:szCs w:val="24"/>
      <w:lang w:val="nl-NL"/>
    </w:rPr>
  </w:style>
  <w:style w:type="character" w:customStyle="1" w:styleId="Heading4Char">
    <w:name w:val="Heading 4 Char"/>
    <w:basedOn w:val="DefaultParagraphFont"/>
    <w:link w:val="Heading4"/>
    <w:uiPriority w:val="9"/>
    <w:rsid w:val="00041544"/>
    <w:rPr>
      <w:rFonts w:asciiTheme="majorHAnsi" w:eastAsiaTheme="majorEastAsia" w:hAnsiTheme="majorHAnsi" w:cstheme="majorBidi"/>
      <w:i/>
      <w:iCs/>
      <w:color w:val="2F5496" w:themeColor="accent1" w:themeShade="BF"/>
      <w:lang w:val="nl-NL"/>
    </w:rPr>
  </w:style>
  <w:style w:type="paragraph" w:styleId="ListParagraph">
    <w:name w:val="List Paragraph"/>
    <w:basedOn w:val="Normal"/>
    <w:link w:val="ListParagraphChar"/>
    <w:uiPriority w:val="34"/>
    <w:qFormat/>
    <w:rsid w:val="00041544"/>
    <w:pPr>
      <w:ind w:left="720"/>
      <w:contextualSpacing/>
    </w:pPr>
  </w:style>
  <w:style w:type="character" w:customStyle="1" w:styleId="ListParagraphChar">
    <w:name w:val="List Paragraph Char"/>
    <w:basedOn w:val="DefaultParagraphFont"/>
    <w:link w:val="ListParagraph"/>
    <w:uiPriority w:val="34"/>
    <w:rsid w:val="00041544"/>
    <w:rPr>
      <w:lang w:val="nl-NL"/>
    </w:rPr>
  </w:style>
  <w:style w:type="character" w:styleId="CommentReference">
    <w:name w:val="annotation reference"/>
    <w:basedOn w:val="DefaultParagraphFont"/>
    <w:uiPriority w:val="99"/>
    <w:semiHidden/>
    <w:unhideWhenUsed/>
    <w:rsid w:val="00041544"/>
    <w:rPr>
      <w:sz w:val="16"/>
      <w:szCs w:val="16"/>
    </w:rPr>
  </w:style>
  <w:style w:type="paragraph" w:styleId="CommentText">
    <w:name w:val="annotation text"/>
    <w:basedOn w:val="Normal"/>
    <w:link w:val="CommentTextChar"/>
    <w:uiPriority w:val="99"/>
    <w:unhideWhenUsed/>
    <w:rsid w:val="00041544"/>
    <w:pPr>
      <w:spacing w:line="240" w:lineRule="auto"/>
    </w:pPr>
    <w:rPr>
      <w:sz w:val="20"/>
      <w:szCs w:val="20"/>
    </w:rPr>
  </w:style>
  <w:style w:type="character" w:customStyle="1" w:styleId="CommentTextChar">
    <w:name w:val="Comment Text Char"/>
    <w:basedOn w:val="DefaultParagraphFont"/>
    <w:link w:val="CommentText"/>
    <w:uiPriority w:val="99"/>
    <w:rsid w:val="00041544"/>
    <w:rPr>
      <w:sz w:val="20"/>
      <w:szCs w:val="20"/>
      <w:lang w:val="nl-NL"/>
    </w:rPr>
  </w:style>
  <w:style w:type="paragraph" w:styleId="TOCHeading">
    <w:name w:val="TOC Heading"/>
    <w:basedOn w:val="Heading1"/>
    <w:next w:val="Normal"/>
    <w:uiPriority w:val="39"/>
    <w:unhideWhenUsed/>
    <w:qFormat/>
    <w:rsid w:val="00041544"/>
    <w:pPr>
      <w:outlineLvl w:val="9"/>
    </w:pPr>
    <w:rPr>
      <w:lang w:eastAsia="nl-NL"/>
    </w:rPr>
  </w:style>
  <w:style w:type="paragraph" w:styleId="TOC2">
    <w:name w:val="toc 2"/>
    <w:basedOn w:val="Normal"/>
    <w:next w:val="Normal"/>
    <w:autoRedefine/>
    <w:uiPriority w:val="39"/>
    <w:unhideWhenUsed/>
    <w:rsid w:val="00041544"/>
    <w:pPr>
      <w:spacing w:after="100"/>
      <w:ind w:left="220"/>
    </w:pPr>
  </w:style>
  <w:style w:type="paragraph" w:styleId="TOC3">
    <w:name w:val="toc 3"/>
    <w:basedOn w:val="Normal"/>
    <w:next w:val="Normal"/>
    <w:autoRedefine/>
    <w:uiPriority w:val="39"/>
    <w:unhideWhenUsed/>
    <w:rsid w:val="00041544"/>
    <w:pPr>
      <w:spacing w:after="100"/>
      <w:ind w:left="440"/>
    </w:pPr>
  </w:style>
  <w:style w:type="character" w:styleId="Hyperlink">
    <w:name w:val="Hyperlink"/>
    <w:basedOn w:val="DefaultParagraphFont"/>
    <w:uiPriority w:val="99"/>
    <w:unhideWhenUsed/>
    <w:rsid w:val="00041544"/>
    <w:rPr>
      <w:color w:val="0563C1" w:themeColor="hyperlink"/>
      <w:u w:val="single"/>
    </w:rPr>
  </w:style>
  <w:style w:type="paragraph" w:customStyle="1" w:styleId="EndNoteBibliography">
    <w:name w:val="EndNote Bibliography"/>
    <w:basedOn w:val="Normal"/>
    <w:link w:val="EndNoteBibliographyChar"/>
    <w:rsid w:val="00041544"/>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041544"/>
    <w:rPr>
      <w:rFonts w:ascii="Calibri" w:hAnsi="Calibri" w:cs="Calibri"/>
      <w:noProof/>
      <w:lang w:val="en-US"/>
    </w:rPr>
  </w:style>
  <w:style w:type="paragraph" w:customStyle="1" w:styleId="EndNoteBibliographyTitle">
    <w:name w:val="EndNote Bibliography Title"/>
    <w:basedOn w:val="Normal"/>
    <w:link w:val="EndNoteBibliographyTitleChar"/>
    <w:rsid w:val="00041544"/>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041544"/>
    <w:rPr>
      <w:rFonts w:ascii="Calibri" w:hAnsi="Calibri" w:cs="Calibri"/>
      <w:noProof/>
      <w:lang w:val="en-US"/>
    </w:rPr>
  </w:style>
  <w:style w:type="character" w:styleId="UnresolvedMention">
    <w:name w:val="Unresolved Mention"/>
    <w:basedOn w:val="DefaultParagraphFont"/>
    <w:uiPriority w:val="99"/>
    <w:semiHidden/>
    <w:unhideWhenUsed/>
    <w:rsid w:val="00041544"/>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041544"/>
    <w:rPr>
      <w:b/>
      <w:bCs/>
    </w:rPr>
  </w:style>
  <w:style w:type="character" w:customStyle="1" w:styleId="CommentSubjectChar">
    <w:name w:val="Comment Subject Char"/>
    <w:basedOn w:val="CommentTextChar"/>
    <w:link w:val="CommentSubject"/>
    <w:uiPriority w:val="99"/>
    <w:semiHidden/>
    <w:rsid w:val="00041544"/>
    <w:rPr>
      <w:b/>
      <w:bCs/>
      <w:sz w:val="20"/>
      <w:szCs w:val="20"/>
      <w:lang w:val="nl-NL"/>
    </w:rPr>
  </w:style>
  <w:style w:type="table" w:styleId="GridTable5Dark-Accent5">
    <w:name w:val="Grid Table 5 Dark Accent 5"/>
    <w:basedOn w:val="TableNormal"/>
    <w:uiPriority w:val="50"/>
    <w:rsid w:val="00041544"/>
    <w:pPr>
      <w:spacing w:after="0" w:line="240" w:lineRule="auto"/>
    </w:pPr>
    <w:rPr>
      <w:lang w:val="nl-NL"/>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TableGrid">
    <w:name w:val="Table Grid"/>
    <w:basedOn w:val="TableNormal"/>
    <w:uiPriority w:val="39"/>
    <w:rsid w:val="00041544"/>
    <w:pPr>
      <w:spacing w:after="0" w:line="240" w:lineRule="auto"/>
    </w:pPr>
    <w:rPr>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041544"/>
    <w:pPr>
      <w:spacing w:after="100"/>
    </w:pPr>
  </w:style>
  <w:style w:type="table" w:styleId="GridTable5Dark-Accent1">
    <w:name w:val="Grid Table 5 Dark Accent 1"/>
    <w:basedOn w:val="TableNormal"/>
    <w:uiPriority w:val="50"/>
    <w:rsid w:val="00041544"/>
    <w:pPr>
      <w:spacing w:after="0" w:line="240" w:lineRule="auto"/>
    </w:pPr>
    <w:rPr>
      <w:lang w:val="nl-NL"/>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ListTable3-Accent1">
    <w:name w:val="List Table 3 Accent 1"/>
    <w:basedOn w:val="TableNormal"/>
    <w:uiPriority w:val="48"/>
    <w:rsid w:val="00041544"/>
    <w:pPr>
      <w:spacing w:after="0" w:line="240" w:lineRule="auto"/>
    </w:pPr>
    <w:rPr>
      <w:lang w:val="en-GB"/>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styleId="Revision">
    <w:name w:val="Revision"/>
    <w:hidden/>
    <w:uiPriority w:val="99"/>
    <w:semiHidden/>
    <w:rsid w:val="00041544"/>
    <w:pPr>
      <w:spacing w:after="0" w:line="240" w:lineRule="auto"/>
    </w:pPr>
    <w:rPr>
      <w:lang w:val="nl-NL"/>
    </w:rPr>
  </w:style>
  <w:style w:type="paragraph" w:styleId="FootnoteText">
    <w:name w:val="footnote text"/>
    <w:basedOn w:val="Normal"/>
    <w:link w:val="FootnoteTextChar"/>
    <w:uiPriority w:val="99"/>
    <w:unhideWhenUsed/>
    <w:rsid w:val="00041544"/>
    <w:pPr>
      <w:spacing w:after="0" w:line="240" w:lineRule="auto"/>
    </w:pPr>
    <w:rPr>
      <w:sz w:val="20"/>
      <w:szCs w:val="20"/>
    </w:rPr>
  </w:style>
  <w:style w:type="character" w:customStyle="1" w:styleId="FootnoteTextChar">
    <w:name w:val="Footnote Text Char"/>
    <w:basedOn w:val="DefaultParagraphFont"/>
    <w:link w:val="FootnoteText"/>
    <w:uiPriority w:val="99"/>
    <w:rsid w:val="00041544"/>
    <w:rPr>
      <w:sz w:val="20"/>
      <w:szCs w:val="20"/>
      <w:lang w:val="nl-NL"/>
    </w:rPr>
  </w:style>
  <w:style w:type="character" w:styleId="FootnoteReference">
    <w:name w:val="footnote reference"/>
    <w:basedOn w:val="DefaultParagraphFont"/>
    <w:uiPriority w:val="99"/>
    <w:semiHidden/>
    <w:unhideWhenUsed/>
    <w:rsid w:val="00041544"/>
    <w:rPr>
      <w:vertAlign w:val="superscript"/>
    </w:rPr>
  </w:style>
  <w:style w:type="table" w:styleId="GridTable2-Accent5">
    <w:name w:val="Grid Table 2 Accent 5"/>
    <w:basedOn w:val="TableNormal"/>
    <w:uiPriority w:val="47"/>
    <w:rsid w:val="00041544"/>
    <w:pPr>
      <w:spacing w:after="0" w:line="240" w:lineRule="auto"/>
    </w:pPr>
    <w:rPr>
      <w:lang w:val="nl-NL"/>
    </w:r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FollowedHyperlink">
    <w:name w:val="FollowedHyperlink"/>
    <w:basedOn w:val="DefaultParagraphFont"/>
    <w:uiPriority w:val="99"/>
    <w:semiHidden/>
    <w:unhideWhenUsed/>
    <w:rsid w:val="00041544"/>
    <w:rPr>
      <w:color w:val="954F72" w:themeColor="followedHyperlink"/>
      <w:u w:val="single"/>
    </w:rPr>
  </w:style>
  <w:style w:type="table" w:styleId="GridTable2-Accent1">
    <w:name w:val="Grid Table 2 Accent 1"/>
    <w:basedOn w:val="TableNormal"/>
    <w:uiPriority w:val="47"/>
    <w:rsid w:val="00041544"/>
    <w:pPr>
      <w:spacing w:after="0" w:line="240" w:lineRule="auto"/>
    </w:pPr>
    <w:rPr>
      <w:lang w:val="nl-NL"/>
    </w:r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1Light-Accent1">
    <w:name w:val="Grid Table 1 Light Accent 1"/>
    <w:basedOn w:val="TableNormal"/>
    <w:uiPriority w:val="46"/>
    <w:rsid w:val="00041544"/>
    <w:pPr>
      <w:spacing w:after="0" w:line="240" w:lineRule="auto"/>
    </w:pPr>
    <w:rPr>
      <w:lang w:val="nl-NL"/>
    </w:r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ListTable4-Accent5">
    <w:name w:val="List Table 4 Accent 5"/>
    <w:basedOn w:val="TableNormal"/>
    <w:uiPriority w:val="49"/>
    <w:rsid w:val="00041544"/>
    <w:pPr>
      <w:spacing w:after="0" w:line="240" w:lineRule="auto"/>
    </w:pPr>
    <w:rPr>
      <w:lang w:val="nl-NL"/>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1">
    <w:name w:val="List Table 4 Accent 1"/>
    <w:basedOn w:val="TableNormal"/>
    <w:uiPriority w:val="49"/>
    <w:rsid w:val="00041544"/>
    <w:pPr>
      <w:spacing w:after="0" w:line="240" w:lineRule="auto"/>
    </w:pPr>
    <w:rPr>
      <w:lang w:val="nl-NL"/>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Accent1">
    <w:name w:val="Grid Table 4 Accent 1"/>
    <w:basedOn w:val="TableNormal"/>
    <w:uiPriority w:val="49"/>
    <w:rsid w:val="00041544"/>
    <w:pPr>
      <w:spacing w:after="0" w:line="240" w:lineRule="auto"/>
    </w:pPr>
    <w:rPr>
      <w:lang w:val="nl-NL"/>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1Light-Accent6">
    <w:name w:val="Grid Table 1 Light Accent 6"/>
    <w:basedOn w:val="TableNormal"/>
    <w:uiPriority w:val="46"/>
    <w:rsid w:val="00041544"/>
    <w:pPr>
      <w:spacing w:after="0" w:line="240" w:lineRule="auto"/>
    </w:pPr>
    <w:rPr>
      <w:lang w:val="nl-NL"/>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041544"/>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link w:val="NoSpacingChar"/>
    <w:uiPriority w:val="1"/>
    <w:qFormat/>
    <w:rsid w:val="00041544"/>
    <w:pPr>
      <w:spacing w:after="0" w:line="240" w:lineRule="auto"/>
    </w:pPr>
    <w:rPr>
      <w:lang w:val="nl-NL"/>
    </w:rPr>
  </w:style>
  <w:style w:type="character" w:customStyle="1" w:styleId="il">
    <w:name w:val="il"/>
    <w:basedOn w:val="DefaultParagraphFont"/>
    <w:rsid w:val="00041544"/>
  </w:style>
  <w:style w:type="paragraph" w:customStyle="1" w:styleId="m-5165198199089980286msolistparagraph">
    <w:name w:val="m_-5165198199089980286msolistparagraph"/>
    <w:basedOn w:val="Normal"/>
    <w:rsid w:val="00041544"/>
    <w:pPr>
      <w:spacing w:before="100" w:beforeAutospacing="1" w:after="100" w:afterAutospacing="1" w:line="240" w:lineRule="auto"/>
    </w:pPr>
    <w:rPr>
      <w:rFonts w:ascii="Times New Roman" w:eastAsia="Times New Roman" w:hAnsi="Times New Roman" w:cs="Times New Roman"/>
      <w:sz w:val="24"/>
      <w:szCs w:val="24"/>
      <w:lang w:val="" w:eastAsia=""/>
    </w:rPr>
  </w:style>
  <w:style w:type="character" w:customStyle="1" w:styleId="NoSpacingChar">
    <w:name w:val="No Spacing Char"/>
    <w:basedOn w:val="DefaultParagraphFont"/>
    <w:link w:val="NoSpacing"/>
    <w:uiPriority w:val="1"/>
    <w:rsid w:val="00041544"/>
    <w:rPr>
      <w:lang w:val="nl-NL"/>
    </w:rPr>
  </w:style>
  <w:style w:type="character" w:customStyle="1" w:styleId="c4">
    <w:name w:val="c4"/>
    <w:basedOn w:val="DefaultParagraphFont"/>
    <w:rsid w:val="000415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cid:ii_l0kx4qk9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hyperlink" Target="https://models.pbl.nl/image/index.php/Region_classification_map" TargetMode="External"/><Relationship Id="rId14" Type="http://schemas.openxmlformats.org/officeDocument/2006/relationships/image" Target="cid:ii_l0kxkex8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34338</Words>
  <Characters>195730</Characters>
  <Application>Microsoft Office Word</Application>
  <DocSecurity>0</DocSecurity>
  <Lines>1631</Lines>
  <Paragraphs>459</Paragraphs>
  <ScaleCrop>false</ScaleCrop>
  <Company/>
  <LinksUpToDate>false</LinksUpToDate>
  <CharactersWithSpaces>229609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Mathijs Harmsen</dc:creator>
  <cp:keywords/>
  <dc:description/>
  <cp:lastModifiedBy>Mathijs Harmsen</cp:lastModifiedBy>
  <cp:revision>2</cp:revision>
  <dcterms:created xsi:type="dcterms:W3CDTF">2022-11-04T13:45:00Z</dcterms:created>
  <dcterms:modified xsi:type="dcterms:W3CDTF">2022-11-04T13:46:00Z</dcterms:modified>
</cp:coreProperties>
</file>