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8D635" w14:textId="4DCE9D0D" w:rsidR="00EC7C0C" w:rsidRPr="00EC7C0C" w:rsidRDefault="00690A31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 w:hint="eastAsia"/>
          <w:b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 xml:space="preserve">Supplemental </w:t>
      </w:r>
      <w:r w:rsidR="00705A2A"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>digital conten</w:t>
      </w:r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>t</w:t>
      </w:r>
    </w:p>
    <w:p w14:paraId="4752FF49" w14:textId="01CA2F18" w:rsidR="00F92C36" w:rsidRPr="004C16CC" w:rsidRDefault="004868A2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/>
          <w:color w:val="000000" w:themeColor="text1"/>
          <w:sz w:val="18"/>
          <w:szCs w:val="18"/>
        </w:rPr>
      </w:pPr>
      <w:bookmarkStart w:id="0" w:name="_Hlk29504773"/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>Supplemental Table 1</w:t>
      </w:r>
      <w:r w:rsidR="00690A31"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.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Subject characteristics at baseline</w:t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425"/>
        <w:gridCol w:w="5670"/>
        <w:gridCol w:w="1701"/>
      </w:tblGrid>
      <w:tr w:rsidR="00FD1E8F" w:rsidRPr="004C16CC" w14:paraId="778D4C1B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14:paraId="56186B2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4D7D9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95747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Subjects</w:t>
            </w:r>
          </w:p>
          <w:p w14:paraId="2D462885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(n=7,637)</w:t>
            </w:r>
          </w:p>
        </w:tc>
      </w:tr>
      <w:tr w:rsidR="00FD1E8F" w:rsidRPr="004C16CC" w14:paraId="516E216F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DA731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Age (years) (mean (SD))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3AE2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50.6 (10.3)</w:t>
            </w:r>
          </w:p>
        </w:tc>
      </w:tr>
      <w:tr w:rsidR="00FD1E8F" w:rsidRPr="004C16CC" w14:paraId="7698D03E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5806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Sex, men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CE563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6,272 (82.1)</w:t>
            </w:r>
          </w:p>
        </w:tc>
      </w:tr>
      <w:tr w:rsidR="00FD1E8F" w:rsidRPr="004C16CC" w14:paraId="2FB632AF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9CD16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Smoking (pack-years) (mean ± 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DBADA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13.0 (16.3)</w:t>
            </w:r>
          </w:p>
        </w:tc>
      </w:tr>
      <w:tr w:rsidR="00FD1E8F" w:rsidRPr="004C16CC" w14:paraId="302551BF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C33638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Alcohol consumption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3E999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2955C782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DEAF3" w14:textId="77777777" w:rsidR="00F92C36" w:rsidRPr="004C16CC" w:rsidRDefault="00F92C36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B2898" w14:textId="1A727B5C" w:rsidR="00F92C36" w:rsidRPr="004C16CC" w:rsidRDefault="00D13A0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Nond</w:t>
            </w:r>
            <w:r w:rsidR="004868A2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rinker (&lt;40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13186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2,899 (38.0)</w:t>
            </w:r>
          </w:p>
        </w:tc>
      </w:tr>
      <w:tr w:rsidR="00FD1E8F" w:rsidRPr="004C16CC" w14:paraId="2D6B8453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39A4B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D327CF" w14:textId="34F33C62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Light</w:t>
            </w:r>
            <w:r w:rsidR="00A1177D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drinker (40-140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AEDA3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2,058 (27.0)</w:t>
            </w:r>
          </w:p>
        </w:tc>
      </w:tr>
      <w:tr w:rsidR="00FD1E8F" w:rsidRPr="004C16CC" w14:paraId="3DFEB8F9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0232C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1F93F" w14:textId="72604BC6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Moderate</w:t>
            </w:r>
            <w:r w:rsidR="00A1177D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drinker (140-280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3AA72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1,477 (19.3)</w:t>
            </w:r>
          </w:p>
        </w:tc>
      </w:tr>
      <w:tr w:rsidR="00FD1E8F" w:rsidRPr="004C16CC" w14:paraId="41EAD2D9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AEEF6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E50A5" w14:textId="7347D26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Heavy</w:t>
            </w:r>
            <w:r w:rsidR="00A1177D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drinker (≥280 g/week)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8BEC0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1,199 (15.7)</w:t>
            </w:r>
          </w:p>
        </w:tc>
      </w:tr>
      <w:tr w:rsidR="00FD1E8F" w:rsidRPr="004C16CC" w14:paraId="36E913E9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7957D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Hiatal hernia (% positive)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EC145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2,147 (28.1)</w:t>
            </w:r>
          </w:p>
        </w:tc>
      </w:tr>
      <w:tr w:rsidR="00FD1E8F" w:rsidRPr="004C16CC" w14:paraId="4D3E6B5C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DB30E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Reflux esophagitis (% positive)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AE70A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1,426 (18.7)</w:t>
            </w:r>
          </w:p>
        </w:tc>
      </w:tr>
      <w:tr w:rsidR="00FD1E8F" w:rsidRPr="004C16CC" w14:paraId="25E18722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984A8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Proton pump inhibitor or histamine H2-receptor antagonist; (% positive)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311D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177 (2.3)</w:t>
            </w:r>
          </w:p>
        </w:tc>
      </w:tr>
      <w:tr w:rsidR="00FD1E8F" w:rsidRPr="004C16CC" w14:paraId="5A242855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9E536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H. pylori 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status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B3BDC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1F09609B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C34AC" w14:textId="77777777" w:rsidR="00F92C36" w:rsidRPr="004C16CC" w:rsidRDefault="00F92C36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D84A0" w14:textId="754F4C74" w:rsidR="00F92C36" w:rsidRPr="004C16CC" w:rsidRDefault="00532FCB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Absence of 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="004868A2"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4868A2"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5B54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4,067 (53.3)</w:t>
            </w:r>
          </w:p>
        </w:tc>
      </w:tr>
      <w:tr w:rsidR="00FD1E8F" w:rsidRPr="004C16CC" w14:paraId="4FFA64F8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BEA08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E18F0" w14:textId="77777777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F7578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3,551 (46.5)</w:t>
            </w:r>
          </w:p>
        </w:tc>
      </w:tr>
      <w:tr w:rsidR="00FD1E8F" w:rsidRPr="004C16CC" w14:paraId="122908FD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058FB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27BB0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FD4FF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Current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B0E1C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2,732 (35.8)</w:t>
            </w:r>
          </w:p>
        </w:tc>
      </w:tr>
      <w:tr w:rsidR="00FD1E8F" w:rsidRPr="004C16CC" w14:paraId="4E095B08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A89F5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B50C0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599F0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eradication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F4AE7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819 (10.7)</w:t>
            </w:r>
          </w:p>
        </w:tc>
      </w:tr>
      <w:tr w:rsidR="00FD1E8F" w:rsidRPr="004C16CC" w14:paraId="7572DFD5" w14:textId="77777777" w:rsidTr="00BF7AF8">
        <w:trPr>
          <w:trHeight w:val="320"/>
        </w:trPr>
        <w:tc>
          <w:tcPr>
            <w:tcW w:w="6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616F3" w14:textId="77777777" w:rsidR="00F92C36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Reflux esophagitis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and </w:t>
            </w: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 xml:space="preserve">H. pylori 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status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pattern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B4857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1271E404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1F15A" w14:textId="77777777" w:rsidR="00F92C36" w:rsidRPr="004C16CC" w:rsidRDefault="00F92C36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94F705" w14:textId="4748DAA6" w:rsidR="00F92C36" w:rsidRPr="00532FCB" w:rsidRDefault="00532FCB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</w:t>
            </w:r>
            <w:r w:rsidR="004868A2"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 xml:space="preserve">eflux </w:t>
            </w: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esophagitis</w:t>
            </w:r>
            <w:r w:rsidR="00B95431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(-)</w:t>
            </w:r>
            <w:r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/</w:t>
            </w:r>
            <w:r w:rsidR="004868A2"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="00B95431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(+)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52ED1" w14:textId="77777777" w:rsidR="00F92C36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3,176 (41.6)</w:t>
            </w:r>
          </w:p>
        </w:tc>
      </w:tr>
      <w:tr w:rsidR="00B95431" w:rsidRPr="004C16CC" w14:paraId="427CB8C9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529FF" w14:textId="77777777" w:rsidR="00B95431" w:rsidRPr="004C16CC" w:rsidRDefault="00B95431" w:rsidP="00B95431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8EC7D" w14:textId="0DD5F446" w:rsidR="00B95431" w:rsidRPr="004C16CC" w:rsidRDefault="00B95431" w:rsidP="00B95431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</w:t>
            </w: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eflux esophagitis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 xml:space="preserve"> (-)</w:t>
            </w:r>
            <w:r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/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(-)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52A83" w14:textId="77777777" w:rsidR="00B95431" w:rsidRPr="004C16CC" w:rsidRDefault="00B95431" w:rsidP="00B95431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3,020 (39.5)</w:t>
            </w:r>
          </w:p>
        </w:tc>
      </w:tr>
      <w:tr w:rsidR="00B95431" w:rsidRPr="004C16CC" w14:paraId="322E0EA0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9BEA7" w14:textId="77777777" w:rsidR="00B95431" w:rsidRPr="004C16CC" w:rsidRDefault="00B95431" w:rsidP="00B95431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3D905" w14:textId="5D6D7FA5" w:rsidR="00B95431" w:rsidRPr="004C16CC" w:rsidRDefault="00B95431" w:rsidP="00B95431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</w:t>
            </w: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eflux esophagitis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 xml:space="preserve"> (+)</w:t>
            </w:r>
            <w:r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/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(+)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9722E" w14:textId="77777777" w:rsidR="00B95431" w:rsidRPr="004C16CC" w:rsidRDefault="00B95431" w:rsidP="00B95431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375 (4.9)</w:t>
            </w:r>
          </w:p>
        </w:tc>
      </w:tr>
      <w:tr w:rsidR="00B95431" w:rsidRPr="004C16CC" w14:paraId="45110F23" w14:textId="77777777" w:rsidTr="00BF7AF8">
        <w:trPr>
          <w:trHeight w:val="320"/>
        </w:trPr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3E7A5" w14:textId="77777777" w:rsidR="00B95431" w:rsidRPr="004C16CC" w:rsidRDefault="00B95431" w:rsidP="00B95431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0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A5E69" w14:textId="6106264E" w:rsidR="00B95431" w:rsidRPr="004C16CC" w:rsidRDefault="00B95431" w:rsidP="00B95431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</w:t>
            </w: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eflux esophagitis</w:t>
            </w:r>
            <w:r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 xml:space="preserve"> (+)</w:t>
            </w:r>
            <w:r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/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(-)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D4C832" w14:textId="77777777" w:rsidR="00B95431" w:rsidRPr="004C16CC" w:rsidRDefault="00B95431" w:rsidP="00B95431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>1,047 (13.7)</w:t>
            </w:r>
          </w:p>
        </w:tc>
      </w:tr>
    </w:tbl>
    <w:p w14:paraId="3A7E9DFD" w14:textId="77777777" w:rsidR="004D7A74" w:rsidRPr="004C16CC" w:rsidRDefault="004868A2" w:rsidP="00652B1A">
      <w:pPr>
        <w:contextualSpacing/>
        <w:jc w:val="both"/>
        <w:rPr>
          <w:rFonts w:ascii="Arial" w:hAnsi="Arial" w:cs="Arial"/>
          <w:bCs/>
          <w:i/>
          <w:color w:val="000000" w:themeColor="text1"/>
          <w:sz w:val="18"/>
          <w:szCs w:val="18"/>
        </w:rPr>
        <w:sectPr w:rsidR="004D7A74" w:rsidRPr="004C16CC" w:rsidSect="00B3447D">
          <w:footerReference w:type="default" r:id="rId8"/>
          <w:pgSz w:w="12240" w:h="15840" w:code="1"/>
          <w:pgMar w:top="1440" w:right="1440" w:bottom="1440" w:left="1440" w:header="851" w:footer="992" w:gutter="0"/>
          <w:cols w:space="425"/>
          <w:docGrid w:type="lines" w:linePitch="332"/>
        </w:sect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SD, standard deviation; </w:t>
      </w:r>
      <w:r w:rsidRPr="004C16CC">
        <w:rPr>
          <w:rFonts w:ascii="Arial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, </w:t>
      </w:r>
      <w:r w:rsidR="0006102E"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Helicobacter pylori</w:t>
      </w:r>
    </w:p>
    <w:p w14:paraId="267FB872" w14:textId="29AFC3CC" w:rsidR="004D7A74" w:rsidRPr="004C16CC" w:rsidRDefault="004868A2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bookmarkStart w:id="1" w:name="_Hlk29504780"/>
      <w:r w:rsidRPr="004C16CC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lastRenderedPageBreak/>
        <w:t>Supplemental Table 2</w:t>
      </w:r>
      <w:r w:rsidR="00690A31"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.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Association between RE and </w:t>
      </w:r>
      <w:r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status</w:t>
      </w:r>
      <w:r w:rsidRPr="004C16CC">
        <w:rPr>
          <w:rFonts w:ascii="Arial" w:eastAsiaTheme="minorEastAsia" w:hAnsi="Arial" w:cs="Arial"/>
          <w:bCs/>
          <w:color w:val="000000" w:themeColor="text1"/>
          <w:sz w:val="18"/>
          <w:szCs w:val="18"/>
          <w:bdr w:val="nil"/>
        </w:rPr>
        <w:t xml:space="preserve"> and the progression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to LSBE adjusted by baseline time-fixed covariate</w:t>
      </w:r>
    </w:p>
    <w:bookmarkEnd w:id="1"/>
    <w:tbl>
      <w:tblPr>
        <w:tblW w:w="816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3832"/>
        <w:gridCol w:w="1351"/>
        <w:gridCol w:w="850"/>
        <w:gridCol w:w="851"/>
        <w:gridCol w:w="1074"/>
      </w:tblGrid>
      <w:tr w:rsidR="00FD1E8F" w:rsidRPr="004C16CC" w14:paraId="2248AF1D" w14:textId="77777777" w:rsidTr="00BF7AF8">
        <w:trPr>
          <w:trHeight w:val="320"/>
        </w:trPr>
        <w:tc>
          <w:tcPr>
            <w:tcW w:w="403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3B679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3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BF74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HR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70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9546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107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7BA7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FD1E8F" w:rsidRPr="004C16CC" w14:paraId="05F629CC" w14:textId="77777777" w:rsidTr="00BF7AF8">
        <w:trPr>
          <w:trHeight w:val="320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9D36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RE and </w:t>
            </w: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 status pattern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0ADE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AFDB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652B1A" w:rsidRPr="004C16CC" w14:paraId="41A0C22A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244A" w14:textId="77777777" w:rsidR="00652B1A" w:rsidRPr="004C16CC" w:rsidRDefault="00652B1A" w:rsidP="00652B1A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1906" w14:textId="2927187F" w:rsidR="00652B1A" w:rsidRPr="004C16CC" w:rsidRDefault="00652B1A" w:rsidP="00652B1A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proofErr w:type="gramStart"/>
            <w:r w:rsidRPr="00967B06">
              <w:rPr>
                <w:rFonts w:ascii="Arial" w:hAnsi="Arial" w:cs="Arial"/>
                <w:color w:val="000000" w:themeColor="text1"/>
                <w:sz w:val="18"/>
                <w:szCs w:val="18"/>
              </w:rPr>
              <w:t>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-) /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pylori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D306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+</w:t>
            </w:r>
            <w:r w:rsidRPr="00D306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FBD4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1.00 </w:t>
            </w:r>
          </w:p>
        </w:tc>
        <w:tc>
          <w:tcPr>
            <w:tcW w:w="27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EF80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652B1A" w:rsidRPr="004C16CC" w14:paraId="48614AA8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95BC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E1AEC" w14:textId="41FF06E0" w:rsidR="00652B1A" w:rsidRPr="004C16CC" w:rsidRDefault="00652B1A" w:rsidP="00652B1A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proofErr w:type="gramStart"/>
            <w:r w:rsidRPr="00967B06">
              <w:rPr>
                <w:rFonts w:ascii="Arial" w:hAnsi="Arial" w:cs="Arial"/>
                <w:color w:val="000000" w:themeColor="text1"/>
                <w:sz w:val="18"/>
                <w:szCs w:val="18"/>
              </w:rPr>
              <w:t>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-) /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pylori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D306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B077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B22D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463B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6.30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361F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0.11 </w:t>
            </w:r>
          </w:p>
        </w:tc>
      </w:tr>
      <w:tr w:rsidR="00652B1A" w:rsidRPr="004C16CC" w14:paraId="3C7E5825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F190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4F5AE" w14:textId="73944C98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proofErr w:type="gramStart"/>
            <w:r w:rsidRPr="00967B06">
              <w:rPr>
                <w:rFonts w:ascii="Arial" w:hAnsi="Arial" w:cs="Arial"/>
                <w:color w:val="000000" w:themeColor="text1"/>
                <w:sz w:val="18"/>
                <w:szCs w:val="18"/>
              </w:rPr>
              <w:t>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+) /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pylori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D306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+</w:t>
            </w:r>
            <w:r w:rsidRPr="00D306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0249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578E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9C6F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13.22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0A7F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0.098 </w:t>
            </w:r>
          </w:p>
        </w:tc>
      </w:tr>
      <w:tr w:rsidR="00652B1A" w:rsidRPr="004C16CC" w14:paraId="5B38FEE6" w14:textId="77777777" w:rsidTr="00BF7AF8">
        <w:trPr>
          <w:trHeight w:val="34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4B26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C421" w14:textId="363D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proofErr w:type="gramStart"/>
            <w:r w:rsidRPr="00967B06">
              <w:rPr>
                <w:rFonts w:ascii="Arial" w:hAnsi="Arial" w:cs="Arial"/>
                <w:color w:val="000000" w:themeColor="text1"/>
                <w:sz w:val="18"/>
                <w:szCs w:val="18"/>
              </w:rPr>
              <w:t>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+) /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pylori</w:t>
            </w:r>
            <w:r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D306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  <w:r w:rsidRPr="00D3067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D8DD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5.59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7CF0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2.04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D730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15.36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F14D" w14:textId="77777777" w:rsidR="00652B1A" w:rsidRPr="004C16CC" w:rsidRDefault="00652B1A" w:rsidP="00652B1A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FD1E8F" w:rsidRPr="004C16CC" w14:paraId="1758A999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94E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F3A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55C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C1E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3.55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C7F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0.78 </w:t>
            </w:r>
          </w:p>
        </w:tc>
      </w:tr>
      <w:tr w:rsidR="00FD1E8F" w:rsidRPr="004C16CC" w14:paraId="69D4287A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1C0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Age (year)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793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1939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DD4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C90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0.002</w:t>
            </w:r>
          </w:p>
        </w:tc>
      </w:tr>
      <w:tr w:rsidR="00FD1E8F" w:rsidRPr="004C16CC" w14:paraId="719E327A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BCF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Smoking (100 pack-year)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381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3E9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394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9.11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E2C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0.57 </w:t>
            </w:r>
          </w:p>
        </w:tc>
      </w:tr>
      <w:tr w:rsidR="00FD1E8F" w:rsidRPr="004C16CC" w14:paraId="031D7B31" w14:textId="77777777" w:rsidTr="004D7A74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5D1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Hiatal hernia</w:t>
            </w:r>
          </w:p>
        </w:tc>
        <w:tc>
          <w:tcPr>
            <w:tcW w:w="13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356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3.42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F93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1.63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F81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7.22 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6CC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FD1E8F" w:rsidRPr="004C16CC" w14:paraId="5CAD213C" w14:textId="77777777" w:rsidTr="00BF7AF8">
        <w:trPr>
          <w:trHeight w:val="320"/>
        </w:trPr>
        <w:tc>
          <w:tcPr>
            <w:tcW w:w="4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BAE1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PPI or H2RA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17C8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2.41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3E47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0.72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FBE3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8.11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1CEF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0.16</w:t>
            </w:r>
          </w:p>
        </w:tc>
      </w:tr>
    </w:tbl>
    <w:p w14:paraId="21CAA69D" w14:textId="77777777" w:rsidR="004C16CC" w:rsidRDefault="004868A2" w:rsidP="00652B1A">
      <w:pPr>
        <w:contextualSpacing/>
        <w:jc w:val="both"/>
        <w:rPr>
          <w:rFonts w:ascii="Arial" w:eastAsia="Meiryo UI" w:hAnsi="Arial" w:cs="Arial"/>
          <w:color w:val="000000" w:themeColor="text1"/>
          <w:sz w:val="18"/>
          <w:szCs w:val="18"/>
        </w:rPr>
      </w:pPr>
      <w:r w:rsidRPr="004C16CC">
        <w:rPr>
          <w:rFonts w:ascii="Arial" w:eastAsia="Yu Gothic" w:hAnsi="Arial" w:cs="Arial"/>
          <w:color w:val="000000" w:themeColor="text1"/>
          <w:sz w:val="18"/>
          <w:szCs w:val="18"/>
        </w:rPr>
        <w:t xml:space="preserve">*Adjusted by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baseline time-fixed covariate (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RE and </w:t>
      </w:r>
      <w:r w:rsidRPr="004C16CC">
        <w:rPr>
          <w:rFonts w:ascii="Arial" w:eastAsia="Meiryo UI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status pattern,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 xml:space="preserve">male, 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>age, smoking,</w:t>
      </w:r>
      <w:r w:rsidR="00376F6D"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</w:t>
      </w:r>
    </w:p>
    <w:p w14:paraId="6489800A" w14:textId="6D278FF5" w:rsidR="004D7A74" w:rsidRPr="004C16CC" w:rsidRDefault="004868A2" w:rsidP="00652B1A">
      <w:pPr>
        <w:contextualSpacing/>
        <w:jc w:val="both"/>
        <w:rPr>
          <w:rFonts w:ascii="Arial" w:eastAsia="Meiryo UI" w:hAnsi="Arial" w:cs="Arial"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hiatal hernia,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and PPI or H2RA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).</w:t>
      </w:r>
    </w:p>
    <w:p w14:paraId="5D71605A" w14:textId="77777777" w:rsidR="00652B1A" w:rsidRDefault="004868A2" w:rsidP="00652B1A">
      <w:pPr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RE, reflux esophagitis; </w:t>
      </w:r>
      <w:r w:rsidRPr="004C16CC">
        <w:rPr>
          <w:rFonts w:ascii="Arial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, </w:t>
      </w:r>
      <w:r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Helicobacter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; LSBE, long-segment Barrett’s esophagus;</w:t>
      </w:r>
    </w:p>
    <w:p w14:paraId="0521FEE5" w14:textId="3B828DD8" w:rsidR="00690A31" w:rsidRPr="004C16CC" w:rsidRDefault="004868A2" w:rsidP="00652B1A">
      <w:pPr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HR, hazard ratio; CI, confidence interval;</w:t>
      </w:r>
      <w:r w:rsidR="00652B1A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</w:t>
      </w:r>
      <w:r w:rsidR="00F9743D"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PPI, proton pump inhibitor; H2RA, histamine H2-receptor antagonist</w:t>
      </w:r>
    </w:p>
    <w:p w14:paraId="03402E36" w14:textId="77777777" w:rsidR="00690A31" w:rsidRPr="004C16CC" w:rsidRDefault="00690A31" w:rsidP="00652B1A">
      <w:pPr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br w:type="page"/>
      </w:r>
    </w:p>
    <w:p w14:paraId="043C43DA" w14:textId="75C279D7" w:rsidR="004D7A74" w:rsidRPr="004C16CC" w:rsidRDefault="004868A2" w:rsidP="00376F6D">
      <w:pPr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contextualSpacing/>
        <w:jc w:val="both"/>
        <w:rPr>
          <w:rFonts w:ascii="Arial" w:hAnsi="Arial" w:cs="Arial"/>
          <w:color w:val="000000" w:themeColor="text1"/>
          <w:sz w:val="18"/>
          <w:szCs w:val="18"/>
        </w:rPr>
      </w:pPr>
      <w:bookmarkStart w:id="2" w:name="_Hlk29504786"/>
      <w:r w:rsidRPr="004C16CC">
        <w:rPr>
          <w:rFonts w:ascii="Arial" w:hAnsi="Arial" w:cs="Arial"/>
          <w:b/>
          <w:bCs/>
          <w:color w:val="000000" w:themeColor="text1"/>
          <w:sz w:val="18"/>
          <w:szCs w:val="18"/>
        </w:rPr>
        <w:lastRenderedPageBreak/>
        <w:t>Supplemental Table 3</w:t>
      </w:r>
      <w:r w:rsidR="00690A31" w:rsidRPr="004C16CC">
        <w:rPr>
          <w:rFonts w:ascii="Arial" w:hAnsi="Arial" w:cs="Arial"/>
          <w:bCs/>
          <w:color w:val="000000" w:themeColor="text1"/>
          <w:sz w:val="18"/>
          <w:szCs w:val="18"/>
        </w:rPr>
        <w:t>.</w:t>
      </w:r>
      <w:r w:rsidRPr="004C16CC">
        <w:rPr>
          <w:rFonts w:ascii="Arial" w:hAnsi="Arial" w:cs="Arial"/>
          <w:bCs/>
          <w:color w:val="000000" w:themeColor="text1"/>
          <w:sz w:val="18"/>
          <w:szCs w:val="18"/>
        </w:rPr>
        <w:t xml:space="preserve"> Association between </w:t>
      </w:r>
      <w:r w:rsidRPr="004C16CC">
        <w:rPr>
          <w:rFonts w:ascii="Arial" w:eastAsiaTheme="minorEastAsia" w:hAnsi="Arial" w:cs="Arial"/>
          <w:bCs/>
          <w:i/>
          <w:iCs/>
          <w:color w:val="000000" w:themeColor="text1"/>
          <w:sz w:val="18"/>
          <w:szCs w:val="18"/>
          <w:bdr w:val="nil"/>
        </w:rPr>
        <w:t>H. pylori</w:t>
      </w:r>
      <w:r w:rsidRPr="004C16CC">
        <w:rPr>
          <w:rFonts w:ascii="Arial" w:eastAsiaTheme="minorEastAsia" w:hAnsi="Arial" w:cs="Arial"/>
          <w:bCs/>
          <w:color w:val="000000" w:themeColor="text1"/>
          <w:sz w:val="18"/>
          <w:szCs w:val="18"/>
          <w:bdr w:val="nil"/>
        </w:rPr>
        <w:t xml:space="preserve"> status and the progression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to LSBE adjusted by baseline time-fixed covariate</w:t>
      </w:r>
    </w:p>
    <w:tbl>
      <w:tblPr>
        <w:tblW w:w="1233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80"/>
        <w:gridCol w:w="3300"/>
        <w:gridCol w:w="1223"/>
        <w:gridCol w:w="803"/>
        <w:gridCol w:w="898"/>
        <w:gridCol w:w="993"/>
        <w:gridCol w:w="708"/>
        <w:gridCol w:w="1134"/>
        <w:gridCol w:w="851"/>
        <w:gridCol w:w="850"/>
        <w:gridCol w:w="993"/>
      </w:tblGrid>
      <w:tr w:rsidR="00FD1E8F" w:rsidRPr="004C16CC" w14:paraId="60D7F4E3" w14:textId="77777777" w:rsidTr="00BF7AF8">
        <w:trPr>
          <w:trHeight w:val="320"/>
        </w:trPr>
        <w:tc>
          <w:tcPr>
            <w:tcW w:w="5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2"/>
          <w:p w14:paraId="1703BF9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3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C81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3917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0C67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Multivariable model 1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82B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382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2E0D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Multivariable model 2</w:t>
            </w:r>
          </w:p>
        </w:tc>
      </w:tr>
      <w:tr w:rsidR="00FD1E8F" w:rsidRPr="004C16CC" w14:paraId="736CC873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A9A94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9121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HR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876B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E38E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P-value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985E0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1D6B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HR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7EDD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D5C5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P-value</w:t>
            </w:r>
          </w:p>
        </w:tc>
      </w:tr>
      <w:tr w:rsidR="00FD1E8F" w:rsidRPr="004C16CC" w14:paraId="20991F11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E93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 status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1CE1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B02A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1F97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9FA5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7B33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098E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3EA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D9F1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CD85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791F3823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880C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0906" w14:textId="0F6C8B4B" w:rsidR="004D7A74" w:rsidRPr="004C16CC" w:rsidRDefault="00652B1A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Absence of </w:t>
            </w:r>
            <w:r w:rsidRPr="00967B06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351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1.00 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CF8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9C8D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A8A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1.00 </w:t>
            </w:r>
          </w:p>
        </w:tc>
        <w:tc>
          <w:tcPr>
            <w:tcW w:w="26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3FC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Reference</w:t>
            </w:r>
          </w:p>
        </w:tc>
      </w:tr>
      <w:tr w:rsidR="00FD1E8F" w:rsidRPr="004C16CC" w14:paraId="7F15DFBF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932C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CD96" w14:textId="77777777" w:rsidR="004D7A74" w:rsidRPr="004C16CC" w:rsidRDefault="004868A2" w:rsidP="00376F6D">
            <w:pPr>
              <w:jc w:val="both"/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 (Model 1)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BBB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0.48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85F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0.21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516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E67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DA45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5DF6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787D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303F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BCBF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FD1E8F" w:rsidRPr="004C16CC" w14:paraId="6E6FAB53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A5F7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A6B4" w14:textId="77777777" w:rsidR="004D7A74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Current </w:t>
            </w:r>
            <w:r w:rsidRPr="004C16CC">
              <w:rPr>
                <w:rFonts w:ascii="Arial" w:hAnsi="Arial" w:cs="Arial"/>
                <w:bCs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 xml:space="preserve"> infection (Model 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4D84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79D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6852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F560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175A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A95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548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005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1.31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952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0.18 </w:t>
            </w:r>
          </w:p>
        </w:tc>
      </w:tr>
      <w:tr w:rsidR="00FD1E8F" w:rsidRPr="004C16CC" w14:paraId="3CABAEE4" w14:textId="77777777" w:rsidTr="00BF7AF8">
        <w:trPr>
          <w:trHeight w:val="32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7009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DDDC" w14:textId="77777777" w:rsidR="004D7A74" w:rsidRPr="004C16CC" w:rsidRDefault="004868A2" w:rsidP="00376F6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i/>
                <w:iCs/>
                <w:color w:val="000000" w:themeColor="text1"/>
                <w:sz w:val="18"/>
                <w:szCs w:val="18"/>
              </w:rPr>
              <w:t>H. pylori</w:t>
            </w:r>
            <w:r w:rsidRPr="004C16C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eradication </w:t>
            </w:r>
            <w:r w:rsidRPr="004C16CC">
              <w:rPr>
                <w:rFonts w:ascii="Arial" w:eastAsia="Yu Gothic" w:hAnsi="Arial" w:cs="Arial"/>
                <w:color w:val="000000" w:themeColor="text1"/>
                <w:sz w:val="18"/>
                <w:szCs w:val="18"/>
              </w:rPr>
              <w:t>(Model 2)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43E5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958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9CF4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18BA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27A7A" w14:textId="77777777" w:rsidR="004D7A74" w:rsidRPr="004C16CC" w:rsidRDefault="004D7A74" w:rsidP="00376F6D">
            <w:pPr>
              <w:jc w:val="both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6B2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2A16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633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1.75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9F01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0.16 </w:t>
            </w:r>
          </w:p>
        </w:tc>
      </w:tr>
      <w:tr w:rsidR="00FD1E8F" w:rsidRPr="004C16CC" w14:paraId="2DF68914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3E3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9DB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1.18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4D0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B27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3.56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8BA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0.78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2211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B9F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559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C2E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3.55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BB4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0.78 </w:t>
            </w:r>
          </w:p>
        </w:tc>
      </w:tr>
      <w:tr w:rsidR="00FD1E8F" w:rsidRPr="004C16CC" w14:paraId="3D092E3C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7D6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Age (year)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FBD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1.06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46B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1.02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D1B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72D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0.002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34CB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258A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F82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1.02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9B8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509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0.002 </w:t>
            </w:r>
          </w:p>
        </w:tc>
      </w:tr>
      <w:tr w:rsidR="00FD1E8F" w:rsidRPr="004C16CC" w14:paraId="2CD21BFA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7FE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Reflux esophagitis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6F8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2.61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66D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1.29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02A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5.26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913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F506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F0E6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7C0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DAA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5.31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EE0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0.007</w:t>
            </w:r>
          </w:p>
        </w:tc>
      </w:tr>
      <w:tr w:rsidR="00FD1E8F" w:rsidRPr="004C16CC" w14:paraId="544C7A82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029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Smoking (100 pack-year)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1A3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1.66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3AFF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0.30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533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9.25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BB7F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F8C4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33F8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96D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CFEE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9.20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DA2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0.57</w:t>
            </w:r>
          </w:p>
        </w:tc>
      </w:tr>
      <w:tr w:rsidR="00FD1E8F" w:rsidRPr="004C16CC" w14:paraId="0891FEC0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A89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hAnsi="Arial" w:cs="Arial"/>
                <w:bCs/>
                <w:iCs/>
                <w:color w:val="000000" w:themeColor="text1"/>
                <w:sz w:val="18"/>
                <w:szCs w:val="18"/>
              </w:rPr>
              <w:t>Hiatal hernia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864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3.45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8C09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1.63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0B11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7.26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3DD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BFC3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7C3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3.44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7AA2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1.63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650D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7.24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9983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FD1E8F" w:rsidRPr="004C16CC" w14:paraId="1DA35DE5" w14:textId="77777777" w:rsidTr="00BF7AF8">
        <w:trPr>
          <w:trHeight w:val="320"/>
        </w:trPr>
        <w:tc>
          <w:tcPr>
            <w:tcW w:w="3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6BC2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PPI or H2RA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D0B0C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2.40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D8DE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0.71 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96F6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8.08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444EB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4DE89" w14:textId="77777777" w:rsidR="004D7A74" w:rsidRPr="004C16CC" w:rsidRDefault="004D7A74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A0EA7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2.42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0F130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0.72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19414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 xml:space="preserve">8.16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AB4B5" w14:textId="77777777" w:rsidR="004D7A74" w:rsidRPr="004C16CC" w:rsidRDefault="004868A2" w:rsidP="00376F6D">
            <w:pPr>
              <w:jc w:val="both"/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</w:pPr>
            <w:r w:rsidRPr="004C16CC">
              <w:rPr>
                <w:rFonts w:ascii="Arial" w:eastAsia="Meiryo UI" w:hAnsi="Arial" w:cs="Arial"/>
                <w:color w:val="000000" w:themeColor="text1"/>
                <w:sz w:val="18"/>
                <w:szCs w:val="18"/>
              </w:rPr>
              <w:t>0.15</w:t>
            </w:r>
          </w:p>
        </w:tc>
      </w:tr>
    </w:tbl>
    <w:p w14:paraId="1F55E160" w14:textId="77777777" w:rsidR="004D7A74" w:rsidRPr="004C16CC" w:rsidRDefault="004868A2" w:rsidP="00D27F8C">
      <w:pPr>
        <w:contextualSpacing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4C16CC">
        <w:rPr>
          <w:rFonts w:ascii="Arial" w:eastAsia="Yu Gothic" w:hAnsi="Arial" w:cs="Arial"/>
          <w:color w:val="000000" w:themeColor="text1"/>
          <w:sz w:val="18"/>
          <w:szCs w:val="18"/>
        </w:rPr>
        <w:t xml:space="preserve">* Adjusted by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baseline time-fixed covariate (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RE and </w:t>
      </w:r>
      <w:r w:rsidRPr="004C16CC">
        <w:rPr>
          <w:rFonts w:ascii="Arial" w:eastAsia="Meiryo UI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status pattern, 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 xml:space="preserve">male, 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age, smoking, 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hiatal hernia,</w:t>
      </w:r>
      <w:r w:rsidRPr="004C16CC">
        <w:rPr>
          <w:rFonts w:ascii="Arial" w:eastAsia="Meiryo UI" w:hAnsi="Arial" w:cs="Arial"/>
          <w:color w:val="000000" w:themeColor="text1"/>
          <w:sz w:val="18"/>
          <w:szCs w:val="18"/>
        </w:rPr>
        <w:t xml:space="preserve"> and PPI or H2RA</w:t>
      </w:r>
      <w:r w:rsidRPr="004C16CC">
        <w:rPr>
          <w:rFonts w:ascii="Arial" w:hAnsi="Arial" w:cs="Arial"/>
          <w:color w:val="000000" w:themeColor="text1"/>
          <w:sz w:val="18"/>
          <w:szCs w:val="18"/>
        </w:rPr>
        <w:t>).</w:t>
      </w:r>
    </w:p>
    <w:p w14:paraId="56DCFE38" w14:textId="77777777" w:rsidR="00D27F8C" w:rsidRDefault="004868A2" w:rsidP="00D27F8C">
      <w:pPr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i/>
          <w:iCs/>
          <w:color w:val="000000" w:themeColor="text1"/>
          <w:sz w:val="18"/>
          <w:szCs w:val="18"/>
        </w:rPr>
        <w:t>H.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, </w:t>
      </w:r>
      <w:r w:rsidRPr="004C16CC">
        <w:rPr>
          <w:rFonts w:ascii="Arial" w:hAnsi="Arial" w:cs="Arial"/>
          <w:bCs/>
          <w:i/>
          <w:color w:val="000000" w:themeColor="text1"/>
          <w:sz w:val="18"/>
          <w:szCs w:val="18"/>
        </w:rPr>
        <w:t>Helicobacter pylori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; LSBE, long-segment Barrett’s esophagus; HR, hazard ratio; CI, confidence interval;</w:t>
      </w:r>
      <w:r w:rsidR="00376F6D"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</w:t>
      </w: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PPI, proton pump inhibitor;</w:t>
      </w:r>
    </w:p>
    <w:p w14:paraId="274DD98F" w14:textId="2F472180" w:rsidR="007B4C87" w:rsidRPr="004C16CC" w:rsidRDefault="004868A2" w:rsidP="00D27F8C">
      <w:pPr>
        <w:contextualSpacing/>
        <w:jc w:val="both"/>
        <w:rPr>
          <w:rFonts w:ascii="Arial" w:hAnsi="Arial" w:cs="Arial"/>
          <w:bCs/>
          <w:iCs/>
          <w:color w:val="000000" w:themeColor="text1"/>
          <w:sz w:val="18"/>
          <w:szCs w:val="18"/>
        </w:rPr>
      </w:pPr>
      <w:r w:rsidRPr="004C16CC">
        <w:rPr>
          <w:rFonts w:ascii="Arial" w:hAnsi="Arial" w:cs="Arial"/>
          <w:bCs/>
          <w:iCs/>
          <w:color w:val="000000" w:themeColor="text1"/>
          <w:sz w:val="18"/>
          <w:szCs w:val="18"/>
        </w:rPr>
        <w:t>H2RA, histamine H2-receptor antagonist</w:t>
      </w:r>
    </w:p>
    <w:sectPr w:rsidR="007B4C87" w:rsidRPr="004C16CC" w:rsidSect="00690A31">
      <w:pgSz w:w="15840" w:h="12240" w:orient="landscape" w:code="1"/>
      <w:pgMar w:top="1440" w:right="1440" w:bottom="1440" w:left="1440" w:header="851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0721CE" w14:textId="77777777" w:rsidR="00A41E20" w:rsidRDefault="00A41E20">
      <w:r>
        <w:separator/>
      </w:r>
    </w:p>
  </w:endnote>
  <w:endnote w:type="continuationSeparator" w:id="0">
    <w:p w14:paraId="1D9E4DDC" w14:textId="77777777" w:rsidR="00A41E20" w:rsidRDefault="00A4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3">
    <w:altName w:val="ＭＳ ゴシック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F0B8D3" w14:textId="77777777" w:rsidR="00596218" w:rsidRDefault="00596218" w:rsidP="005F00B0">
    <w:pPr>
      <w:pStyle w:val="a6"/>
      <w:jc w:val="center"/>
    </w:pPr>
    <w:r>
      <w:rPr>
        <w:rFonts w:eastAsia="Times New Roman" w:cs="Times New Roman"/>
        <w:szCs w:val="24"/>
      </w:rPr>
      <w:fldChar w:fldCharType="begin"/>
    </w:r>
    <w:r>
      <w:rPr>
        <w:rFonts w:eastAsia="Times New Roman" w:cs="Times New Roman"/>
        <w:szCs w:val="24"/>
      </w:rPr>
      <w:instrText xml:space="preserve"> PAGE </w:instrText>
    </w:r>
    <w:r>
      <w:rPr>
        <w:rFonts w:eastAsia="Times New Roman" w:cs="Times New Roman"/>
        <w:szCs w:val="24"/>
      </w:rPr>
      <w:fldChar w:fldCharType="separate"/>
    </w:r>
    <w:r>
      <w:rPr>
        <w:rFonts w:eastAsia="Times New Roman" w:cs="Times New Roman"/>
        <w:noProof/>
        <w:szCs w:val="24"/>
      </w:rPr>
      <w:t>24</w:t>
    </w:r>
    <w:r>
      <w:rPr>
        <w:rFonts w:eastAsia="Times New Roman" w:cs="Times New Roman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3ABF24" w14:textId="77777777" w:rsidR="00A41E20" w:rsidRDefault="00A41E20">
      <w:r>
        <w:separator/>
      </w:r>
    </w:p>
  </w:footnote>
  <w:footnote w:type="continuationSeparator" w:id="0">
    <w:p w14:paraId="4CE79AEC" w14:textId="77777777" w:rsidR="00A41E20" w:rsidRDefault="00A41E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3534D"/>
    <w:multiLevelType w:val="multilevel"/>
    <w:tmpl w:val="CAD03B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F22563"/>
    <w:multiLevelType w:val="multilevel"/>
    <w:tmpl w:val="EF38EB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A71658"/>
    <w:multiLevelType w:val="hybridMultilevel"/>
    <w:tmpl w:val="BE92871C"/>
    <w:numStyleLink w:val="1"/>
  </w:abstractNum>
  <w:abstractNum w:abstractNumId="3" w15:restartNumberingAfterBreak="0">
    <w:nsid w:val="40610A33"/>
    <w:multiLevelType w:val="hybridMultilevel"/>
    <w:tmpl w:val="98D6CAAC"/>
    <w:lvl w:ilvl="0" w:tplc="9CCCE9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9D8C9B0" w:tentative="1">
      <w:start w:val="1"/>
      <w:numFmt w:val="aiueoFullWidth"/>
      <w:lvlText w:val="(%2)"/>
      <w:lvlJc w:val="left"/>
      <w:pPr>
        <w:ind w:left="840" w:hanging="420"/>
      </w:pPr>
    </w:lvl>
    <w:lvl w:ilvl="2" w:tplc="DD5E035E" w:tentative="1">
      <w:start w:val="1"/>
      <w:numFmt w:val="decimalEnclosedCircle"/>
      <w:lvlText w:val="%3"/>
      <w:lvlJc w:val="left"/>
      <w:pPr>
        <w:ind w:left="1260" w:hanging="420"/>
      </w:pPr>
    </w:lvl>
    <w:lvl w:ilvl="3" w:tplc="97D44198" w:tentative="1">
      <w:start w:val="1"/>
      <w:numFmt w:val="decimal"/>
      <w:lvlText w:val="%4."/>
      <w:lvlJc w:val="left"/>
      <w:pPr>
        <w:ind w:left="1680" w:hanging="420"/>
      </w:pPr>
    </w:lvl>
    <w:lvl w:ilvl="4" w:tplc="F9F26E48" w:tentative="1">
      <w:start w:val="1"/>
      <w:numFmt w:val="aiueoFullWidth"/>
      <w:lvlText w:val="(%5)"/>
      <w:lvlJc w:val="left"/>
      <w:pPr>
        <w:ind w:left="2100" w:hanging="420"/>
      </w:pPr>
    </w:lvl>
    <w:lvl w:ilvl="5" w:tplc="3E8AB8BE" w:tentative="1">
      <w:start w:val="1"/>
      <w:numFmt w:val="decimalEnclosedCircle"/>
      <w:lvlText w:val="%6"/>
      <w:lvlJc w:val="left"/>
      <w:pPr>
        <w:ind w:left="2520" w:hanging="420"/>
      </w:pPr>
    </w:lvl>
    <w:lvl w:ilvl="6" w:tplc="CF1608E0" w:tentative="1">
      <w:start w:val="1"/>
      <w:numFmt w:val="decimal"/>
      <w:lvlText w:val="%7."/>
      <w:lvlJc w:val="left"/>
      <w:pPr>
        <w:ind w:left="2940" w:hanging="420"/>
      </w:pPr>
    </w:lvl>
    <w:lvl w:ilvl="7" w:tplc="C932F95A" w:tentative="1">
      <w:start w:val="1"/>
      <w:numFmt w:val="aiueoFullWidth"/>
      <w:lvlText w:val="(%8)"/>
      <w:lvlJc w:val="left"/>
      <w:pPr>
        <w:ind w:left="3360" w:hanging="420"/>
      </w:pPr>
    </w:lvl>
    <w:lvl w:ilvl="8" w:tplc="A9CA519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11E6EE0"/>
    <w:multiLevelType w:val="hybridMultilevel"/>
    <w:tmpl w:val="8C2E34D2"/>
    <w:styleLink w:val="2"/>
    <w:lvl w:ilvl="0" w:tplc="37A634D0">
      <w:start w:val="1"/>
      <w:numFmt w:val="decimal"/>
      <w:lvlText w:val="%1."/>
      <w:lvlJc w:val="left"/>
      <w:pPr>
        <w:ind w:left="840" w:hanging="8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F28BEC2">
      <w:start w:val="1"/>
      <w:numFmt w:val="aiueoFullWidth"/>
      <w:lvlText w:val="(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09E10C8">
      <w:start w:val="1"/>
      <w:numFmt w:val="decimalEnclosedCircle"/>
      <w:lvlText w:val="%3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F6E142A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2D60E4C">
      <w:start w:val="1"/>
      <w:numFmt w:val="aiueoFullWidth"/>
      <w:lvlText w:val="(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D721920">
      <w:start w:val="1"/>
      <w:numFmt w:val="decimalEnclosedCircle"/>
      <w:lvlText w:val="%6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F3E960A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DEA0DCE">
      <w:start w:val="1"/>
      <w:numFmt w:val="aiueoFullWidth"/>
      <w:lvlText w:val="(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EE21ACC">
      <w:start w:val="1"/>
      <w:numFmt w:val="decimalEnclosedCircle"/>
      <w:lvlText w:val="%9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58AC7D5B"/>
    <w:multiLevelType w:val="hybridMultilevel"/>
    <w:tmpl w:val="4B1CF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0474A0"/>
    <w:multiLevelType w:val="hybridMultilevel"/>
    <w:tmpl w:val="BE92871C"/>
    <w:numStyleLink w:val="1"/>
  </w:abstractNum>
  <w:abstractNum w:abstractNumId="7" w15:restartNumberingAfterBreak="0">
    <w:nsid w:val="5E4E1D56"/>
    <w:multiLevelType w:val="hybridMultilevel"/>
    <w:tmpl w:val="F918BE70"/>
    <w:lvl w:ilvl="0" w:tplc="C5666BD4">
      <w:start w:val="1"/>
      <w:numFmt w:val="decimal"/>
      <w:lvlText w:val="%1)"/>
      <w:lvlJc w:val="left"/>
      <w:pPr>
        <w:ind w:left="840" w:hanging="840"/>
      </w:pPr>
      <w:rPr>
        <w:rFonts w:hint="default"/>
      </w:rPr>
    </w:lvl>
    <w:lvl w:ilvl="1" w:tplc="1E585F2C" w:tentative="1">
      <w:start w:val="1"/>
      <w:numFmt w:val="aiueoFullWidth"/>
      <w:lvlText w:val="(%2)"/>
      <w:lvlJc w:val="left"/>
      <w:pPr>
        <w:ind w:left="840" w:hanging="420"/>
      </w:pPr>
    </w:lvl>
    <w:lvl w:ilvl="2" w:tplc="8618D21C" w:tentative="1">
      <w:start w:val="1"/>
      <w:numFmt w:val="decimalEnclosedCircle"/>
      <w:lvlText w:val="%3"/>
      <w:lvlJc w:val="left"/>
      <w:pPr>
        <w:ind w:left="1260" w:hanging="420"/>
      </w:pPr>
    </w:lvl>
    <w:lvl w:ilvl="3" w:tplc="0DA49ECC" w:tentative="1">
      <w:start w:val="1"/>
      <w:numFmt w:val="decimal"/>
      <w:lvlText w:val="%4."/>
      <w:lvlJc w:val="left"/>
      <w:pPr>
        <w:ind w:left="1680" w:hanging="420"/>
      </w:pPr>
    </w:lvl>
    <w:lvl w:ilvl="4" w:tplc="A830D054" w:tentative="1">
      <w:start w:val="1"/>
      <w:numFmt w:val="aiueoFullWidth"/>
      <w:lvlText w:val="(%5)"/>
      <w:lvlJc w:val="left"/>
      <w:pPr>
        <w:ind w:left="2100" w:hanging="420"/>
      </w:pPr>
    </w:lvl>
    <w:lvl w:ilvl="5" w:tplc="C3D8B346" w:tentative="1">
      <w:start w:val="1"/>
      <w:numFmt w:val="decimalEnclosedCircle"/>
      <w:lvlText w:val="%6"/>
      <w:lvlJc w:val="left"/>
      <w:pPr>
        <w:ind w:left="2520" w:hanging="420"/>
      </w:pPr>
    </w:lvl>
    <w:lvl w:ilvl="6" w:tplc="0AFCB7E0" w:tentative="1">
      <w:start w:val="1"/>
      <w:numFmt w:val="decimal"/>
      <w:lvlText w:val="%7."/>
      <w:lvlJc w:val="left"/>
      <w:pPr>
        <w:ind w:left="2940" w:hanging="420"/>
      </w:pPr>
    </w:lvl>
    <w:lvl w:ilvl="7" w:tplc="9342E2D8" w:tentative="1">
      <w:start w:val="1"/>
      <w:numFmt w:val="aiueoFullWidth"/>
      <w:lvlText w:val="(%8)"/>
      <w:lvlJc w:val="left"/>
      <w:pPr>
        <w:ind w:left="3360" w:hanging="420"/>
      </w:pPr>
    </w:lvl>
    <w:lvl w:ilvl="8" w:tplc="3496CD9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A6C0AA7"/>
    <w:multiLevelType w:val="hybridMultilevel"/>
    <w:tmpl w:val="BE92871C"/>
    <w:styleLink w:val="1"/>
    <w:lvl w:ilvl="0" w:tplc="1CBCDE74">
      <w:start w:val="1"/>
      <w:numFmt w:val="decimal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46A8B8E">
      <w:start w:val="1"/>
      <w:numFmt w:val="aiueoFullWidth"/>
      <w:lvlText w:val="(%2)"/>
      <w:lvlJc w:val="left"/>
      <w:pPr>
        <w:ind w:left="8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F746A70">
      <w:start w:val="1"/>
      <w:numFmt w:val="decimalEnclosedCircle"/>
      <w:lvlText w:val="%3"/>
      <w:lvlJc w:val="left"/>
      <w:pPr>
        <w:ind w:left="12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7B6BF4C">
      <w:start w:val="1"/>
      <w:numFmt w:val="decimal"/>
      <w:lvlText w:val="%4."/>
      <w:lvlJc w:val="left"/>
      <w:pPr>
        <w:ind w:left="16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28249D8">
      <w:start w:val="1"/>
      <w:numFmt w:val="aiueoFullWidth"/>
      <w:lvlText w:val="(%5)"/>
      <w:lvlJc w:val="left"/>
      <w:pPr>
        <w:ind w:left="210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D40C752">
      <w:start w:val="1"/>
      <w:numFmt w:val="decimalEnclosedCircle"/>
      <w:lvlText w:val="%6"/>
      <w:lvlJc w:val="left"/>
      <w:pPr>
        <w:ind w:left="252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1C4134">
      <w:start w:val="1"/>
      <w:numFmt w:val="decimal"/>
      <w:lvlText w:val="%7."/>
      <w:lvlJc w:val="left"/>
      <w:pPr>
        <w:ind w:left="294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A5613B0">
      <w:start w:val="1"/>
      <w:numFmt w:val="aiueoFullWidth"/>
      <w:lvlText w:val="(%8)"/>
      <w:lvlJc w:val="left"/>
      <w:pPr>
        <w:ind w:left="336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B6A883E">
      <w:start w:val="1"/>
      <w:numFmt w:val="decimalEnclosedCircle"/>
      <w:lvlText w:val="%9"/>
      <w:lvlJc w:val="left"/>
      <w:pPr>
        <w:ind w:left="3780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75A05BFB"/>
    <w:multiLevelType w:val="hybridMultilevel"/>
    <w:tmpl w:val="8C2E34D2"/>
    <w:numStyleLink w:val="2"/>
  </w:abstractNum>
  <w:abstractNum w:abstractNumId="10" w15:restartNumberingAfterBreak="0">
    <w:nsid w:val="796614F0"/>
    <w:multiLevelType w:val="hybridMultilevel"/>
    <w:tmpl w:val="F9AA9506"/>
    <w:lvl w:ilvl="0" w:tplc="3698E01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E7B801F0" w:tentative="1">
      <w:start w:val="1"/>
      <w:numFmt w:val="aiueoFullWidth"/>
      <w:lvlText w:val="(%2)"/>
      <w:lvlJc w:val="left"/>
      <w:pPr>
        <w:ind w:left="960" w:hanging="480"/>
      </w:pPr>
    </w:lvl>
    <w:lvl w:ilvl="2" w:tplc="CBB463E4" w:tentative="1">
      <w:start w:val="1"/>
      <w:numFmt w:val="decimalEnclosedCircle"/>
      <w:lvlText w:val="%3"/>
      <w:lvlJc w:val="left"/>
      <w:pPr>
        <w:ind w:left="1440" w:hanging="480"/>
      </w:pPr>
    </w:lvl>
    <w:lvl w:ilvl="3" w:tplc="8EA2613C" w:tentative="1">
      <w:start w:val="1"/>
      <w:numFmt w:val="decimal"/>
      <w:lvlText w:val="%4."/>
      <w:lvlJc w:val="left"/>
      <w:pPr>
        <w:ind w:left="1920" w:hanging="480"/>
      </w:pPr>
    </w:lvl>
    <w:lvl w:ilvl="4" w:tplc="9BACB918" w:tentative="1">
      <w:start w:val="1"/>
      <w:numFmt w:val="aiueoFullWidth"/>
      <w:lvlText w:val="(%5)"/>
      <w:lvlJc w:val="left"/>
      <w:pPr>
        <w:ind w:left="2400" w:hanging="480"/>
      </w:pPr>
    </w:lvl>
    <w:lvl w:ilvl="5" w:tplc="5FE0AB90" w:tentative="1">
      <w:start w:val="1"/>
      <w:numFmt w:val="decimalEnclosedCircle"/>
      <w:lvlText w:val="%6"/>
      <w:lvlJc w:val="left"/>
      <w:pPr>
        <w:ind w:left="2880" w:hanging="480"/>
      </w:pPr>
    </w:lvl>
    <w:lvl w:ilvl="6" w:tplc="6812DC5A" w:tentative="1">
      <w:start w:val="1"/>
      <w:numFmt w:val="decimal"/>
      <w:lvlText w:val="%7."/>
      <w:lvlJc w:val="left"/>
      <w:pPr>
        <w:ind w:left="3360" w:hanging="480"/>
      </w:pPr>
    </w:lvl>
    <w:lvl w:ilvl="7" w:tplc="F86E227E" w:tentative="1">
      <w:start w:val="1"/>
      <w:numFmt w:val="aiueoFullWidth"/>
      <w:lvlText w:val="(%8)"/>
      <w:lvlJc w:val="left"/>
      <w:pPr>
        <w:ind w:left="3840" w:hanging="480"/>
      </w:pPr>
    </w:lvl>
    <w:lvl w:ilvl="8" w:tplc="90EE99EE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9"/>
  </w:num>
  <w:num w:numId="5">
    <w:abstractNumId w:val="6"/>
  </w:num>
  <w:num w:numId="6">
    <w:abstractNumId w:val="10"/>
  </w:num>
  <w:num w:numId="7">
    <w:abstractNumId w:val="0"/>
  </w:num>
  <w:num w:numId="8">
    <w:abstractNumId w:val="3"/>
  </w:num>
  <w:num w:numId="9">
    <w:abstractNumId w:val="1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 w:grammar="clean"/>
  <w:defaultTabStop w:val="840"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 Copy&lt;/Style&gt;&lt;LeftDelim&gt;{&lt;/LeftDelim&gt;&lt;RightDelim&gt;}&lt;/RightDelim&gt;&lt;FontName&gt;MS PGothic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eppfatsrap52etd5s55z2xrddtd9stvzr5&quot;&gt;4TZF3RNQ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/record-ids&gt;&lt;/item&gt;&lt;/Libraries&gt;"/>
    <w:docVar w:name="MachineID" w:val="204|188|197|190|207|197|201|200|197|199|207|197|206|200|197|187|185|"/>
    <w:docVar w:name="Username" w:val="Editor"/>
  </w:docVars>
  <w:rsids>
    <w:rsidRoot w:val="00BB6E45"/>
    <w:rsid w:val="00000657"/>
    <w:rsid w:val="000027B1"/>
    <w:rsid w:val="00015205"/>
    <w:rsid w:val="000156AF"/>
    <w:rsid w:val="00021B39"/>
    <w:rsid w:val="000222FF"/>
    <w:rsid w:val="0002316C"/>
    <w:rsid w:val="00025857"/>
    <w:rsid w:val="000301C2"/>
    <w:rsid w:val="00040114"/>
    <w:rsid w:val="000410DF"/>
    <w:rsid w:val="00042363"/>
    <w:rsid w:val="00042F00"/>
    <w:rsid w:val="000449E3"/>
    <w:rsid w:val="0005152C"/>
    <w:rsid w:val="00051E7A"/>
    <w:rsid w:val="0005411A"/>
    <w:rsid w:val="0005423D"/>
    <w:rsid w:val="0006102E"/>
    <w:rsid w:val="000715C2"/>
    <w:rsid w:val="00075AA3"/>
    <w:rsid w:val="0007649B"/>
    <w:rsid w:val="00081344"/>
    <w:rsid w:val="0009111A"/>
    <w:rsid w:val="0009473C"/>
    <w:rsid w:val="000965EA"/>
    <w:rsid w:val="00097E42"/>
    <w:rsid w:val="000B27D2"/>
    <w:rsid w:val="000B423C"/>
    <w:rsid w:val="000C23CF"/>
    <w:rsid w:val="000C3688"/>
    <w:rsid w:val="000D6294"/>
    <w:rsid w:val="000D69E2"/>
    <w:rsid w:val="000F2D0B"/>
    <w:rsid w:val="000F7052"/>
    <w:rsid w:val="00107C4F"/>
    <w:rsid w:val="00114C34"/>
    <w:rsid w:val="00127463"/>
    <w:rsid w:val="00130065"/>
    <w:rsid w:val="00145050"/>
    <w:rsid w:val="00160DEF"/>
    <w:rsid w:val="001610DD"/>
    <w:rsid w:val="00165128"/>
    <w:rsid w:val="001651DE"/>
    <w:rsid w:val="001700B4"/>
    <w:rsid w:val="001711FD"/>
    <w:rsid w:val="001A1EB8"/>
    <w:rsid w:val="001A221F"/>
    <w:rsid w:val="001A3081"/>
    <w:rsid w:val="001B564C"/>
    <w:rsid w:val="001B7EC9"/>
    <w:rsid w:val="001C4743"/>
    <w:rsid w:val="001D5AB8"/>
    <w:rsid w:val="001E375A"/>
    <w:rsid w:val="001E4F11"/>
    <w:rsid w:val="001E7BA0"/>
    <w:rsid w:val="001F577D"/>
    <w:rsid w:val="002013FF"/>
    <w:rsid w:val="0020761C"/>
    <w:rsid w:val="0021320F"/>
    <w:rsid w:val="00214E50"/>
    <w:rsid w:val="00217EF2"/>
    <w:rsid w:val="00221D51"/>
    <w:rsid w:val="00221DB7"/>
    <w:rsid w:val="00223C55"/>
    <w:rsid w:val="00225321"/>
    <w:rsid w:val="002331B2"/>
    <w:rsid w:val="00236EB5"/>
    <w:rsid w:val="00256293"/>
    <w:rsid w:val="00262355"/>
    <w:rsid w:val="00264366"/>
    <w:rsid w:val="00265819"/>
    <w:rsid w:val="002724F0"/>
    <w:rsid w:val="00274240"/>
    <w:rsid w:val="002776CF"/>
    <w:rsid w:val="0027770C"/>
    <w:rsid w:val="00284D58"/>
    <w:rsid w:val="00295B5A"/>
    <w:rsid w:val="00297B36"/>
    <w:rsid w:val="002A0E51"/>
    <w:rsid w:val="002A1A46"/>
    <w:rsid w:val="002A73AB"/>
    <w:rsid w:val="002B26AE"/>
    <w:rsid w:val="002C1384"/>
    <w:rsid w:val="002D101C"/>
    <w:rsid w:val="002D7147"/>
    <w:rsid w:val="002E39BF"/>
    <w:rsid w:val="002F3D0E"/>
    <w:rsid w:val="00310F61"/>
    <w:rsid w:val="003124AA"/>
    <w:rsid w:val="00315ACC"/>
    <w:rsid w:val="00323F87"/>
    <w:rsid w:val="00327302"/>
    <w:rsid w:val="00330EAD"/>
    <w:rsid w:val="003336A3"/>
    <w:rsid w:val="00333752"/>
    <w:rsid w:val="00342799"/>
    <w:rsid w:val="00346FCA"/>
    <w:rsid w:val="00347EA5"/>
    <w:rsid w:val="0035007A"/>
    <w:rsid w:val="003723C2"/>
    <w:rsid w:val="00376F6D"/>
    <w:rsid w:val="00381ADD"/>
    <w:rsid w:val="0039557C"/>
    <w:rsid w:val="00395B45"/>
    <w:rsid w:val="0039606B"/>
    <w:rsid w:val="0039709C"/>
    <w:rsid w:val="003970DE"/>
    <w:rsid w:val="003C509F"/>
    <w:rsid w:val="003D0B6E"/>
    <w:rsid w:val="003E3DA9"/>
    <w:rsid w:val="003E7997"/>
    <w:rsid w:val="003F06D6"/>
    <w:rsid w:val="003F40EA"/>
    <w:rsid w:val="00403798"/>
    <w:rsid w:val="00416326"/>
    <w:rsid w:val="004431AC"/>
    <w:rsid w:val="00444190"/>
    <w:rsid w:val="004479A4"/>
    <w:rsid w:val="00451047"/>
    <w:rsid w:val="00453408"/>
    <w:rsid w:val="00461240"/>
    <w:rsid w:val="0046421E"/>
    <w:rsid w:val="004736E4"/>
    <w:rsid w:val="00476F98"/>
    <w:rsid w:val="00483F94"/>
    <w:rsid w:val="004868A2"/>
    <w:rsid w:val="00491EE4"/>
    <w:rsid w:val="0049411E"/>
    <w:rsid w:val="004A0B56"/>
    <w:rsid w:val="004A1CAF"/>
    <w:rsid w:val="004A291A"/>
    <w:rsid w:val="004A312A"/>
    <w:rsid w:val="004A71BF"/>
    <w:rsid w:val="004A7F9A"/>
    <w:rsid w:val="004C0CD5"/>
    <w:rsid w:val="004C16CC"/>
    <w:rsid w:val="004C5A78"/>
    <w:rsid w:val="004D3B68"/>
    <w:rsid w:val="004D5841"/>
    <w:rsid w:val="004D6E66"/>
    <w:rsid w:val="004D7A74"/>
    <w:rsid w:val="004D7DEB"/>
    <w:rsid w:val="004F4FCF"/>
    <w:rsid w:val="004F7735"/>
    <w:rsid w:val="0051323C"/>
    <w:rsid w:val="00515729"/>
    <w:rsid w:val="005177C2"/>
    <w:rsid w:val="0052126A"/>
    <w:rsid w:val="005227F9"/>
    <w:rsid w:val="00532E5F"/>
    <w:rsid w:val="00532FCB"/>
    <w:rsid w:val="00534E0E"/>
    <w:rsid w:val="00536ABF"/>
    <w:rsid w:val="00543AB6"/>
    <w:rsid w:val="0054421F"/>
    <w:rsid w:val="0055279C"/>
    <w:rsid w:val="00553A43"/>
    <w:rsid w:val="00553BB6"/>
    <w:rsid w:val="00553C4E"/>
    <w:rsid w:val="00556357"/>
    <w:rsid w:val="0055659C"/>
    <w:rsid w:val="00556FC0"/>
    <w:rsid w:val="00564F90"/>
    <w:rsid w:val="005665D2"/>
    <w:rsid w:val="00571CFE"/>
    <w:rsid w:val="0057450D"/>
    <w:rsid w:val="00575467"/>
    <w:rsid w:val="0058029A"/>
    <w:rsid w:val="005823E5"/>
    <w:rsid w:val="00585CDC"/>
    <w:rsid w:val="00586748"/>
    <w:rsid w:val="00591AF3"/>
    <w:rsid w:val="005940AE"/>
    <w:rsid w:val="005954B4"/>
    <w:rsid w:val="0059611E"/>
    <w:rsid w:val="00596218"/>
    <w:rsid w:val="005C3243"/>
    <w:rsid w:val="005C721D"/>
    <w:rsid w:val="005D05DA"/>
    <w:rsid w:val="005D0694"/>
    <w:rsid w:val="005D1EA6"/>
    <w:rsid w:val="005D40AF"/>
    <w:rsid w:val="005E7EB4"/>
    <w:rsid w:val="005F00B0"/>
    <w:rsid w:val="005F2132"/>
    <w:rsid w:val="005F223A"/>
    <w:rsid w:val="005F2C0B"/>
    <w:rsid w:val="005F4D08"/>
    <w:rsid w:val="005F6276"/>
    <w:rsid w:val="0060145B"/>
    <w:rsid w:val="00601B76"/>
    <w:rsid w:val="00602177"/>
    <w:rsid w:val="006246AC"/>
    <w:rsid w:val="006321F2"/>
    <w:rsid w:val="006438F6"/>
    <w:rsid w:val="006459D1"/>
    <w:rsid w:val="00652B1A"/>
    <w:rsid w:val="0065678E"/>
    <w:rsid w:val="00663249"/>
    <w:rsid w:val="00665045"/>
    <w:rsid w:val="0067330F"/>
    <w:rsid w:val="00690A31"/>
    <w:rsid w:val="00691919"/>
    <w:rsid w:val="006A1521"/>
    <w:rsid w:val="006A18A5"/>
    <w:rsid w:val="006A6746"/>
    <w:rsid w:val="006A6A74"/>
    <w:rsid w:val="006B140D"/>
    <w:rsid w:val="006D09BA"/>
    <w:rsid w:val="006D282A"/>
    <w:rsid w:val="006D3040"/>
    <w:rsid w:val="006E1069"/>
    <w:rsid w:val="006E24A8"/>
    <w:rsid w:val="006F4A52"/>
    <w:rsid w:val="006F5EFB"/>
    <w:rsid w:val="00705A2A"/>
    <w:rsid w:val="00716805"/>
    <w:rsid w:val="007200F8"/>
    <w:rsid w:val="00733D70"/>
    <w:rsid w:val="00737941"/>
    <w:rsid w:val="00743883"/>
    <w:rsid w:val="00746AAC"/>
    <w:rsid w:val="007521E4"/>
    <w:rsid w:val="00754D3C"/>
    <w:rsid w:val="007627C7"/>
    <w:rsid w:val="00762D4C"/>
    <w:rsid w:val="00766345"/>
    <w:rsid w:val="007664AB"/>
    <w:rsid w:val="00772683"/>
    <w:rsid w:val="007802EE"/>
    <w:rsid w:val="00786FE4"/>
    <w:rsid w:val="00790065"/>
    <w:rsid w:val="00793816"/>
    <w:rsid w:val="007954B3"/>
    <w:rsid w:val="00796E39"/>
    <w:rsid w:val="007A47A2"/>
    <w:rsid w:val="007B4C87"/>
    <w:rsid w:val="007C0DAC"/>
    <w:rsid w:val="007C117C"/>
    <w:rsid w:val="007D7E38"/>
    <w:rsid w:val="007E662A"/>
    <w:rsid w:val="007F0028"/>
    <w:rsid w:val="007F3D00"/>
    <w:rsid w:val="007F673C"/>
    <w:rsid w:val="007F7326"/>
    <w:rsid w:val="007F77C2"/>
    <w:rsid w:val="00801BAA"/>
    <w:rsid w:val="00806253"/>
    <w:rsid w:val="0081406D"/>
    <w:rsid w:val="00821954"/>
    <w:rsid w:val="0083037B"/>
    <w:rsid w:val="00833017"/>
    <w:rsid w:val="00834BD2"/>
    <w:rsid w:val="00836188"/>
    <w:rsid w:val="00840F59"/>
    <w:rsid w:val="00843C1A"/>
    <w:rsid w:val="00853057"/>
    <w:rsid w:val="00861025"/>
    <w:rsid w:val="00866DC8"/>
    <w:rsid w:val="00867A42"/>
    <w:rsid w:val="0087273A"/>
    <w:rsid w:val="00885A32"/>
    <w:rsid w:val="00887E09"/>
    <w:rsid w:val="0089091C"/>
    <w:rsid w:val="008A59BF"/>
    <w:rsid w:val="008A6965"/>
    <w:rsid w:val="008A6EE5"/>
    <w:rsid w:val="008B502C"/>
    <w:rsid w:val="008C6A8A"/>
    <w:rsid w:val="008D1BDE"/>
    <w:rsid w:val="008D4DCA"/>
    <w:rsid w:val="008E6AA9"/>
    <w:rsid w:val="008F333A"/>
    <w:rsid w:val="0090146A"/>
    <w:rsid w:val="00901FE5"/>
    <w:rsid w:val="00905809"/>
    <w:rsid w:val="00910991"/>
    <w:rsid w:val="00930F64"/>
    <w:rsid w:val="00933AD7"/>
    <w:rsid w:val="0095553D"/>
    <w:rsid w:val="00955BAD"/>
    <w:rsid w:val="00957C5D"/>
    <w:rsid w:val="009608B9"/>
    <w:rsid w:val="00971FD0"/>
    <w:rsid w:val="00972B19"/>
    <w:rsid w:val="009735B7"/>
    <w:rsid w:val="009746A1"/>
    <w:rsid w:val="00980D21"/>
    <w:rsid w:val="00986746"/>
    <w:rsid w:val="00992780"/>
    <w:rsid w:val="009B4C5B"/>
    <w:rsid w:val="009B4EE7"/>
    <w:rsid w:val="009B60E7"/>
    <w:rsid w:val="009C0F71"/>
    <w:rsid w:val="009C19A5"/>
    <w:rsid w:val="009C2288"/>
    <w:rsid w:val="009C334E"/>
    <w:rsid w:val="009C53B2"/>
    <w:rsid w:val="009C59A2"/>
    <w:rsid w:val="009C6B8D"/>
    <w:rsid w:val="009D2DC5"/>
    <w:rsid w:val="009D3061"/>
    <w:rsid w:val="009D3956"/>
    <w:rsid w:val="009F68AC"/>
    <w:rsid w:val="009F7891"/>
    <w:rsid w:val="00A035F5"/>
    <w:rsid w:val="00A05C28"/>
    <w:rsid w:val="00A110EE"/>
    <w:rsid w:val="00A1177D"/>
    <w:rsid w:val="00A150F7"/>
    <w:rsid w:val="00A24D58"/>
    <w:rsid w:val="00A263FD"/>
    <w:rsid w:val="00A33A29"/>
    <w:rsid w:val="00A36E84"/>
    <w:rsid w:val="00A41E20"/>
    <w:rsid w:val="00A45B6E"/>
    <w:rsid w:val="00A50E91"/>
    <w:rsid w:val="00A53B62"/>
    <w:rsid w:val="00A5772E"/>
    <w:rsid w:val="00A606EA"/>
    <w:rsid w:val="00A730BB"/>
    <w:rsid w:val="00A8471F"/>
    <w:rsid w:val="00A87A6B"/>
    <w:rsid w:val="00A95A02"/>
    <w:rsid w:val="00AA0F1F"/>
    <w:rsid w:val="00AA7403"/>
    <w:rsid w:val="00AB3EA4"/>
    <w:rsid w:val="00AB6644"/>
    <w:rsid w:val="00AC6428"/>
    <w:rsid w:val="00AE0F46"/>
    <w:rsid w:val="00AE2D04"/>
    <w:rsid w:val="00AF048A"/>
    <w:rsid w:val="00B01102"/>
    <w:rsid w:val="00B06CEB"/>
    <w:rsid w:val="00B0717D"/>
    <w:rsid w:val="00B16EEF"/>
    <w:rsid w:val="00B17429"/>
    <w:rsid w:val="00B2353E"/>
    <w:rsid w:val="00B248EE"/>
    <w:rsid w:val="00B26570"/>
    <w:rsid w:val="00B27890"/>
    <w:rsid w:val="00B30300"/>
    <w:rsid w:val="00B3447D"/>
    <w:rsid w:val="00B42E20"/>
    <w:rsid w:val="00B46617"/>
    <w:rsid w:val="00B50403"/>
    <w:rsid w:val="00B514B9"/>
    <w:rsid w:val="00B5626A"/>
    <w:rsid w:val="00B60CB0"/>
    <w:rsid w:val="00B674A0"/>
    <w:rsid w:val="00B7089D"/>
    <w:rsid w:val="00B85379"/>
    <w:rsid w:val="00B86672"/>
    <w:rsid w:val="00B87B97"/>
    <w:rsid w:val="00B913DB"/>
    <w:rsid w:val="00B941F2"/>
    <w:rsid w:val="00B95431"/>
    <w:rsid w:val="00B96A65"/>
    <w:rsid w:val="00BA26F4"/>
    <w:rsid w:val="00BA57A1"/>
    <w:rsid w:val="00BB4661"/>
    <w:rsid w:val="00BB46FE"/>
    <w:rsid w:val="00BB6E45"/>
    <w:rsid w:val="00BC16BA"/>
    <w:rsid w:val="00BC1E1A"/>
    <w:rsid w:val="00BC3AFE"/>
    <w:rsid w:val="00BF4D30"/>
    <w:rsid w:val="00BF4D4A"/>
    <w:rsid w:val="00BF7AF8"/>
    <w:rsid w:val="00C0002F"/>
    <w:rsid w:val="00C03464"/>
    <w:rsid w:val="00C06B5D"/>
    <w:rsid w:val="00C12F22"/>
    <w:rsid w:val="00C1470C"/>
    <w:rsid w:val="00C14B8D"/>
    <w:rsid w:val="00C20413"/>
    <w:rsid w:val="00C23FE8"/>
    <w:rsid w:val="00C2679E"/>
    <w:rsid w:val="00C32E5C"/>
    <w:rsid w:val="00C338DF"/>
    <w:rsid w:val="00C34B04"/>
    <w:rsid w:val="00C36D36"/>
    <w:rsid w:val="00C37ACD"/>
    <w:rsid w:val="00C44DE7"/>
    <w:rsid w:val="00C46D06"/>
    <w:rsid w:val="00C50194"/>
    <w:rsid w:val="00C503E3"/>
    <w:rsid w:val="00C55F62"/>
    <w:rsid w:val="00C5602A"/>
    <w:rsid w:val="00C6054D"/>
    <w:rsid w:val="00C64889"/>
    <w:rsid w:val="00C65D64"/>
    <w:rsid w:val="00C70D33"/>
    <w:rsid w:val="00C7471E"/>
    <w:rsid w:val="00C90FCE"/>
    <w:rsid w:val="00C92C0F"/>
    <w:rsid w:val="00C93C01"/>
    <w:rsid w:val="00C94561"/>
    <w:rsid w:val="00CA26C3"/>
    <w:rsid w:val="00CA4C93"/>
    <w:rsid w:val="00CA56B2"/>
    <w:rsid w:val="00CA5C3F"/>
    <w:rsid w:val="00CA7271"/>
    <w:rsid w:val="00CA78B7"/>
    <w:rsid w:val="00CB3249"/>
    <w:rsid w:val="00CB50D3"/>
    <w:rsid w:val="00CB5143"/>
    <w:rsid w:val="00CC0A23"/>
    <w:rsid w:val="00CC1773"/>
    <w:rsid w:val="00CC2BC8"/>
    <w:rsid w:val="00CC57F5"/>
    <w:rsid w:val="00CD0D2A"/>
    <w:rsid w:val="00CD49E8"/>
    <w:rsid w:val="00CD51F5"/>
    <w:rsid w:val="00CD52B8"/>
    <w:rsid w:val="00CD5C5A"/>
    <w:rsid w:val="00CE145E"/>
    <w:rsid w:val="00CE2416"/>
    <w:rsid w:val="00CF05AE"/>
    <w:rsid w:val="00CF7033"/>
    <w:rsid w:val="00D05891"/>
    <w:rsid w:val="00D13A06"/>
    <w:rsid w:val="00D16B64"/>
    <w:rsid w:val="00D276F9"/>
    <w:rsid w:val="00D27885"/>
    <w:rsid w:val="00D27F8C"/>
    <w:rsid w:val="00D347C8"/>
    <w:rsid w:val="00D44ADB"/>
    <w:rsid w:val="00D4733E"/>
    <w:rsid w:val="00D512BA"/>
    <w:rsid w:val="00D64CAA"/>
    <w:rsid w:val="00D67B12"/>
    <w:rsid w:val="00D72ECC"/>
    <w:rsid w:val="00D75FD7"/>
    <w:rsid w:val="00D82404"/>
    <w:rsid w:val="00D85E5A"/>
    <w:rsid w:val="00D97AAB"/>
    <w:rsid w:val="00DA1109"/>
    <w:rsid w:val="00DA238F"/>
    <w:rsid w:val="00DC76BB"/>
    <w:rsid w:val="00DE2A96"/>
    <w:rsid w:val="00DE5F6B"/>
    <w:rsid w:val="00DF368A"/>
    <w:rsid w:val="00E021A5"/>
    <w:rsid w:val="00E05347"/>
    <w:rsid w:val="00E153B5"/>
    <w:rsid w:val="00E154F2"/>
    <w:rsid w:val="00E1598F"/>
    <w:rsid w:val="00E166D6"/>
    <w:rsid w:val="00E17D3D"/>
    <w:rsid w:val="00E2132E"/>
    <w:rsid w:val="00E31EBA"/>
    <w:rsid w:val="00E32D91"/>
    <w:rsid w:val="00E33E4A"/>
    <w:rsid w:val="00E456BD"/>
    <w:rsid w:val="00E514EA"/>
    <w:rsid w:val="00E52F52"/>
    <w:rsid w:val="00E57EE4"/>
    <w:rsid w:val="00E61157"/>
    <w:rsid w:val="00E72F33"/>
    <w:rsid w:val="00E74126"/>
    <w:rsid w:val="00E75A2F"/>
    <w:rsid w:val="00E75E13"/>
    <w:rsid w:val="00E83066"/>
    <w:rsid w:val="00E84572"/>
    <w:rsid w:val="00E856C4"/>
    <w:rsid w:val="00E911CD"/>
    <w:rsid w:val="00E92551"/>
    <w:rsid w:val="00E93493"/>
    <w:rsid w:val="00E96388"/>
    <w:rsid w:val="00EB4FBE"/>
    <w:rsid w:val="00EB7887"/>
    <w:rsid w:val="00EC6499"/>
    <w:rsid w:val="00EC7C0C"/>
    <w:rsid w:val="00ED0180"/>
    <w:rsid w:val="00EE3B51"/>
    <w:rsid w:val="00EE656D"/>
    <w:rsid w:val="00EF1A99"/>
    <w:rsid w:val="00EF3631"/>
    <w:rsid w:val="00EF55FE"/>
    <w:rsid w:val="00F05F49"/>
    <w:rsid w:val="00F06DFA"/>
    <w:rsid w:val="00F078A2"/>
    <w:rsid w:val="00F15D32"/>
    <w:rsid w:val="00F17E88"/>
    <w:rsid w:val="00F33330"/>
    <w:rsid w:val="00F37CB2"/>
    <w:rsid w:val="00F46E32"/>
    <w:rsid w:val="00F47979"/>
    <w:rsid w:val="00F50DE9"/>
    <w:rsid w:val="00F53802"/>
    <w:rsid w:val="00F61F40"/>
    <w:rsid w:val="00F72068"/>
    <w:rsid w:val="00F76813"/>
    <w:rsid w:val="00F776EF"/>
    <w:rsid w:val="00F807CF"/>
    <w:rsid w:val="00F8315B"/>
    <w:rsid w:val="00F86C1A"/>
    <w:rsid w:val="00F90E64"/>
    <w:rsid w:val="00F92C36"/>
    <w:rsid w:val="00F93204"/>
    <w:rsid w:val="00F935A3"/>
    <w:rsid w:val="00F9524B"/>
    <w:rsid w:val="00F95579"/>
    <w:rsid w:val="00F96FEC"/>
    <w:rsid w:val="00F9743D"/>
    <w:rsid w:val="00FA6EE7"/>
    <w:rsid w:val="00FA734B"/>
    <w:rsid w:val="00FB25F0"/>
    <w:rsid w:val="00FB6D79"/>
    <w:rsid w:val="00FB7249"/>
    <w:rsid w:val="00FB779A"/>
    <w:rsid w:val="00FC02EA"/>
    <w:rsid w:val="00FC0AD3"/>
    <w:rsid w:val="00FC0FFA"/>
    <w:rsid w:val="00FC2DE6"/>
    <w:rsid w:val="00FC2F20"/>
    <w:rsid w:val="00FC50ED"/>
    <w:rsid w:val="00FC6C2C"/>
    <w:rsid w:val="00FD1E8F"/>
    <w:rsid w:val="00FD4EB2"/>
    <w:rsid w:val="00FD76D1"/>
    <w:rsid w:val="00FD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691C545"/>
  <w15:docId w15:val="{A9171856-A6C9-3248-8C2A-21EB269BC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10">
    <w:name w:val="heading 1"/>
    <w:basedOn w:val="a"/>
    <w:next w:val="a"/>
    <w:link w:val="11"/>
    <w:uiPriority w:val="9"/>
    <w:qFormat/>
    <w:rsid w:val="00BB6E45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6E45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見出し 1 (文字)"/>
    <w:basedOn w:val="a0"/>
    <w:link w:val="10"/>
    <w:uiPriority w:val="9"/>
    <w:rsid w:val="00BB6E45"/>
    <w:rPr>
      <w:rFonts w:asciiTheme="majorHAnsi" w:eastAsiaTheme="majorEastAsia" w:hAnsiTheme="majorHAnsi" w:cstheme="majorBidi"/>
      <w:kern w:val="0"/>
      <w:sz w:val="24"/>
    </w:rPr>
  </w:style>
  <w:style w:type="character" w:customStyle="1" w:styleId="30">
    <w:name w:val="見出し 3 (文字)"/>
    <w:basedOn w:val="a0"/>
    <w:link w:val="3"/>
    <w:uiPriority w:val="9"/>
    <w:semiHidden/>
    <w:rsid w:val="00BB6E45"/>
    <w:rPr>
      <w:rFonts w:asciiTheme="majorHAnsi" w:eastAsiaTheme="majorEastAsia" w:hAnsiTheme="majorHAnsi" w:cstheme="majorBidi"/>
      <w:kern w:val="0"/>
      <w:sz w:val="24"/>
    </w:rPr>
  </w:style>
  <w:style w:type="character" w:styleId="a3">
    <w:name w:val="Hyperlink"/>
    <w:uiPriority w:val="99"/>
    <w:rsid w:val="00BB6E45"/>
    <w:rPr>
      <w:u w:val="single"/>
    </w:rPr>
  </w:style>
  <w:style w:type="table" w:customStyle="1" w:styleId="NormalTable0">
    <w:name w:val="Normal Table0"/>
    <w:rsid w:val="00BB6E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link w:val="a5"/>
    <w:rsid w:val="00BB6E45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jc w:val="both"/>
    </w:pPr>
    <w:rPr>
      <w:rFonts w:ascii="Century" w:eastAsia="Century" w:hAnsi="Century" w:cs="Century"/>
      <w:color w:val="000000"/>
      <w:szCs w:val="21"/>
      <w:u w:color="000000"/>
      <w:bdr w:val="nil"/>
    </w:rPr>
  </w:style>
  <w:style w:type="character" w:customStyle="1" w:styleId="a5">
    <w:name w:val="ヘッダー (文字)"/>
    <w:basedOn w:val="a0"/>
    <w:link w:val="a4"/>
    <w:rsid w:val="00BB6E45"/>
    <w:rPr>
      <w:rFonts w:ascii="Century" w:eastAsia="Century" w:hAnsi="Century" w:cs="Century"/>
      <w:color w:val="000000"/>
      <w:szCs w:val="21"/>
      <w:u w:color="000000"/>
      <w:bdr w:val="nil"/>
    </w:rPr>
  </w:style>
  <w:style w:type="paragraph" w:styleId="a6">
    <w:name w:val="footer"/>
    <w:link w:val="a7"/>
    <w:rsid w:val="00C0002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252"/>
        <w:tab w:val="right" w:pos="8504"/>
      </w:tabs>
      <w:jc w:val="both"/>
    </w:pPr>
    <w:rPr>
      <w:rFonts w:ascii="Times New Roman" w:eastAsia="Century" w:hAnsi="Times New Roman" w:cs="Century"/>
      <w:color w:val="000000"/>
      <w:sz w:val="24"/>
      <w:szCs w:val="21"/>
      <w:u w:color="000000"/>
      <w:bdr w:val="nil"/>
    </w:rPr>
  </w:style>
  <w:style w:type="character" w:customStyle="1" w:styleId="a7">
    <w:name w:val="フッター (文字)"/>
    <w:basedOn w:val="a0"/>
    <w:link w:val="a6"/>
    <w:rsid w:val="00C0002F"/>
    <w:rPr>
      <w:rFonts w:ascii="Times New Roman" w:eastAsia="Century" w:hAnsi="Times New Roman" w:cs="Century"/>
      <w:color w:val="000000"/>
      <w:sz w:val="24"/>
      <w:szCs w:val="21"/>
      <w:u w:color="000000"/>
      <w:bdr w:val="nil"/>
    </w:rPr>
  </w:style>
  <w:style w:type="paragraph" w:styleId="a8">
    <w:name w:val="List Paragraph"/>
    <w:rsid w:val="00BB6E45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left="840"/>
      <w:jc w:val="both"/>
    </w:pPr>
    <w:rPr>
      <w:rFonts w:ascii="Century" w:eastAsia="Century" w:hAnsi="Century" w:cs="Century"/>
      <w:color w:val="000000"/>
      <w:szCs w:val="21"/>
      <w:u w:color="000000"/>
      <w:bdr w:val="nil"/>
    </w:rPr>
  </w:style>
  <w:style w:type="numbering" w:customStyle="1" w:styleId="1">
    <w:name w:val="読み込んだスタイル 1"/>
    <w:rsid w:val="00BB6E45"/>
    <w:pPr>
      <w:numPr>
        <w:numId w:val="1"/>
      </w:numPr>
    </w:pPr>
  </w:style>
  <w:style w:type="character" w:customStyle="1" w:styleId="a9">
    <w:name w:val="リンク"/>
    <w:rsid w:val="00BB6E45"/>
    <w:rPr>
      <w:color w:val="0000FF"/>
      <w:u w:val="single" w:color="0000FF"/>
      <w:lang w:val="en-US"/>
    </w:rPr>
  </w:style>
  <w:style w:type="character" w:customStyle="1" w:styleId="Hyperlink0">
    <w:name w:val="Hyperlink.0"/>
    <w:basedOn w:val="a9"/>
    <w:rsid w:val="00BB6E45"/>
    <w:rPr>
      <w:color w:val="000000"/>
      <w:sz w:val="24"/>
      <w:szCs w:val="24"/>
      <w:u w:val="none" w:color="000000"/>
      <w:shd w:val="clear" w:color="auto" w:fill="FFFFFF"/>
      <w:lang w:val="en-US"/>
    </w:rPr>
  </w:style>
  <w:style w:type="numbering" w:customStyle="1" w:styleId="2">
    <w:name w:val="読み込んだスタイル 2"/>
    <w:rsid w:val="00BB6E45"/>
    <w:pPr>
      <w:numPr>
        <w:numId w:val="3"/>
      </w:numPr>
    </w:pPr>
  </w:style>
  <w:style w:type="paragraph" w:customStyle="1" w:styleId="aa">
    <w:name w:val="ヘッダとフッタ"/>
    <w:rsid w:val="00BB6E4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ヒラギノ角ゴ ProN W3" w:eastAsia="ヒラギノ角ゴ ProN W3" w:hAnsi="ヒラギノ角ゴ ProN W3" w:cs="ヒラギノ角ゴ ProN W3"/>
      <w:color w:val="000000"/>
      <w:kern w:val="0"/>
      <w:sz w:val="24"/>
      <w:bdr w:val="nil"/>
    </w:rPr>
  </w:style>
  <w:style w:type="paragraph" w:customStyle="1" w:styleId="Ab">
    <w:name w:val="デフォルト A"/>
    <w:rsid w:val="00BB6E45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ヒラギノ角ゴ ProN W3" w:eastAsia="Arial Unicode MS" w:hAnsi="ヒラギノ角ゴ ProN W3" w:cs="Arial Unicode MS"/>
      <w:color w:val="000000"/>
      <w:kern w:val="0"/>
      <w:sz w:val="22"/>
      <w:szCs w:val="22"/>
      <w:u w:color="000000"/>
      <w:bdr w:val="nil"/>
      <w:lang w:val="fr-FR"/>
    </w:rPr>
  </w:style>
  <w:style w:type="paragraph" w:customStyle="1" w:styleId="ac">
    <w:name w:val="デフォルト"/>
    <w:rsid w:val="00BB6E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ヒラギノ角ゴ ProN W3" w:eastAsia="ヒラギノ角ゴ ProN W3" w:hAnsi="ヒラギノ角ゴ ProN W3" w:cs="ヒラギノ角ゴ ProN W3"/>
      <w:color w:val="000000"/>
      <w:kern w:val="0"/>
      <w:sz w:val="22"/>
      <w:szCs w:val="22"/>
      <w:bdr w:val="nil"/>
    </w:rPr>
  </w:style>
  <w:style w:type="character" w:customStyle="1" w:styleId="ad">
    <w:name w:val="なし"/>
    <w:rsid w:val="00BB6E45"/>
  </w:style>
  <w:style w:type="paragraph" w:styleId="ae">
    <w:name w:val="Balloon Text"/>
    <w:basedOn w:val="a"/>
    <w:link w:val="af"/>
    <w:uiPriority w:val="99"/>
    <w:semiHidden/>
    <w:unhideWhenUsed/>
    <w:rsid w:val="00BB6E45"/>
    <w:pPr>
      <w:widowControl w:val="0"/>
      <w:jc w:val="both"/>
    </w:pPr>
    <w:rPr>
      <w:rFonts w:ascii="ヒラギノ角ゴ ProN W3" w:eastAsia="ヒラギノ角ゴ ProN W3" w:hAnsi="Century" w:cs="Century"/>
      <w:kern w:val="2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B6E45"/>
    <w:rPr>
      <w:rFonts w:ascii="ヒラギノ角ゴ ProN W3" w:eastAsia="ヒラギノ角ゴ ProN W3" w:hAnsi="Century" w:cs="Century"/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BB6E45"/>
    <w:rPr>
      <w:color w:val="954F72" w:themeColor="followedHyperlink"/>
      <w:u w:val="single"/>
    </w:rPr>
  </w:style>
  <w:style w:type="character" w:customStyle="1" w:styleId="12">
    <w:name w:val="未解決のメンション1"/>
    <w:basedOn w:val="a0"/>
    <w:uiPriority w:val="99"/>
    <w:semiHidden/>
    <w:unhideWhenUsed/>
    <w:rsid w:val="00BB6E45"/>
    <w:rPr>
      <w:color w:val="808080"/>
      <w:shd w:val="clear" w:color="auto" w:fill="E6E6E6"/>
    </w:rPr>
  </w:style>
  <w:style w:type="paragraph" w:styleId="HTML">
    <w:name w:val="HTML Preformatted"/>
    <w:basedOn w:val="a"/>
    <w:link w:val="HTML0"/>
    <w:uiPriority w:val="99"/>
    <w:semiHidden/>
    <w:unhideWhenUsed/>
    <w:rsid w:val="00BB6E45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B6E45"/>
    <w:rPr>
      <w:rFonts w:ascii="Courier New" w:eastAsia="ＭＳ Ｐゴシック" w:hAnsi="Courier New" w:cs="Courier New"/>
      <w:kern w:val="0"/>
      <w:sz w:val="20"/>
      <w:szCs w:val="20"/>
    </w:rPr>
  </w:style>
  <w:style w:type="paragraph" w:styleId="Web">
    <w:name w:val="Normal (Web)"/>
    <w:basedOn w:val="a"/>
    <w:uiPriority w:val="99"/>
    <w:unhideWhenUsed/>
    <w:rsid w:val="00BB6E45"/>
    <w:rPr>
      <w:rFonts w:ascii="Times New Roman" w:hAnsi="Times New Roman" w:cs="Times New Roman"/>
    </w:rPr>
  </w:style>
  <w:style w:type="paragraph" w:customStyle="1" w:styleId="EndNoteBibliographyTitle">
    <w:name w:val="EndNote Bibliography Title"/>
    <w:basedOn w:val="a"/>
    <w:link w:val="EndNoteBibliographyTitle0"/>
    <w:rsid w:val="00BB6E45"/>
    <w:pPr>
      <w:jc w:val="center"/>
    </w:pPr>
  </w:style>
  <w:style w:type="character" w:customStyle="1" w:styleId="EndNoteBibliographyTitle0">
    <w:name w:val="EndNote Bibliography Title (文字)"/>
    <w:basedOn w:val="a0"/>
    <w:link w:val="EndNoteBibliographyTitle"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paragraph" w:customStyle="1" w:styleId="EndNoteBibliography">
    <w:name w:val="EndNote Bibliography"/>
    <w:basedOn w:val="a"/>
    <w:link w:val="EndNoteBibliography0"/>
    <w:rsid w:val="00BB6E45"/>
  </w:style>
  <w:style w:type="character" w:customStyle="1" w:styleId="EndNoteBibliography0">
    <w:name w:val="EndNote Bibliography (文字)"/>
    <w:basedOn w:val="a0"/>
    <w:link w:val="EndNoteBibliography"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f1">
    <w:name w:val="annotation reference"/>
    <w:basedOn w:val="a0"/>
    <w:uiPriority w:val="99"/>
    <w:semiHidden/>
    <w:unhideWhenUsed/>
    <w:rsid w:val="00BB6E45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BB6E45"/>
  </w:style>
  <w:style w:type="character" w:customStyle="1" w:styleId="af3">
    <w:name w:val="コメント文字列 (文字)"/>
    <w:basedOn w:val="a0"/>
    <w:link w:val="af2"/>
    <w:uiPriority w:val="99"/>
    <w:rsid w:val="00BB6E45"/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B6E45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BB6E45"/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paragraph" w:styleId="af6">
    <w:name w:val="Revision"/>
    <w:hidden/>
    <w:uiPriority w:val="99"/>
    <w:semiHidden/>
    <w:rsid w:val="00BB6E45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76397-CC30-EE47-A95C-A0E7ABEDA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477</Words>
  <Characters>2723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臼井　源紀</dc:creator>
  <cp:lastModifiedBy>臼井　源紀</cp:lastModifiedBy>
  <cp:revision>10</cp:revision>
  <dcterms:created xsi:type="dcterms:W3CDTF">2020-01-10T12:19:00Z</dcterms:created>
  <dcterms:modified xsi:type="dcterms:W3CDTF">2020-07-20T14:22:00Z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43836.4787847222</vt:r8>
  </property>
</Properties>
</file>