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C4071" w14:textId="527FB636" w:rsidR="00AF03F2" w:rsidRDefault="007C2E2D" w:rsidP="00AF03F2">
      <w:pPr>
        <w:spacing w:line="480" w:lineRule="auto"/>
        <w:rPr>
          <w:szCs w:val="21"/>
        </w:rPr>
      </w:pPr>
      <w:bookmarkStart w:id="0" w:name="_Hlk105338382"/>
      <w:r w:rsidRPr="007C2E2D">
        <w:rPr>
          <w:b/>
          <w:bCs/>
          <w:szCs w:val="21"/>
        </w:rPr>
        <w:t xml:space="preserve">Figure </w:t>
      </w:r>
      <w:proofErr w:type="spellStart"/>
      <w:r w:rsidRPr="007C2E2D">
        <w:rPr>
          <w:b/>
          <w:bCs/>
          <w:szCs w:val="21"/>
        </w:rPr>
        <w:t>S</w:t>
      </w:r>
      <w:r>
        <w:rPr>
          <w:b/>
          <w:bCs/>
          <w:szCs w:val="21"/>
        </w:rPr>
        <w:t>6</w:t>
      </w:r>
      <w:proofErr w:type="spellEnd"/>
      <w:r w:rsidR="00024FC0" w:rsidRPr="005A0ACB">
        <w:rPr>
          <w:b/>
          <w:bCs/>
          <w:szCs w:val="21"/>
        </w:rPr>
        <w:t xml:space="preserve">. </w:t>
      </w:r>
      <w:r w:rsidR="00AB2E14" w:rsidRPr="00D70931">
        <w:rPr>
          <w:szCs w:val="21"/>
        </w:rPr>
        <w:t>Overexpress</w:t>
      </w:r>
      <w:r w:rsidR="00AF03F2" w:rsidRPr="00D70931">
        <w:rPr>
          <w:szCs w:val="21"/>
        </w:rPr>
        <w:t>ion</w:t>
      </w:r>
      <w:r w:rsidR="00AB2E14" w:rsidRPr="00D70931">
        <w:rPr>
          <w:szCs w:val="21"/>
        </w:rPr>
        <w:t xml:space="preserve"> with </w:t>
      </w:r>
      <w:r w:rsidR="00AB2E14" w:rsidRPr="00D70931">
        <w:rPr>
          <w:i/>
          <w:iCs/>
          <w:szCs w:val="21"/>
        </w:rPr>
        <w:t>C/</w:t>
      </w:r>
      <w:proofErr w:type="spellStart"/>
      <w:r w:rsidR="00AB2E14" w:rsidRPr="00D70931">
        <w:rPr>
          <w:i/>
          <w:iCs/>
          <w:szCs w:val="21"/>
        </w:rPr>
        <w:t>EBP</w:t>
      </w:r>
      <w:proofErr w:type="spellEnd"/>
      <w:r w:rsidR="00AB2E14" w:rsidRPr="00D70931">
        <w:rPr>
          <w:rFonts w:eastAsiaTheme="minorEastAsia"/>
          <w:i/>
          <w:iCs/>
          <w:szCs w:val="21"/>
        </w:rPr>
        <w:t>α</w:t>
      </w:r>
      <w:r w:rsidR="00AB2E14" w:rsidRPr="00D70931">
        <w:rPr>
          <w:szCs w:val="21"/>
        </w:rPr>
        <w:t xml:space="preserve"> facilitates </w:t>
      </w:r>
      <w:proofErr w:type="spellStart"/>
      <w:r w:rsidR="00AB2E14" w:rsidRPr="00D70931">
        <w:rPr>
          <w:i/>
          <w:iCs/>
          <w:szCs w:val="21"/>
        </w:rPr>
        <w:t>CLN8</w:t>
      </w:r>
      <w:proofErr w:type="spellEnd"/>
      <w:r w:rsidR="00AB2E14" w:rsidRPr="00D70931">
        <w:rPr>
          <w:szCs w:val="21"/>
        </w:rPr>
        <w:t xml:space="preserve"> transcription.</w:t>
      </w:r>
      <w:bookmarkEnd w:id="0"/>
      <w:r w:rsidR="00024FC0" w:rsidRPr="00024FC0">
        <w:rPr>
          <w:b/>
          <w:bCs/>
          <w:szCs w:val="21"/>
        </w:rPr>
        <w:t xml:space="preserve"> </w:t>
      </w:r>
      <w:bookmarkStart w:id="1" w:name="_Hlk105348653"/>
      <w:r w:rsidR="00024FC0" w:rsidRPr="00D70931">
        <w:rPr>
          <w:szCs w:val="21"/>
        </w:rPr>
        <w:t xml:space="preserve">(A) </w:t>
      </w:r>
      <w:r w:rsidR="00AF03F2" w:rsidRPr="00D70931">
        <w:rPr>
          <w:szCs w:val="21"/>
        </w:rPr>
        <w:t xml:space="preserve">Transcription factor binding sites analysis of </w:t>
      </w:r>
      <w:proofErr w:type="spellStart"/>
      <w:r w:rsidR="00AF03F2" w:rsidRPr="00D70931">
        <w:rPr>
          <w:szCs w:val="21"/>
        </w:rPr>
        <w:t>CLN8</w:t>
      </w:r>
      <w:proofErr w:type="spellEnd"/>
      <w:r w:rsidR="00AF03F2" w:rsidRPr="00D70931">
        <w:rPr>
          <w:szCs w:val="21"/>
        </w:rPr>
        <w:t xml:space="preserve"> (</w:t>
      </w:r>
      <w:r w:rsidR="00AF03F2" w:rsidRPr="00D70931">
        <w:t>Wild type -A-T-C-C-G-</w:t>
      </w:r>
      <w:r w:rsidR="00AF03F2" w:rsidRPr="00D70931">
        <w:rPr>
          <w:szCs w:val="21"/>
        </w:rPr>
        <w:t>)</w:t>
      </w:r>
      <w:r w:rsidR="00024FC0" w:rsidRPr="00D70931">
        <w:rPr>
          <w:szCs w:val="21"/>
        </w:rPr>
        <w:t xml:space="preserve"> </w:t>
      </w:r>
      <w:r w:rsidR="00AF03F2" w:rsidRPr="00D70931">
        <w:rPr>
          <w:szCs w:val="21"/>
        </w:rPr>
        <w:t xml:space="preserve">; (B) Transcription factor binding sites analysis of </w:t>
      </w:r>
      <w:proofErr w:type="spellStart"/>
      <w:r w:rsidR="00AF03F2" w:rsidRPr="00D70931">
        <w:rPr>
          <w:szCs w:val="21"/>
        </w:rPr>
        <w:t>CLN8</w:t>
      </w:r>
      <w:proofErr w:type="spellEnd"/>
      <w:r w:rsidR="00AF03F2" w:rsidRPr="00D70931">
        <w:rPr>
          <w:szCs w:val="21"/>
        </w:rPr>
        <w:t xml:space="preserve"> (</w:t>
      </w:r>
      <w:r w:rsidR="00D770CE" w:rsidRPr="00D70931">
        <w:t xml:space="preserve">Mutant type -T-C-A-A-C </w:t>
      </w:r>
      <w:r w:rsidR="00AF03F2" w:rsidRPr="00D70931">
        <w:t>-</w:t>
      </w:r>
      <w:r w:rsidR="00AF03F2" w:rsidRPr="00D70931">
        <w:rPr>
          <w:szCs w:val="21"/>
        </w:rPr>
        <w:t xml:space="preserve">) </w:t>
      </w:r>
      <w:r w:rsidR="00D770CE" w:rsidRPr="00D70931">
        <w:rPr>
          <w:szCs w:val="21"/>
        </w:rPr>
        <w:t>;</w:t>
      </w:r>
      <w:r w:rsidR="00D770CE" w:rsidRPr="00D70931">
        <w:rPr>
          <w:rFonts w:hint="eastAsia"/>
        </w:rPr>
        <w:t xml:space="preserve"> (</w:t>
      </w:r>
      <w:proofErr w:type="spellStart"/>
      <w:r w:rsidR="00D770CE" w:rsidRPr="00D70931">
        <w:t>C,D</w:t>
      </w:r>
      <w:proofErr w:type="spellEnd"/>
      <w:r w:rsidR="00D770CE" w:rsidRPr="00D70931">
        <w:t xml:space="preserve">) The expression of </w:t>
      </w:r>
      <w:r w:rsidR="00D770CE" w:rsidRPr="00D70931">
        <w:rPr>
          <w:i/>
          <w:iCs/>
        </w:rPr>
        <w:t>C/</w:t>
      </w:r>
      <w:proofErr w:type="spellStart"/>
      <w:r w:rsidR="00D770CE" w:rsidRPr="00D70931">
        <w:rPr>
          <w:i/>
          <w:iCs/>
        </w:rPr>
        <w:t>EBP</w:t>
      </w:r>
      <w:proofErr w:type="spellEnd"/>
      <w:r w:rsidR="00D770CE" w:rsidRPr="00D70931">
        <w:rPr>
          <w:i/>
          <w:iCs/>
        </w:rPr>
        <w:t>α</w:t>
      </w:r>
      <w:r w:rsidR="00D770CE" w:rsidRPr="00D70931">
        <w:t xml:space="preserve"> and </w:t>
      </w:r>
      <w:proofErr w:type="spellStart"/>
      <w:r w:rsidR="00D770CE" w:rsidRPr="00D70931">
        <w:rPr>
          <w:i/>
          <w:iCs/>
        </w:rPr>
        <w:t>CLN8</w:t>
      </w:r>
      <w:proofErr w:type="spellEnd"/>
      <w:r w:rsidR="00D770CE" w:rsidRPr="00D70931">
        <w:t xml:space="preserve"> was detected by </w:t>
      </w:r>
      <w:proofErr w:type="spellStart"/>
      <w:r w:rsidR="00D770CE" w:rsidRPr="00D70931">
        <w:t>qRT</w:t>
      </w:r>
      <w:proofErr w:type="spellEnd"/>
      <w:r w:rsidR="00D770CE" w:rsidRPr="00D70931">
        <w:t xml:space="preserve">-PCR in overexpression- </w:t>
      </w:r>
      <w:r w:rsidR="00D770CE" w:rsidRPr="00DD3A28">
        <w:rPr>
          <w:bCs/>
          <w:i/>
          <w:iCs/>
        </w:rPr>
        <w:t>C/</w:t>
      </w:r>
      <w:proofErr w:type="spellStart"/>
      <w:r w:rsidR="00D770CE" w:rsidRPr="00DD3A28">
        <w:rPr>
          <w:bCs/>
          <w:i/>
          <w:iCs/>
        </w:rPr>
        <w:t>EBP</w:t>
      </w:r>
      <w:proofErr w:type="spellEnd"/>
      <w:r w:rsidR="00D770CE" w:rsidRPr="00DD3A28">
        <w:rPr>
          <w:bCs/>
          <w:i/>
          <w:iCs/>
        </w:rPr>
        <w:t>α</w:t>
      </w:r>
      <w:r w:rsidR="00D770CE" w:rsidRPr="00D770CE">
        <w:rPr>
          <w:bCs/>
        </w:rPr>
        <w:t xml:space="preserve"> transfected and control group</w:t>
      </w:r>
      <w:r w:rsidR="00D770CE">
        <w:rPr>
          <w:bCs/>
        </w:rPr>
        <w:t>.</w:t>
      </w:r>
    </w:p>
    <w:bookmarkEnd w:id="1"/>
    <w:p w14:paraId="7556A72D" w14:textId="0030F410" w:rsidR="00024FC0" w:rsidRPr="00AF03F2" w:rsidRDefault="00024FC0" w:rsidP="00024FC0">
      <w:pPr>
        <w:spacing w:line="480" w:lineRule="auto"/>
        <w:rPr>
          <w:szCs w:val="21"/>
        </w:rPr>
      </w:pPr>
    </w:p>
    <w:p w14:paraId="0AB2CDC3" w14:textId="166E9E16" w:rsidR="00AB2E14" w:rsidRDefault="00AB2E14" w:rsidP="00AB2E14">
      <w:pPr>
        <w:spacing w:line="480" w:lineRule="auto"/>
        <w:ind w:firstLine="0"/>
        <w:jc w:val="center"/>
        <w:rPr>
          <w:szCs w:val="21"/>
        </w:rPr>
      </w:pPr>
      <w:r>
        <w:rPr>
          <w:noProof/>
        </w:rPr>
        <w:drawing>
          <wp:inline distT="0" distB="0" distL="0" distR="0" wp14:anchorId="7162D3E6" wp14:editId="316595D3">
            <wp:extent cx="5274310" cy="44450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2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CC974" w14:textId="77777777" w:rsidR="00BF0999" w:rsidRDefault="00BF0999" w:rsidP="00DD3A28">
      <w:pPr>
        <w:spacing w:line="240" w:lineRule="auto"/>
      </w:pPr>
      <w:r>
        <w:separator/>
      </w:r>
    </w:p>
  </w:endnote>
  <w:endnote w:type="continuationSeparator" w:id="0">
    <w:p w14:paraId="0F13F239" w14:textId="77777777" w:rsidR="00BF0999" w:rsidRDefault="00BF0999" w:rsidP="00DD3A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A17A7" w14:textId="77777777" w:rsidR="00BF0999" w:rsidRDefault="00BF0999" w:rsidP="00DD3A28">
      <w:pPr>
        <w:spacing w:line="240" w:lineRule="auto"/>
      </w:pPr>
      <w:r>
        <w:separator/>
      </w:r>
    </w:p>
  </w:footnote>
  <w:footnote w:type="continuationSeparator" w:id="0">
    <w:p w14:paraId="359F5A89" w14:textId="77777777" w:rsidR="00BF0999" w:rsidRDefault="00BF0999" w:rsidP="00DD3A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A3"/>
    <w:rsid w:val="00024FC0"/>
    <w:rsid w:val="000A5F10"/>
    <w:rsid w:val="000C00F4"/>
    <w:rsid w:val="001D0D79"/>
    <w:rsid w:val="002F14E9"/>
    <w:rsid w:val="00313FD3"/>
    <w:rsid w:val="003C6CB0"/>
    <w:rsid w:val="003F0888"/>
    <w:rsid w:val="0046422D"/>
    <w:rsid w:val="004A0F44"/>
    <w:rsid w:val="004D0658"/>
    <w:rsid w:val="00577CCA"/>
    <w:rsid w:val="00595B35"/>
    <w:rsid w:val="005A2498"/>
    <w:rsid w:val="00652F5A"/>
    <w:rsid w:val="00654871"/>
    <w:rsid w:val="00697EAA"/>
    <w:rsid w:val="007849AF"/>
    <w:rsid w:val="007C2E2D"/>
    <w:rsid w:val="007D6BDC"/>
    <w:rsid w:val="007F30E8"/>
    <w:rsid w:val="008D3E70"/>
    <w:rsid w:val="00A05344"/>
    <w:rsid w:val="00AB2E14"/>
    <w:rsid w:val="00AF03F2"/>
    <w:rsid w:val="00BF0999"/>
    <w:rsid w:val="00C31A22"/>
    <w:rsid w:val="00C36827"/>
    <w:rsid w:val="00CE1B94"/>
    <w:rsid w:val="00D518C7"/>
    <w:rsid w:val="00D70931"/>
    <w:rsid w:val="00D770CE"/>
    <w:rsid w:val="00DD3A28"/>
    <w:rsid w:val="00DD50B6"/>
    <w:rsid w:val="00E56C9A"/>
    <w:rsid w:val="00EB324B"/>
    <w:rsid w:val="00EC37A3"/>
    <w:rsid w:val="00EE7161"/>
    <w:rsid w:val="00F7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21DBFA"/>
  <w15:chartTrackingRefBased/>
  <w15:docId w15:val="{DBAF4FBE-B0E5-4AA7-8360-4CBE3310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C0"/>
    <w:pPr>
      <w:spacing w:line="360" w:lineRule="auto"/>
      <w:ind w:firstLine="284"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6827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C36827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D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3A2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6B825-D5EB-42B8-B150-8701F9500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晓琴</dc:creator>
  <cp:keywords/>
  <dc:description/>
  <cp:lastModifiedBy>李 晓琴</cp:lastModifiedBy>
  <cp:revision>2</cp:revision>
  <dcterms:created xsi:type="dcterms:W3CDTF">2022-11-01T02:52:00Z</dcterms:created>
  <dcterms:modified xsi:type="dcterms:W3CDTF">2022-11-01T02:52:00Z</dcterms:modified>
</cp:coreProperties>
</file>