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99E70" w14:textId="3020C3A2" w:rsidR="00BE347F" w:rsidRDefault="00EB340C" w:rsidP="00BE347F">
      <w:pPr>
        <w:widowControl/>
        <w:adjustRightInd w:val="0"/>
        <w:snapToGrid w:val="0"/>
        <w:spacing w:line="360" w:lineRule="auto"/>
        <w:outlineLvl w:val="0"/>
        <w:rPr>
          <w:rFonts w:ascii="Times New Roman" w:hAnsi="Times New Roman" w:cs="Times New Roman"/>
          <w:b/>
          <w:color w:val="212121"/>
          <w:sz w:val="22"/>
          <w:shd w:val="clear" w:color="auto" w:fill="FFFFFF"/>
        </w:rPr>
      </w:pPr>
      <w:r w:rsidRPr="00D32A4B">
        <w:rPr>
          <w:rFonts w:ascii="Times New Roman" w:hAnsi="Times New Roman" w:cs="Times New Roman"/>
          <w:b/>
          <w:color w:val="212121"/>
          <w:sz w:val="22"/>
          <w:shd w:val="clear" w:color="auto" w:fill="FFFFFF"/>
        </w:rPr>
        <w:t>Supporting</w:t>
      </w:r>
      <w:r w:rsidR="00DA1A3E">
        <w:rPr>
          <w:rFonts w:ascii="Times New Roman" w:hAnsi="Times New Roman" w:cs="Times New Roman"/>
          <w:b/>
          <w:color w:val="212121"/>
          <w:sz w:val="22"/>
          <w:shd w:val="clear" w:color="auto" w:fill="FFFFFF"/>
        </w:rPr>
        <w:t xml:space="preserve"> </w:t>
      </w:r>
      <w:r w:rsidRPr="00D32A4B">
        <w:rPr>
          <w:rFonts w:ascii="Times New Roman" w:hAnsi="Times New Roman" w:cs="Times New Roman"/>
          <w:b/>
          <w:color w:val="212121"/>
          <w:sz w:val="22"/>
          <w:shd w:val="clear" w:color="auto" w:fill="FFFFFF"/>
        </w:rPr>
        <w:t>Information_</w:t>
      </w:r>
      <w:bookmarkStart w:id="0" w:name="_Hlk118454506"/>
      <w:bookmarkStart w:id="1" w:name="_Hlk109057765"/>
      <w:bookmarkStart w:id="2" w:name="_Hlk109159337"/>
      <w:r w:rsidR="000A235C">
        <w:rPr>
          <w:rFonts w:ascii="Times New Roman" w:hAnsi="Times New Roman" w:cs="Times New Roman"/>
          <w:b/>
          <w:color w:val="212121"/>
          <w:sz w:val="22"/>
          <w:shd w:val="clear" w:color="auto" w:fill="FFFFFF"/>
        </w:rPr>
        <w:t xml:space="preserve"> </w:t>
      </w:r>
      <w:r w:rsidR="00BE347F" w:rsidRPr="00BE347F">
        <w:rPr>
          <w:rFonts w:ascii="Times New Roman" w:hAnsi="Times New Roman" w:cs="Times New Roman"/>
          <w:b/>
          <w:color w:val="212121"/>
          <w:sz w:val="22"/>
          <w:shd w:val="clear" w:color="auto" w:fill="FFFFFF"/>
        </w:rPr>
        <w:t>Metabolic profiling of patients with different idiopathic inflammatory myopathy subtypes reveals potential biomarkers in plasma</w:t>
      </w:r>
      <w:bookmarkEnd w:id="0"/>
    </w:p>
    <w:p w14:paraId="638E7F93" w14:textId="106D685E" w:rsidR="001007B9" w:rsidRPr="001007B9" w:rsidRDefault="001007B9" w:rsidP="00BE347F">
      <w:pPr>
        <w:widowControl/>
        <w:adjustRightInd w:val="0"/>
        <w:snapToGrid w:val="0"/>
        <w:spacing w:line="360" w:lineRule="auto"/>
        <w:outlineLvl w:val="0"/>
        <w:rPr>
          <w:rFonts w:ascii="Times New Roman" w:eastAsia="等线" w:hAnsi="Times New Roman" w:cs="Times New Roman"/>
          <w:szCs w:val="21"/>
        </w:rPr>
      </w:pPr>
      <w:r w:rsidRPr="001007B9">
        <w:rPr>
          <w:rFonts w:ascii="Times New Roman" w:eastAsia="等线" w:hAnsi="Times New Roman" w:cs="Times New Roman"/>
          <w:szCs w:val="21"/>
        </w:rPr>
        <w:t>Qianqian Zhao</w:t>
      </w:r>
      <w:r w:rsidRPr="001007B9">
        <w:rPr>
          <w:rFonts w:ascii="Times New Roman" w:eastAsia="等线" w:hAnsi="Times New Roman" w:cs="Times New Roman"/>
          <w:szCs w:val="21"/>
          <w:vertAlign w:val="superscript"/>
        </w:rPr>
        <w:t>1,2,</w:t>
      </w:r>
      <w:r w:rsidRPr="001007B9">
        <w:rPr>
          <w:rFonts w:ascii="Times New Roman" w:eastAsia="等线" w:hAnsi="Times New Roman" w:cs="Times New Roman" w:hint="eastAsia"/>
          <w:szCs w:val="21"/>
          <w:vertAlign w:val="superscript"/>
        </w:rPr>
        <w:t>†</w:t>
      </w:r>
      <w:r w:rsidRPr="001007B9">
        <w:rPr>
          <w:rFonts w:ascii="Times New Roman" w:eastAsia="等线" w:hAnsi="Times New Roman" w:cs="Times New Roman"/>
          <w:szCs w:val="21"/>
        </w:rPr>
        <w:t xml:space="preserve">, </w:t>
      </w:r>
      <w:proofErr w:type="spellStart"/>
      <w:r w:rsidRPr="001007B9">
        <w:rPr>
          <w:rFonts w:ascii="Times New Roman" w:eastAsia="等线" w:hAnsi="Times New Roman" w:cs="Times New Roman"/>
          <w:szCs w:val="21"/>
        </w:rPr>
        <w:t>Qiu</w:t>
      </w:r>
      <w:proofErr w:type="spellEnd"/>
      <w:r w:rsidRPr="001007B9">
        <w:rPr>
          <w:rFonts w:ascii="Times New Roman" w:eastAsia="等线" w:hAnsi="Times New Roman" w:cs="Times New Roman"/>
          <w:szCs w:val="21"/>
        </w:rPr>
        <w:t xml:space="preserve"> Hu</w:t>
      </w:r>
      <w:r w:rsidRPr="001007B9">
        <w:rPr>
          <w:rFonts w:ascii="Times New Roman" w:eastAsia="等线" w:hAnsi="Times New Roman" w:cs="Times New Roman"/>
          <w:szCs w:val="21"/>
          <w:vertAlign w:val="superscript"/>
        </w:rPr>
        <w:t>1,</w:t>
      </w:r>
      <w:r w:rsidRPr="001007B9">
        <w:rPr>
          <w:rFonts w:ascii="Times New Roman" w:eastAsia="等线" w:hAnsi="Times New Roman" w:cs="Times New Roman" w:hint="eastAsia"/>
          <w:szCs w:val="21"/>
          <w:vertAlign w:val="superscript"/>
        </w:rPr>
        <w:t>†</w:t>
      </w:r>
      <w:r w:rsidRPr="001007B9">
        <w:rPr>
          <w:rFonts w:ascii="Times New Roman" w:eastAsia="等线" w:hAnsi="Times New Roman" w:cs="Times New Roman"/>
          <w:szCs w:val="21"/>
        </w:rPr>
        <w:t xml:space="preserve">, </w:t>
      </w:r>
      <w:proofErr w:type="spellStart"/>
      <w:r w:rsidRPr="001007B9">
        <w:rPr>
          <w:rFonts w:ascii="Times New Roman" w:eastAsia="等线" w:hAnsi="Times New Roman" w:cs="Times New Roman"/>
          <w:szCs w:val="21"/>
        </w:rPr>
        <w:t>Shuhui</w:t>
      </w:r>
      <w:proofErr w:type="spellEnd"/>
      <w:r w:rsidRPr="001007B9">
        <w:rPr>
          <w:rFonts w:ascii="Times New Roman" w:eastAsia="等线" w:hAnsi="Times New Roman" w:cs="Times New Roman"/>
          <w:szCs w:val="21"/>
        </w:rPr>
        <w:t xml:space="preserve"> Meng</w:t>
      </w:r>
      <w:r w:rsidRPr="001007B9">
        <w:rPr>
          <w:rFonts w:ascii="Times New Roman" w:eastAsia="等线" w:hAnsi="Times New Roman" w:cs="Times New Roman"/>
          <w:szCs w:val="21"/>
          <w:vertAlign w:val="superscript"/>
        </w:rPr>
        <w:t>1</w:t>
      </w:r>
      <w:r w:rsidRPr="001007B9">
        <w:rPr>
          <w:rFonts w:ascii="Times New Roman" w:eastAsia="等线" w:hAnsi="Times New Roman" w:cs="Times New Roman"/>
          <w:szCs w:val="21"/>
        </w:rPr>
        <w:t xml:space="preserve">, </w:t>
      </w:r>
      <w:proofErr w:type="spellStart"/>
      <w:r w:rsidRPr="001007B9">
        <w:rPr>
          <w:rFonts w:ascii="Times New Roman" w:eastAsia="等线" w:hAnsi="Times New Roman" w:cs="Times New Roman"/>
          <w:szCs w:val="21"/>
        </w:rPr>
        <w:t>Qinguo</w:t>
      </w:r>
      <w:proofErr w:type="spellEnd"/>
      <w:r w:rsidRPr="001007B9">
        <w:rPr>
          <w:rFonts w:ascii="Times New Roman" w:eastAsia="等线" w:hAnsi="Times New Roman" w:cs="Times New Roman"/>
          <w:szCs w:val="21"/>
        </w:rPr>
        <w:t xml:space="preserve"> Zhang</w:t>
      </w:r>
      <w:r w:rsidRPr="001007B9">
        <w:rPr>
          <w:rFonts w:ascii="Times New Roman" w:eastAsia="等线" w:hAnsi="Times New Roman" w:cs="Times New Roman"/>
          <w:szCs w:val="21"/>
          <w:vertAlign w:val="superscript"/>
        </w:rPr>
        <w:t>3</w:t>
      </w:r>
      <w:r w:rsidRPr="001007B9">
        <w:rPr>
          <w:rFonts w:ascii="Times New Roman" w:eastAsia="等线" w:hAnsi="Times New Roman" w:cs="Times New Roman"/>
          <w:szCs w:val="21"/>
        </w:rPr>
        <w:t>,Tingting Wang</w:t>
      </w:r>
      <w:r w:rsidRPr="001007B9">
        <w:rPr>
          <w:rFonts w:ascii="Times New Roman" w:eastAsia="等线" w:hAnsi="Times New Roman" w:cs="Times New Roman"/>
          <w:szCs w:val="21"/>
          <w:vertAlign w:val="superscript"/>
        </w:rPr>
        <w:t>1,2</w:t>
      </w:r>
      <w:r w:rsidRPr="001007B9">
        <w:rPr>
          <w:rFonts w:ascii="Times New Roman" w:eastAsia="等线" w:hAnsi="Times New Roman" w:cs="Times New Roman"/>
          <w:szCs w:val="21"/>
        </w:rPr>
        <w:t xml:space="preserve">, </w:t>
      </w:r>
      <w:proofErr w:type="spellStart"/>
      <w:r w:rsidRPr="001007B9">
        <w:rPr>
          <w:rFonts w:ascii="Times New Roman" w:eastAsia="等线" w:hAnsi="Times New Roman" w:cs="Times New Roman"/>
          <w:szCs w:val="21"/>
        </w:rPr>
        <w:t>Cuilian</w:t>
      </w:r>
      <w:proofErr w:type="spellEnd"/>
      <w:r w:rsidRPr="001007B9">
        <w:rPr>
          <w:rFonts w:ascii="Times New Roman" w:eastAsia="等线" w:hAnsi="Times New Roman" w:cs="Times New Roman"/>
          <w:szCs w:val="21"/>
        </w:rPr>
        <w:t xml:space="preserve"> Liu</w:t>
      </w:r>
      <w:r w:rsidRPr="001007B9">
        <w:rPr>
          <w:rFonts w:ascii="Times New Roman" w:eastAsia="等线" w:hAnsi="Times New Roman" w:cs="Times New Roman"/>
          <w:szCs w:val="21"/>
          <w:vertAlign w:val="superscript"/>
        </w:rPr>
        <w:t>1</w:t>
      </w:r>
      <w:r w:rsidRPr="001007B9">
        <w:rPr>
          <w:rFonts w:ascii="Times New Roman" w:eastAsia="等线" w:hAnsi="Times New Roman" w:cs="Times New Roman"/>
          <w:szCs w:val="21"/>
        </w:rPr>
        <w:t xml:space="preserve">, </w:t>
      </w:r>
      <w:proofErr w:type="spellStart"/>
      <w:r w:rsidRPr="001007B9">
        <w:rPr>
          <w:rFonts w:ascii="Times New Roman" w:eastAsia="等线" w:hAnsi="Times New Roman" w:cs="Times New Roman"/>
          <w:szCs w:val="21"/>
        </w:rPr>
        <w:t>Dongzhou</w:t>
      </w:r>
      <w:proofErr w:type="spellEnd"/>
      <w:r w:rsidRPr="001007B9">
        <w:rPr>
          <w:rFonts w:ascii="Times New Roman" w:eastAsia="等线" w:hAnsi="Times New Roman" w:cs="Times New Roman"/>
          <w:szCs w:val="21"/>
        </w:rPr>
        <w:t xml:space="preserve"> Liu</w:t>
      </w:r>
      <w:r w:rsidRPr="001007B9">
        <w:rPr>
          <w:rFonts w:ascii="Times New Roman" w:eastAsia="等线" w:hAnsi="Times New Roman" w:cs="Times New Roman"/>
          <w:szCs w:val="21"/>
          <w:vertAlign w:val="superscript"/>
        </w:rPr>
        <w:t>1</w:t>
      </w:r>
      <w:r w:rsidRPr="001007B9">
        <w:rPr>
          <w:rFonts w:ascii="Times New Roman" w:eastAsia="等线" w:hAnsi="Times New Roman" w:cs="Times New Roman" w:hint="eastAsia"/>
          <w:szCs w:val="21"/>
          <w:vertAlign w:val="superscript"/>
        </w:rPr>
        <w:t>,</w:t>
      </w:r>
      <w:r w:rsidRPr="001007B9">
        <w:rPr>
          <w:rFonts w:ascii="Times New Roman" w:eastAsia="等线" w:hAnsi="Times New Roman" w:cs="Times New Roman"/>
          <w:szCs w:val="21"/>
          <w:vertAlign w:val="superscript"/>
        </w:rPr>
        <w:t>2,4</w:t>
      </w:r>
      <w:r w:rsidRPr="001007B9">
        <w:rPr>
          <w:rFonts w:ascii="Times New Roman" w:eastAsia="等线" w:hAnsi="Times New Roman" w:cs="Times New Roman"/>
          <w:szCs w:val="21"/>
        </w:rPr>
        <w:t>,</w:t>
      </w:r>
      <w:bookmarkStart w:id="3" w:name="_Hlk109053092"/>
      <w:r w:rsidRPr="001007B9">
        <w:rPr>
          <w:rFonts w:ascii="Times New Roman" w:eastAsia="等线" w:hAnsi="Times New Roman" w:cs="Times New Roman"/>
          <w:szCs w:val="21"/>
        </w:rPr>
        <w:t xml:space="preserve"> </w:t>
      </w:r>
      <w:proofErr w:type="spellStart"/>
      <w:r w:rsidRPr="001007B9">
        <w:rPr>
          <w:rFonts w:ascii="Times New Roman" w:eastAsia="等线" w:hAnsi="Times New Roman" w:cs="Times New Roman"/>
          <w:szCs w:val="21"/>
        </w:rPr>
        <w:t>Zhenyou</w:t>
      </w:r>
      <w:proofErr w:type="spellEnd"/>
      <w:r w:rsidRPr="001007B9">
        <w:rPr>
          <w:rFonts w:ascii="Times New Roman" w:eastAsia="等线" w:hAnsi="Times New Roman" w:cs="Times New Roman"/>
          <w:szCs w:val="21"/>
        </w:rPr>
        <w:t xml:space="preserve"> Jiang</w:t>
      </w:r>
      <w:r w:rsidRPr="001007B9">
        <w:rPr>
          <w:rFonts w:ascii="Times New Roman" w:eastAsia="等线" w:hAnsi="Times New Roman" w:cs="Times New Roman"/>
          <w:szCs w:val="21"/>
          <w:vertAlign w:val="superscript"/>
        </w:rPr>
        <w:t>5*</w:t>
      </w:r>
      <w:r w:rsidRPr="001007B9">
        <w:rPr>
          <w:rFonts w:ascii="Times New Roman" w:eastAsia="等线" w:hAnsi="Times New Roman" w:cs="Times New Roman"/>
          <w:szCs w:val="21"/>
        </w:rPr>
        <w:t>, and Xiaoping Hong</w:t>
      </w:r>
      <w:bookmarkEnd w:id="3"/>
      <w:r w:rsidRPr="001007B9">
        <w:rPr>
          <w:rFonts w:ascii="Times New Roman" w:eastAsia="等线" w:hAnsi="Times New Roman" w:cs="Times New Roman"/>
          <w:szCs w:val="21"/>
          <w:vertAlign w:val="superscript"/>
        </w:rPr>
        <w:t>1,2,4*</w:t>
      </w:r>
    </w:p>
    <w:bookmarkEnd w:id="1"/>
    <w:p w14:paraId="6CC12788" w14:textId="77777777" w:rsidR="001007B9" w:rsidRPr="001007B9" w:rsidRDefault="001007B9" w:rsidP="001007B9">
      <w:pPr>
        <w:spacing w:line="360" w:lineRule="auto"/>
        <w:rPr>
          <w:rFonts w:ascii="Times New Roman" w:eastAsia="等线" w:hAnsi="Times New Roman" w:cs="Times New Roman"/>
          <w:szCs w:val="21"/>
        </w:rPr>
      </w:pPr>
      <w:r w:rsidRPr="001007B9">
        <w:rPr>
          <w:rFonts w:ascii="Times New Roman" w:eastAsia="等线" w:hAnsi="Times New Roman" w:cs="Times New Roman"/>
          <w:szCs w:val="21"/>
          <w:vertAlign w:val="superscript"/>
        </w:rPr>
        <w:t xml:space="preserve">1 </w:t>
      </w:r>
      <w:bookmarkStart w:id="4" w:name="_Hlk109053193"/>
      <w:r w:rsidRPr="001007B9">
        <w:rPr>
          <w:rFonts w:ascii="Times New Roman" w:eastAsia="等线" w:hAnsi="Times New Roman" w:cs="Times New Roman"/>
          <w:szCs w:val="21"/>
        </w:rPr>
        <w:t>Department of Rheumatology and Immunology, The Second Clinical Medical College, Jinan University (Shenzhen People's Hospital), Shenzhen 518020, China.</w:t>
      </w:r>
    </w:p>
    <w:p w14:paraId="49167348" w14:textId="77777777" w:rsidR="001007B9" w:rsidRPr="001007B9" w:rsidRDefault="001007B9" w:rsidP="001007B9">
      <w:pPr>
        <w:spacing w:line="360" w:lineRule="auto"/>
        <w:rPr>
          <w:rFonts w:ascii="Times New Roman" w:eastAsia="等线" w:hAnsi="Times New Roman" w:cs="Times New Roman"/>
          <w:szCs w:val="21"/>
        </w:rPr>
      </w:pPr>
      <w:r w:rsidRPr="001007B9">
        <w:rPr>
          <w:rFonts w:ascii="Times New Roman" w:eastAsia="等线" w:hAnsi="Times New Roman" w:cs="Times New Roman"/>
          <w:szCs w:val="21"/>
          <w:vertAlign w:val="superscript"/>
        </w:rPr>
        <w:t xml:space="preserve">2 </w:t>
      </w:r>
      <w:r w:rsidRPr="001007B9">
        <w:rPr>
          <w:rFonts w:ascii="Times New Roman" w:eastAsia="等线" w:hAnsi="Times New Roman" w:cs="Times New Roman"/>
          <w:szCs w:val="21"/>
        </w:rPr>
        <w:t>Integrated Chinese and Western Medicine Postdoctoral Research Station, Jinan University, Guangzhou 510632, China.</w:t>
      </w:r>
    </w:p>
    <w:p w14:paraId="7D517A21" w14:textId="77777777" w:rsidR="001007B9" w:rsidRPr="001007B9" w:rsidRDefault="001007B9" w:rsidP="001007B9">
      <w:pPr>
        <w:spacing w:line="360" w:lineRule="auto"/>
        <w:rPr>
          <w:rFonts w:ascii="Times New Roman" w:eastAsia="等线" w:hAnsi="Times New Roman" w:cs="Times New Roman"/>
          <w:szCs w:val="21"/>
        </w:rPr>
      </w:pPr>
      <w:r w:rsidRPr="001007B9">
        <w:rPr>
          <w:rFonts w:ascii="Times New Roman" w:eastAsia="等线" w:hAnsi="Times New Roman" w:cs="Times New Roman"/>
          <w:szCs w:val="21"/>
          <w:vertAlign w:val="superscript"/>
        </w:rPr>
        <w:t xml:space="preserve">3 </w:t>
      </w:r>
      <w:r w:rsidRPr="001007B9">
        <w:rPr>
          <w:rFonts w:ascii="Times New Roman" w:eastAsia="等线" w:hAnsi="Times New Roman" w:cs="Times New Roman"/>
          <w:szCs w:val="21"/>
        </w:rPr>
        <w:t>The office of Healthcare Committee of Shenzhen Municipal, Shenzhen 518020, China.</w:t>
      </w:r>
    </w:p>
    <w:p w14:paraId="39C7302F" w14:textId="77777777" w:rsidR="001007B9" w:rsidRPr="001007B9" w:rsidRDefault="001007B9" w:rsidP="001007B9">
      <w:pPr>
        <w:spacing w:line="360" w:lineRule="auto"/>
        <w:rPr>
          <w:rFonts w:ascii="Times New Roman" w:eastAsia="等线" w:hAnsi="Times New Roman" w:cs="Times New Roman"/>
          <w:szCs w:val="21"/>
        </w:rPr>
      </w:pPr>
      <w:r w:rsidRPr="001007B9">
        <w:rPr>
          <w:rFonts w:ascii="Times New Roman" w:eastAsia="等线" w:hAnsi="Times New Roman" w:cs="Times New Roman"/>
          <w:szCs w:val="21"/>
          <w:vertAlign w:val="superscript"/>
        </w:rPr>
        <w:t>4</w:t>
      </w:r>
      <w:r w:rsidRPr="001007B9">
        <w:rPr>
          <w:rFonts w:ascii="Times New Roman" w:eastAsia="等线" w:hAnsi="Times New Roman" w:cs="Times New Roman"/>
          <w:szCs w:val="21"/>
        </w:rPr>
        <w:t xml:space="preserve"> Shenzhen People's Hospital, The Frist Affiliated Hospital of Southern University of Science and Technology, Shenzhen, 518020, China.</w:t>
      </w:r>
    </w:p>
    <w:bookmarkEnd w:id="4"/>
    <w:p w14:paraId="29906001" w14:textId="77777777" w:rsidR="001007B9" w:rsidRPr="001007B9" w:rsidRDefault="001007B9" w:rsidP="001007B9">
      <w:pPr>
        <w:spacing w:line="360" w:lineRule="auto"/>
        <w:rPr>
          <w:rFonts w:ascii="Times New Roman" w:eastAsia="等线" w:hAnsi="Times New Roman" w:cs="Times New Roman"/>
          <w:szCs w:val="21"/>
        </w:rPr>
      </w:pPr>
      <w:r w:rsidRPr="001007B9">
        <w:rPr>
          <w:rFonts w:ascii="Times New Roman" w:eastAsia="等线" w:hAnsi="Times New Roman" w:cs="Times New Roman"/>
          <w:szCs w:val="21"/>
          <w:vertAlign w:val="superscript"/>
        </w:rPr>
        <w:t>5</w:t>
      </w:r>
      <w:r w:rsidRPr="001007B9">
        <w:rPr>
          <w:rFonts w:ascii="Times New Roman" w:eastAsia="等线" w:hAnsi="Times New Roman" w:cs="Times New Roman"/>
          <w:szCs w:val="21"/>
        </w:rPr>
        <w:t xml:space="preserve"> Department of Microbiology and Immunology, College of Basic Medicine and Public Hygiene, Jinan University, Guangzhou, 510632, China.</w:t>
      </w:r>
    </w:p>
    <w:p w14:paraId="22BFD38B" w14:textId="77777777" w:rsidR="001007B9" w:rsidRPr="001007B9" w:rsidRDefault="001007B9" w:rsidP="001007B9">
      <w:pPr>
        <w:spacing w:line="360" w:lineRule="auto"/>
        <w:rPr>
          <w:rFonts w:ascii="Times New Roman" w:eastAsia="等线" w:hAnsi="Times New Roman" w:cs="Times New Roman"/>
          <w:szCs w:val="21"/>
        </w:rPr>
      </w:pPr>
    </w:p>
    <w:p w14:paraId="3423326B" w14:textId="77777777" w:rsidR="001007B9" w:rsidRPr="001007B9" w:rsidRDefault="001007B9" w:rsidP="001007B9">
      <w:pPr>
        <w:spacing w:line="360" w:lineRule="auto"/>
        <w:rPr>
          <w:rFonts w:ascii="Times New Roman" w:eastAsia="等线" w:hAnsi="Times New Roman" w:cs="Times New Roman"/>
          <w:szCs w:val="21"/>
        </w:rPr>
      </w:pPr>
      <w:r w:rsidRPr="001007B9">
        <w:rPr>
          <w:rFonts w:ascii="Times New Roman" w:eastAsia="等线" w:hAnsi="Times New Roman" w:cs="Times New Roman" w:hint="eastAsia"/>
          <w:szCs w:val="21"/>
          <w:vertAlign w:val="superscript"/>
        </w:rPr>
        <w:t>†</w:t>
      </w:r>
      <w:r w:rsidRPr="001007B9">
        <w:rPr>
          <w:rFonts w:ascii="Times New Roman" w:eastAsia="等线" w:hAnsi="Times New Roman" w:cs="Times New Roman"/>
          <w:szCs w:val="21"/>
        </w:rPr>
        <w:t xml:space="preserve"> These authors contributed equally to this work.</w:t>
      </w:r>
    </w:p>
    <w:p w14:paraId="4552122E" w14:textId="77777777" w:rsidR="001007B9" w:rsidRPr="001007B9" w:rsidRDefault="001007B9" w:rsidP="001007B9">
      <w:pPr>
        <w:widowControl/>
        <w:adjustRightInd w:val="0"/>
        <w:snapToGrid w:val="0"/>
        <w:spacing w:before="120" w:line="360" w:lineRule="auto"/>
        <w:rPr>
          <w:rFonts w:ascii="Times" w:eastAsia="Times New Roman" w:hAnsi="Times" w:cs="Times"/>
          <w:color w:val="000000"/>
          <w:kern w:val="0"/>
          <w:szCs w:val="21"/>
          <w:lang w:eastAsia="de-DE" w:bidi="en-US"/>
        </w:rPr>
      </w:pPr>
      <w:r w:rsidRPr="001007B9">
        <w:rPr>
          <w:rFonts w:ascii="Times" w:eastAsia="Times New Roman" w:hAnsi="Times" w:cs="Times"/>
          <w:b/>
          <w:color w:val="000000"/>
          <w:kern w:val="0"/>
          <w:szCs w:val="21"/>
          <w:vertAlign w:val="superscript"/>
          <w:lang w:eastAsia="de-DE" w:bidi="en-US"/>
        </w:rPr>
        <w:t>*</w:t>
      </w:r>
      <w:r w:rsidRPr="001007B9">
        <w:rPr>
          <w:rFonts w:ascii="Times" w:eastAsia="Times New Roman" w:hAnsi="Times" w:cs="Times"/>
          <w:color w:val="000000"/>
          <w:kern w:val="0"/>
          <w:szCs w:val="21"/>
          <w:lang w:eastAsia="de-DE" w:bidi="en-US"/>
        </w:rPr>
        <w:t xml:space="preserve"> Correspondence: </w:t>
      </w:r>
      <w:bookmarkStart w:id="5" w:name="_Hlk109159184"/>
      <w:r w:rsidRPr="001007B9">
        <w:rPr>
          <w:rFonts w:ascii="Times" w:eastAsia="Times New Roman" w:hAnsi="Times" w:cs="Times"/>
          <w:color w:val="000000"/>
          <w:kern w:val="0"/>
          <w:szCs w:val="21"/>
          <w:lang w:eastAsia="de-DE" w:bidi="en-US"/>
        </w:rPr>
        <w:t>Xiaoping Hong, Department of Rheumatology and Immunology, The Second Clinical Medical College, Jinan University (Shenzhen People's Hospital), Shenzhen 518020, China; Integrated Chinese and Western Medicine Postdoctoral Research Station, Jinan University, Guangzhou 510632, China; Shenzhen People's Hospital, The Frist Affiliated Hospital of Southern University of Science and Technology, Shenzhen, 518020, China. E-mail: hong_xiaoping@hotmail.com.</w:t>
      </w:r>
    </w:p>
    <w:p w14:paraId="78904A58" w14:textId="77777777" w:rsidR="001007B9" w:rsidRPr="001007B9" w:rsidRDefault="001007B9" w:rsidP="001007B9">
      <w:pPr>
        <w:widowControl/>
        <w:adjustRightInd w:val="0"/>
        <w:snapToGrid w:val="0"/>
        <w:spacing w:before="120" w:line="360" w:lineRule="auto"/>
        <w:rPr>
          <w:rFonts w:ascii="Times" w:eastAsia="Times New Roman" w:hAnsi="Times" w:cs="Times"/>
          <w:color w:val="000000"/>
          <w:kern w:val="0"/>
          <w:szCs w:val="21"/>
          <w:lang w:eastAsia="de-DE" w:bidi="en-US"/>
        </w:rPr>
      </w:pPr>
      <w:proofErr w:type="spellStart"/>
      <w:r w:rsidRPr="001007B9">
        <w:rPr>
          <w:rFonts w:ascii="Times" w:eastAsia="Times New Roman" w:hAnsi="Times" w:cs="Times"/>
          <w:color w:val="000000"/>
          <w:kern w:val="0"/>
          <w:szCs w:val="21"/>
          <w:lang w:eastAsia="de-DE" w:bidi="en-US"/>
        </w:rPr>
        <w:t>Zhenyou</w:t>
      </w:r>
      <w:proofErr w:type="spellEnd"/>
      <w:r w:rsidRPr="001007B9">
        <w:rPr>
          <w:rFonts w:ascii="Times" w:eastAsia="Times New Roman" w:hAnsi="Times" w:cs="Times"/>
          <w:color w:val="000000"/>
          <w:kern w:val="0"/>
          <w:szCs w:val="21"/>
          <w:lang w:eastAsia="de-DE" w:bidi="en-US"/>
        </w:rPr>
        <w:t xml:space="preserve"> Jiang, Department of Microbiology and Immunology, College of Basic Medicine and Public Hygiene, Jinan University, Guangzhou, 510632, China. E-mail: tjzhy@jnu.edu.cn.</w:t>
      </w:r>
    </w:p>
    <w:bookmarkEnd w:id="2"/>
    <w:bookmarkEnd w:id="5"/>
    <w:p w14:paraId="14F3D613" w14:textId="29C59F2C" w:rsidR="00EB340C" w:rsidRPr="00D32A4B" w:rsidRDefault="00EB340C" w:rsidP="00EB340C">
      <w:pPr>
        <w:widowControl/>
        <w:jc w:val="center"/>
        <w:rPr>
          <w:rFonts w:ascii="Times New Roman" w:hAnsi="Times New Roman" w:cs="Times New Roman"/>
          <w:b/>
          <w:color w:val="212121"/>
          <w:sz w:val="28"/>
          <w:shd w:val="clear" w:color="auto" w:fill="FFFFFF"/>
        </w:rPr>
      </w:pPr>
      <w:r w:rsidRPr="00D32A4B">
        <w:rPr>
          <w:rFonts w:ascii="Times New Roman" w:hAnsi="Times New Roman" w:cs="Times New Roman"/>
          <w:b/>
          <w:color w:val="212121"/>
          <w:sz w:val="28"/>
          <w:shd w:val="clear" w:color="auto" w:fill="FFFFFF"/>
        </w:rPr>
        <w:t>Table of Content</w:t>
      </w:r>
    </w:p>
    <w:p w14:paraId="21C0EA35" w14:textId="28B459C0" w:rsidR="009511AC" w:rsidRPr="00D32A4B" w:rsidRDefault="009511AC" w:rsidP="009511AC">
      <w:pPr>
        <w:rPr>
          <w:rFonts w:ascii="Times New Roman" w:hAnsi="Times New Roman" w:cs="Times New Roman"/>
          <w:color w:val="212121"/>
          <w:sz w:val="20"/>
          <w:shd w:val="clear" w:color="auto" w:fill="FFFFFF"/>
        </w:rPr>
      </w:pPr>
      <w:r w:rsidRPr="009511AC">
        <w:rPr>
          <w:rFonts w:ascii="Times New Roman" w:hAnsi="Times New Roman" w:cs="Times New Roman"/>
          <w:color w:val="212121"/>
          <w:sz w:val="20"/>
          <w:shd w:val="clear" w:color="auto" w:fill="FFFFFF"/>
        </w:rPr>
        <w:t>Fig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.</w:t>
      </w:r>
      <w:r w:rsidRPr="009511AC">
        <w:rPr>
          <w:rFonts w:ascii="Times New Roman" w:hAnsi="Times New Roman" w:cs="Times New Roman"/>
          <w:color w:val="212121"/>
          <w:sz w:val="20"/>
          <w:shd w:val="clear" w:color="auto" w:fill="FFFFFF"/>
        </w:rPr>
        <w:t>S1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…</w:t>
      </w:r>
      <w:proofErr w:type="gramStart"/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....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S</w:t>
      </w:r>
      <w:proofErr w:type="gramEnd"/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-</w:t>
      </w:r>
      <w:r w:rsidR="00277CBB">
        <w:rPr>
          <w:rFonts w:ascii="Times New Roman" w:hAnsi="Times New Roman" w:cs="Times New Roman"/>
          <w:color w:val="212121"/>
          <w:sz w:val="20"/>
          <w:shd w:val="clear" w:color="auto" w:fill="FFFFFF"/>
        </w:rPr>
        <w:t>2</w:t>
      </w:r>
    </w:p>
    <w:p w14:paraId="00E5A59C" w14:textId="4BA23411" w:rsidR="009511AC" w:rsidRPr="00D32A4B" w:rsidRDefault="009511AC" w:rsidP="009511AC">
      <w:pPr>
        <w:rPr>
          <w:rFonts w:ascii="Times New Roman" w:hAnsi="Times New Roman" w:cs="Times New Roman"/>
          <w:color w:val="212121"/>
          <w:sz w:val="20"/>
          <w:shd w:val="clear" w:color="auto" w:fill="FFFFFF"/>
        </w:rPr>
      </w:pPr>
      <w:r w:rsidRPr="002C170E">
        <w:rPr>
          <w:rFonts w:ascii="Times New Roman" w:hAnsi="Times New Roman" w:cs="Times New Roman"/>
          <w:color w:val="212121"/>
          <w:sz w:val="20"/>
          <w:shd w:val="clear" w:color="auto" w:fill="FFFFFF"/>
        </w:rPr>
        <w:t>Fig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.</w:t>
      </w:r>
      <w:r w:rsidRPr="002C170E">
        <w:rPr>
          <w:rFonts w:ascii="Times New Roman" w:hAnsi="Times New Roman" w:cs="Times New Roman"/>
          <w:color w:val="212121"/>
          <w:sz w:val="20"/>
          <w:shd w:val="clear" w:color="auto" w:fill="FFFFFF"/>
        </w:rPr>
        <w:t>S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2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……………………………………………………………………………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………………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S-</w:t>
      </w:r>
      <w:r w:rsidR="00277CBB">
        <w:rPr>
          <w:rFonts w:ascii="Times New Roman" w:hAnsi="Times New Roman" w:cs="Times New Roman"/>
          <w:color w:val="212121"/>
          <w:sz w:val="20"/>
          <w:shd w:val="clear" w:color="auto" w:fill="FFFFFF"/>
        </w:rPr>
        <w:t>2</w:t>
      </w:r>
    </w:p>
    <w:p w14:paraId="0F14FF9A" w14:textId="3091860D" w:rsidR="009511AC" w:rsidRPr="00D32A4B" w:rsidRDefault="009511AC" w:rsidP="009511AC">
      <w:pPr>
        <w:rPr>
          <w:rFonts w:ascii="Times New Roman" w:hAnsi="Times New Roman" w:cs="Times New Roman"/>
          <w:color w:val="212121"/>
          <w:sz w:val="20"/>
          <w:shd w:val="clear" w:color="auto" w:fill="FFFFFF"/>
        </w:rPr>
      </w:pPr>
      <w:r w:rsidRPr="002C170E">
        <w:rPr>
          <w:rFonts w:ascii="Times New Roman" w:hAnsi="Times New Roman" w:cs="Times New Roman"/>
          <w:color w:val="212121"/>
          <w:sz w:val="20"/>
          <w:shd w:val="clear" w:color="auto" w:fill="FFFFFF"/>
        </w:rPr>
        <w:t>Fig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.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S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3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S-</w:t>
      </w:r>
      <w:r w:rsidR="00277CBB">
        <w:rPr>
          <w:rFonts w:ascii="Times New Roman" w:hAnsi="Times New Roman" w:cs="Times New Roman"/>
          <w:color w:val="212121"/>
          <w:sz w:val="20"/>
          <w:shd w:val="clear" w:color="auto" w:fill="FFFFFF"/>
        </w:rPr>
        <w:t>2</w:t>
      </w:r>
    </w:p>
    <w:p w14:paraId="339E6609" w14:textId="29E3F1F8" w:rsidR="009511AC" w:rsidRPr="00D32A4B" w:rsidRDefault="009511AC" w:rsidP="009511AC">
      <w:pPr>
        <w:rPr>
          <w:rFonts w:ascii="Times New Roman" w:hAnsi="Times New Roman" w:cs="Times New Roman"/>
          <w:color w:val="212121"/>
          <w:sz w:val="20"/>
          <w:shd w:val="clear" w:color="auto" w:fill="FFFFFF"/>
        </w:rPr>
      </w:pPr>
      <w:bookmarkStart w:id="6" w:name="_Hlk47973496"/>
      <w:r w:rsidRPr="002C170E">
        <w:rPr>
          <w:rFonts w:ascii="Times New Roman" w:hAnsi="Times New Roman" w:cs="Times New Roman"/>
          <w:color w:val="212121"/>
          <w:sz w:val="20"/>
          <w:shd w:val="clear" w:color="auto" w:fill="FFFFFF"/>
        </w:rPr>
        <w:t>Fig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.</w:t>
      </w:r>
      <w:r w:rsidRPr="002C170E">
        <w:rPr>
          <w:rFonts w:ascii="Times New Roman" w:hAnsi="Times New Roman" w:cs="Times New Roman"/>
          <w:color w:val="212121"/>
          <w:sz w:val="20"/>
          <w:shd w:val="clear" w:color="auto" w:fill="FFFFFF"/>
        </w:rPr>
        <w:t>S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4</w:t>
      </w:r>
      <w:bookmarkEnd w:id="6"/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……………………………………………………………………………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………………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…</w:t>
      </w:r>
      <w:proofErr w:type="gramStart"/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....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S</w:t>
      </w:r>
      <w:proofErr w:type="gramEnd"/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-</w:t>
      </w:r>
      <w:r w:rsidR="00277CBB">
        <w:rPr>
          <w:rFonts w:ascii="Times New Roman" w:hAnsi="Times New Roman" w:cs="Times New Roman"/>
          <w:color w:val="212121"/>
          <w:sz w:val="20"/>
          <w:shd w:val="clear" w:color="auto" w:fill="FFFFFF"/>
        </w:rPr>
        <w:t>3</w:t>
      </w:r>
    </w:p>
    <w:p w14:paraId="5EBD2C7C" w14:textId="77BD0373" w:rsidR="009511AC" w:rsidRPr="00D32A4B" w:rsidRDefault="009511AC" w:rsidP="009511AC">
      <w:pPr>
        <w:rPr>
          <w:rFonts w:ascii="Times New Roman" w:hAnsi="Times New Roman" w:cs="Times New Roman"/>
          <w:color w:val="212121"/>
          <w:sz w:val="20"/>
          <w:shd w:val="clear" w:color="auto" w:fill="FFFFFF"/>
        </w:rPr>
      </w:pPr>
      <w:r w:rsidRPr="002C170E">
        <w:rPr>
          <w:rFonts w:ascii="Times New Roman" w:hAnsi="Times New Roman" w:cs="Times New Roman"/>
          <w:color w:val="212121"/>
          <w:sz w:val="20"/>
          <w:shd w:val="clear" w:color="auto" w:fill="FFFFFF"/>
        </w:rPr>
        <w:t>Fig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.</w:t>
      </w:r>
      <w:r w:rsidRPr="002C170E">
        <w:rPr>
          <w:rFonts w:ascii="Times New Roman" w:hAnsi="Times New Roman" w:cs="Times New Roman"/>
          <w:color w:val="212121"/>
          <w:sz w:val="20"/>
          <w:shd w:val="clear" w:color="auto" w:fill="FFFFFF"/>
        </w:rPr>
        <w:t>S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5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……………………………………………………………………………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.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S-</w:t>
      </w:r>
      <w:r w:rsidR="00E16EED">
        <w:rPr>
          <w:rFonts w:ascii="Times New Roman" w:hAnsi="Times New Roman" w:cs="Times New Roman"/>
          <w:color w:val="212121"/>
          <w:sz w:val="20"/>
          <w:shd w:val="clear" w:color="auto" w:fill="FFFFFF"/>
        </w:rPr>
        <w:t>4</w:t>
      </w:r>
    </w:p>
    <w:p w14:paraId="4CBACB2E" w14:textId="0C6D5597" w:rsidR="00277CBB" w:rsidRDefault="00277CBB" w:rsidP="00277CBB">
      <w:pPr>
        <w:rPr>
          <w:rFonts w:ascii="Times New Roman" w:hAnsi="Times New Roman" w:cs="Times New Roman"/>
          <w:color w:val="212121"/>
          <w:sz w:val="20"/>
          <w:shd w:val="clear" w:color="auto" w:fill="FFFFFF"/>
        </w:rPr>
      </w:pPr>
      <w:bookmarkStart w:id="7" w:name="_Hlk118452936"/>
      <w:r w:rsidRPr="002C170E">
        <w:rPr>
          <w:rFonts w:ascii="Times New Roman" w:hAnsi="Times New Roman" w:cs="Times New Roman"/>
          <w:color w:val="212121"/>
          <w:sz w:val="20"/>
          <w:shd w:val="clear" w:color="auto" w:fill="FFFFFF"/>
        </w:rPr>
        <w:t>Fig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.</w:t>
      </w:r>
      <w:r w:rsidRPr="002C170E">
        <w:rPr>
          <w:rFonts w:ascii="Times New Roman" w:hAnsi="Times New Roman" w:cs="Times New Roman"/>
          <w:color w:val="212121"/>
          <w:sz w:val="20"/>
          <w:shd w:val="clear" w:color="auto" w:fill="FFFFFF"/>
        </w:rPr>
        <w:t>S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6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……………………………………………………………………………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.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S-</w:t>
      </w:r>
      <w:r w:rsidR="00E16EED">
        <w:rPr>
          <w:rFonts w:ascii="Times New Roman" w:hAnsi="Times New Roman" w:cs="Times New Roman"/>
          <w:color w:val="212121"/>
          <w:sz w:val="20"/>
          <w:shd w:val="clear" w:color="auto" w:fill="FFFFFF"/>
        </w:rPr>
        <w:t>6</w:t>
      </w:r>
    </w:p>
    <w:p w14:paraId="1CDF8334" w14:textId="275675C5" w:rsidR="007E2346" w:rsidRPr="007E2346" w:rsidRDefault="007E2346" w:rsidP="00277CBB">
      <w:pPr>
        <w:rPr>
          <w:rFonts w:ascii="Times New Roman" w:hAnsi="Times New Roman" w:cs="Times New Roman"/>
          <w:color w:val="212121"/>
          <w:sz w:val="20"/>
          <w:shd w:val="clear" w:color="auto" w:fill="FFFFFF"/>
        </w:rPr>
      </w:pPr>
      <w:r w:rsidRPr="002C170E">
        <w:rPr>
          <w:rFonts w:ascii="Times New Roman" w:hAnsi="Times New Roman" w:cs="Times New Roman"/>
          <w:color w:val="212121"/>
          <w:sz w:val="20"/>
          <w:shd w:val="clear" w:color="auto" w:fill="FFFFFF"/>
        </w:rPr>
        <w:t>Fig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.</w:t>
      </w:r>
      <w:r w:rsidRPr="002C170E">
        <w:rPr>
          <w:rFonts w:ascii="Times New Roman" w:hAnsi="Times New Roman" w:cs="Times New Roman"/>
          <w:color w:val="212121"/>
          <w:sz w:val="20"/>
          <w:shd w:val="clear" w:color="auto" w:fill="FFFFFF"/>
        </w:rPr>
        <w:t>S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7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……………………………………………………………………………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.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</w:t>
      </w:r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S-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8</w:t>
      </w:r>
    </w:p>
    <w:bookmarkEnd w:id="7"/>
    <w:p w14:paraId="6BFE9A59" w14:textId="3AF0C68E" w:rsidR="00EB340C" w:rsidRDefault="009511AC" w:rsidP="000F5595">
      <w:pPr>
        <w:widowControl/>
        <w:adjustRightInd w:val="0"/>
        <w:snapToGrid w:val="0"/>
        <w:spacing w:line="360" w:lineRule="auto"/>
        <w:jc w:val="left"/>
        <w:outlineLvl w:val="0"/>
        <w:rPr>
          <w:rFonts w:ascii="Times New Roman" w:hAnsi="Times New Roman" w:cs="Times New Roman"/>
          <w:color w:val="212121"/>
          <w:sz w:val="20"/>
          <w:shd w:val="clear" w:color="auto" w:fill="FFFFFF"/>
        </w:rPr>
      </w:pPr>
      <w:r w:rsidRPr="009511AC">
        <w:rPr>
          <w:rFonts w:ascii="Times New Roman" w:hAnsi="Times New Roman" w:cs="Times New Roman"/>
          <w:color w:val="212121"/>
          <w:sz w:val="20"/>
          <w:shd w:val="clear" w:color="auto" w:fill="FFFFFF"/>
        </w:rPr>
        <w:t>Table S1</w:t>
      </w:r>
      <w:r w:rsidR="00724E09">
        <w:rPr>
          <w:rFonts w:ascii="Times New Roman" w:hAnsi="Times New Roman" w:cs="Times New Roman"/>
          <w:color w:val="212121"/>
          <w:sz w:val="20"/>
          <w:shd w:val="clear" w:color="auto" w:fill="FFFFFF"/>
        </w:rPr>
        <w:t xml:space="preserve"> </w:t>
      </w:r>
      <w:r w:rsidR="00724E09"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……………………………………………………………………………</w:t>
      </w:r>
      <w:r w:rsidR="00724E09">
        <w:rPr>
          <w:rFonts w:ascii="Times New Roman" w:hAnsi="Times New Roman" w:cs="Times New Roman"/>
          <w:color w:val="212121"/>
          <w:sz w:val="20"/>
          <w:shd w:val="clear" w:color="auto" w:fill="FFFFFF"/>
        </w:rPr>
        <w:t>.</w:t>
      </w:r>
      <w:r w:rsidR="00724E09"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</w:t>
      </w:r>
      <w:r w:rsidR="00724E09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…………….</w:t>
      </w:r>
      <w:r w:rsidR="00E16EED">
        <w:rPr>
          <w:rFonts w:ascii="Times New Roman" w:hAnsi="Times New Roman" w:cs="Times New Roman"/>
          <w:color w:val="212121"/>
          <w:sz w:val="20"/>
          <w:shd w:val="clear" w:color="auto" w:fill="FFFFFF"/>
        </w:rPr>
        <w:t xml:space="preserve"> </w:t>
      </w:r>
      <w:proofErr w:type="gramStart"/>
      <w:r w:rsidR="004502E3">
        <w:rPr>
          <w:rFonts w:ascii="Times New Roman" w:hAnsi="Times New Roman" w:cs="Times New Roman"/>
          <w:color w:val="212121"/>
          <w:sz w:val="20"/>
          <w:shd w:val="clear" w:color="auto" w:fill="FFFFFF"/>
        </w:rPr>
        <w:t>.</w:t>
      </w:r>
      <w:r w:rsidR="00724E09"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S</w:t>
      </w:r>
      <w:proofErr w:type="gramEnd"/>
      <w:r w:rsidR="00724E09"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-</w:t>
      </w:r>
      <w:r w:rsidR="007E2346">
        <w:rPr>
          <w:rFonts w:ascii="Times New Roman" w:hAnsi="Times New Roman" w:cs="Times New Roman"/>
          <w:color w:val="212121"/>
          <w:sz w:val="20"/>
          <w:shd w:val="clear" w:color="auto" w:fill="FFFFFF"/>
        </w:rPr>
        <w:t>9</w:t>
      </w:r>
    </w:p>
    <w:p w14:paraId="2F51649D" w14:textId="1585BFFB" w:rsidR="004B3D6D" w:rsidRDefault="004B3D6D" w:rsidP="004B3D6D">
      <w:pPr>
        <w:widowControl/>
        <w:adjustRightInd w:val="0"/>
        <w:snapToGrid w:val="0"/>
        <w:spacing w:line="360" w:lineRule="auto"/>
        <w:jc w:val="left"/>
        <w:outlineLvl w:val="0"/>
        <w:rPr>
          <w:rFonts w:ascii="Times New Roman" w:hAnsi="Times New Roman" w:cs="Times New Roman"/>
          <w:color w:val="212121"/>
          <w:sz w:val="20"/>
          <w:shd w:val="clear" w:color="auto" w:fill="FFFFFF"/>
        </w:rPr>
      </w:pPr>
      <w:r w:rsidRPr="009511AC">
        <w:rPr>
          <w:rFonts w:ascii="Times New Roman" w:hAnsi="Times New Roman" w:cs="Times New Roman"/>
          <w:color w:val="212121"/>
          <w:sz w:val="20"/>
          <w:shd w:val="clear" w:color="auto" w:fill="FFFFFF"/>
        </w:rPr>
        <w:t>Table S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 xml:space="preserve">2 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……………………………………………………………………………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.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…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…………</w:t>
      </w:r>
      <w:proofErr w:type="gramStart"/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….</w:t>
      </w:r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S</w:t>
      </w:r>
      <w:proofErr w:type="gramEnd"/>
      <w:r w:rsidRPr="00D32A4B">
        <w:rPr>
          <w:rFonts w:ascii="Times New Roman" w:hAnsi="Times New Roman" w:cs="Times New Roman"/>
          <w:color w:val="212121"/>
          <w:sz w:val="20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0"/>
          <w:shd w:val="clear" w:color="auto" w:fill="FFFFFF"/>
        </w:rPr>
        <w:t>1</w:t>
      </w:r>
      <w:r w:rsidR="007E2346">
        <w:rPr>
          <w:rFonts w:ascii="Times New Roman" w:hAnsi="Times New Roman" w:cs="Times New Roman"/>
          <w:color w:val="212121"/>
          <w:sz w:val="20"/>
          <w:shd w:val="clear" w:color="auto" w:fill="FFFFFF"/>
        </w:rPr>
        <w:t>2</w:t>
      </w:r>
    </w:p>
    <w:p w14:paraId="20EB9FBD" w14:textId="77777777" w:rsidR="004B3D6D" w:rsidRPr="004B3D6D" w:rsidRDefault="004B3D6D" w:rsidP="000F5595">
      <w:pPr>
        <w:widowControl/>
        <w:adjustRightInd w:val="0"/>
        <w:snapToGrid w:val="0"/>
        <w:spacing w:line="360" w:lineRule="auto"/>
        <w:jc w:val="left"/>
        <w:outlineLvl w:val="0"/>
        <w:rPr>
          <w:rFonts w:ascii="Times New Roman" w:hAnsi="Times New Roman" w:cs="Times New Roman"/>
          <w:color w:val="212121"/>
          <w:sz w:val="20"/>
          <w:shd w:val="clear" w:color="auto" w:fill="FFFFFF"/>
        </w:rPr>
      </w:pPr>
    </w:p>
    <w:p w14:paraId="7291D621" w14:textId="5E8AF16D" w:rsidR="00E876A8" w:rsidRDefault="0036111A" w:rsidP="00793DB4">
      <w:pPr>
        <w:rPr>
          <w:rFonts w:ascii="Times New Roman" w:eastAsia="等线" w:hAnsi="Times New Roman" w:cs="Times New Roman"/>
          <w:color w:val="000000"/>
          <w:kern w:val="24"/>
          <w:szCs w:val="21"/>
        </w:rPr>
      </w:pPr>
      <w:r>
        <w:rPr>
          <w:rFonts w:ascii="Times New Roman" w:eastAsia="等线" w:hAnsi="Times New Roman" w:cs="Times New Roman"/>
          <w:noProof/>
          <w:color w:val="000000"/>
          <w:kern w:val="24"/>
          <w:szCs w:val="21"/>
        </w:rPr>
        <w:lastRenderedPageBreak/>
        <w:drawing>
          <wp:anchor distT="0" distB="0" distL="114300" distR="114300" simplePos="0" relativeHeight="251672576" behindDoc="1" locked="0" layoutInCell="1" allowOverlap="1" wp14:anchorId="146DE8FC" wp14:editId="0523255C">
            <wp:simplePos x="0" y="0"/>
            <wp:positionH relativeFrom="column">
              <wp:posOffset>46355</wp:posOffset>
            </wp:positionH>
            <wp:positionV relativeFrom="paragraph">
              <wp:posOffset>201295</wp:posOffset>
            </wp:positionV>
            <wp:extent cx="5176520" cy="1765300"/>
            <wp:effectExtent l="0" t="0" r="5080" b="6350"/>
            <wp:wrapTight wrapText="bothSides">
              <wp:wrapPolygon edited="0">
                <wp:start x="0" y="0"/>
                <wp:lineTo x="0" y="21445"/>
                <wp:lineTo x="21542" y="21445"/>
                <wp:lineTo x="21542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9878" r="1828" b="20603"/>
                    <a:stretch/>
                  </pic:blipFill>
                  <pic:spPr bwMode="auto">
                    <a:xfrm>
                      <a:off x="0" y="0"/>
                      <a:ext cx="5176520" cy="176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2FC535" wp14:editId="64D2AA5D">
                <wp:simplePos x="0" y="0"/>
                <wp:positionH relativeFrom="column">
                  <wp:posOffset>2707083</wp:posOffset>
                </wp:positionH>
                <wp:positionV relativeFrom="paragraph">
                  <wp:posOffset>0</wp:posOffset>
                </wp:positionV>
                <wp:extent cx="1301987" cy="307777"/>
                <wp:effectExtent l="0" t="0" r="0" b="0"/>
                <wp:wrapNone/>
                <wp:docPr id="2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987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037601" w14:textId="789B83B6" w:rsidR="0036111A" w:rsidRPr="0036111A" w:rsidRDefault="0036111A" w:rsidP="0036111A">
                            <w:pPr>
                              <w:rPr>
                                <w:rFonts w:ascii="Arial" w:eastAsia="等线" w:hAnsi="Arial" w:cs="Arial"/>
                                <w:b/>
                                <w:bCs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</w:pPr>
                            <w:r w:rsidRPr="0036111A">
                              <w:rPr>
                                <w:rFonts w:ascii="Arial" w:eastAsia="等线" w:hAnsi="Arial" w:cs="Arial"/>
                                <w:b/>
                                <w:bCs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  <w:t>NEG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142FC535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213.15pt;margin-top:0;width:102.5pt;height:24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" filled="f" stroked="f">
                <v:textbox style="mso-fit-shape-to-text:t">
                  <w:txbxContent>
                    <w:p w14:paraId="4A037601" w14:textId="789B83B6" w:rsidR="0036111A" w:rsidRPr="0036111A" w:rsidRDefault="0036111A" w:rsidP="0036111A">
                      <w:pPr>
                        <w:rPr>
                          <w:rFonts w:ascii="Arial" w:eastAsia="等线" w:hAnsi="Arial" w:cs="Arial"/>
                          <w:b/>
                          <w:bCs/>
                          <w:color w:val="000000"/>
                          <w:kern w:val="24"/>
                          <w:sz w:val="15"/>
                          <w:szCs w:val="15"/>
                        </w:rPr>
                      </w:pPr>
                      <w:r w:rsidRPr="0036111A">
                        <w:rPr>
                          <w:rFonts w:ascii="Arial" w:eastAsia="等线" w:hAnsi="Arial" w:cs="Arial"/>
                          <w:b/>
                          <w:bCs/>
                          <w:color w:val="000000"/>
                          <w:kern w:val="24"/>
                          <w:sz w:val="15"/>
                          <w:szCs w:val="15"/>
                        </w:rPr>
                        <w:t>NEG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B53A59" wp14:editId="128C32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01987" cy="307777"/>
                <wp:effectExtent l="0" t="0" r="0" b="0"/>
                <wp:wrapNone/>
                <wp:docPr id="1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987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5A5F3C" w14:textId="77777777" w:rsidR="0036111A" w:rsidRPr="0036111A" w:rsidRDefault="0036111A" w:rsidP="0036111A">
                            <w:pPr>
                              <w:rPr>
                                <w:rFonts w:ascii="Arial" w:eastAsia="等线" w:hAnsi="Arial" w:cs="Arial"/>
                                <w:b/>
                                <w:bCs/>
                                <w:color w:val="000000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36111A">
                              <w:rPr>
                                <w:rFonts w:ascii="Arial" w:eastAsia="等线" w:hAnsi="Arial" w:cs="Arial"/>
                                <w:b/>
                                <w:bCs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  <w:t>POS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BB53A59" id="_x0000_s1027" type="#_x0000_t202" style="position:absolute;left:0;text-align:left;margin-left:0;margin-top:0;width:102.5pt;height:2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" filled="f" stroked="f">
                <v:textbox style="mso-fit-shape-to-text:t">
                  <w:txbxContent>
                    <w:p w14:paraId="025A5F3C" w14:textId="77777777" w:rsidR="0036111A" w:rsidRPr="0036111A" w:rsidRDefault="0036111A" w:rsidP="0036111A">
                      <w:pPr>
                        <w:rPr>
                          <w:rFonts w:ascii="Arial" w:eastAsia="等线" w:hAnsi="Arial" w:cs="Arial"/>
                          <w:b/>
                          <w:bCs/>
                          <w:color w:val="000000"/>
                          <w:kern w:val="24"/>
                          <w:sz w:val="11"/>
                          <w:szCs w:val="11"/>
                        </w:rPr>
                      </w:pPr>
                      <w:r w:rsidRPr="0036111A">
                        <w:rPr>
                          <w:rFonts w:ascii="Arial" w:eastAsia="等线" w:hAnsi="Arial" w:cs="Arial"/>
                          <w:b/>
                          <w:bCs/>
                          <w:color w:val="000000"/>
                          <w:kern w:val="24"/>
                          <w:sz w:val="15"/>
                          <w:szCs w:val="15"/>
                        </w:rPr>
                        <w:t>POS</w:t>
                      </w:r>
                    </w:p>
                  </w:txbxContent>
                </v:textbox>
              </v:shape>
            </w:pict>
          </mc:Fallback>
        </mc:AlternateContent>
      </w:r>
    </w:p>
    <w:p w14:paraId="7C1D64A3" w14:textId="5D3B91B3" w:rsidR="00793DB4" w:rsidRPr="00BB6569" w:rsidRDefault="00B30ACD" w:rsidP="00793DB4">
      <w:pPr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</w:pPr>
      <w:r w:rsidRPr="00BB6569"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  <w:t>Fig</w:t>
      </w:r>
      <w:r w:rsidR="001007B9"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  <w:t>.</w:t>
      </w:r>
      <w:r w:rsidRPr="00BB6569"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  <w:t xml:space="preserve">S1 </w:t>
      </w:r>
      <w:r w:rsidR="00CE0A26" w:rsidRPr="00BB6569"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  <w:t xml:space="preserve">Base peak chromatogram (BPC) of QC samples (pooled metabolite extracts of plasma) in the positive and negative modes. </w:t>
      </w:r>
    </w:p>
    <w:p w14:paraId="1EC7933F" w14:textId="77777777" w:rsidR="00770434" w:rsidRDefault="00770434" w:rsidP="00793DB4">
      <w:pPr>
        <w:rPr>
          <w:rFonts w:ascii="Times New Roman" w:eastAsia="等线" w:hAnsi="Times New Roman" w:cs="Times New Roman"/>
          <w:color w:val="000000"/>
          <w:kern w:val="24"/>
          <w:szCs w:val="21"/>
        </w:rPr>
      </w:pPr>
    </w:p>
    <w:p w14:paraId="5B71FF94" w14:textId="1629BB27" w:rsidR="0036111A" w:rsidRDefault="0036111A" w:rsidP="00793DB4">
      <w:pPr>
        <w:rPr>
          <w:rFonts w:ascii="Times New Roman" w:eastAsia="等线" w:hAnsi="Times New Roman" w:cs="Times New Roman"/>
          <w:color w:val="000000"/>
          <w:kern w:val="24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481E50" wp14:editId="6E4DE6FB">
                <wp:simplePos x="0" y="0"/>
                <wp:positionH relativeFrom="column">
                  <wp:posOffset>2719783</wp:posOffset>
                </wp:positionH>
                <wp:positionV relativeFrom="paragraph">
                  <wp:posOffset>0</wp:posOffset>
                </wp:positionV>
                <wp:extent cx="1301987" cy="307777"/>
                <wp:effectExtent l="0" t="0" r="0" b="0"/>
                <wp:wrapNone/>
                <wp:docPr id="2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987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780B6C" w14:textId="77777777" w:rsidR="0036111A" w:rsidRPr="0036111A" w:rsidRDefault="0036111A" w:rsidP="0036111A">
                            <w:pPr>
                              <w:rPr>
                                <w:rFonts w:ascii="Arial" w:eastAsia="等线" w:hAnsi="Arial" w:cs="Arial"/>
                                <w:b/>
                                <w:bCs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</w:pPr>
                            <w:r w:rsidRPr="0036111A">
                              <w:rPr>
                                <w:rFonts w:ascii="Arial" w:eastAsia="等线" w:hAnsi="Arial" w:cs="Arial"/>
                                <w:b/>
                                <w:bCs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  <w:t>NEG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0481E50" id="_x0000_s1028" type="#_x0000_t202" style="position:absolute;left:0;text-align:left;margin-left:214.15pt;margin-top:0;width:102.5pt;height:24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" filled="f" stroked="f">
                <v:textbox style="mso-fit-shape-to-text:t">
                  <w:txbxContent>
                    <w:p w14:paraId="75780B6C" w14:textId="77777777" w:rsidR="0036111A" w:rsidRPr="0036111A" w:rsidRDefault="0036111A" w:rsidP="0036111A">
                      <w:pPr>
                        <w:rPr>
                          <w:rFonts w:ascii="Arial" w:eastAsia="等线" w:hAnsi="Arial" w:cs="Arial"/>
                          <w:b/>
                          <w:bCs/>
                          <w:color w:val="000000"/>
                          <w:kern w:val="24"/>
                          <w:sz w:val="15"/>
                          <w:szCs w:val="15"/>
                        </w:rPr>
                      </w:pPr>
                      <w:r w:rsidRPr="0036111A">
                        <w:rPr>
                          <w:rFonts w:ascii="Arial" w:eastAsia="等线" w:hAnsi="Arial" w:cs="Arial"/>
                          <w:b/>
                          <w:bCs/>
                          <w:color w:val="000000"/>
                          <w:kern w:val="24"/>
                          <w:sz w:val="15"/>
                          <w:szCs w:val="15"/>
                        </w:rPr>
                        <w:t>NEG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7C8755" wp14:editId="386087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01987" cy="307777"/>
                <wp:effectExtent l="0" t="0" r="0" b="0"/>
                <wp:wrapNone/>
                <wp:docPr id="2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987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248AF9" w14:textId="77777777" w:rsidR="0036111A" w:rsidRPr="0036111A" w:rsidRDefault="0036111A" w:rsidP="0036111A">
                            <w:pPr>
                              <w:rPr>
                                <w:rFonts w:ascii="Arial" w:eastAsia="等线" w:hAnsi="Arial" w:cs="Arial"/>
                                <w:b/>
                                <w:bCs/>
                                <w:color w:val="000000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36111A">
                              <w:rPr>
                                <w:rFonts w:ascii="Arial" w:eastAsia="等线" w:hAnsi="Arial" w:cs="Arial"/>
                                <w:b/>
                                <w:bCs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  <w:t>POS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47C8755" id="_x0000_s1029" type="#_x0000_t202" style="position:absolute;left:0;text-align:left;margin-left:0;margin-top:0;width:102.5pt;height:24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" filled="f" stroked="f">
                <v:textbox style="mso-fit-shape-to-text:t">
                  <w:txbxContent>
                    <w:p w14:paraId="4E248AF9" w14:textId="77777777" w:rsidR="0036111A" w:rsidRPr="0036111A" w:rsidRDefault="0036111A" w:rsidP="0036111A">
                      <w:pPr>
                        <w:rPr>
                          <w:rFonts w:ascii="Arial" w:eastAsia="等线" w:hAnsi="Arial" w:cs="Arial"/>
                          <w:b/>
                          <w:bCs/>
                          <w:color w:val="000000"/>
                          <w:kern w:val="24"/>
                          <w:sz w:val="11"/>
                          <w:szCs w:val="11"/>
                        </w:rPr>
                      </w:pPr>
                      <w:r w:rsidRPr="0036111A">
                        <w:rPr>
                          <w:rFonts w:ascii="Arial" w:eastAsia="等线" w:hAnsi="Arial" w:cs="Arial"/>
                          <w:b/>
                          <w:bCs/>
                          <w:color w:val="000000"/>
                          <w:kern w:val="24"/>
                          <w:sz w:val="15"/>
                          <w:szCs w:val="15"/>
                        </w:rPr>
                        <w:t>POS</w:t>
                      </w:r>
                    </w:p>
                  </w:txbxContent>
                </v:textbox>
              </v:shape>
            </w:pict>
          </mc:Fallback>
        </mc:AlternateContent>
      </w:r>
    </w:p>
    <w:p w14:paraId="6C6BC29B" w14:textId="54265552" w:rsidR="00E876A8" w:rsidRDefault="00E876A8" w:rsidP="00793DB4">
      <w:pPr>
        <w:rPr>
          <w:rFonts w:ascii="Times New Roman" w:eastAsia="等线" w:hAnsi="Times New Roman" w:cs="Times New Roman"/>
          <w:noProof/>
          <w:color w:val="000000"/>
          <w:kern w:val="24"/>
          <w:szCs w:val="21"/>
        </w:rPr>
      </w:pPr>
      <w:r>
        <w:rPr>
          <w:rFonts w:ascii="Times New Roman" w:eastAsia="等线" w:hAnsi="Times New Roman" w:cs="Times New Roman"/>
          <w:noProof/>
          <w:color w:val="000000"/>
          <w:kern w:val="24"/>
          <w:szCs w:val="21"/>
        </w:rPr>
        <w:drawing>
          <wp:inline distT="0" distB="0" distL="0" distR="0" wp14:anchorId="0E6CE113" wp14:editId="77C2ACA0">
            <wp:extent cx="5272270" cy="1973749"/>
            <wp:effectExtent l="0" t="0" r="508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98" b="18346"/>
                    <a:stretch/>
                  </pic:blipFill>
                  <pic:spPr bwMode="auto">
                    <a:xfrm>
                      <a:off x="0" y="0"/>
                      <a:ext cx="5274310" cy="1974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19BAB" w14:textId="172EFEC8" w:rsidR="00770434" w:rsidRPr="00BB6569" w:rsidRDefault="00CE0A26" w:rsidP="00793DB4">
      <w:pPr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</w:pPr>
      <w:r w:rsidRPr="00BB6569"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  <w:t>Fig</w:t>
      </w:r>
      <w:r w:rsidR="001007B9"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  <w:t>.</w:t>
      </w:r>
      <w:r w:rsidRPr="00BB6569"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  <w:t xml:space="preserve">S2 Principal component analysis (PCA) score plots with QC samples of plasma in the positive and negative modes. </w:t>
      </w:r>
    </w:p>
    <w:p w14:paraId="26E540DC" w14:textId="2F1F1116" w:rsidR="00CE0A26" w:rsidRDefault="00770434" w:rsidP="00793DB4">
      <w:pPr>
        <w:rPr>
          <w:rFonts w:ascii="Times New Roman" w:eastAsia="等线" w:hAnsi="Times New Roman" w:cs="Times New Roman"/>
          <w:color w:val="000000"/>
          <w:kern w:val="24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CDE2B4" wp14:editId="736E0791">
                <wp:simplePos x="0" y="0"/>
                <wp:positionH relativeFrom="column">
                  <wp:posOffset>-6985</wp:posOffset>
                </wp:positionH>
                <wp:positionV relativeFrom="paragraph">
                  <wp:posOffset>156923</wp:posOffset>
                </wp:positionV>
                <wp:extent cx="1301750" cy="307340"/>
                <wp:effectExtent l="0" t="0" r="0" b="0"/>
                <wp:wrapNone/>
                <wp:docPr id="2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1514BC" w14:textId="77777777" w:rsidR="0036111A" w:rsidRPr="0036111A" w:rsidRDefault="0036111A" w:rsidP="0036111A">
                            <w:pPr>
                              <w:rPr>
                                <w:rFonts w:ascii="Arial" w:eastAsia="等线" w:hAnsi="Arial" w:cs="Arial"/>
                                <w:b/>
                                <w:bCs/>
                                <w:color w:val="000000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36111A">
                              <w:rPr>
                                <w:rFonts w:ascii="Arial" w:eastAsia="等线" w:hAnsi="Arial" w:cs="Arial"/>
                                <w:b/>
                                <w:bCs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  <w:t>POS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DCDE2B4" id="_x0000_s1030" type="#_x0000_t202" style="position:absolute;left:0;text-align:left;margin-left:-.55pt;margin-top:12.35pt;width:102.5pt;height:24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" filled="f" stroked="f">
                <v:textbox style="mso-fit-shape-to-text:t">
                  <w:txbxContent>
                    <w:p w14:paraId="6C1514BC" w14:textId="77777777" w:rsidR="0036111A" w:rsidRPr="0036111A" w:rsidRDefault="0036111A" w:rsidP="0036111A">
                      <w:pPr>
                        <w:rPr>
                          <w:rFonts w:ascii="Arial" w:eastAsia="等线" w:hAnsi="Arial" w:cs="Arial"/>
                          <w:b/>
                          <w:bCs/>
                          <w:color w:val="000000"/>
                          <w:kern w:val="24"/>
                          <w:sz w:val="11"/>
                          <w:szCs w:val="11"/>
                        </w:rPr>
                      </w:pPr>
                      <w:r w:rsidRPr="0036111A">
                        <w:rPr>
                          <w:rFonts w:ascii="Arial" w:eastAsia="等线" w:hAnsi="Arial" w:cs="Arial"/>
                          <w:b/>
                          <w:bCs/>
                          <w:color w:val="000000"/>
                          <w:kern w:val="24"/>
                          <w:sz w:val="15"/>
                          <w:szCs w:val="15"/>
                        </w:rPr>
                        <w:t>POS</w:t>
                      </w:r>
                    </w:p>
                  </w:txbxContent>
                </v:textbox>
              </v:shape>
            </w:pict>
          </mc:Fallback>
        </mc:AlternateContent>
      </w:r>
      <w:r w:rsidR="00CE0A26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 xml:space="preserve"> </w:t>
      </w:r>
    </w:p>
    <w:p w14:paraId="0D80E623" w14:textId="55DF5288" w:rsidR="00CE0A26" w:rsidRPr="0036111A" w:rsidRDefault="00770434" w:rsidP="0036111A">
      <w:pPr>
        <w:rPr>
          <w:rFonts w:ascii="Times New Roman" w:eastAsia="等线" w:hAnsi="Times New Roman" w:cs="Times New Roman"/>
          <w:color w:val="000000"/>
          <w:kern w:val="24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3FDC84" wp14:editId="5F252F8C">
                <wp:simplePos x="0" y="0"/>
                <wp:positionH relativeFrom="column">
                  <wp:posOffset>2720340</wp:posOffset>
                </wp:positionH>
                <wp:positionV relativeFrom="paragraph">
                  <wp:posOffset>1905</wp:posOffset>
                </wp:positionV>
                <wp:extent cx="1301750" cy="307340"/>
                <wp:effectExtent l="0" t="0" r="0" b="0"/>
                <wp:wrapNone/>
                <wp:docPr id="2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356821" w14:textId="77777777" w:rsidR="0036111A" w:rsidRPr="0036111A" w:rsidRDefault="0036111A" w:rsidP="0036111A">
                            <w:pPr>
                              <w:rPr>
                                <w:rFonts w:ascii="Arial" w:eastAsia="等线" w:hAnsi="Arial" w:cs="Arial"/>
                                <w:b/>
                                <w:bCs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</w:pPr>
                            <w:r w:rsidRPr="0036111A">
                              <w:rPr>
                                <w:rFonts w:ascii="Arial" w:eastAsia="等线" w:hAnsi="Arial" w:cs="Arial"/>
                                <w:b/>
                                <w:bCs/>
                                <w:color w:val="000000"/>
                                <w:kern w:val="24"/>
                                <w:sz w:val="15"/>
                                <w:szCs w:val="15"/>
                              </w:rPr>
                              <w:t>NEG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B3FDC84" id="_x0000_s1031" type="#_x0000_t202" style="position:absolute;left:0;text-align:left;margin-left:214.2pt;margin-top:.15pt;width:102.5pt;height:24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" filled="f" stroked="f">
                <v:textbox style="mso-fit-shape-to-text:t">
                  <w:txbxContent>
                    <w:p w14:paraId="61356821" w14:textId="77777777" w:rsidR="0036111A" w:rsidRPr="0036111A" w:rsidRDefault="0036111A" w:rsidP="0036111A">
                      <w:pPr>
                        <w:rPr>
                          <w:rFonts w:ascii="Arial" w:eastAsia="等线" w:hAnsi="Arial" w:cs="Arial"/>
                          <w:b/>
                          <w:bCs/>
                          <w:color w:val="000000"/>
                          <w:kern w:val="24"/>
                          <w:sz w:val="15"/>
                          <w:szCs w:val="15"/>
                        </w:rPr>
                      </w:pPr>
                      <w:r w:rsidRPr="0036111A">
                        <w:rPr>
                          <w:rFonts w:ascii="Arial" w:eastAsia="等线" w:hAnsi="Arial" w:cs="Arial"/>
                          <w:b/>
                          <w:bCs/>
                          <w:color w:val="000000"/>
                          <w:kern w:val="24"/>
                          <w:sz w:val="15"/>
                          <w:szCs w:val="15"/>
                        </w:rPr>
                        <w:t>NEG</w:t>
                      </w:r>
                    </w:p>
                  </w:txbxContent>
                </v:textbox>
              </v:shape>
            </w:pict>
          </mc:Fallback>
        </mc:AlternateContent>
      </w:r>
      <w:r w:rsidR="0036111A">
        <w:rPr>
          <w:noProof/>
        </w:rPr>
        <w:drawing>
          <wp:anchor distT="0" distB="0" distL="114300" distR="114300" simplePos="0" relativeHeight="251685888" behindDoc="1" locked="0" layoutInCell="1" allowOverlap="1" wp14:anchorId="5A31827F" wp14:editId="1B19CE35">
            <wp:simplePos x="0" y="0"/>
            <wp:positionH relativeFrom="column">
              <wp:posOffset>-8255</wp:posOffset>
            </wp:positionH>
            <wp:positionV relativeFrom="paragraph">
              <wp:posOffset>189230</wp:posOffset>
            </wp:positionV>
            <wp:extent cx="5272405" cy="1872615"/>
            <wp:effectExtent l="0" t="0" r="4445" b="0"/>
            <wp:wrapTight wrapText="bothSides">
              <wp:wrapPolygon edited="0">
                <wp:start x="0" y="0"/>
                <wp:lineTo x="0" y="21314"/>
                <wp:lineTo x="21540" y="21314"/>
                <wp:lineTo x="21540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81" b="20870"/>
                    <a:stretch/>
                  </pic:blipFill>
                  <pic:spPr bwMode="auto">
                    <a:xfrm>
                      <a:off x="0" y="0"/>
                      <a:ext cx="5272405" cy="1872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12D3B8D" w14:textId="6ABB8B50" w:rsidR="00932D06" w:rsidRPr="00CE0A26" w:rsidRDefault="00CE0A26" w:rsidP="00CE0A26">
      <w:pPr>
        <w:pStyle w:val="a3"/>
        <w:spacing w:before="0" w:beforeAutospacing="0" w:after="0" w:afterAutospacing="0" w:line="360" w:lineRule="auto"/>
        <w:jc w:val="both"/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</w:pPr>
      <w:r w:rsidRPr="00BB6569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Fig</w:t>
      </w:r>
      <w:r w:rsidR="001007B9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.</w:t>
      </w:r>
      <w:r w:rsidRPr="00BB6569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 xml:space="preserve">S3 Coefficient of variation (CV) distribution of features in QC samples of plasma in the positive and negative modes. </w:t>
      </w:r>
      <w:r w:rsidRPr="00CE0A26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The two lines perpendicular to the X axis are 20% and 30% CV reference line, respectively; and the line parallel to the X axis is 60% of the reference line.</w:t>
      </w:r>
    </w:p>
    <w:p w14:paraId="4F52700E" w14:textId="61AB42E5" w:rsidR="00932D06" w:rsidRDefault="00932D06">
      <w:pPr>
        <w:rPr>
          <w:noProof/>
        </w:rPr>
      </w:pPr>
    </w:p>
    <w:p w14:paraId="02323299" w14:textId="6F616874" w:rsidR="00C96A73" w:rsidRDefault="001007B9">
      <w:r>
        <w:rPr>
          <w:noProof/>
        </w:rPr>
        <w:lastRenderedPageBreak/>
        <w:drawing>
          <wp:inline distT="0" distB="0" distL="0" distR="0" wp14:anchorId="06F115D1" wp14:editId="756715A3">
            <wp:extent cx="5274310" cy="74180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62ED7" w14:textId="1C6C29F2" w:rsidR="000D5BBE" w:rsidRPr="00E16EED" w:rsidRDefault="00275129" w:rsidP="00E16EED">
      <w:pPr>
        <w:pStyle w:val="a3"/>
        <w:spacing w:before="0" w:beforeAutospacing="0" w:after="0" w:afterAutospacing="0" w:line="360" w:lineRule="auto"/>
        <w:jc w:val="both"/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</w:pPr>
      <w:r w:rsidRPr="00BB6569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Fig</w:t>
      </w:r>
      <w:r w:rsidR="001007B9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.</w:t>
      </w:r>
      <w:r w:rsidRPr="00BB6569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S4 Principal component analysis (PCA) score plots, partial least square discriminant analysis (PLS-DA) score plots</w:t>
      </w:r>
      <w:r w:rsidR="007C24D8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,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 xml:space="preserve"> </w:t>
      </w:r>
      <w:r w:rsidRPr="00BB6569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and Volcano plots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 xml:space="preserve"> </w:t>
      </w:r>
      <w:r w:rsidRPr="00BB6569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from PM and HC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 xml:space="preserve"> </w:t>
      </w:r>
      <w:bookmarkStart w:id="8" w:name="_Hlk117188944"/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(</w:t>
      </w:r>
      <w:r w:rsidR="00F94A8E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a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1-</w:t>
      </w:r>
      <w:r w:rsidR="00F94A8E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c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1)</w:t>
      </w:r>
      <w:bookmarkEnd w:id="8"/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 xml:space="preserve">, ASS </w:t>
      </w:r>
      <w:r w:rsidR="00E16EED">
        <w:rPr>
          <w:rFonts w:ascii="Times New Roman" w:eastAsia="等线" w:hAnsi="Times New Roman" w:cs="Times New Roman" w:hint="eastAsia"/>
          <w:b/>
          <w:bCs/>
          <w:color w:val="000000"/>
          <w:kern w:val="24"/>
          <w:sz w:val="21"/>
          <w:szCs w:val="21"/>
        </w:rPr>
        <w:t>and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 xml:space="preserve"> HC (</w:t>
      </w:r>
      <w:r w:rsidR="00F94A8E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a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2-</w:t>
      </w:r>
      <w:r w:rsidR="00F94A8E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c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 xml:space="preserve">2), DM and PM </w:t>
      </w:r>
      <w:bookmarkStart w:id="9" w:name="_Hlk117188987"/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(</w:t>
      </w:r>
      <w:r w:rsidR="00F94A8E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a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3-</w:t>
      </w:r>
      <w:r w:rsidR="00F94A8E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c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3)</w:t>
      </w:r>
      <w:bookmarkEnd w:id="9"/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, DM and ASS (</w:t>
      </w:r>
      <w:r w:rsidR="00F94A8E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a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4-</w:t>
      </w:r>
      <w:r w:rsidR="00F94A8E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c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 xml:space="preserve">4), PM and ASS </w:t>
      </w:r>
      <w:r w:rsidR="00E16EED" w:rsidRP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(</w:t>
      </w:r>
      <w:r w:rsidR="00F94A8E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a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5</w:t>
      </w:r>
      <w:r w:rsidR="00E16EED" w:rsidRP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-</w:t>
      </w:r>
      <w:r w:rsidR="00F94A8E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c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5</w:t>
      </w:r>
      <w:r w:rsidR="00E16EED" w:rsidRP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)</w:t>
      </w:r>
      <w:r w:rsidR="00E16EED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 xml:space="preserve"> groups </w:t>
      </w:r>
      <w:r w:rsidRPr="00BB6569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in plasma.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 PLS-DA models were evaluated by 200 permutation tests.</w:t>
      </w:r>
    </w:p>
    <w:p w14:paraId="32890024" w14:textId="28FBBC29" w:rsidR="000D5BBE" w:rsidRDefault="001007B9">
      <w:r>
        <w:rPr>
          <w:noProof/>
        </w:rPr>
        <w:lastRenderedPageBreak/>
        <w:drawing>
          <wp:inline distT="0" distB="0" distL="0" distR="0" wp14:anchorId="5C6E2F4F" wp14:editId="51FD0D21">
            <wp:extent cx="5274310" cy="598233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8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11884" w14:textId="32CA4E7F" w:rsidR="00B30ACD" w:rsidRPr="001007B9" w:rsidRDefault="001007B9" w:rsidP="001007B9">
      <w:r>
        <w:rPr>
          <w:noProof/>
        </w:rPr>
        <w:lastRenderedPageBreak/>
        <w:drawing>
          <wp:inline distT="0" distB="0" distL="0" distR="0" wp14:anchorId="711723FF" wp14:editId="1AFAD802">
            <wp:extent cx="5274310" cy="5736167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26"/>
                    <a:stretch/>
                  </pic:blipFill>
                  <pic:spPr bwMode="auto">
                    <a:xfrm>
                      <a:off x="0" y="0"/>
                      <a:ext cx="5274310" cy="5736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5BBE" w:rsidRPr="00232838"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  <w:t>Fig</w:t>
      </w:r>
      <w:r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  <w:t>.</w:t>
      </w:r>
      <w:r w:rsidR="000D5BBE" w:rsidRPr="00232838"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  <w:t xml:space="preserve">S5 </w:t>
      </w:r>
      <w:r w:rsidR="00C33C53" w:rsidRPr="00232838"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  <w:t xml:space="preserve">Five metabolites selected by random forest can identify polymyositis and anti-synthetase syndrome from healthy controls. </w:t>
      </w:r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>Enrichment analysis of differential metabolites with MSI level 1/2 between PM and HC (</w:t>
      </w:r>
      <w:r w:rsidR="00F94A8E">
        <w:rPr>
          <w:rFonts w:ascii="Times New Roman" w:eastAsia="等线" w:hAnsi="Times New Roman" w:cs="Times New Roman"/>
          <w:color w:val="000000"/>
          <w:kern w:val="24"/>
          <w:szCs w:val="21"/>
        </w:rPr>
        <w:t>a</w:t>
      </w:r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>1), ASS and HC (</w:t>
      </w:r>
      <w:r w:rsidR="00F94A8E">
        <w:rPr>
          <w:rFonts w:ascii="Times New Roman" w:eastAsia="等线" w:hAnsi="Times New Roman" w:cs="Times New Roman"/>
          <w:color w:val="000000"/>
          <w:kern w:val="24"/>
          <w:szCs w:val="21"/>
        </w:rPr>
        <w:t>a</w:t>
      </w:r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>2). Contribution of five metabolites to the identification model of PM (</w:t>
      </w:r>
      <w:r w:rsidR="00F94A8E">
        <w:rPr>
          <w:rFonts w:ascii="Times New Roman" w:eastAsia="等线" w:hAnsi="Times New Roman" w:cs="Times New Roman"/>
          <w:color w:val="000000"/>
          <w:kern w:val="24"/>
          <w:szCs w:val="21"/>
        </w:rPr>
        <w:t>b</w:t>
      </w:r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>1) and ASS</w:t>
      </w:r>
      <w:r w:rsidR="00353EF1">
        <w:rPr>
          <w:rFonts w:ascii="Times New Roman" w:eastAsia="等线" w:hAnsi="Times New Roman" w:cs="Times New Roman"/>
          <w:color w:val="000000"/>
          <w:kern w:val="24"/>
          <w:szCs w:val="21"/>
        </w:rPr>
        <w:t xml:space="preserve"> </w:t>
      </w:r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>(</w:t>
      </w:r>
      <w:r w:rsidR="00F94A8E">
        <w:rPr>
          <w:rFonts w:ascii="Times New Roman" w:eastAsia="等线" w:hAnsi="Times New Roman" w:cs="Times New Roman"/>
          <w:color w:val="000000"/>
          <w:kern w:val="24"/>
          <w:szCs w:val="21"/>
        </w:rPr>
        <w:t>b</w:t>
      </w:r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 xml:space="preserve">2) from HC. The concentration trends of individual metabolites in the </w:t>
      </w:r>
      <w:r w:rsidR="00F1493B">
        <w:rPr>
          <w:rFonts w:ascii="Times New Roman" w:eastAsia="等线" w:hAnsi="Times New Roman" w:cs="Times New Roman"/>
          <w:color w:val="000000"/>
          <w:kern w:val="24"/>
          <w:szCs w:val="21"/>
        </w:rPr>
        <w:t>P</w:t>
      </w:r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>M and HC (</w:t>
      </w:r>
      <w:r w:rsidR="00F94A8E">
        <w:rPr>
          <w:rFonts w:ascii="Times New Roman" w:eastAsia="等线" w:hAnsi="Times New Roman" w:cs="Times New Roman"/>
          <w:color w:val="000000"/>
          <w:kern w:val="24"/>
          <w:szCs w:val="21"/>
        </w:rPr>
        <w:t>c</w:t>
      </w:r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 xml:space="preserve">1), </w:t>
      </w:r>
      <w:r w:rsidR="00F1493B">
        <w:rPr>
          <w:rFonts w:ascii="Times New Roman" w:eastAsia="等线" w:hAnsi="Times New Roman" w:cs="Times New Roman"/>
          <w:color w:val="000000"/>
          <w:kern w:val="24"/>
          <w:szCs w:val="21"/>
        </w:rPr>
        <w:t>ASS</w:t>
      </w:r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 xml:space="preserve"> and HC (</w:t>
      </w:r>
      <w:r w:rsidR="00F94A8E">
        <w:rPr>
          <w:rFonts w:ascii="Times New Roman" w:eastAsia="等线" w:hAnsi="Times New Roman" w:cs="Times New Roman"/>
          <w:color w:val="000000"/>
          <w:kern w:val="24"/>
          <w:szCs w:val="21"/>
        </w:rPr>
        <w:t>c</w:t>
      </w:r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 xml:space="preserve">2) groups in the discovery and validation sets. Detailed MS/MS spectra of Desoxycortone, N-arachidonoyl-l-serine, 3-hydroxydecanoic acid, Xanthine, 7-methylguanosine, and </w:t>
      </w:r>
      <w:proofErr w:type="spellStart"/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>Homogentisate</w:t>
      </w:r>
      <w:proofErr w:type="spellEnd"/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 xml:space="preserve"> (</w:t>
      </w:r>
      <w:r w:rsidR="00F94A8E">
        <w:rPr>
          <w:rFonts w:ascii="Times New Roman" w:eastAsia="等线" w:hAnsi="Times New Roman" w:cs="Times New Roman"/>
          <w:color w:val="000000"/>
          <w:kern w:val="24"/>
          <w:szCs w:val="21"/>
        </w:rPr>
        <w:t>d</w:t>
      </w:r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 xml:space="preserve">1, </w:t>
      </w:r>
      <w:r w:rsidR="00F94A8E">
        <w:rPr>
          <w:rFonts w:ascii="Times New Roman" w:eastAsia="等线" w:hAnsi="Times New Roman" w:cs="Times New Roman"/>
          <w:color w:val="000000"/>
          <w:kern w:val="24"/>
          <w:szCs w:val="21"/>
        </w:rPr>
        <w:t>d</w:t>
      </w:r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 xml:space="preserve">2). HC-D, PM-D, HC and PM groups in the discovery set, respectively; HC-V, PM-V, HC and </w:t>
      </w:r>
      <w:r w:rsidR="00353EF1">
        <w:rPr>
          <w:rFonts w:ascii="Times New Roman" w:eastAsia="等线" w:hAnsi="Times New Roman" w:cs="Times New Roman"/>
          <w:color w:val="000000"/>
          <w:kern w:val="24"/>
          <w:szCs w:val="21"/>
        </w:rPr>
        <w:t>P</w:t>
      </w:r>
      <w:r w:rsidR="000D5BBE" w:rsidRPr="0037190B">
        <w:rPr>
          <w:rFonts w:ascii="Times New Roman" w:eastAsia="等线" w:hAnsi="Times New Roman" w:cs="Times New Roman"/>
          <w:color w:val="000000"/>
          <w:kern w:val="24"/>
          <w:szCs w:val="21"/>
        </w:rPr>
        <w:t>M groups in the validation set, respectively; HC-D, ASS-D, HC and ASS groups in the discovery set, respectively; HC-V, ASS-V, HC and ASS groups in the validation set, respectively.</w:t>
      </w:r>
    </w:p>
    <w:p w14:paraId="044C939C" w14:textId="20AC7CA9" w:rsidR="000D5BBE" w:rsidRDefault="0070676C">
      <w:r>
        <w:rPr>
          <w:noProof/>
        </w:rPr>
        <w:lastRenderedPageBreak/>
        <w:drawing>
          <wp:inline distT="0" distB="0" distL="0" distR="0" wp14:anchorId="1437309F" wp14:editId="44B06D3F">
            <wp:extent cx="5274310" cy="81921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9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10A03" w14:textId="7250CBA5" w:rsidR="000D5BBE" w:rsidRDefault="000D5BBE"/>
    <w:p w14:paraId="3E565BE4" w14:textId="404F4A74" w:rsidR="00B30ACD" w:rsidRDefault="00B30ACD"/>
    <w:p w14:paraId="097EEBF0" w14:textId="0F16B52D" w:rsidR="000D5BBE" w:rsidRDefault="0070676C">
      <w:r>
        <w:rPr>
          <w:noProof/>
        </w:rPr>
        <w:lastRenderedPageBreak/>
        <w:drawing>
          <wp:inline distT="0" distB="0" distL="0" distR="0" wp14:anchorId="75312868" wp14:editId="36BB24E7">
            <wp:extent cx="5274310" cy="5799667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2300"/>
                    <a:stretch/>
                  </pic:blipFill>
                  <pic:spPr bwMode="auto">
                    <a:xfrm>
                      <a:off x="0" y="0"/>
                      <a:ext cx="5274310" cy="5799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100ECD" w14:textId="762C1E68" w:rsidR="00B30ACD" w:rsidRPr="0037190B" w:rsidRDefault="0037190B" w:rsidP="0037190B">
      <w:pPr>
        <w:pStyle w:val="a3"/>
        <w:spacing w:before="0" w:beforeAutospacing="0" w:after="0" w:afterAutospacing="0" w:line="360" w:lineRule="auto"/>
        <w:jc w:val="both"/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</w:pPr>
      <w:r w:rsidRPr="006C1792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Fig</w:t>
      </w:r>
      <w:r w:rsidR="0070676C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.</w:t>
      </w:r>
      <w:r w:rsidRPr="006C1792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 xml:space="preserve">S6 </w:t>
      </w:r>
      <w:r w:rsidR="0027634E" w:rsidRPr="006C1792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Five to seven metabolites selected by random forest can distinguish different idiopathic inflammatory myopathy subtypes.</w:t>
      </w:r>
      <w:r w:rsidR="0027634E" w:rsidRPr="0027634E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 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Enrichment analysis of differential metabolites with MSI level 1/2 between </w:t>
      </w:r>
      <w:r w:rsidR="00F1493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D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M and ASS groups (</w:t>
      </w:r>
      <w:r w:rsidR="00F94A8E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a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1), PM and ASS groups (</w:t>
      </w:r>
      <w:r w:rsidR="00F94A8E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a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2). Contribution of five</w:t>
      </w:r>
      <w:r w:rsidR="00516EB2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, 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seven metabolites to the identification model of </w:t>
      </w:r>
      <w:r w:rsidR="00F1493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D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M from </w:t>
      </w:r>
      <w:r w:rsidR="00F1493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ASS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 (</w:t>
      </w:r>
      <w:r w:rsidR="00F94A8E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b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1), </w:t>
      </w:r>
      <w:r w:rsidR="00F1493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and 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PM from ASS (</w:t>
      </w:r>
      <w:r w:rsidR="00F94A8E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b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2). The concentration trends of individual metabolites in the </w:t>
      </w:r>
      <w:r w:rsidR="00F1493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D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M and ASS (</w:t>
      </w:r>
      <w:r w:rsidR="00F94A8E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c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1), PM and ASS (</w:t>
      </w:r>
      <w:r w:rsidR="00F94A8E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c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2) groups. Detailed MS/MS spectra of 13(s)-</w:t>
      </w:r>
      <w:proofErr w:type="spellStart"/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hotre</w:t>
      </w:r>
      <w:proofErr w:type="spellEnd"/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, </w:t>
      </w:r>
      <w:proofErr w:type="spellStart"/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Taurochenodeoxycholic</w:t>
      </w:r>
      <w:proofErr w:type="spellEnd"/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 acid, </w:t>
      </w:r>
      <w:proofErr w:type="spellStart"/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Glycocholic</w:t>
      </w:r>
      <w:proofErr w:type="spellEnd"/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 acid, Glycocholate, α-</w:t>
      </w:r>
      <w:proofErr w:type="spellStart"/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hydroxyhippuric</w:t>
      </w:r>
      <w:proofErr w:type="spellEnd"/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 acid, 17α-hydroxyprogesterone, L-glutamic acid, and 11,12-epoxy-(5z,8z,11z)-</w:t>
      </w:r>
      <w:proofErr w:type="spellStart"/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icosatrienoic</w:t>
      </w:r>
      <w:proofErr w:type="spellEnd"/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 acid (</w:t>
      </w:r>
      <w:r w:rsidR="00F94A8E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d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1, </w:t>
      </w:r>
      <w:r w:rsidR="00F94A8E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d</w:t>
      </w:r>
      <w:r w:rsidRPr="0037190B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>2).</w:t>
      </w:r>
    </w:p>
    <w:p w14:paraId="0D148134" w14:textId="77777777" w:rsidR="00B30ACD" w:rsidRDefault="00B30ACD"/>
    <w:p w14:paraId="66AD5A3E" w14:textId="3E6319B4" w:rsidR="00B30ACD" w:rsidRDefault="0070676C">
      <w:r>
        <w:rPr>
          <w:noProof/>
        </w:rPr>
        <w:lastRenderedPageBreak/>
        <w:drawing>
          <wp:inline distT="0" distB="0" distL="0" distR="0" wp14:anchorId="7ADDD618" wp14:editId="493800A1">
            <wp:extent cx="5274310" cy="483870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81"/>
                    <a:stretch/>
                  </pic:blipFill>
                  <pic:spPr bwMode="auto">
                    <a:xfrm>
                      <a:off x="0" y="0"/>
                      <a:ext cx="5274310" cy="483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03E53" w14:textId="3A69170E" w:rsidR="0070676C" w:rsidRPr="0070676C" w:rsidRDefault="0070676C">
      <w:pPr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</w:pPr>
      <w:r w:rsidRPr="0070676C">
        <w:rPr>
          <w:rFonts w:ascii="Times New Roman" w:eastAsia="等线" w:hAnsi="Times New Roman" w:cs="Times New Roman"/>
          <w:b/>
          <w:bCs/>
          <w:color w:val="000000"/>
          <w:kern w:val="24"/>
          <w:szCs w:val="21"/>
        </w:rPr>
        <w:t>Fig.S7 Detailed MS/MS spectra of seven potential metabolite biomarkers for prediction of MDA5+ DM.</w:t>
      </w:r>
    </w:p>
    <w:p w14:paraId="69E1B8C0" w14:textId="77777777" w:rsidR="0070676C" w:rsidRPr="0070676C" w:rsidRDefault="0070676C">
      <w:pPr>
        <w:rPr>
          <w:rFonts w:ascii="Times New Roman" w:hAnsi="Times New Roman" w:cs="Times New Roman"/>
          <w:b/>
          <w:bCs/>
        </w:rPr>
      </w:pPr>
    </w:p>
    <w:p w14:paraId="393507C4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057B04C3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4CE8E07A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072FD358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29E19C3A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7A27A1D0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53D42A77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4E922807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71A93F58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09C5E92E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7A3F4B33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2E6D1EF5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3C52AECA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16FFBCCF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18764C72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1F581462" w14:textId="77777777" w:rsidR="0070676C" w:rsidRDefault="0070676C">
      <w:pPr>
        <w:rPr>
          <w:rFonts w:ascii="Times New Roman" w:hAnsi="Times New Roman" w:cs="Times New Roman"/>
          <w:b/>
          <w:bCs/>
        </w:rPr>
      </w:pPr>
    </w:p>
    <w:p w14:paraId="1BD0CC57" w14:textId="1112AF2C" w:rsidR="00B653ED" w:rsidRPr="00BB6569" w:rsidRDefault="00BB6569">
      <w:pPr>
        <w:rPr>
          <w:rFonts w:ascii="Times New Roman" w:hAnsi="Times New Roman" w:cs="Times New Roman"/>
          <w:b/>
          <w:bCs/>
        </w:rPr>
      </w:pPr>
      <w:r w:rsidRPr="00BB6569">
        <w:rPr>
          <w:rFonts w:ascii="Times New Roman" w:hAnsi="Times New Roman" w:cs="Times New Roman"/>
          <w:b/>
          <w:bCs/>
        </w:rPr>
        <w:lastRenderedPageBreak/>
        <w:t>Table S1. Sample</w:t>
      </w:r>
      <w:r w:rsidR="00A17541">
        <w:rPr>
          <w:rFonts w:ascii="Times New Roman" w:hAnsi="Times New Roman" w:cs="Times New Roman"/>
          <w:b/>
          <w:bCs/>
        </w:rPr>
        <w:t xml:space="preserve"> </w:t>
      </w:r>
      <w:r w:rsidRPr="00BB6569">
        <w:rPr>
          <w:rFonts w:ascii="Times New Roman" w:hAnsi="Times New Roman" w:cs="Times New Roman"/>
          <w:b/>
          <w:bCs/>
        </w:rPr>
        <w:t>li</w:t>
      </w:r>
      <w:r w:rsidR="00B653ED">
        <w:rPr>
          <w:rFonts w:ascii="Times New Roman" w:hAnsi="Times New Roman" w:cs="Times New Roman"/>
          <w:b/>
          <w:bCs/>
        </w:rPr>
        <w:t>st.</w:t>
      </w:r>
    </w:p>
    <w:tbl>
      <w:tblPr>
        <w:tblW w:w="4160" w:type="dxa"/>
        <w:tblLook w:val="04A0" w:firstRow="1" w:lastRow="0" w:firstColumn="1" w:lastColumn="0" w:noHBand="0" w:noVBand="1"/>
      </w:tblPr>
      <w:tblGrid>
        <w:gridCol w:w="1040"/>
        <w:gridCol w:w="1040"/>
        <w:gridCol w:w="1040"/>
        <w:gridCol w:w="1040"/>
      </w:tblGrid>
      <w:tr w:rsidR="00BB6569" w:rsidRPr="004B3D6D" w14:paraId="1709B9F9" w14:textId="77777777" w:rsidTr="00BB6569">
        <w:trPr>
          <w:trHeight w:val="46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CA6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D2B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Batch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8A6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Class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55A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Order</w:t>
            </w:r>
          </w:p>
        </w:tc>
      </w:tr>
      <w:tr w:rsidR="00BB6569" w:rsidRPr="004B3D6D" w14:paraId="61CFA201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3D0D" w14:textId="26414C5F" w:rsidR="00BB6569" w:rsidRPr="004B3D6D" w:rsidRDefault="00B653ED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BB6569"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136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739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2B4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B6569" w:rsidRPr="004B3D6D" w14:paraId="65734F98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DE6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C75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6DB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69B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BB6569" w:rsidRPr="004B3D6D" w14:paraId="32998BDA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6A6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2E9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E31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F46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BB6569" w:rsidRPr="004B3D6D" w14:paraId="1DA950D0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F6C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D5D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264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E3E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BB6569" w:rsidRPr="004B3D6D" w14:paraId="7ED187D3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EAC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4BA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09F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DB3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BB6569" w:rsidRPr="004B3D6D" w14:paraId="7EA3C5A9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B39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B77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3E7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C92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BB6569" w:rsidRPr="004B3D6D" w14:paraId="7A88A23F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D9F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65B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217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07A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BB6569" w:rsidRPr="004B3D6D" w14:paraId="2CF1F5A8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474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E9A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648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B0B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BB6569" w:rsidRPr="004B3D6D" w14:paraId="067CEAAA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091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C59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FC3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79E3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BB6569" w:rsidRPr="004B3D6D" w14:paraId="6FDB985A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30F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FF7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727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47E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BB6569" w:rsidRPr="004B3D6D" w14:paraId="2DBC0D46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B08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F4C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45A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B23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BB6569" w:rsidRPr="004B3D6D" w14:paraId="6F81CB5A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04B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ASS-9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4CA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90E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35B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BB6569" w:rsidRPr="004B3D6D" w14:paraId="54B0635F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310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EB2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280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E7D7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BB6569" w:rsidRPr="004B3D6D" w14:paraId="3DC01EA4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1A3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ASS-8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712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9FB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B13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BB6569" w:rsidRPr="004B3D6D" w14:paraId="4CFAAB77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5D3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909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3A8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7F4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BB6569" w:rsidRPr="004B3D6D" w14:paraId="67FC5479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DFC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BBB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413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41C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BB6569" w:rsidRPr="004B3D6D" w14:paraId="131423AA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A19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PM-8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EC7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0CB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660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BB6569" w:rsidRPr="004B3D6D" w14:paraId="1EF815D9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F3A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C8D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417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1A8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BB6569" w:rsidRPr="004B3D6D" w14:paraId="7FF94D16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E71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659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9AC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D77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BB6569" w:rsidRPr="004B3D6D" w14:paraId="7E89F021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3DE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8D8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6B7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15B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BB6569" w:rsidRPr="004B3D6D" w14:paraId="170C6FC7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111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ASS-10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210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232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2A3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BB6569" w:rsidRPr="004B3D6D" w14:paraId="0187E803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D91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4EB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D81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A04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</w:tr>
      <w:tr w:rsidR="00BB6569" w:rsidRPr="004B3D6D" w14:paraId="4280AB81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5B0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441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7FB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B3B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BB6569" w:rsidRPr="004B3D6D" w14:paraId="04C64752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51E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BCD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9D1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EB7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BB6569" w:rsidRPr="004B3D6D" w14:paraId="6E77E043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B76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E77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ECD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C74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 w:rsidR="00BB6569" w:rsidRPr="004B3D6D" w14:paraId="597B3163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5DF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3DF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354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B02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</w:tr>
      <w:tr w:rsidR="00BB6569" w:rsidRPr="004B3D6D" w14:paraId="0EC3987B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9AC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88C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14E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ECB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BB6569" w:rsidRPr="004B3D6D" w14:paraId="6C3776D2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525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B60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976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7CE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</w:tr>
      <w:tr w:rsidR="00BB6569" w:rsidRPr="004B3D6D" w14:paraId="5AE2DC81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579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PM-11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0FA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6FE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E2E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</w:tr>
      <w:tr w:rsidR="00BB6569" w:rsidRPr="004B3D6D" w14:paraId="56A626ED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29F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A2A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C9E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4A7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BB6569" w:rsidRPr="004B3D6D" w14:paraId="76532F8C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2E8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035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B67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8E6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</w:tr>
      <w:tr w:rsidR="00BB6569" w:rsidRPr="004B3D6D" w14:paraId="42A9F799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07E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982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5C5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9B0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BB6569" w:rsidRPr="004B3D6D" w14:paraId="0D37C63B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731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F56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E41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EE2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</w:tr>
      <w:tr w:rsidR="00BB6569" w:rsidRPr="004B3D6D" w14:paraId="79CE45D2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6F2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ASS-5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A52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BB0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E5D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</w:tr>
      <w:tr w:rsidR="00BB6569" w:rsidRPr="004B3D6D" w14:paraId="5DBF3AC2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70C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E33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E6D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41F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 w:rsidR="00BB6569" w:rsidRPr="004B3D6D" w14:paraId="528F0530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18F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8D0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488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035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</w:tr>
      <w:tr w:rsidR="00BB6569" w:rsidRPr="004B3D6D" w14:paraId="00E2E280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ECB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F09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4DE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E6A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</w:tr>
      <w:tr w:rsidR="00BB6569" w:rsidRPr="004B3D6D" w14:paraId="037732F1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065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25A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169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EF9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</w:tr>
      <w:tr w:rsidR="00BB6569" w:rsidRPr="004B3D6D" w14:paraId="3961A2BC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FBB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EC0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896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6C9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</w:tr>
      <w:tr w:rsidR="00BB6569" w:rsidRPr="004B3D6D" w14:paraId="203E1328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D8A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DM-22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FD5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027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5FC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</w:tr>
      <w:tr w:rsidR="00BB6569" w:rsidRPr="004B3D6D" w14:paraId="6FA10825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A72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ASS-7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FAF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56C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FEF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</w:tr>
      <w:tr w:rsidR="00BB6569" w:rsidRPr="004B3D6D" w14:paraId="48B17369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590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E08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533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2DD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</w:tr>
      <w:tr w:rsidR="00BB6569" w:rsidRPr="004B3D6D" w14:paraId="0BC5377A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68F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PM-6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EC8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C93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0CF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</w:tr>
      <w:tr w:rsidR="00BB6569" w:rsidRPr="004B3D6D" w14:paraId="614627C9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EB5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F59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A5C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7E9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</w:tr>
      <w:tr w:rsidR="00BB6569" w:rsidRPr="004B3D6D" w14:paraId="293FC18D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432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0A8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06E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C3A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</w:tr>
      <w:tr w:rsidR="00BB6569" w:rsidRPr="004B3D6D" w14:paraId="7A0515A2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F69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094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5C4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296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</w:tr>
      <w:tr w:rsidR="00BB6569" w:rsidRPr="004B3D6D" w14:paraId="702EEFAC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DC4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ASS-12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E73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E4C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57D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</w:tr>
      <w:tr w:rsidR="00BB6569" w:rsidRPr="004B3D6D" w14:paraId="59F49B60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984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291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4C2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C82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</w:tr>
      <w:tr w:rsidR="00BB6569" w:rsidRPr="004B3D6D" w14:paraId="0262B296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85B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C77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434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DDF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</w:tr>
      <w:tr w:rsidR="00BB6569" w:rsidRPr="004B3D6D" w14:paraId="276B22E1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C8F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30A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937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033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</w:tr>
      <w:tr w:rsidR="00BB6569" w:rsidRPr="004B3D6D" w14:paraId="1F2AEC10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CE6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30B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E09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969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BB6569" w:rsidRPr="004B3D6D" w14:paraId="5646C9EA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F24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B78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B9A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748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</w:tr>
      <w:tr w:rsidR="00BB6569" w:rsidRPr="004B3D6D" w14:paraId="3F1485CB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E74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784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EBB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BBB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</w:tr>
      <w:tr w:rsidR="00BB6569" w:rsidRPr="004B3D6D" w14:paraId="66FA3B82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919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32D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CFF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5EF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</w:tr>
      <w:tr w:rsidR="00BB6569" w:rsidRPr="004B3D6D" w14:paraId="6F0BAAF8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E30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PM-12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BC6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E01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BBA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</w:tr>
      <w:tr w:rsidR="00BB6569" w:rsidRPr="004B3D6D" w14:paraId="046D5987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E51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FDC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5AE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8F8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BB6569" w:rsidRPr="004B3D6D" w14:paraId="45A4C1AC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47B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0FB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EB5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C05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</w:tr>
      <w:tr w:rsidR="00BB6569" w:rsidRPr="004B3D6D" w14:paraId="614C7326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B00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21B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436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525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BB6569" w:rsidRPr="004B3D6D" w14:paraId="0F6CEA69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64B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167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F11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41B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BB6569" w:rsidRPr="004B3D6D" w14:paraId="2DC368B9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801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PM-1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797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FA9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22D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</w:tr>
      <w:tr w:rsidR="00BB6569" w:rsidRPr="004B3D6D" w14:paraId="65DB5F11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5A2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2E9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EE9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A06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BB6569" w:rsidRPr="004B3D6D" w14:paraId="215153D5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EC3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AA9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3E5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616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BB6569" w:rsidRPr="004B3D6D" w14:paraId="4273D412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DAA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ASS-3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504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926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493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</w:tr>
      <w:tr w:rsidR="00BB6569" w:rsidRPr="004B3D6D" w14:paraId="2EFD6EAA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9CB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F59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C61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66D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</w:tr>
      <w:tr w:rsidR="00BB6569" w:rsidRPr="004B3D6D" w14:paraId="0572E37C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4A9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A29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AB9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463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</w:tr>
      <w:tr w:rsidR="00BB6569" w:rsidRPr="004B3D6D" w14:paraId="4CB6C178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B94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B41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862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A86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</w:tr>
      <w:tr w:rsidR="00BB6569" w:rsidRPr="004B3D6D" w14:paraId="490B1DA5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FAD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4F8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2CC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C67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</w:tr>
      <w:tr w:rsidR="00BB6569" w:rsidRPr="004B3D6D" w14:paraId="693D1232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2F4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ASS-6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F66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F8E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6D9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BB6569" w:rsidRPr="004B3D6D" w14:paraId="125CAEBE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E7E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27D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6A0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2DA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</w:tr>
      <w:tr w:rsidR="00BB6569" w:rsidRPr="004B3D6D" w14:paraId="2875A3A1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716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A07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B39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807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</w:tr>
      <w:tr w:rsidR="00BB6569" w:rsidRPr="004B3D6D" w14:paraId="5E2E5FC8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27E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E057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2D9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58B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</w:tr>
      <w:tr w:rsidR="00BB6569" w:rsidRPr="004B3D6D" w14:paraId="7C34A6C9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618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85F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08F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8FB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</w:tr>
      <w:tr w:rsidR="00BB6569" w:rsidRPr="004B3D6D" w14:paraId="2E716482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738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6A9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025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A0A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BB6569" w:rsidRPr="004B3D6D" w14:paraId="1FF5C239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9A2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BC9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87F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789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</w:tr>
      <w:tr w:rsidR="00BB6569" w:rsidRPr="004B3D6D" w14:paraId="48617887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D33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7D1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A79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A22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BB6569" w:rsidRPr="004B3D6D" w14:paraId="25FC172F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9C0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68E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12E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AE6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</w:tr>
      <w:tr w:rsidR="00BB6569" w:rsidRPr="004B3D6D" w14:paraId="70D9C6AB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2C6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674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F20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D68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</w:tr>
      <w:tr w:rsidR="00BB6569" w:rsidRPr="004B3D6D" w14:paraId="5DF44893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6ED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8E3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B8E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8FD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</w:tr>
      <w:tr w:rsidR="00BB6569" w:rsidRPr="004B3D6D" w14:paraId="095B8004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0EB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37C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C6A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989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</w:tr>
      <w:tr w:rsidR="00BB6569" w:rsidRPr="004B3D6D" w14:paraId="376863BC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D9A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ASS-11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422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7B2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6EB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</w:tr>
      <w:tr w:rsidR="00BB6569" w:rsidRPr="004B3D6D" w14:paraId="4FA534F2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E38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E59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ADC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600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</w:tr>
      <w:tr w:rsidR="00BB6569" w:rsidRPr="004B3D6D" w14:paraId="20C74C55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0A4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DM-17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CC0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91F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C37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</w:tr>
      <w:tr w:rsidR="00BB6569" w:rsidRPr="004B3D6D" w14:paraId="78EF8D90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277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PM-9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61E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2BB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FAC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</w:tr>
      <w:tr w:rsidR="00BB6569" w:rsidRPr="004B3D6D" w14:paraId="531A8936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D56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E50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CC0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447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</w:tr>
      <w:tr w:rsidR="00BB6569" w:rsidRPr="004B3D6D" w14:paraId="7BFC3253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B06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PM-5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A2A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AE9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D37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</w:tr>
      <w:tr w:rsidR="00BB6569" w:rsidRPr="004B3D6D" w14:paraId="242A8180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9FE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1D3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691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F04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</w:tr>
      <w:tr w:rsidR="00BB6569" w:rsidRPr="004B3D6D" w14:paraId="50776AD3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DDD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993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7C1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5A0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</w:tr>
      <w:tr w:rsidR="00BB6569" w:rsidRPr="004B3D6D" w14:paraId="31B92F9F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07E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0E4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4A3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A45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</w:tr>
      <w:tr w:rsidR="00BB6569" w:rsidRPr="004B3D6D" w14:paraId="2434A994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A43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36A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B33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91C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</w:tr>
      <w:tr w:rsidR="00BB6569" w:rsidRPr="004B3D6D" w14:paraId="276217B1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4E0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7CC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7E2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9FE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</w:tr>
      <w:tr w:rsidR="00BB6569" w:rsidRPr="004B3D6D" w14:paraId="3BA2EC48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B2A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545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529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7C4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</w:tr>
      <w:tr w:rsidR="00BB6569" w:rsidRPr="004B3D6D" w14:paraId="625AEA58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6D1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94A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920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06E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</w:t>
            </w:r>
          </w:p>
        </w:tc>
      </w:tr>
      <w:tr w:rsidR="00BB6569" w:rsidRPr="004B3D6D" w14:paraId="5505E7AD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24F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PM-3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AA6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A0A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72C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</w:tr>
      <w:tr w:rsidR="00BB6569" w:rsidRPr="004B3D6D" w14:paraId="685237DB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B84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733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667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C5E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</w:tr>
      <w:tr w:rsidR="00BB6569" w:rsidRPr="004B3D6D" w14:paraId="2F75B8D2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B4C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4FE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EBF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528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</w:tr>
      <w:tr w:rsidR="00BB6569" w:rsidRPr="004B3D6D" w14:paraId="11D87FC3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177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45D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FF0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D3C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</w:tr>
      <w:tr w:rsidR="00BB6569" w:rsidRPr="004B3D6D" w14:paraId="50D79C69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1DD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0F0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9F4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978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</w:t>
            </w:r>
          </w:p>
        </w:tc>
      </w:tr>
      <w:tr w:rsidR="00BB6569" w:rsidRPr="004B3D6D" w14:paraId="1852455A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52D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PM-13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F51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793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C30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</w:tr>
      <w:tr w:rsidR="00BB6569" w:rsidRPr="004B3D6D" w14:paraId="2FB690B0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397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F3F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99A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9C9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</w:tr>
      <w:tr w:rsidR="00BB6569" w:rsidRPr="004B3D6D" w14:paraId="59A004D7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8F4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3F8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D72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437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</w:tr>
      <w:tr w:rsidR="00BB6569" w:rsidRPr="004B3D6D" w14:paraId="66C891DB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8E2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985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E1D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5FA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</w:tr>
      <w:tr w:rsidR="00BB6569" w:rsidRPr="004B3D6D" w14:paraId="7958432C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794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89F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341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D19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</w:t>
            </w:r>
          </w:p>
        </w:tc>
      </w:tr>
      <w:tr w:rsidR="00BB6569" w:rsidRPr="004B3D6D" w14:paraId="795FFA74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E23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8CA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FA3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083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</w:tr>
      <w:tr w:rsidR="00BB6569" w:rsidRPr="004B3D6D" w14:paraId="22ABF68F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1C5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0F1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20E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0A3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104</w:t>
            </w:r>
          </w:p>
        </w:tc>
      </w:tr>
      <w:tr w:rsidR="00BB6569" w:rsidRPr="004B3D6D" w14:paraId="6D791E3B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8FF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8DB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7C4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1D8A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</w:tr>
      <w:tr w:rsidR="00BB6569" w:rsidRPr="004B3D6D" w14:paraId="732BD9FB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BB3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EC1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6C3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AB5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</w:tr>
      <w:tr w:rsidR="00BB6569" w:rsidRPr="004B3D6D" w14:paraId="278BD95D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66E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459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EA2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942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</w:tr>
      <w:tr w:rsidR="00BB6569" w:rsidRPr="004B3D6D" w14:paraId="23CD1251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90F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095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F06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4FD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</w:tr>
      <w:tr w:rsidR="00BB6569" w:rsidRPr="004B3D6D" w14:paraId="35A9F017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7DE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BD8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40E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D69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</w:t>
            </w:r>
          </w:p>
        </w:tc>
      </w:tr>
      <w:tr w:rsidR="00BB6569" w:rsidRPr="004B3D6D" w14:paraId="3D7E0088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73A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AA9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D29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017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</w:tr>
      <w:tr w:rsidR="00BB6569" w:rsidRPr="004B3D6D" w14:paraId="1B42F173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343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PM-7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7DB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B29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28C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</w:tr>
      <w:tr w:rsidR="00BB6569" w:rsidRPr="004B3D6D" w14:paraId="40B9FFCA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811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HC-14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72E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FBE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ADE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</w:t>
            </w:r>
          </w:p>
        </w:tc>
      </w:tr>
      <w:tr w:rsidR="00BB6569" w:rsidRPr="004B3D6D" w14:paraId="2B38B60E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C60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6FC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390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890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</w:tr>
      <w:tr w:rsidR="00BB6569" w:rsidRPr="004B3D6D" w14:paraId="2609BEC1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F40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PM-10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97B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2629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C9F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114</w:t>
            </w:r>
          </w:p>
        </w:tc>
      </w:tr>
      <w:tr w:rsidR="00BB6569" w:rsidRPr="004B3D6D" w14:paraId="3936C0A2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CA87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DM-44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83C4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F78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E3A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</w:tr>
      <w:tr w:rsidR="00BB6569" w:rsidRPr="004B3D6D" w14:paraId="01BB1E19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D27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908C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0D9F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608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116</w:t>
            </w:r>
          </w:p>
        </w:tc>
      </w:tr>
      <w:tr w:rsidR="00BB6569" w:rsidRPr="004B3D6D" w14:paraId="5A226CC3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4CA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ASS-1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2C3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FA88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2872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</w:t>
            </w:r>
          </w:p>
        </w:tc>
      </w:tr>
      <w:tr w:rsidR="00BB6569" w:rsidRPr="004B3D6D" w14:paraId="0462CB0B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5C6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4336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7B9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EA0E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118</w:t>
            </w:r>
          </w:p>
        </w:tc>
      </w:tr>
      <w:tr w:rsidR="00BB6569" w:rsidRPr="004B3D6D" w14:paraId="27A0A7B8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2210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9B1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0AE3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57EB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</w:t>
            </w:r>
          </w:p>
        </w:tc>
      </w:tr>
      <w:tr w:rsidR="00BB6569" w:rsidRPr="004B3D6D" w14:paraId="4931A2E4" w14:textId="77777777" w:rsidTr="00BB6569">
        <w:trPr>
          <w:trHeight w:val="32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040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QC_24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4821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F8ED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54E5" w14:textId="77777777" w:rsidR="00BB6569" w:rsidRPr="004B3D6D" w:rsidRDefault="00BB6569" w:rsidP="00BB6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</w:tr>
    </w:tbl>
    <w:p w14:paraId="7B677B51" w14:textId="77777777" w:rsidR="00B30ACD" w:rsidRDefault="00B30ACD"/>
    <w:p w14:paraId="7F2B9B87" w14:textId="61942E6B" w:rsidR="006F6533" w:rsidRDefault="006F6533"/>
    <w:p w14:paraId="0CC5B496" w14:textId="17AD9FAF" w:rsidR="004B3D6D" w:rsidRDefault="004B3D6D"/>
    <w:p w14:paraId="7AD3B118" w14:textId="210895B7" w:rsidR="004B3D6D" w:rsidRDefault="004B3D6D">
      <w:pPr>
        <w:rPr>
          <w:rFonts w:ascii="Times New Roman" w:hAnsi="Times New Roman" w:cs="Times New Roman"/>
          <w:b/>
          <w:bCs/>
        </w:rPr>
      </w:pPr>
      <w:r w:rsidRPr="004B3D6D">
        <w:rPr>
          <w:rFonts w:ascii="Times New Roman" w:hAnsi="Times New Roman" w:cs="Times New Roman"/>
          <w:b/>
          <w:bCs/>
        </w:rPr>
        <w:lastRenderedPageBreak/>
        <w:t xml:space="preserve">Table S2. P values for comparing </w:t>
      </w:r>
      <w:r w:rsidR="0004617E" w:rsidRPr="0004617E">
        <w:rPr>
          <w:rFonts w:ascii="Times New Roman" w:hAnsi="Times New Roman" w:cs="Times New Roman"/>
          <w:b/>
          <w:bCs/>
        </w:rPr>
        <w:t>IIM subtype and HC</w:t>
      </w:r>
      <w:r w:rsidRPr="004B3D6D">
        <w:rPr>
          <w:rFonts w:ascii="Times New Roman" w:hAnsi="Times New Roman" w:cs="Times New Roman"/>
          <w:b/>
          <w:bCs/>
        </w:rPr>
        <w:t xml:space="preserve"> groups in the discovery and validation cohorts.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2780"/>
        <w:gridCol w:w="1560"/>
        <w:gridCol w:w="1866"/>
        <w:gridCol w:w="1894"/>
      </w:tblGrid>
      <w:tr w:rsidR="004B3D6D" w:rsidRPr="004B3D6D" w14:paraId="7465BD5C" w14:textId="77777777" w:rsidTr="004B3D6D">
        <w:trPr>
          <w:trHeight w:val="399"/>
        </w:trPr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5BCB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Group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56FB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D77E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4B3D6D" w:rsidRPr="004B3D6D" w14:paraId="47EC76D9" w14:textId="77777777" w:rsidTr="004B3D6D">
        <w:trPr>
          <w:trHeight w:val="399"/>
        </w:trPr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6249" w14:textId="77777777" w:rsidR="004B3D6D" w:rsidRPr="004B3D6D" w:rsidRDefault="004B3D6D" w:rsidP="004B3D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9210" w14:textId="77777777" w:rsidR="004B3D6D" w:rsidRPr="004B3D6D" w:rsidRDefault="004B3D6D" w:rsidP="004B3D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6048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Discovery cohort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765C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Validation cohort</w:t>
            </w:r>
          </w:p>
        </w:tc>
      </w:tr>
      <w:tr w:rsidR="004B3D6D" w:rsidRPr="004B3D6D" w14:paraId="3140800A" w14:textId="77777777" w:rsidTr="004B3D6D">
        <w:trPr>
          <w:trHeight w:val="399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2AFD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DM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vs </w:t>
            </w: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02AD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8DB9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DB1A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</w:tr>
      <w:tr w:rsidR="004B3D6D" w:rsidRPr="004B3D6D" w14:paraId="3DDE6BD5" w14:textId="77777777" w:rsidTr="004B3D6D">
        <w:trPr>
          <w:trHeight w:val="399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C266" w14:textId="77777777" w:rsidR="004B3D6D" w:rsidRPr="004B3D6D" w:rsidRDefault="004B3D6D" w:rsidP="004B3D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7076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3B8D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8483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4B3D6D" w:rsidRPr="004B3D6D" w14:paraId="15B55A56" w14:textId="77777777" w:rsidTr="004B3D6D">
        <w:trPr>
          <w:trHeight w:val="399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A6D8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vs </w:t>
            </w: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657D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4F04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27CA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0.512</w:t>
            </w:r>
          </w:p>
        </w:tc>
      </w:tr>
      <w:tr w:rsidR="004B3D6D" w:rsidRPr="004B3D6D" w14:paraId="5253B8A9" w14:textId="77777777" w:rsidTr="004B3D6D">
        <w:trPr>
          <w:trHeight w:val="399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4292" w14:textId="77777777" w:rsidR="004B3D6D" w:rsidRPr="004B3D6D" w:rsidRDefault="004B3D6D" w:rsidP="004B3D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D71F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9250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B692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0.597</w:t>
            </w:r>
          </w:p>
        </w:tc>
      </w:tr>
      <w:tr w:rsidR="004B3D6D" w:rsidRPr="004B3D6D" w14:paraId="65D9B1BF" w14:textId="77777777" w:rsidTr="004B3D6D">
        <w:trPr>
          <w:trHeight w:val="399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1005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ASS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vs </w:t>
            </w: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8DD8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8563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12B7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0.628</w:t>
            </w:r>
          </w:p>
        </w:tc>
      </w:tr>
      <w:tr w:rsidR="004B3D6D" w:rsidRPr="004B3D6D" w14:paraId="1205D0FC" w14:textId="77777777" w:rsidTr="004B3D6D">
        <w:trPr>
          <w:trHeight w:val="399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E039" w14:textId="77777777" w:rsidR="004B3D6D" w:rsidRPr="004B3D6D" w:rsidRDefault="004B3D6D" w:rsidP="004B3D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E3DD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8A8C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00F7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0.597</w:t>
            </w:r>
          </w:p>
        </w:tc>
      </w:tr>
      <w:tr w:rsidR="004B3D6D" w:rsidRPr="004B3D6D" w14:paraId="03A164E4" w14:textId="77777777" w:rsidTr="004B3D6D">
        <w:trPr>
          <w:trHeight w:val="399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1171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DM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vs </w:t>
            </w: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D0E1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FD64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9AE8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4B3D6D" w:rsidRPr="004B3D6D" w14:paraId="055A58D7" w14:textId="77777777" w:rsidTr="004B3D6D">
        <w:trPr>
          <w:trHeight w:val="399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318E" w14:textId="77777777" w:rsidR="004B3D6D" w:rsidRPr="004B3D6D" w:rsidRDefault="004B3D6D" w:rsidP="004B3D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ED4E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7F35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0519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4B3D6D" w:rsidRPr="004B3D6D" w14:paraId="157427B7" w14:textId="77777777" w:rsidTr="004B3D6D">
        <w:trPr>
          <w:trHeight w:val="399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F1E4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DM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vs </w:t>
            </w: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A41A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3F0F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CC1C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4B3D6D" w:rsidRPr="004B3D6D" w14:paraId="50D8DF9D" w14:textId="77777777" w:rsidTr="004B3D6D">
        <w:trPr>
          <w:trHeight w:val="399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58BF" w14:textId="77777777" w:rsidR="004B3D6D" w:rsidRPr="004B3D6D" w:rsidRDefault="004B3D6D" w:rsidP="004B3D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52E2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641E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BFB3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4B3D6D" w:rsidRPr="004B3D6D" w14:paraId="239A5DC8" w14:textId="77777777" w:rsidTr="004B3D6D">
        <w:trPr>
          <w:trHeight w:val="399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5C9C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PM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vs </w:t>
            </w: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ASS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8697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385B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CB50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4B3D6D" w:rsidRPr="004B3D6D" w14:paraId="105E9EF0" w14:textId="77777777" w:rsidTr="004B3D6D">
        <w:trPr>
          <w:trHeight w:val="399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9174" w14:textId="77777777" w:rsidR="004B3D6D" w:rsidRPr="004B3D6D" w:rsidRDefault="004B3D6D" w:rsidP="004B3D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FA24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F93E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81E9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4B3D6D" w:rsidRPr="004B3D6D" w14:paraId="2441A1FC" w14:textId="77777777" w:rsidTr="004B3D6D">
        <w:trPr>
          <w:trHeight w:val="399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281E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MDA5+ DM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vs</w:t>
            </w:r>
            <w:r w:rsidRPr="004B3D6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MDA5- DM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D2F3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9C22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6E63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0.108</w:t>
            </w:r>
          </w:p>
        </w:tc>
      </w:tr>
      <w:tr w:rsidR="004B3D6D" w:rsidRPr="004B3D6D" w14:paraId="378A687D" w14:textId="77777777" w:rsidTr="004B3D6D">
        <w:trPr>
          <w:trHeight w:val="399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081B" w14:textId="77777777" w:rsidR="004B3D6D" w:rsidRPr="004B3D6D" w:rsidRDefault="004B3D6D" w:rsidP="004B3D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B932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6E47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A60F" w14:textId="77777777" w:rsidR="004B3D6D" w:rsidRPr="004B3D6D" w:rsidRDefault="004B3D6D" w:rsidP="004B3D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B3D6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0.264</w:t>
            </w:r>
          </w:p>
        </w:tc>
      </w:tr>
    </w:tbl>
    <w:p w14:paraId="2C931E06" w14:textId="148247C3" w:rsidR="004B3D6D" w:rsidRPr="004B3D6D" w:rsidRDefault="004B3D6D">
      <w:pPr>
        <w:rPr>
          <w:rFonts w:ascii="Times New Roman" w:hAnsi="Times New Roman" w:cs="Times New Roman"/>
          <w:sz w:val="18"/>
          <w:szCs w:val="18"/>
        </w:rPr>
      </w:pPr>
      <w:r w:rsidRPr="004B3D6D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4B3D6D">
        <w:rPr>
          <w:rFonts w:ascii="Times New Roman" w:hAnsi="Times New Roman" w:cs="Times New Roman"/>
          <w:sz w:val="18"/>
          <w:szCs w:val="18"/>
        </w:rPr>
        <w:t>Differences in age between the different groups were tested using the two-tailed unpaired t test.</w:t>
      </w:r>
      <w:r w:rsidRPr="004B3D6D">
        <w:rPr>
          <w:rFonts w:ascii="Times New Roman" w:hAnsi="Times New Roman" w:cs="Times New Roman"/>
          <w:sz w:val="18"/>
          <w:szCs w:val="18"/>
          <w:vertAlign w:val="superscript"/>
        </w:rPr>
        <w:t xml:space="preserve"> 2</w:t>
      </w:r>
      <w:r w:rsidRPr="004B3D6D">
        <w:rPr>
          <w:rFonts w:ascii="Times New Roman" w:hAnsi="Times New Roman" w:cs="Times New Roman"/>
          <w:sz w:val="18"/>
          <w:szCs w:val="18"/>
        </w:rPr>
        <w:t>Differences in gender between the different groups were tested using the Fisher exact test. HC, healthy control; IIM, idiopathic inflammatory myopathy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sectPr w:rsidR="004B3D6D" w:rsidRPr="004B3D6D" w:rsidSect="00EB340C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43357" w14:textId="77777777" w:rsidR="00373731" w:rsidRDefault="00373731" w:rsidP="00EB340C">
      <w:r>
        <w:separator/>
      </w:r>
    </w:p>
  </w:endnote>
  <w:endnote w:type="continuationSeparator" w:id="0">
    <w:p w14:paraId="1CE7173E" w14:textId="77777777" w:rsidR="00373731" w:rsidRDefault="00373731" w:rsidP="00EB3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263668"/>
      <w:docPartObj>
        <w:docPartGallery w:val="Page Numbers (Bottom of Page)"/>
        <w:docPartUnique/>
      </w:docPartObj>
    </w:sdtPr>
    <w:sdtEndPr/>
    <w:sdtContent>
      <w:p w14:paraId="6BD57B48" w14:textId="30B28BEE" w:rsidR="00DE30A6" w:rsidRDefault="00DE30A6">
        <w:pPr>
          <w:pStyle w:val="a6"/>
          <w:jc w:val="center"/>
        </w:pPr>
        <w:r w:rsidRPr="00DE30A6">
          <w:rPr>
            <w:rFonts w:ascii="Times New Roman" w:hAnsi="Times New Roman" w:cs="Times New Roman"/>
            <w:sz w:val="20"/>
            <w:szCs w:val="20"/>
          </w:rPr>
          <w:t>S-</w:t>
        </w:r>
        <w:r w:rsidRPr="00DE30A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E30A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E30A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DE30A6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DE30A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F368A2C" w14:textId="77777777" w:rsidR="00DE30A6" w:rsidRDefault="00DE30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39C92" w14:textId="77777777" w:rsidR="00373731" w:rsidRDefault="00373731" w:rsidP="00EB340C">
      <w:r>
        <w:separator/>
      </w:r>
    </w:p>
  </w:footnote>
  <w:footnote w:type="continuationSeparator" w:id="0">
    <w:p w14:paraId="74A4CC2C" w14:textId="77777777" w:rsidR="00373731" w:rsidRDefault="00373731" w:rsidP="00EB3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06"/>
    <w:rsid w:val="00011701"/>
    <w:rsid w:val="00034BE8"/>
    <w:rsid w:val="00041DB2"/>
    <w:rsid w:val="0004617E"/>
    <w:rsid w:val="00051A32"/>
    <w:rsid w:val="000A235C"/>
    <w:rsid w:val="000D5BBE"/>
    <w:rsid w:val="000D74A4"/>
    <w:rsid w:val="000E0877"/>
    <w:rsid w:val="000E3B43"/>
    <w:rsid w:val="000F5595"/>
    <w:rsid w:val="001006D3"/>
    <w:rsid w:val="001007B9"/>
    <w:rsid w:val="001701C3"/>
    <w:rsid w:val="001766B1"/>
    <w:rsid w:val="00181E1A"/>
    <w:rsid w:val="0018343A"/>
    <w:rsid w:val="00197725"/>
    <w:rsid w:val="001A1E82"/>
    <w:rsid w:val="001A788E"/>
    <w:rsid w:val="001B409E"/>
    <w:rsid w:val="00223DA2"/>
    <w:rsid w:val="00232838"/>
    <w:rsid w:val="00234D8E"/>
    <w:rsid w:val="00235639"/>
    <w:rsid w:val="00253BFC"/>
    <w:rsid w:val="00256DC3"/>
    <w:rsid w:val="002577F5"/>
    <w:rsid w:val="00275129"/>
    <w:rsid w:val="0027634E"/>
    <w:rsid w:val="00277CBB"/>
    <w:rsid w:val="00280A67"/>
    <w:rsid w:val="002851A3"/>
    <w:rsid w:val="002B0CED"/>
    <w:rsid w:val="002F2147"/>
    <w:rsid w:val="0030427E"/>
    <w:rsid w:val="00307F09"/>
    <w:rsid w:val="00332263"/>
    <w:rsid w:val="00353EF1"/>
    <w:rsid w:val="00355FFD"/>
    <w:rsid w:val="0036111A"/>
    <w:rsid w:val="0037190B"/>
    <w:rsid w:val="0037357A"/>
    <w:rsid w:val="00373731"/>
    <w:rsid w:val="00397EB3"/>
    <w:rsid w:val="003A4B97"/>
    <w:rsid w:val="003B66AA"/>
    <w:rsid w:val="003D3C64"/>
    <w:rsid w:val="00400760"/>
    <w:rsid w:val="00414059"/>
    <w:rsid w:val="00434138"/>
    <w:rsid w:val="004502E3"/>
    <w:rsid w:val="004557E7"/>
    <w:rsid w:val="00456E73"/>
    <w:rsid w:val="00475120"/>
    <w:rsid w:val="00480CDA"/>
    <w:rsid w:val="00484C9F"/>
    <w:rsid w:val="0049650A"/>
    <w:rsid w:val="004A3B32"/>
    <w:rsid w:val="004A64A5"/>
    <w:rsid w:val="004B3D6D"/>
    <w:rsid w:val="004D3213"/>
    <w:rsid w:val="004D6CC1"/>
    <w:rsid w:val="004D7012"/>
    <w:rsid w:val="004F0AF2"/>
    <w:rsid w:val="004F32C8"/>
    <w:rsid w:val="0050090F"/>
    <w:rsid w:val="00516EB2"/>
    <w:rsid w:val="00533914"/>
    <w:rsid w:val="005843B2"/>
    <w:rsid w:val="00596A65"/>
    <w:rsid w:val="005A0EA3"/>
    <w:rsid w:val="005C5DAD"/>
    <w:rsid w:val="005D5E9A"/>
    <w:rsid w:val="0060136C"/>
    <w:rsid w:val="00603355"/>
    <w:rsid w:val="00612027"/>
    <w:rsid w:val="0062395F"/>
    <w:rsid w:val="00633CC8"/>
    <w:rsid w:val="006461FE"/>
    <w:rsid w:val="00681252"/>
    <w:rsid w:val="006C1792"/>
    <w:rsid w:val="006D09C5"/>
    <w:rsid w:val="006D7485"/>
    <w:rsid w:val="006F6533"/>
    <w:rsid w:val="0070676C"/>
    <w:rsid w:val="00724E09"/>
    <w:rsid w:val="007404BA"/>
    <w:rsid w:val="0076349B"/>
    <w:rsid w:val="00770434"/>
    <w:rsid w:val="007769AB"/>
    <w:rsid w:val="00793DB4"/>
    <w:rsid w:val="007A60E9"/>
    <w:rsid w:val="007B1B29"/>
    <w:rsid w:val="007B2554"/>
    <w:rsid w:val="007C24D8"/>
    <w:rsid w:val="007D4570"/>
    <w:rsid w:val="007E2346"/>
    <w:rsid w:val="007E65BD"/>
    <w:rsid w:val="00801BA8"/>
    <w:rsid w:val="008177EF"/>
    <w:rsid w:val="008228D3"/>
    <w:rsid w:val="008349C7"/>
    <w:rsid w:val="00834B0E"/>
    <w:rsid w:val="00856460"/>
    <w:rsid w:val="008C67F3"/>
    <w:rsid w:val="009141CC"/>
    <w:rsid w:val="009156CE"/>
    <w:rsid w:val="00932D06"/>
    <w:rsid w:val="009511AC"/>
    <w:rsid w:val="00995E06"/>
    <w:rsid w:val="009B1D90"/>
    <w:rsid w:val="009E1E90"/>
    <w:rsid w:val="009F0C48"/>
    <w:rsid w:val="009F7B3E"/>
    <w:rsid w:val="00A03978"/>
    <w:rsid w:val="00A15DF6"/>
    <w:rsid w:val="00A17541"/>
    <w:rsid w:val="00A177AF"/>
    <w:rsid w:val="00A57DAC"/>
    <w:rsid w:val="00A74551"/>
    <w:rsid w:val="00A75F4C"/>
    <w:rsid w:val="00AC7051"/>
    <w:rsid w:val="00AD108E"/>
    <w:rsid w:val="00AE0C39"/>
    <w:rsid w:val="00AE473C"/>
    <w:rsid w:val="00B12E13"/>
    <w:rsid w:val="00B30ACD"/>
    <w:rsid w:val="00B60FBD"/>
    <w:rsid w:val="00B653ED"/>
    <w:rsid w:val="00BA0605"/>
    <w:rsid w:val="00BB6569"/>
    <w:rsid w:val="00BD58FB"/>
    <w:rsid w:val="00BE347F"/>
    <w:rsid w:val="00BF6867"/>
    <w:rsid w:val="00C02ED3"/>
    <w:rsid w:val="00C12DB1"/>
    <w:rsid w:val="00C2151D"/>
    <w:rsid w:val="00C33C53"/>
    <w:rsid w:val="00C60E59"/>
    <w:rsid w:val="00C91555"/>
    <w:rsid w:val="00C96A73"/>
    <w:rsid w:val="00CA5F76"/>
    <w:rsid w:val="00CB04BA"/>
    <w:rsid w:val="00CC5CAE"/>
    <w:rsid w:val="00CE0A26"/>
    <w:rsid w:val="00CE2F2F"/>
    <w:rsid w:val="00D04601"/>
    <w:rsid w:val="00D3720B"/>
    <w:rsid w:val="00D4688B"/>
    <w:rsid w:val="00D56067"/>
    <w:rsid w:val="00D87F05"/>
    <w:rsid w:val="00D94945"/>
    <w:rsid w:val="00D977E5"/>
    <w:rsid w:val="00DA1A3E"/>
    <w:rsid w:val="00DD579F"/>
    <w:rsid w:val="00DE30A6"/>
    <w:rsid w:val="00DF07FE"/>
    <w:rsid w:val="00E03136"/>
    <w:rsid w:val="00E10F19"/>
    <w:rsid w:val="00E16EED"/>
    <w:rsid w:val="00E229E0"/>
    <w:rsid w:val="00E40C04"/>
    <w:rsid w:val="00E51E07"/>
    <w:rsid w:val="00E743D5"/>
    <w:rsid w:val="00E876A8"/>
    <w:rsid w:val="00E91BE8"/>
    <w:rsid w:val="00E94D1F"/>
    <w:rsid w:val="00E97686"/>
    <w:rsid w:val="00EB10BA"/>
    <w:rsid w:val="00EB340C"/>
    <w:rsid w:val="00EF44BB"/>
    <w:rsid w:val="00F01E2B"/>
    <w:rsid w:val="00F05EDF"/>
    <w:rsid w:val="00F1493B"/>
    <w:rsid w:val="00F33B2F"/>
    <w:rsid w:val="00F5725B"/>
    <w:rsid w:val="00F70748"/>
    <w:rsid w:val="00F917ED"/>
    <w:rsid w:val="00F94A8E"/>
    <w:rsid w:val="00FD2A60"/>
    <w:rsid w:val="00FD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0DEB9"/>
  <w15:chartTrackingRefBased/>
  <w15:docId w15:val="{0D1CDDCB-5ADE-4F51-8CF4-FC3214B7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D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D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B3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B340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B3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B340C"/>
    <w:rPr>
      <w:sz w:val="18"/>
      <w:szCs w:val="18"/>
    </w:rPr>
  </w:style>
  <w:style w:type="character" w:styleId="a8">
    <w:name w:val="Hyperlink"/>
    <w:basedOn w:val="a0"/>
    <w:uiPriority w:val="99"/>
    <w:unhideWhenUsed/>
    <w:rsid w:val="009511A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511AC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051A3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51A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12</Pages>
  <Words>1077</Words>
  <Characters>6140</Characters>
  <Application>Microsoft Office Word</Application>
  <DocSecurity>0</DocSecurity>
  <Lines>51</Lines>
  <Paragraphs>14</Paragraphs>
  <ScaleCrop>false</ScaleCrop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赵倩倩(Qianqian Zhao)</dc:creator>
  <cp:keywords/>
  <dc:description/>
  <cp:lastModifiedBy>访客</cp:lastModifiedBy>
  <cp:revision>118</cp:revision>
  <cp:lastPrinted>2020-08-10T03:04:00Z</cp:lastPrinted>
  <dcterms:created xsi:type="dcterms:W3CDTF">2020-08-10T02:01:00Z</dcterms:created>
  <dcterms:modified xsi:type="dcterms:W3CDTF">2022-11-04T08:35:00Z</dcterms:modified>
</cp:coreProperties>
</file>