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65046" w14:textId="46E1D81B" w:rsidR="00933CF9" w:rsidRPr="00B05AD0" w:rsidRDefault="00933CF9" w:rsidP="00933CF9">
      <w:pPr>
        <w:spacing w:after="0" w:line="480" w:lineRule="auto"/>
        <w:rPr>
          <w:sz w:val="20"/>
          <w:szCs w:val="20"/>
        </w:rPr>
      </w:pPr>
      <w:r w:rsidRPr="00B05AD0">
        <w:rPr>
          <w:rFonts w:ascii="Times New Roman" w:hAnsi="Times New Roman" w:cs="Times New Roman"/>
          <w:sz w:val="20"/>
          <w:szCs w:val="20"/>
        </w:rPr>
        <w:t>Table S</w:t>
      </w:r>
      <w:r w:rsidR="00C3785D" w:rsidRPr="00B05AD0">
        <w:rPr>
          <w:rFonts w:ascii="Times New Roman" w:hAnsi="Times New Roman" w:cs="Times New Roman"/>
          <w:sz w:val="20"/>
          <w:szCs w:val="20"/>
        </w:rPr>
        <w:t>1</w:t>
      </w:r>
      <w:r w:rsidRPr="00B05AD0">
        <w:rPr>
          <w:rFonts w:ascii="Times New Roman" w:hAnsi="Times New Roman" w:cs="Times New Roman"/>
          <w:sz w:val="20"/>
          <w:szCs w:val="20"/>
        </w:rPr>
        <w:t xml:space="preserve">. ICD-10 codes of diagnoses used for defining the study population, comorbidities, and outcomes </w:t>
      </w:r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4763"/>
      </w:tblGrid>
      <w:tr w:rsidR="00933CF9" w:rsidRPr="00273957" w14:paraId="3667E09C" w14:textId="77777777" w:rsidTr="00D55BED">
        <w:tc>
          <w:tcPr>
            <w:tcW w:w="4253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2B275EA" w14:textId="77777777" w:rsidR="00933CF9" w:rsidRPr="00273957" w:rsidRDefault="00933CF9" w:rsidP="00D55BED">
            <w:pPr>
              <w:spacing w:line="480" w:lineRule="auto"/>
              <w:jc w:val="center"/>
              <w:rPr>
                <w:rFonts w:ascii="Times New Roman" w:eastAsia="Malgun Gothic Semilight" w:hAnsi="Times New Roman" w:cs="Times New Roman"/>
              </w:rPr>
            </w:pPr>
            <w:r w:rsidRPr="00273957">
              <w:rPr>
                <w:rFonts w:ascii="Times New Roman" w:eastAsia="Malgun Gothic Semilight" w:hAnsi="Times New Roman" w:cs="Times New Roman"/>
              </w:rPr>
              <w:t>Diagnosis</w:t>
            </w:r>
          </w:p>
        </w:tc>
        <w:tc>
          <w:tcPr>
            <w:tcW w:w="4763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3628A7E" w14:textId="77777777" w:rsidR="00933CF9" w:rsidRPr="00273957" w:rsidRDefault="00933CF9" w:rsidP="00D55BED">
            <w:pPr>
              <w:spacing w:line="480" w:lineRule="auto"/>
              <w:jc w:val="center"/>
              <w:rPr>
                <w:rFonts w:ascii="Times New Roman" w:eastAsia="Malgun Gothic Semilight" w:hAnsi="Times New Roman" w:cs="Times New Roman"/>
              </w:rPr>
            </w:pPr>
            <w:r w:rsidRPr="00273957">
              <w:rPr>
                <w:rFonts w:ascii="Times New Roman" w:hAnsi="Times New Roman" w:cs="Times New Roman"/>
                <w:szCs w:val="20"/>
              </w:rPr>
              <w:t>ICD-10 codes</w:t>
            </w:r>
            <w:r w:rsidRPr="00273957">
              <w:rPr>
                <w:rFonts w:ascii="맑은 고딕" w:eastAsia="맑은 고딕" w:hAnsi="맑은 고딕" w:cs="Times New Roman"/>
                <w:sz w:val="22"/>
                <w:vertAlign w:val="superscript"/>
              </w:rPr>
              <w:t>¶</w:t>
            </w:r>
          </w:p>
        </w:tc>
      </w:tr>
      <w:tr w:rsidR="00933CF9" w:rsidRPr="00273957" w14:paraId="13AABFC8" w14:textId="77777777" w:rsidTr="00D55BED">
        <w:tc>
          <w:tcPr>
            <w:tcW w:w="4253" w:type="dxa"/>
            <w:tcBorders>
              <w:top w:val="single" w:sz="4" w:space="0" w:color="auto"/>
              <w:bottom w:val="nil"/>
              <w:right w:val="nil"/>
            </w:tcBorders>
          </w:tcPr>
          <w:p w14:paraId="4A209C89" w14:textId="37457137" w:rsidR="00933CF9" w:rsidRPr="00273957" w:rsidRDefault="00561036" w:rsidP="00D55BED">
            <w:pPr>
              <w:spacing w:line="480" w:lineRule="auto"/>
              <w:rPr>
                <w:rFonts w:ascii="Times New Roman" w:eastAsia="Malgun Gothic Semilight" w:hAnsi="Times New Roman" w:cs="Times New Roman"/>
                <w:bCs/>
                <w:szCs w:val="20"/>
              </w:rPr>
            </w:pPr>
            <w:r>
              <w:rPr>
                <w:rFonts w:ascii="Times New Roman" w:eastAsia="Malgun Gothic Semilight" w:hAnsi="Times New Roman" w:cs="Times New Roman" w:hint="eastAsia"/>
                <w:bCs/>
                <w:szCs w:val="20"/>
              </w:rPr>
              <w:t>G</w:t>
            </w:r>
            <w:r>
              <w:rPr>
                <w:rFonts w:ascii="Times New Roman" w:eastAsia="Malgun Gothic Semilight" w:hAnsi="Times New Roman" w:cs="Times New Roman"/>
                <w:bCs/>
                <w:szCs w:val="20"/>
              </w:rPr>
              <w:t>D</w:t>
            </w:r>
          </w:p>
        </w:tc>
        <w:tc>
          <w:tcPr>
            <w:tcW w:w="4763" w:type="dxa"/>
            <w:tcBorders>
              <w:top w:val="single" w:sz="4" w:space="0" w:color="auto"/>
              <w:left w:val="nil"/>
              <w:bottom w:val="nil"/>
            </w:tcBorders>
          </w:tcPr>
          <w:p w14:paraId="602201C5" w14:textId="0B64D72C" w:rsidR="00933CF9" w:rsidRPr="00273957" w:rsidRDefault="00561036" w:rsidP="00D55BED">
            <w:pPr>
              <w:spacing w:line="480" w:lineRule="auto"/>
              <w:rPr>
                <w:rFonts w:ascii="Times New Roman" w:eastAsia="Malgun Gothic Semilight" w:hAnsi="Times New Roman" w:cs="Times New Roman"/>
                <w:szCs w:val="20"/>
              </w:rPr>
            </w:pPr>
            <w:r>
              <w:rPr>
                <w:rFonts w:ascii="Times New Roman" w:eastAsia="Malgun Gothic Semilight" w:hAnsi="Times New Roman" w:cs="Times New Roman" w:hint="eastAsia"/>
                <w:szCs w:val="20"/>
              </w:rPr>
              <w:t>E</w:t>
            </w:r>
            <w:r>
              <w:rPr>
                <w:rFonts w:ascii="Times New Roman" w:eastAsia="Malgun Gothic Semilight" w:hAnsi="Times New Roman" w:cs="Times New Roman"/>
                <w:szCs w:val="20"/>
              </w:rPr>
              <w:t>05</w:t>
            </w:r>
          </w:p>
        </w:tc>
      </w:tr>
      <w:tr w:rsidR="00933CF9" w:rsidRPr="00273957" w14:paraId="59D642C1" w14:textId="77777777" w:rsidTr="00D55BED"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14:paraId="188C0DA3" w14:textId="3DDF8029" w:rsidR="00933CF9" w:rsidRPr="00273957" w:rsidRDefault="00D70FFD" w:rsidP="00D55BED">
            <w:pPr>
              <w:spacing w:line="480" w:lineRule="auto"/>
              <w:rPr>
                <w:rFonts w:ascii="Times New Roman" w:eastAsia="Malgun Gothic Semilight" w:hAnsi="Times New Roman" w:cs="Times New Roman"/>
                <w:szCs w:val="20"/>
              </w:rPr>
            </w:pPr>
            <w:r>
              <w:rPr>
                <w:rFonts w:ascii="Times New Roman" w:eastAsia="Malgun Gothic Semilight" w:hAnsi="Times New Roman" w:cs="Times New Roman"/>
                <w:bCs/>
                <w:szCs w:val="20"/>
              </w:rPr>
              <w:t>Thyroid cancer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</w:tcBorders>
          </w:tcPr>
          <w:p w14:paraId="4FF3DF9C" w14:textId="0727B40A" w:rsidR="00933CF9" w:rsidRPr="00273957" w:rsidRDefault="00D70FFD" w:rsidP="00D55BED">
            <w:pPr>
              <w:spacing w:line="480" w:lineRule="auto"/>
              <w:rPr>
                <w:rFonts w:ascii="Times New Roman" w:eastAsia="Malgun Gothic Semilight" w:hAnsi="Times New Roman" w:cs="Times New Roman"/>
                <w:szCs w:val="20"/>
              </w:rPr>
            </w:pPr>
            <w:r>
              <w:rPr>
                <w:rFonts w:ascii="Times New Roman" w:eastAsia="Malgun Gothic Semilight" w:hAnsi="Times New Roman" w:cs="Times New Roman" w:hint="eastAsia"/>
                <w:szCs w:val="20"/>
              </w:rPr>
              <w:t>C</w:t>
            </w:r>
            <w:r>
              <w:rPr>
                <w:rFonts w:ascii="Times New Roman" w:eastAsia="Malgun Gothic Semilight" w:hAnsi="Times New Roman" w:cs="Times New Roman"/>
                <w:szCs w:val="20"/>
              </w:rPr>
              <w:t>73</w:t>
            </w:r>
          </w:p>
        </w:tc>
      </w:tr>
      <w:tr w:rsidR="00933CF9" w:rsidRPr="00273957" w14:paraId="3541B55A" w14:textId="77777777" w:rsidTr="00D55BED">
        <w:tc>
          <w:tcPr>
            <w:tcW w:w="4253" w:type="dxa"/>
            <w:tcBorders>
              <w:top w:val="nil"/>
              <w:bottom w:val="nil"/>
              <w:right w:val="nil"/>
            </w:tcBorders>
          </w:tcPr>
          <w:p w14:paraId="0BCBD336" w14:textId="2523E381" w:rsidR="00933CF9" w:rsidRPr="00273957" w:rsidRDefault="00561036" w:rsidP="00D55BED">
            <w:pPr>
              <w:spacing w:line="480" w:lineRule="auto"/>
              <w:rPr>
                <w:rFonts w:ascii="Times New Roman" w:eastAsia="Malgun Gothic Semilight" w:hAnsi="Times New Roman" w:cs="Times New Roman"/>
                <w:szCs w:val="20"/>
              </w:rPr>
            </w:pPr>
            <w:r>
              <w:rPr>
                <w:rFonts w:ascii="Times New Roman" w:eastAsia="Malgun Gothic Semilight" w:hAnsi="Times New Roman" w:cs="Times New Roman" w:hint="eastAsia"/>
                <w:szCs w:val="20"/>
              </w:rPr>
              <w:t>A</w:t>
            </w:r>
            <w:r>
              <w:rPr>
                <w:rFonts w:ascii="Times New Roman" w:eastAsia="Malgun Gothic Semilight" w:hAnsi="Times New Roman" w:cs="Times New Roman"/>
                <w:szCs w:val="20"/>
              </w:rPr>
              <w:t>utoimmune disease</w:t>
            </w:r>
          </w:p>
        </w:tc>
        <w:tc>
          <w:tcPr>
            <w:tcW w:w="4763" w:type="dxa"/>
            <w:tcBorders>
              <w:top w:val="nil"/>
              <w:left w:val="nil"/>
              <w:bottom w:val="nil"/>
            </w:tcBorders>
          </w:tcPr>
          <w:p w14:paraId="25728414" w14:textId="57DB81FC" w:rsidR="00933CF9" w:rsidRPr="00273957" w:rsidRDefault="00561036" w:rsidP="00D55BED">
            <w:pPr>
              <w:spacing w:line="480" w:lineRule="auto"/>
              <w:rPr>
                <w:rFonts w:ascii="Times New Roman" w:eastAsia="Malgun Gothic Semilight" w:hAnsi="Times New Roman" w:cs="Times New Roman"/>
                <w:szCs w:val="20"/>
              </w:rPr>
            </w:pPr>
            <w:r w:rsidRPr="00561036">
              <w:rPr>
                <w:rFonts w:ascii="Times New Roman" w:eastAsia="Malgun Gothic Semilight" w:hAnsi="Times New Roman" w:cs="Times New Roman"/>
                <w:szCs w:val="20"/>
              </w:rPr>
              <w:t>D271, D510, D591, D86, E10, G35, G700, L80, M06, M32, M350, M353</w:t>
            </w:r>
          </w:p>
        </w:tc>
      </w:tr>
      <w:tr w:rsidR="00933CF9" w:rsidRPr="00273957" w14:paraId="047504DB" w14:textId="77777777" w:rsidTr="00D55BED">
        <w:tc>
          <w:tcPr>
            <w:tcW w:w="4253" w:type="dxa"/>
            <w:tcBorders>
              <w:top w:val="nil"/>
              <w:right w:val="nil"/>
            </w:tcBorders>
          </w:tcPr>
          <w:p w14:paraId="34D71F7A" w14:textId="1AA934EC" w:rsidR="00933CF9" w:rsidRPr="00273957" w:rsidRDefault="00561036" w:rsidP="00D55BED">
            <w:pPr>
              <w:spacing w:line="480" w:lineRule="auto"/>
              <w:jc w:val="left"/>
              <w:rPr>
                <w:rFonts w:ascii="Times New Roman" w:eastAsia="Malgun Gothic Semilight" w:hAnsi="Times New Roman" w:cs="Times New Roman"/>
                <w:szCs w:val="20"/>
              </w:rPr>
            </w:pPr>
            <w:r>
              <w:rPr>
                <w:rFonts w:ascii="Times New Roman" w:eastAsia="Malgun Gothic Semilight" w:hAnsi="Times New Roman" w:cs="Times New Roman"/>
                <w:szCs w:val="20"/>
              </w:rPr>
              <w:t>H</w:t>
            </w:r>
            <w:r w:rsidRPr="00561036">
              <w:rPr>
                <w:rFonts w:ascii="Times New Roman" w:eastAsia="Malgun Gothic Semilight" w:hAnsi="Times New Roman" w:cs="Times New Roman"/>
                <w:szCs w:val="20"/>
              </w:rPr>
              <w:t>yperlipidemia</w:t>
            </w:r>
          </w:p>
        </w:tc>
        <w:tc>
          <w:tcPr>
            <w:tcW w:w="4763" w:type="dxa"/>
            <w:tcBorders>
              <w:top w:val="nil"/>
              <w:left w:val="nil"/>
            </w:tcBorders>
          </w:tcPr>
          <w:p w14:paraId="3BDF66BC" w14:textId="5A4569DA" w:rsidR="00933CF9" w:rsidRPr="00273957" w:rsidRDefault="00561036" w:rsidP="00D55BED">
            <w:pPr>
              <w:spacing w:line="480" w:lineRule="auto"/>
              <w:rPr>
                <w:rFonts w:ascii="Times New Roman" w:eastAsia="Malgun Gothic Semilight" w:hAnsi="Times New Roman" w:cs="Times New Roman"/>
                <w:szCs w:val="20"/>
              </w:rPr>
            </w:pPr>
            <w:r>
              <w:rPr>
                <w:rFonts w:ascii="Times New Roman" w:eastAsia="Malgun Gothic Semilight" w:hAnsi="Times New Roman" w:cs="Times New Roman" w:hint="eastAsia"/>
                <w:szCs w:val="20"/>
              </w:rPr>
              <w:t>E</w:t>
            </w:r>
            <w:r>
              <w:rPr>
                <w:rFonts w:ascii="Times New Roman" w:eastAsia="Malgun Gothic Semilight" w:hAnsi="Times New Roman" w:cs="Times New Roman"/>
                <w:szCs w:val="20"/>
              </w:rPr>
              <w:t>78</w:t>
            </w:r>
          </w:p>
        </w:tc>
      </w:tr>
      <w:tr w:rsidR="00933CF9" w:rsidRPr="00273957" w14:paraId="003B0EEC" w14:textId="77777777" w:rsidTr="00D55BED">
        <w:tc>
          <w:tcPr>
            <w:tcW w:w="4253" w:type="dxa"/>
            <w:tcBorders>
              <w:right w:val="nil"/>
            </w:tcBorders>
          </w:tcPr>
          <w:p w14:paraId="1847EEC6" w14:textId="0725B494" w:rsidR="00933CF9" w:rsidRPr="00273957" w:rsidRDefault="00561036" w:rsidP="00D55BED">
            <w:pPr>
              <w:spacing w:line="480" w:lineRule="auto"/>
              <w:jc w:val="left"/>
              <w:rPr>
                <w:rFonts w:ascii="Times New Roman" w:eastAsia="Malgun Gothic Semilight" w:hAnsi="Times New Roman" w:cs="Times New Roman"/>
                <w:szCs w:val="20"/>
              </w:rPr>
            </w:pPr>
            <w:r>
              <w:rPr>
                <w:rFonts w:ascii="Times New Roman" w:eastAsia="Malgun Gothic Semilight" w:hAnsi="Times New Roman" w:cs="Times New Roman"/>
                <w:szCs w:val="20"/>
              </w:rPr>
              <w:t>D</w:t>
            </w:r>
            <w:r w:rsidR="00D70FFD">
              <w:rPr>
                <w:rFonts w:ascii="Times New Roman" w:eastAsia="Malgun Gothic Semilight" w:hAnsi="Times New Roman" w:cs="Times New Roman"/>
                <w:szCs w:val="20"/>
              </w:rPr>
              <w:t>iabetes mellitus</w:t>
            </w:r>
          </w:p>
        </w:tc>
        <w:tc>
          <w:tcPr>
            <w:tcW w:w="4763" w:type="dxa"/>
            <w:tcBorders>
              <w:left w:val="nil"/>
            </w:tcBorders>
          </w:tcPr>
          <w:p w14:paraId="1A9FD1A9" w14:textId="4B3237C9" w:rsidR="00933CF9" w:rsidRPr="00273957" w:rsidRDefault="00561036" w:rsidP="00D55BED">
            <w:pPr>
              <w:spacing w:line="480" w:lineRule="auto"/>
              <w:rPr>
                <w:rFonts w:ascii="Times New Roman" w:eastAsia="Malgun Gothic Semilight" w:hAnsi="Times New Roman" w:cs="Times New Roman"/>
                <w:szCs w:val="20"/>
              </w:rPr>
            </w:pPr>
            <w:r w:rsidRPr="00561036">
              <w:rPr>
                <w:rFonts w:ascii="Times New Roman" w:eastAsia="Malgun Gothic Semilight" w:hAnsi="Times New Roman" w:cs="Times New Roman"/>
                <w:szCs w:val="20"/>
              </w:rPr>
              <w:t>E11</w:t>
            </w:r>
            <w:r>
              <w:rPr>
                <w:rFonts w:ascii="Times New Roman" w:eastAsia="Malgun Gothic Semilight" w:hAnsi="Times New Roman" w:cs="Times New Roman"/>
                <w:szCs w:val="20"/>
              </w:rPr>
              <w:t xml:space="preserve">, </w:t>
            </w:r>
            <w:r w:rsidRPr="00561036">
              <w:rPr>
                <w:rFonts w:ascii="Times New Roman" w:eastAsia="Malgun Gothic Semilight" w:hAnsi="Times New Roman" w:cs="Times New Roman"/>
                <w:szCs w:val="20"/>
              </w:rPr>
              <w:t>E12</w:t>
            </w:r>
            <w:r>
              <w:rPr>
                <w:rFonts w:ascii="Times New Roman" w:eastAsia="Malgun Gothic Semilight" w:hAnsi="Times New Roman" w:cs="Times New Roman"/>
                <w:szCs w:val="20"/>
              </w:rPr>
              <w:t xml:space="preserve">, </w:t>
            </w:r>
            <w:r w:rsidRPr="00561036">
              <w:rPr>
                <w:rFonts w:ascii="Times New Roman" w:eastAsia="Malgun Gothic Semilight" w:hAnsi="Times New Roman" w:cs="Times New Roman"/>
                <w:szCs w:val="20"/>
              </w:rPr>
              <w:t>E13</w:t>
            </w:r>
            <w:r>
              <w:rPr>
                <w:rFonts w:ascii="Times New Roman" w:eastAsia="Malgun Gothic Semilight" w:hAnsi="Times New Roman" w:cs="Times New Roman"/>
                <w:szCs w:val="20"/>
              </w:rPr>
              <w:t xml:space="preserve">, </w:t>
            </w:r>
            <w:r w:rsidRPr="00561036">
              <w:rPr>
                <w:rFonts w:ascii="Times New Roman" w:eastAsia="Malgun Gothic Semilight" w:hAnsi="Times New Roman" w:cs="Times New Roman"/>
                <w:szCs w:val="20"/>
              </w:rPr>
              <w:t>E14</w:t>
            </w:r>
            <w:r>
              <w:rPr>
                <w:rFonts w:ascii="Times New Roman" w:eastAsia="Malgun Gothic Semilight" w:hAnsi="Times New Roman" w:cs="Times New Roman"/>
                <w:szCs w:val="20"/>
              </w:rPr>
              <w:t xml:space="preserve">, </w:t>
            </w:r>
            <w:r w:rsidRPr="00561036">
              <w:rPr>
                <w:rFonts w:ascii="Times New Roman" w:eastAsia="Malgun Gothic Semilight" w:hAnsi="Times New Roman" w:cs="Times New Roman"/>
                <w:szCs w:val="20"/>
              </w:rPr>
              <w:t>E15</w:t>
            </w:r>
            <w:r>
              <w:rPr>
                <w:rFonts w:ascii="Times New Roman" w:eastAsia="Malgun Gothic Semilight" w:hAnsi="Times New Roman" w:cs="Times New Roman"/>
                <w:szCs w:val="20"/>
              </w:rPr>
              <w:t xml:space="preserve">, </w:t>
            </w:r>
            <w:r w:rsidRPr="00561036">
              <w:rPr>
                <w:rFonts w:ascii="Times New Roman" w:eastAsia="Malgun Gothic Semilight" w:hAnsi="Times New Roman" w:cs="Times New Roman"/>
                <w:szCs w:val="20"/>
              </w:rPr>
              <w:t>R73</w:t>
            </w:r>
          </w:p>
        </w:tc>
      </w:tr>
      <w:tr w:rsidR="00C22276" w:rsidRPr="00273957" w14:paraId="0814332E" w14:textId="77777777" w:rsidTr="00D55BED">
        <w:tc>
          <w:tcPr>
            <w:tcW w:w="4253" w:type="dxa"/>
            <w:tcBorders>
              <w:right w:val="nil"/>
            </w:tcBorders>
          </w:tcPr>
          <w:p w14:paraId="36EBBC22" w14:textId="17CEE782" w:rsidR="00C22276" w:rsidRPr="00273957" w:rsidRDefault="00C22276" w:rsidP="00C22276">
            <w:pPr>
              <w:spacing w:line="480" w:lineRule="auto"/>
              <w:jc w:val="left"/>
              <w:rPr>
                <w:rFonts w:ascii="Times New Roman" w:eastAsia="Malgun Gothic Semilight" w:hAnsi="Times New Roman" w:cs="Times New Roman"/>
                <w:szCs w:val="20"/>
              </w:rPr>
            </w:pPr>
            <w:r>
              <w:rPr>
                <w:rFonts w:ascii="Times New Roman" w:eastAsia="Malgun Gothic Semilight" w:hAnsi="Times New Roman" w:cs="Times New Roman"/>
                <w:szCs w:val="20"/>
              </w:rPr>
              <w:t>GO</w:t>
            </w:r>
          </w:p>
        </w:tc>
        <w:tc>
          <w:tcPr>
            <w:tcW w:w="4763" w:type="dxa"/>
            <w:tcBorders>
              <w:left w:val="nil"/>
            </w:tcBorders>
          </w:tcPr>
          <w:p w14:paraId="0C9D42B1" w14:textId="779411AF" w:rsidR="00C22276" w:rsidRPr="00273957" w:rsidRDefault="00C22276" w:rsidP="00C22276">
            <w:pPr>
              <w:spacing w:line="480" w:lineRule="auto"/>
              <w:rPr>
                <w:rFonts w:ascii="Times New Roman" w:eastAsia="Malgun Gothic Semilight" w:hAnsi="Times New Roman" w:cs="Times New Roman"/>
                <w:szCs w:val="20"/>
              </w:rPr>
            </w:pPr>
            <w:r>
              <w:rPr>
                <w:rFonts w:ascii="Times New Roman" w:eastAsia="Malgun Gothic Semilight" w:hAnsi="Times New Roman" w:cs="Times New Roman"/>
                <w:szCs w:val="20"/>
              </w:rPr>
              <w:t>H062</w:t>
            </w:r>
          </w:p>
        </w:tc>
      </w:tr>
    </w:tbl>
    <w:p w14:paraId="7E57D6A1" w14:textId="77777777" w:rsidR="00D713B2" w:rsidRDefault="00933CF9" w:rsidP="00D713B2">
      <w:pPr>
        <w:spacing w:beforeLines="50" w:before="120" w:after="0" w:line="360" w:lineRule="auto"/>
        <w:rPr>
          <w:rFonts w:ascii="Times New Roman" w:hAnsi="Times New Roman" w:cs="Times New Roman"/>
          <w:sz w:val="18"/>
          <w:szCs w:val="18"/>
        </w:rPr>
      </w:pPr>
      <w:r w:rsidRPr="00273957">
        <w:rPr>
          <w:rFonts w:ascii="맑은 고딕" w:eastAsia="맑은 고딕" w:hAnsi="맑은 고딕" w:cs="Times New Roman"/>
          <w:vertAlign w:val="superscript"/>
        </w:rPr>
        <w:t>¶</w:t>
      </w:r>
      <w:r w:rsidRPr="00273957">
        <w:rPr>
          <w:rFonts w:ascii="Times New Roman" w:hAnsi="Times New Roman" w:cs="Times New Roman"/>
          <w:sz w:val="18"/>
          <w:szCs w:val="18"/>
        </w:rPr>
        <w:t xml:space="preserve">International Classification of Disease, 10th revision by </w:t>
      </w:r>
      <w:r>
        <w:rPr>
          <w:rFonts w:ascii="Times New Roman" w:hAnsi="Times New Roman" w:cs="Times New Roman"/>
          <w:sz w:val="18"/>
          <w:szCs w:val="18"/>
        </w:rPr>
        <w:t xml:space="preserve">the </w:t>
      </w:r>
      <w:r w:rsidRPr="00273957">
        <w:rPr>
          <w:rFonts w:ascii="Times New Roman" w:hAnsi="Times New Roman" w:cs="Times New Roman"/>
          <w:sz w:val="18"/>
          <w:szCs w:val="18"/>
        </w:rPr>
        <w:t>World Health Organization</w:t>
      </w:r>
    </w:p>
    <w:p w14:paraId="45C7330C" w14:textId="5E870F03" w:rsidR="00D713B2" w:rsidRPr="00D713B2" w:rsidRDefault="00D713B2" w:rsidP="00D713B2">
      <w:pPr>
        <w:spacing w:beforeLines="50" w:before="120" w:after="0" w:line="360" w:lineRule="auto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 w:val="18"/>
          <w:szCs w:val="18"/>
        </w:rPr>
        <w:t>GD, Graves’ disease; GO, Graves’ orbitopathy</w:t>
      </w:r>
    </w:p>
    <w:sectPr w:rsidR="00D713B2" w:rsidRPr="00D713B2" w:rsidSect="00CB52A8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5B3BB" w14:textId="77777777" w:rsidR="0078344C" w:rsidRDefault="0078344C">
      <w:pPr>
        <w:spacing w:after="0" w:line="240" w:lineRule="auto"/>
      </w:pPr>
      <w:r>
        <w:separator/>
      </w:r>
    </w:p>
  </w:endnote>
  <w:endnote w:type="continuationSeparator" w:id="0">
    <w:p w14:paraId="35755FD7" w14:textId="77777777" w:rsidR="0078344C" w:rsidRDefault="007834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 Semilight">
    <w:charset w:val="81"/>
    <w:family w:val="swiss"/>
    <w:pitch w:val="variable"/>
    <w:sig w:usb0="900002AF" w:usb1="09D77CFB" w:usb2="00000012" w:usb3="00000000" w:csb0="003E01BD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8629075"/>
      <w:docPartObj>
        <w:docPartGallery w:val="Page Numbers (Bottom of Page)"/>
        <w:docPartUnique/>
      </w:docPartObj>
    </w:sdtPr>
    <w:sdtContent>
      <w:p w14:paraId="3C48B927" w14:textId="77777777" w:rsidR="00F50BE5" w:rsidRPr="006723D9" w:rsidRDefault="00933CF9">
        <w:pPr>
          <w:pStyle w:val="a3"/>
          <w:jc w:val="center"/>
        </w:pPr>
        <w:r w:rsidRPr="006723D9">
          <w:fldChar w:fldCharType="begin"/>
        </w:r>
        <w:r w:rsidRPr="006723D9">
          <w:instrText>PAGE   \* MERGEFORMAT</w:instrText>
        </w:r>
        <w:r w:rsidRPr="006723D9">
          <w:fldChar w:fldCharType="separate"/>
        </w:r>
        <w:r>
          <w:rPr>
            <w:noProof/>
          </w:rPr>
          <w:t>6</w:t>
        </w:r>
        <w:r w:rsidRPr="006723D9">
          <w:fldChar w:fldCharType="end"/>
        </w:r>
      </w:p>
    </w:sdtContent>
  </w:sdt>
  <w:p w14:paraId="4CF3ED9A" w14:textId="77777777" w:rsidR="00F50BE5" w:rsidRPr="006723D9" w:rsidRDefault="0000000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E9D2E" w14:textId="77777777" w:rsidR="0078344C" w:rsidRDefault="0078344C">
      <w:pPr>
        <w:spacing w:after="0" w:line="240" w:lineRule="auto"/>
      </w:pPr>
      <w:r>
        <w:separator/>
      </w:r>
    </w:p>
  </w:footnote>
  <w:footnote w:type="continuationSeparator" w:id="0">
    <w:p w14:paraId="7EA36457" w14:textId="77777777" w:rsidR="0078344C" w:rsidRDefault="007834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CF9"/>
    <w:rsid w:val="000017DE"/>
    <w:rsid w:val="000E71F2"/>
    <w:rsid w:val="00134430"/>
    <w:rsid w:val="001657CE"/>
    <w:rsid w:val="001A2E76"/>
    <w:rsid w:val="001C0F0C"/>
    <w:rsid w:val="001D0CE1"/>
    <w:rsid w:val="00220684"/>
    <w:rsid w:val="0026040F"/>
    <w:rsid w:val="002A0E4D"/>
    <w:rsid w:val="002F36EB"/>
    <w:rsid w:val="005310DE"/>
    <w:rsid w:val="00561036"/>
    <w:rsid w:val="005C3799"/>
    <w:rsid w:val="006934EC"/>
    <w:rsid w:val="007044E2"/>
    <w:rsid w:val="0078344C"/>
    <w:rsid w:val="007C0798"/>
    <w:rsid w:val="0089373D"/>
    <w:rsid w:val="00933CF9"/>
    <w:rsid w:val="00A658B4"/>
    <w:rsid w:val="00A66FD2"/>
    <w:rsid w:val="00B05AD0"/>
    <w:rsid w:val="00BD3D89"/>
    <w:rsid w:val="00C22276"/>
    <w:rsid w:val="00C3785D"/>
    <w:rsid w:val="00CB52A8"/>
    <w:rsid w:val="00D27048"/>
    <w:rsid w:val="00D70FFD"/>
    <w:rsid w:val="00D713B2"/>
    <w:rsid w:val="00DD3D26"/>
    <w:rsid w:val="00E70FE2"/>
    <w:rsid w:val="00F21B6A"/>
    <w:rsid w:val="00FA07E4"/>
    <w:rsid w:val="00FA3D33"/>
    <w:rsid w:val="00FD2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FBDCD"/>
  <w15:docId w15:val="{EB5131CE-FA25-B949-BCBA-72DE83FCA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5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33CF9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160" w:line="259" w:lineRule="auto"/>
      <w:jc w:val="both"/>
    </w:pPr>
    <w:rPr>
      <w:kern w:val="2"/>
      <w:sz w:val="20"/>
      <w:lang w:val="en-US" w:eastAsia="ko-KR"/>
    </w:rPr>
  </w:style>
  <w:style w:type="character" w:customStyle="1" w:styleId="Char">
    <w:name w:val="바닥글 Char"/>
    <w:basedOn w:val="a0"/>
    <w:link w:val="a3"/>
    <w:uiPriority w:val="99"/>
    <w:rsid w:val="00933CF9"/>
    <w:rPr>
      <w:rFonts w:eastAsiaTheme="minorEastAsia"/>
      <w:kern w:val="2"/>
      <w:sz w:val="20"/>
      <w:lang w:val="en-US" w:eastAsia="ko-KR"/>
    </w:rPr>
  </w:style>
  <w:style w:type="table" w:styleId="a4">
    <w:name w:val="Table Grid"/>
    <w:basedOn w:val="a1"/>
    <w:uiPriority w:val="39"/>
    <w:rsid w:val="00933CF9"/>
    <w:pPr>
      <w:spacing w:after="0" w:line="240" w:lineRule="auto"/>
      <w:jc w:val="both"/>
    </w:pPr>
    <w:rPr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D2704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D270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0013358</dc:creator>
  <cp:lastModifiedBy>이 정규</cp:lastModifiedBy>
  <cp:revision>8</cp:revision>
  <dcterms:created xsi:type="dcterms:W3CDTF">2022-09-16T10:08:00Z</dcterms:created>
  <dcterms:modified xsi:type="dcterms:W3CDTF">2022-11-03T07:14:00Z</dcterms:modified>
</cp:coreProperties>
</file>