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5BD4" w14:textId="77777777" w:rsidR="00787D7A" w:rsidRDefault="00787D7A" w:rsidP="00787D7A">
      <w:pPr>
        <w:rPr>
          <w:rFonts w:ascii="Arial" w:hAnsi="Arial" w:cs="Arial"/>
          <w:b/>
          <w:bCs/>
          <w:sz w:val="28"/>
          <w:szCs w:val="28"/>
        </w:rPr>
      </w:pPr>
    </w:p>
    <w:p w14:paraId="0CE2F3A7" w14:textId="290AC1CD" w:rsidR="00DC2EF2" w:rsidRPr="00787D7A" w:rsidRDefault="00787D7A" w:rsidP="00787D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87D7A">
        <w:rPr>
          <w:rFonts w:ascii="Arial" w:hAnsi="Arial" w:cs="Arial"/>
          <w:b/>
          <w:bCs/>
          <w:sz w:val="28"/>
          <w:szCs w:val="28"/>
        </w:rPr>
        <w:t>Table</w:t>
      </w:r>
      <w:r w:rsidR="00E70CEF">
        <w:rPr>
          <w:rFonts w:ascii="Arial" w:hAnsi="Arial" w:cs="Arial"/>
          <w:b/>
          <w:bCs/>
          <w:sz w:val="28"/>
          <w:szCs w:val="28"/>
        </w:rPr>
        <w:t xml:space="preserve"> </w:t>
      </w:r>
      <w:r w:rsidR="00773CFA">
        <w:rPr>
          <w:rFonts w:ascii="Arial" w:hAnsi="Arial" w:cs="Arial"/>
          <w:b/>
          <w:bCs/>
          <w:sz w:val="28"/>
          <w:szCs w:val="28"/>
        </w:rPr>
        <w:t>S</w:t>
      </w:r>
      <w:r w:rsidRPr="00787D7A">
        <w:rPr>
          <w:rFonts w:ascii="Arial" w:hAnsi="Arial" w:cs="Arial"/>
          <w:b/>
          <w:bCs/>
          <w:sz w:val="28"/>
          <w:szCs w:val="28"/>
        </w:rPr>
        <w:t>2 The characteristics of patients with BC</w:t>
      </w:r>
    </w:p>
    <w:tbl>
      <w:tblPr>
        <w:tblpPr w:leftFromText="180" w:rightFromText="180" w:vertAnchor="page" w:horzAnchor="margin" w:tblpXSpec="center" w:tblpY="2926"/>
        <w:tblW w:w="0" w:type="auto"/>
        <w:tblLayout w:type="fixed"/>
        <w:tblLook w:val="04A0" w:firstRow="1" w:lastRow="0" w:firstColumn="1" w:lastColumn="0" w:noHBand="0" w:noVBand="1"/>
      </w:tblPr>
      <w:tblGrid>
        <w:gridCol w:w="2735"/>
        <w:gridCol w:w="2106"/>
        <w:gridCol w:w="2146"/>
        <w:gridCol w:w="803"/>
      </w:tblGrid>
      <w:tr w:rsidR="00DC2EF2" w:rsidRPr="00DC2EF2" w14:paraId="25791602" w14:textId="77777777" w:rsidTr="00787D7A">
        <w:trPr>
          <w:cantSplit/>
          <w:trHeight w:val="285"/>
          <w:tblHeader/>
        </w:trPr>
        <w:tc>
          <w:tcPr>
            <w:tcW w:w="27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3801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Characteristic</w:t>
            </w:r>
          </w:p>
        </w:tc>
        <w:tc>
          <w:tcPr>
            <w:tcW w:w="21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5C6A7" w14:textId="639B75FC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Low expression of TIM-1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CC68" w14:textId="5326347D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High expression of TIM-1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A68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</w:t>
            </w:r>
          </w:p>
        </w:tc>
      </w:tr>
      <w:tr w:rsidR="00DC2EF2" w:rsidRPr="00DC2EF2" w14:paraId="211E523A" w14:textId="77777777" w:rsidTr="00787D7A">
        <w:trPr>
          <w:cantSplit/>
          <w:trHeight w:val="372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0E7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DA68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204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49F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204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CE9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1CAEA73C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31D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T stage,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FCD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A7F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4D4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0.841</w:t>
            </w:r>
          </w:p>
        </w:tc>
      </w:tr>
      <w:tr w:rsidR="00DC2EF2" w:rsidRPr="00DC2EF2" w14:paraId="279ABDD9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5C7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T1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35AB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 (0.3%)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EB9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 (0.5%)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897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4A8A6F18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E2B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T2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02EB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58 (15.5%)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A2E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61 (16.3%)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2DDE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56851A34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D69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T3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8534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101 (27%)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225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93 (24.9%)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ED6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059B036C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322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T4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E64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31 (8.3%)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D8A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27 (7.2%)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6F7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74CECBFB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FBE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 stage,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1E90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F99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620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0.017</w:t>
            </w:r>
          </w:p>
        </w:tc>
      </w:tr>
      <w:tr w:rsidR="00DC2EF2" w:rsidRPr="00DC2EF2" w14:paraId="29C6CC89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5EC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N0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0F9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109 (29.8%)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49F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128 (35%)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9D1EB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2B21AE07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650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N1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C5C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31 (8.5%)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8AC3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15 (4.1%)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CD2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66A34DFC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E151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N2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CD9D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42 (11.5%)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106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33 (9%)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F5D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582100B0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B9C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N3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E89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 (0.5%)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F3F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6 (1.6%)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633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52BC62C7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3E9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M stage,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150B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4E2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E17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0.882</w:t>
            </w:r>
          </w:p>
        </w:tc>
      </w:tr>
      <w:tr w:rsidR="00DC2EF2" w:rsidRPr="00DC2EF2" w14:paraId="3E63DF77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504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M0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7D9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103 (49.8%)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071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93 (44.9%)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722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2D342E74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B2E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M1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CCC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5 (2.4%)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33C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6 (2.9%)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382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4F67C0B2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E7A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Age,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14DB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C50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D18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0.920</w:t>
            </w:r>
          </w:p>
        </w:tc>
      </w:tr>
      <w:tr w:rsidR="00DC2EF2" w:rsidRPr="00DC2EF2" w14:paraId="601C4AA0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3D4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&lt;=70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4047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114 (27.9%)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449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116 (28.4%)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DB2E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1BC53232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D0F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&gt;70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67D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90 (22.1%)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AF7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88 (21.6%)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8A6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56639DB5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5D4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Primary therapy outcome,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B16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8AE3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0A4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0.079</w:t>
            </w:r>
          </w:p>
        </w:tc>
      </w:tr>
      <w:tr w:rsidR="00DC2EF2" w:rsidRPr="00DC2EF2" w14:paraId="1CBB0637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FBC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PD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BEA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41 (11.7%)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2A2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27 (7.7%)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861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693D0BCF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333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SD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C868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11 (3.1%)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0FFB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18 (5.1%)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04B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6BBAF9D1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FAA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PR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05E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13 (3.7%)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46F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9 (2.6%)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0F4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29A516EE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B28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CR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923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106 (30.2%)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82E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126 (35.9%)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9F6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0D059CDF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658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Subtype,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C74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6DE5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A13E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0.040</w:t>
            </w:r>
          </w:p>
        </w:tc>
      </w:tr>
      <w:tr w:rsidR="00DC2EF2" w:rsidRPr="00DC2EF2" w14:paraId="6050F5B7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C63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Non-Papillary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167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144 (35.7%)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3E4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127 (31.5%)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FC7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264CE49D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511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Papillary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95A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55 (13.6%)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DC0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77 (19.1%)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6A9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5537178F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2DC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OS event,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335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253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609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0.005</w:t>
            </w:r>
          </w:p>
        </w:tc>
      </w:tr>
      <w:tr w:rsidR="00DC2EF2" w:rsidRPr="00DC2EF2" w14:paraId="5947779F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A43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Alive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8E9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100 (24.5%)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5B6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129 (31.6%)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2D6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3F66EE57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F93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Dead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50E9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104 (25.5%)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B385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75 (18.4%)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A3A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4C5F134D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68C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DSS event,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B819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BD0B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244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&lt; 0.001</w:t>
            </w:r>
          </w:p>
        </w:tc>
      </w:tr>
      <w:tr w:rsidR="00DC2EF2" w:rsidRPr="00DC2EF2" w14:paraId="1408F318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45FA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Alive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FB4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119 (30.2%)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D7C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153 (38.8%)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4A07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2B934B46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9FA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Dead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E15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76 (19.3%)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CB2FC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46 (11.7%)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2D3D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4B7404E8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90F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PFI event, n (%)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8FEB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1BCF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1D48E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0.036</w:t>
            </w:r>
          </w:p>
        </w:tc>
      </w:tr>
      <w:tr w:rsidR="00DC2EF2" w:rsidRPr="00DC2EF2" w14:paraId="631CF942" w14:textId="77777777" w:rsidTr="00787D7A">
        <w:trPr>
          <w:cantSplit/>
          <w:trHeight w:val="357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106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Alive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E3E8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106 (26%)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26BA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128 (31.4%)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99B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33A1B730" w14:textId="77777777" w:rsidTr="00787D7A">
        <w:trPr>
          <w:cantSplit/>
          <w:trHeight w:val="354"/>
        </w:trPr>
        <w:tc>
          <w:tcPr>
            <w:tcW w:w="2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50A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Dead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5A20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98 (24%)</w:t>
            </w:r>
          </w:p>
        </w:tc>
        <w:tc>
          <w:tcPr>
            <w:tcW w:w="2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6074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76 (18.6%)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3262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DC2EF2" w:rsidRPr="00DC2EF2" w14:paraId="359D21F1" w14:textId="77777777" w:rsidTr="00787D7A">
        <w:trPr>
          <w:cantSplit/>
          <w:trHeight w:val="285"/>
        </w:trPr>
        <w:tc>
          <w:tcPr>
            <w:tcW w:w="273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814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Age, median (IQR)</w:t>
            </w:r>
          </w:p>
        </w:tc>
        <w:tc>
          <w:tcPr>
            <w:tcW w:w="210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8C21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69 (60.75, 77)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AEF3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69 (60, 75)</w:t>
            </w:r>
          </w:p>
        </w:tc>
        <w:tc>
          <w:tcPr>
            <w:tcW w:w="80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5566" w14:textId="77777777" w:rsidR="00DC2EF2" w:rsidRPr="00DC2EF2" w:rsidRDefault="00DC2EF2" w:rsidP="00DC2EF2">
            <w:pPr>
              <w:widowControl/>
              <w:spacing w:after="100"/>
              <w:ind w:left="100" w:right="100"/>
              <w:jc w:val="center"/>
              <w:rPr>
                <w:rFonts w:ascii="Cambria" w:eastAsia="MS Mincho" w:hAnsi="Cambria" w:cs="Times New Roman"/>
                <w:kern w:val="0"/>
                <w:sz w:val="16"/>
                <w:szCs w:val="16"/>
                <w:lang w:eastAsia="en-US"/>
              </w:rPr>
            </w:pPr>
            <w:r w:rsidRPr="00DC2EF2">
              <w:rPr>
                <w:rFonts w:ascii="Arial" w:eastAsia="DejaVu Sans" w:hAnsi="DejaVu Sans" w:cs="DejaVu Sans"/>
                <w:color w:val="000000"/>
                <w:kern w:val="0"/>
                <w:sz w:val="16"/>
                <w:szCs w:val="16"/>
                <w:lang w:eastAsia="en-US"/>
              </w:rPr>
              <w:t>0.544</w:t>
            </w:r>
          </w:p>
        </w:tc>
      </w:tr>
    </w:tbl>
    <w:p w14:paraId="54D883C3" w14:textId="17C17450" w:rsidR="00DC2EF2" w:rsidRDefault="00DC2EF2" w:rsidP="00DC2EF2"/>
    <w:p w14:paraId="7397DA15" w14:textId="77777777" w:rsidR="00DC2EF2" w:rsidRPr="00DC2EF2" w:rsidRDefault="00DC2EF2" w:rsidP="00DC2EF2"/>
    <w:sectPr w:rsidR="00DC2EF2" w:rsidRPr="00DC2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87F2" w14:textId="77777777" w:rsidR="00C57301" w:rsidRDefault="00C57301" w:rsidP="00787D7A">
      <w:r>
        <w:separator/>
      </w:r>
    </w:p>
  </w:endnote>
  <w:endnote w:type="continuationSeparator" w:id="0">
    <w:p w14:paraId="2A717EB1" w14:textId="77777777" w:rsidR="00C57301" w:rsidRDefault="00C57301" w:rsidP="0078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1352" w14:textId="77777777" w:rsidR="00C57301" w:rsidRDefault="00C57301" w:rsidP="00787D7A">
      <w:r>
        <w:separator/>
      </w:r>
    </w:p>
  </w:footnote>
  <w:footnote w:type="continuationSeparator" w:id="0">
    <w:p w14:paraId="5B6713A4" w14:textId="77777777" w:rsidR="00C57301" w:rsidRDefault="00C57301" w:rsidP="00787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F2"/>
    <w:rsid w:val="002D3F8A"/>
    <w:rsid w:val="005C1D2E"/>
    <w:rsid w:val="006D6BA7"/>
    <w:rsid w:val="00773CFA"/>
    <w:rsid w:val="00787D7A"/>
    <w:rsid w:val="009D4960"/>
    <w:rsid w:val="00B34273"/>
    <w:rsid w:val="00C31791"/>
    <w:rsid w:val="00C57301"/>
    <w:rsid w:val="00D67C71"/>
    <w:rsid w:val="00DC2EF2"/>
    <w:rsid w:val="00E70CEF"/>
    <w:rsid w:val="00E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B6201"/>
  <w15:chartTrackingRefBased/>
  <w15:docId w15:val="{72C8443A-B0C6-459E-8D23-4D9E7B50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朱超 超</dc:creator>
  <cp:keywords/>
  <dc:description/>
  <cp:lastModifiedBy>朱超 超</cp:lastModifiedBy>
  <cp:revision>8</cp:revision>
  <dcterms:created xsi:type="dcterms:W3CDTF">2022-06-02T03:19:00Z</dcterms:created>
  <dcterms:modified xsi:type="dcterms:W3CDTF">2022-11-18T04:29:00Z</dcterms:modified>
</cp:coreProperties>
</file>