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285C1" w14:textId="77777777" w:rsidR="00220381" w:rsidRDefault="00220381" w:rsidP="00220381">
      <w:r>
        <w:t>Nov 21, 2022</w:t>
      </w:r>
    </w:p>
    <w:p w14:paraId="73D31193" w14:textId="7E71FA67" w:rsidR="00B9358D" w:rsidRDefault="00220381">
      <w:r>
        <w:t xml:space="preserve">The supplementary data file for this submission is not available with this version </w:t>
      </w:r>
    </w:p>
    <w:sectPr w:rsidR="00B935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381"/>
    <w:rsid w:val="00220381"/>
    <w:rsid w:val="00B9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BC163"/>
  <w15:chartTrackingRefBased/>
  <w15:docId w15:val="{CB33C394-2BA0-42A8-8D6B-6643C281E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3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Research Square Process Manager</dc:creator>
  <cp:keywords/>
  <dc:description/>
  <cp:lastModifiedBy>Research Square Process Manager</cp:lastModifiedBy>
  <cp:revision>1</cp:revision>
  <dcterms:created xsi:type="dcterms:W3CDTF">2022-11-21T16:48:00Z</dcterms:created>
  <dcterms:modified xsi:type="dcterms:W3CDTF">2022-11-21T16:49:00Z</dcterms:modified>
</cp:coreProperties>
</file>