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E709C5" w14:textId="210D958F" w:rsidR="000D747E" w:rsidRPr="0033300E" w:rsidRDefault="000D747E" w:rsidP="0033300E">
      <w:pPr>
        <w:jc w:val="center"/>
        <w:rPr>
          <w:rFonts w:ascii="Times New Roman" w:eastAsia="宋体" w:hAnsi="Times New Roman" w:cs="Times New Roman"/>
          <w:b/>
          <w:sz w:val="36"/>
          <w:szCs w:val="36"/>
          <w:u w:val="single"/>
        </w:rPr>
      </w:pPr>
      <w:r w:rsidRPr="0033300E">
        <w:rPr>
          <w:rFonts w:ascii="Times New Roman" w:eastAsia="宋体" w:hAnsi="Times New Roman" w:cs="Times New Roman"/>
          <w:b/>
          <w:sz w:val="36"/>
          <w:szCs w:val="36"/>
          <w:u w:val="single"/>
        </w:rPr>
        <w:t>Supplementary Information</w:t>
      </w:r>
    </w:p>
    <w:p w14:paraId="7229F47D" w14:textId="77777777" w:rsidR="00B044E6" w:rsidRDefault="00B044E6" w:rsidP="00B044E6">
      <w:pPr>
        <w:jc w:val="center"/>
        <w:rPr>
          <w:rFonts w:ascii="Times New Roman" w:hAnsi="Times New Roman" w:cs="Times New Roman"/>
          <w:b/>
          <w:sz w:val="24"/>
          <w:szCs w:val="24"/>
        </w:rPr>
      </w:pPr>
    </w:p>
    <w:p w14:paraId="74D6DB03" w14:textId="042A9F32" w:rsidR="00B044E6" w:rsidRPr="0033300E" w:rsidRDefault="00B044E6" w:rsidP="00B044E6">
      <w:pPr>
        <w:jc w:val="center"/>
        <w:rPr>
          <w:rFonts w:ascii="Times New Roman" w:eastAsia="宋体" w:hAnsi="Times New Roman" w:cs="Times New Roman"/>
          <w:b/>
          <w:sz w:val="32"/>
          <w:szCs w:val="32"/>
        </w:rPr>
      </w:pPr>
      <w:r w:rsidRPr="0033300E">
        <w:rPr>
          <w:rFonts w:ascii="Times New Roman" w:hAnsi="Times New Roman" w:cs="Times New Roman"/>
          <w:b/>
          <w:sz w:val="32"/>
          <w:szCs w:val="32"/>
        </w:rPr>
        <w:t>Split-type flexible magnetic tactile sensor with three-dimensional force decoupling</w:t>
      </w:r>
    </w:p>
    <w:p w14:paraId="620874BC" w14:textId="77777777" w:rsidR="00B044E6" w:rsidRPr="007A0552" w:rsidRDefault="00B044E6" w:rsidP="00B044E6">
      <w:pPr>
        <w:jc w:val="center"/>
        <w:rPr>
          <w:rFonts w:ascii="等线" w:eastAsia="等线" w:hAnsi="等线" w:cs="Times New Roman"/>
          <w:color w:val="000000"/>
          <w:szCs w:val="21"/>
        </w:rPr>
      </w:pPr>
      <w:r w:rsidRPr="007A0552">
        <w:rPr>
          <w:rFonts w:ascii="Times New Roman" w:eastAsia="等线" w:hAnsi="Times New Roman" w:cs="Times New Roman"/>
          <w:i/>
          <w:color w:val="000000"/>
          <w:kern w:val="44"/>
          <w:szCs w:val="21"/>
        </w:rPr>
        <w:t>Huangzhe Dai</w:t>
      </w:r>
      <w:r w:rsidRPr="007A0552">
        <w:rPr>
          <w:rFonts w:ascii="Times New Roman" w:eastAsia="等线" w:hAnsi="Times New Roman" w:cs="Times New Roman"/>
          <w:i/>
          <w:color w:val="000000"/>
          <w:kern w:val="44"/>
          <w:szCs w:val="21"/>
          <w:vertAlign w:val="superscript"/>
        </w:rPr>
        <w:t>1,2</w:t>
      </w:r>
      <w:r w:rsidRPr="007A0552">
        <w:rPr>
          <w:rFonts w:ascii="Times New Roman" w:eastAsia="等线" w:hAnsi="Times New Roman" w:cs="Times New Roman"/>
          <w:i/>
          <w:color w:val="000000"/>
          <w:kern w:val="44"/>
          <w:szCs w:val="21"/>
        </w:rPr>
        <w:t>, Chengqian Zhang</w:t>
      </w:r>
      <w:r w:rsidRPr="007A0552">
        <w:rPr>
          <w:rFonts w:ascii="Times New Roman" w:eastAsia="等线" w:hAnsi="Times New Roman" w:cs="Times New Roman"/>
          <w:i/>
          <w:color w:val="000000"/>
          <w:kern w:val="44"/>
          <w:szCs w:val="21"/>
          <w:vertAlign w:val="superscript"/>
        </w:rPr>
        <w:t>3 *</w:t>
      </w:r>
      <w:r w:rsidRPr="007A0552">
        <w:rPr>
          <w:rFonts w:ascii="Times New Roman" w:eastAsia="等线" w:hAnsi="Times New Roman" w:cs="Times New Roman"/>
          <w:i/>
          <w:color w:val="000000"/>
          <w:kern w:val="44"/>
          <w:szCs w:val="21"/>
        </w:rPr>
        <w:t>, Hao Hu</w:t>
      </w:r>
      <w:r w:rsidRPr="007A0552">
        <w:rPr>
          <w:rFonts w:ascii="Times New Roman" w:eastAsia="等线" w:hAnsi="Times New Roman" w:cs="Times New Roman"/>
          <w:i/>
          <w:color w:val="000000"/>
          <w:kern w:val="44"/>
          <w:szCs w:val="21"/>
          <w:vertAlign w:val="superscript"/>
        </w:rPr>
        <w:t>1,2</w:t>
      </w:r>
      <w:r w:rsidRPr="007A0552">
        <w:rPr>
          <w:rFonts w:ascii="Times New Roman" w:eastAsia="等线" w:hAnsi="Times New Roman" w:cs="Times New Roman"/>
          <w:i/>
          <w:color w:val="000000"/>
          <w:kern w:val="44"/>
          <w:szCs w:val="21"/>
        </w:rPr>
        <w:t>, Haonan Sun</w:t>
      </w:r>
      <w:r w:rsidRPr="007A0552">
        <w:rPr>
          <w:rFonts w:ascii="Times New Roman" w:eastAsia="等线" w:hAnsi="Times New Roman" w:cs="Times New Roman"/>
          <w:i/>
          <w:color w:val="000000"/>
          <w:kern w:val="44"/>
          <w:szCs w:val="21"/>
          <w:vertAlign w:val="superscript"/>
        </w:rPr>
        <w:t>1,2</w:t>
      </w:r>
      <w:r w:rsidRPr="007A0552">
        <w:rPr>
          <w:rFonts w:ascii="Times New Roman" w:eastAsia="等线" w:hAnsi="Times New Roman" w:cs="Times New Roman"/>
          <w:i/>
          <w:color w:val="000000"/>
          <w:kern w:val="44"/>
          <w:szCs w:val="21"/>
        </w:rPr>
        <w:t>, Chenxin L</w:t>
      </w:r>
      <w:r w:rsidRPr="007A0552">
        <w:rPr>
          <w:rFonts w:ascii="Times New Roman" w:eastAsia="等线" w:hAnsi="Times New Roman" w:cs="Times New Roman" w:hint="eastAsia"/>
          <w:i/>
          <w:color w:val="000000"/>
          <w:kern w:val="44"/>
          <w:szCs w:val="21"/>
        </w:rPr>
        <w:t>yu</w:t>
      </w:r>
      <w:r w:rsidRPr="007A0552">
        <w:rPr>
          <w:rFonts w:ascii="Times New Roman" w:eastAsia="等线" w:hAnsi="Times New Roman" w:cs="Times New Roman"/>
          <w:i/>
          <w:color w:val="000000"/>
          <w:kern w:val="44"/>
          <w:szCs w:val="21"/>
          <w:vertAlign w:val="superscript"/>
        </w:rPr>
        <w:t>1,2</w:t>
      </w:r>
      <w:r w:rsidRPr="007A0552">
        <w:rPr>
          <w:rFonts w:ascii="Times New Roman" w:eastAsia="等线" w:hAnsi="Times New Roman" w:cs="Times New Roman"/>
          <w:i/>
          <w:color w:val="000000"/>
          <w:kern w:val="44"/>
          <w:szCs w:val="21"/>
        </w:rPr>
        <w:t>, Daofan Tang</w:t>
      </w:r>
      <w:r w:rsidRPr="007A0552">
        <w:rPr>
          <w:rFonts w:ascii="Times New Roman" w:eastAsia="等线" w:hAnsi="Times New Roman" w:cs="Times New Roman"/>
          <w:i/>
          <w:color w:val="000000"/>
          <w:kern w:val="44"/>
          <w:szCs w:val="21"/>
          <w:vertAlign w:val="superscript"/>
        </w:rPr>
        <w:t xml:space="preserve"> 1,2</w:t>
      </w:r>
      <w:r w:rsidRPr="007A0552">
        <w:rPr>
          <w:rFonts w:ascii="Times New Roman" w:eastAsia="等线" w:hAnsi="Times New Roman" w:cs="Times New Roman"/>
          <w:i/>
          <w:color w:val="000000"/>
          <w:kern w:val="44"/>
          <w:szCs w:val="21"/>
        </w:rPr>
        <w:t>, Jianzhong Fu</w:t>
      </w:r>
      <w:r w:rsidRPr="007A0552">
        <w:rPr>
          <w:rFonts w:ascii="Times New Roman" w:eastAsia="等线" w:hAnsi="Times New Roman" w:cs="Times New Roman"/>
          <w:i/>
          <w:color w:val="000000"/>
          <w:kern w:val="44"/>
          <w:szCs w:val="21"/>
          <w:vertAlign w:val="superscript"/>
        </w:rPr>
        <w:t>1,2</w:t>
      </w:r>
      <w:r w:rsidRPr="007A0552">
        <w:rPr>
          <w:rFonts w:ascii="Times New Roman" w:eastAsia="等线" w:hAnsi="Times New Roman" w:cs="Times New Roman"/>
          <w:i/>
          <w:color w:val="000000"/>
          <w:kern w:val="44"/>
          <w:szCs w:val="21"/>
        </w:rPr>
        <w:t xml:space="preserve"> &amp; Peng Zhao</w:t>
      </w:r>
      <w:r w:rsidRPr="007A0552">
        <w:rPr>
          <w:rFonts w:ascii="Times New Roman" w:eastAsia="等线" w:hAnsi="Times New Roman" w:cs="Times New Roman"/>
          <w:i/>
          <w:color w:val="000000"/>
          <w:kern w:val="44"/>
          <w:szCs w:val="21"/>
          <w:vertAlign w:val="superscript"/>
        </w:rPr>
        <w:t>1,2 *</w:t>
      </w:r>
    </w:p>
    <w:p w14:paraId="79733BE4" w14:textId="77777777" w:rsidR="00B044E6" w:rsidRPr="007A0552" w:rsidRDefault="00B044E6" w:rsidP="00B044E6">
      <w:pPr>
        <w:jc w:val="center"/>
        <w:rPr>
          <w:rFonts w:ascii="Times New Roman" w:eastAsia="等线" w:hAnsi="Times New Roman" w:cs="Times New Roman"/>
          <w:bCs/>
          <w:i/>
          <w:color w:val="000000"/>
          <w:kern w:val="44"/>
          <w:szCs w:val="21"/>
        </w:rPr>
      </w:pPr>
    </w:p>
    <w:p w14:paraId="54CD93BC" w14:textId="77777777" w:rsidR="00B044E6" w:rsidRPr="0033300E" w:rsidRDefault="00B044E6" w:rsidP="0033300E">
      <w:pPr>
        <w:adjustRightInd w:val="0"/>
        <w:snapToGrid w:val="0"/>
        <w:spacing w:line="360" w:lineRule="auto"/>
        <w:jc w:val="center"/>
        <w:rPr>
          <w:rFonts w:ascii="Times New Roman" w:eastAsia="等线" w:hAnsi="Times New Roman" w:cs="Times New Roman"/>
          <w:i/>
          <w:color w:val="000000"/>
          <w:szCs w:val="21"/>
        </w:rPr>
      </w:pPr>
      <w:r w:rsidRPr="0033300E">
        <w:rPr>
          <w:rFonts w:ascii="Times New Roman" w:eastAsia="等线" w:hAnsi="Times New Roman" w:cs="Times New Roman"/>
          <w:i/>
          <w:color w:val="000000"/>
          <w:szCs w:val="21"/>
        </w:rPr>
        <w:t>(</w:t>
      </w:r>
      <w:r w:rsidRPr="0033300E">
        <w:rPr>
          <w:rFonts w:ascii="Times New Roman" w:eastAsia="等线" w:hAnsi="Times New Roman" w:cs="Times New Roman"/>
          <w:i/>
          <w:color w:val="000000"/>
          <w:szCs w:val="21"/>
          <w:vertAlign w:val="superscript"/>
        </w:rPr>
        <w:t>1</w:t>
      </w:r>
      <w:r w:rsidRPr="0033300E">
        <w:rPr>
          <w:rFonts w:ascii="Times New Roman" w:eastAsia="等线" w:hAnsi="Times New Roman" w:cs="Times New Roman"/>
          <w:i/>
          <w:color w:val="000000"/>
          <w:szCs w:val="21"/>
        </w:rPr>
        <w:t xml:space="preserve"> </w:t>
      </w:r>
      <w:bookmarkStart w:id="0" w:name="OLE_LINK8"/>
      <w:bookmarkStart w:id="1" w:name="OLE_LINK10"/>
      <w:r w:rsidRPr="0033300E">
        <w:rPr>
          <w:rFonts w:ascii="Times New Roman" w:eastAsia="等线" w:hAnsi="Times New Roman" w:cs="Times New Roman"/>
          <w:i/>
          <w:color w:val="000000"/>
          <w:szCs w:val="21"/>
        </w:rPr>
        <w:t>The State Key Laboratory of Fluid Power and Mechatronic Systems, College of Mechanical Engineering, Zhejiang University, Hangzhou 310027, China</w:t>
      </w:r>
      <w:bookmarkEnd w:id="0"/>
      <w:bookmarkEnd w:id="1"/>
    </w:p>
    <w:p w14:paraId="6DA98184" w14:textId="77777777" w:rsidR="00B044E6" w:rsidRPr="0033300E" w:rsidRDefault="00B044E6" w:rsidP="0033300E">
      <w:pPr>
        <w:adjustRightInd w:val="0"/>
        <w:snapToGrid w:val="0"/>
        <w:spacing w:line="360" w:lineRule="auto"/>
        <w:jc w:val="center"/>
        <w:rPr>
          <w:rFonts w:ascii="Times New Roman" w:eastAsia="等线" w:hAnsi="Times New Roman" w:cs="Times New Roman"/>
          <w:i/>
          <w:color w:val="000000"/>
          <w:szCs w:val="21"/>
        </w:rPr>
      </w:pPr>
      <w:r w:rsidRPr="0033300E">
        <w:rPr>
          <w:rFonts w:ascii="Times New Roman" w:eastAsia="等线" w:hAnsi="Times New Roman" w:cs="Times New Roman"/>
          <w:i/>
          <w:color w:val="000000"/>
          <w:szCs w:val="21"/>
          <w:vertAlign w:val="superscript"/>
        </w:rPr>
        <w:t>2</w:t>
      </w:r>
      <w:r w:rsidRPr="0033300E">
        <w:rPr>
          <w:rFonts w:ascii="Times New Roman" w:eastAsia="等线" w:hAnsi="Times New Roman" w:cs="Times New Roman"/>
          <w:i/>
          <w:color w:val="000000"/>
          <w:szCs w:val="21"/>
        </w:rPr>
        <w:t xml:space="preserve"> The Key Laboratory of 3D Printing Process and Equipment of Zhejiang Province, College of Mechanical Engineering, Zhejiang University, Hangzhou 310027, China</w:t>
      </w:r>
    </w:p>
    <w:p w14:paraId="1ADA8636" w14:textId="77777777" w:rsidR="00B044E6" w:rsidRPr="0033300E" w:rsidRDefault="00B044E6" w:rsidP="0033300E">
      <w:pPr>
        <w:adjustRightInd w:val="0"/>
        <w:snapToGrid w:val="0"/>
        <w:spacing w:line="360" w:lineRule="auto"/>
        <w:jc w:val="center"/>
        <w:rPr>
          <w:rFonts w:ascii="Times New Roman" w:eastAsia="等线" w:hAnsi="Times New Roman" w:cs="Times New Roman"/>
          <w:i/>
          <w:color w:val="000000"/>
          <w:szCs w:val="21"/>
        </w:rPr>
      </w:pPr>
      <w:r w:rsidRPr="0033300E">
        <w:rPr>
          <w:rFonts w:ascii="Times New Roman" w:eastAsia="等线" w:hAnsi="Times New Roman" w:cs="Times New Roman"/>
          <w:i/>
          <w:color w:val="000000"/>
          <w:szCs w:val="21"/>
          <w:vertAlign w:val="superscript"/>
        </w:rPr>
        <w:t>3</w:t>
      </w:r>
      <w:r w:rsidRPr="0033300E">
        <w:rPr>
          <w:rFonts w:ascii="Times New Roman" w:eastAsia="等线" w:hAnsi="Times New Roman" w:cs="Times New Roman"/>
          <w:i/>
          <w:color w:val="000000"/>
          <w:szCs w:val="21"/>
        </w:rPr>
        <w:t xml:space="preserve"> Center for X-Mechanics, Department of Engineering Mechanics, Zhejiang University, 310027, Hangzhou, China</w:t>
      </w:r>
    </w:p>
    <w:p w14:paraId="4C5B96C4" w14:textId="1A0296B8" w:rsidR="00B044E6" w:rsidRDefault="00B044E6" w:rsidP="0033300E">
      <w:pPr>
        <w:spacing w:line="360" w:lineRule="auto"/>
        <w:jc w:val="center"/>
        <w:rPr>
          <w:rFonts w:ascii="Times New Roman" w:eastAsia="等线" w:hAnsi="Times New Roman" w:cs="Times New Roman"/>
          <w:i/>
          <w:color w:val="000000"/>
          <w:szCs w:val="21"/>
        </w:rPr>
      </w:pPr>
      <w:r w:rsidRPr="0033300E">
        <w:rPr>
          <w:rFonts w:ascii="Times New Roman" w:eastAsia="等线" w:hAnsi="Times New Roman" w:cs="Times New Roman"/>
          <w:i/>
          <w:color w:val="000000"/>
          <w:szCs w:val="21"/>
          <w:vertAlign w:val="superscript"/>
        </w:rPr>
        <w:t xml:space="preserve">* </w:t>
      </w:r>
      <w:r w:rsidRPr="0033300E">
        <w:rPr>
          <w:rFonts w:ascii="Times New Roman" w:eastAsia="等线" w:hAnsi="Times New Roman" w:cs="Times New Roman"/>
          <w:i/>
          <w:color w:val="000000"/>
          <w:szCs w:val="21"/>
        </w:rPr>
        <w:t xml:space="preserve">Corresponding Author Email: zhangcq@zju.edu.cn; </w:t>
      </w:r>
      <w:hyperlink r:id="rId7" w:history="1">
        <w:r w:rsidR="001C1AC5" w:rsidRPr="00A702E4">
          <w:rPr>
            <w:rStyle w:val="a9"/>
            <w:rFonts w:ascii="Times New Roman" w:eastAsia="等线" w:hAnsi="Times New Roman" w:cs="Times New Roman"/>
            <w:i/>
            <w:szCs w:val="21"/>
          </w:rPr>
          <w:t>pengzhao@zju.edu.cn</w:t>
        </w:r>
      </w:hyperlink>
      <w:r w:rsidRPr="0033300E">
        <w:rPr>
          <w:rFonts w:ascii="Times New Roman" w:eastAsia="等线" w:hAnsi="Times New Roman" w:cs="Times New Roman"/>
          <w:i/>
          <w:color w:val="000000"/>
          <w:szCs w:val="21"/>
        </w:rPr>
        <w:t>)</w:t>
      </w:r>
    </w:p>
    <w:p w14:paraId="5AE8E391" w14:textId="77777777" w:rsidR="001C1AC5" w:rsidRPr="0033300E" w:rsidRDefault="001C1AC5" w:rsidP="0033300E">
      <w:pPr>
        <w:spacing w:line="360" w:lineRule="auto"/>
        <w:jc w:val="center"/>
        <w:rPr>
          <w:i/>
          <w:szCs w:val="21"/>
        </w:rPr>
      </w:pPr>
    </w:p>
    <w:p w14:paraId="1019F86D" w14:textId="6F172395" w:rsidR="0033300E" w:rsidRPr="0033300E" w:rsidRDefault="0033300E" w:rsidP="0033300E">
      <w:pPr>
        <w:widowControl/>
        <w:spacing w:after="240" w:line="480" w:lineRule="auto"/>
        <w:rPr>
          <w:rFonts w:ascii="Times New Roman" w:eastAsia="Gulim" w:hAnsi="Times New Roman" w:cs="Times New Roman"/>
          <w:bCs/>
          <w:kern w:val="0"/>
          <w:sz w:val="24"/>
          <w:szCs w:val="24"/>
          <w:lang w:eastAsia="en-US"/>
        </w:rPr>
      </w:pPr>
      <w:r w:rsidRPr="0033300E">
        <w:rPr>
          <w:rFonts w:ascii="Times New Roman" w:eastAsia="Gulim" w:hAnsi="Times New Roman" w:cs="Times New Roman"/>
          <w:bCs/>
          <w:kern w:val="0"/>
          <w:sz w:val="24"/>
          <w:szCs w:val="24"/>
          <w:lang w:eastAsia="en-US"/>
        </w:rPr>
        <w:t>This file includes:</w:t>
      </w:r>
    </w:p>
    <w:p w14:paraId="4F5C33A8" w14:textId="6EBA667F" w:rsidR="0033300E" w:rsidRPr="0033300E" w:rsidRDefault="001C1AC5" w:rsidP="001B0D12">
      <w:pPr>
        <w:widowControl/>
        <w:spacing w:line="360" w:lineRule="auto"/>
        <w:rPr>
          <w:rFonts w:ascii="Times New Roman" w:eastAsia="Gulim" w:hAnsi="Times New Roman" w:cs="Times New Roman"/>
          <w:b/>
          <w:bCs/>
          <w:kern w:val="0"/>
          <w:sz w:val="24"/>
          <w:szCs w:val="24"/>
          <w:lang w:eastAsia="ko-KR"/>
        </w:rPr>
      </w:pPr>
      <w:r w:rsidRPr="001C1AC5">
        <w:rPr>
          <w:rFonts w:ascii="Times New Roman" w:eastAsia="Gulim" w:hAnsi="Times New Roman" w:cs="Times New Roman"/>
          <w:b/>
          <w:bCs/>
          <w:kern w:val="0"/>
          <w:sz w:val="24"/>
          <w:szCs w:val="24"/>
          <w:lang w:eastAsia="ko-KR"/>
        </w:rPr>
        <w:t>Supplementary</w:t>
      </w:r>
      <w:r w:rsidRPr="001C1AC5">
        <w:rPr>
          <w:rFonts w:ascii="Times New Roman" w:eastAsia="Gulim" w:hAnsi="Times New Roman" w:cs="Times New Roman" w:hint="eastAsia"/>
          <w:b/>
          <w:bCs/>
          <w:kern w:val="0"/>
          <w:sz w:val="24"/>
          <w:szCs w:val="24"/>
          <w:lang w:eastAsia="ko-KR"/>
        </w:rPr>
        <w:t xml:space="preserve"> </w:t>
      </w:r>
      <w:r w:rsidR="0033300E" w:rsidRPr="0033300E">
        <w:rPr>
          <w:rFonts w:ascii="Times New Roman" w:eastAsia="Gulim" w:hAnsi="Times New Roman" w:cs="Times New Roman" w:hint="eastAsia"/>
          <w:b/>
          <w:bCs/>
          <w:kern w:val="0"/>
          <w:sz w:val="24"/>
          <w:szCs w:val="24"/>
          <w:lang w:eastAsia="ko-KR"/>
        </w:rPr>
        <w:t>Methods</w:t>
      </w:r>
    </w:p>
    <w:p w14:paraId="1F368781" w14:textId="338F3F36" w:rsidR="0033300E" w:rsidRPr="0033300E" w:rsidRDefault="001C1AC5" w:rsidP="001B0D12">
      <w:pPr>
        <w:widowControl/>
        <w:spacing w:line="360" w:lineRule="auto"/>
        <w:rPr>
          <w:rFonts w:ascii="Times New Roman" w:eastAsia="Gulim" w:hAnsi="Times New Roman" w:cs="Times New Roman"/>
          <w:b/>
          <w:bCs/>
          <w:kern w:val="0"/>
          <w:sz w:val="24"/>
          <w:szCs w:val="24"/>
          <w:lang w:eastAsia="ko-KR"/>
        </w:rPr>
      </w:pPr>
      <w:r w:rsidRPr="001C1AC5">
        <w:rPr>
          <w:rFonts w:ascii="Times New Roman" w:eastAsia="Gulim" w:hAnsi="Times New Roman" w:cs="Times New Roman"/>
          <w:b/>
          <w:bCs/>
          <w:kern w:val="0"/>
          <w:sz w:val="24"/>
          <w:szCs w:val="24"/>
          <w:lang w:eastAsia="ko-KR"/>
        </w:rPr>
        <w:t>Supplementary</w:t>
      </w:r>
      <w:r w:rsidR="0033300E" w:rsidRPr="0033300E">
        <w:rPr>
          <w:rFonts w:ascii="Times New Roman" w:eastAsia="Gulim" w:hAnsi="Times New Roman" w:cs="Times New Roman"/>
          <w:b/>
          <w:bCs/>
          <w:kern w:val="0"/>
          <w:sz w:val="24"/>
          <w:szCs w:val="24"/>
          <w:lang w:eastAsia="ko-KR"/>
        </w:rPr>
        <w:t xml:space="preserve"> Figures 1-</w:t>
      </w:r>
      <w:r w:rsidR="0033300E" w:rsidRPr="001C1AC5">
        <w:rPr>
          <w:rFonts w:ascii="Times New Roman" w:eastAsia="Gulim" w:hAnsi="Times New Roman" w:cs="Times New Roman"/>
          <w:b/>
          <w:bCs/>
          <w:kern w:val="0"/>
          <w:sz w:val="24"/>
          <w:szCs w:val="24"/>
          <w:lang w:eastAsia="ko-KR"/>
        </w:rPr>
        <w:t>4</w:t>
      </w:r>
    </w:p>
    <w:p w14:paraId="73F745C3" w14:textId="1A806041" w:rsidR="004B4DEA" w:rsidRPr="000B07EA" w:rsidRDefault="001B0D12" w:rsidP="000B07EA">
      <w:pPr>
        <w:spacing w:line="360" w:lineRule="auto"/>
        <w:rPr>
          <w:rFonts w:ascii="Times New Roman" w:eastAsia="Gulim" w:hAnsi="Times New Roman" w:cs="Times New Roman"/>
          <w:b/>
          <w:bCs/>
          <w:kern w:val="0"/>
          <w:sz w:val="24"/>
          <w:szCs w:val="24"/>
          <w:lang w:eastAsia="ko-KR"/>
        </w:rPr>
      </w:pPr>
      <w:r w:rsidRPr="001C1AC5">
        <w:rPr>
          <w:rFonts w:ascii="Times New Roman" w:eastAsia="Gulim" w:hAnsi="Times New Roman" w:cs="Times New Roman"/>
          <w:b/>
          <w:bCs/>
          <w:kern w:val="0"/>
          <w:sz w:val="24"/>
          <w:szCs w:val="24"/>
          <w:lang w:eastAsia="ko-KR"/>
        </w:rPr>
        <w:t>R</w:t>
      </w:r>
      <w:r w:rsidRPr="001C1AC5">
        <w:rPr>
          <w:rFonts w:ascii="Times New Roman" w:eastAsia="Gulim" w:hAnsi="Times New Roman" w:cs="Times New Roman" w:hint="eastAsia"/>
          <w:b/>
          <w:bCs/>
          <w:kern w:val="0"/>
          <w:sz w:val="24"/>
          <w:szCs w:val="24"/>
          <w:lang w:eastAsia="ko-KR"/>
        </w:rPr>
        <w:t>eferences</w:t>
      </w:r>
      <w:r w:rsidR="004B4DEA">
        <w:rPr>
          <w:rFonts w:ascii="Times New Roman" w:eastAsia="宋体" w:hAnsi="Times New Roman" w:cs="Times New Roman"/>
          <w:b/>
          <w:sz w:val="24"/>
          <w:szCs w:val="24"/>
        </w:rPr>
        <w:br w:type="page"/>
      </w:r>
    </w:p>
    <w:p w14:paraId="5161F73A" w14:textId="41AF29BB" w:rsidR="001B0D12" w:rsidRPr="001B0D12" w:rsidRDefault="001B0D12" w:rsidP="001B0D12">
      <w:pPr>
        <w:spacing w:line="480" w:lineRule="auto"/>
        <w:rPr>
          <w:rFonts w:ascii="Times New Roman" w:eastAsia="宋体" w:hAnsi="Times New Roman" w:cs="Times New Roman"/>
          <w:b/>
          <w:sz w:val="24"/>
          <w:szCs w:val="24"/>
        </w:rPr>
      </w:pPr>
      <w:r w:rsidRPr="001B0D12">
        <w:rPr>
          <w:rFonts w:ascii="Times New Roman" w:eastAsia="宋体" w:hAnsi="Times New Roman" w:cs="Times New Roman"/>
          <w:b/>
          <w:sz w:val="24"/>
          <w:szCs w:val="24"/>
        </w:rPr>
        <w:lastRenderedPageBreak/>
        <w:t>Supplementary Methods</w:t>
      </w:r>
    </w:p>
    <w:p w14:paraId="416E8B4E" w14:textId="77777777" w:rsidR="000D747E" w:rsidRPr="001B0D12" w:rsidRDefault="000D747E" w:rsidP="001B0D12">
      <w:pPr>
        <w:spacing w:line="480" w:lineRule="auto"/>
        <w:rPr>
          <w:rFonts w:ascii="Times New Roman" w:eastAsia="宋体" w:hAnsi="Times New Roman" w:cs="Times New Roman"/>
          <w:b/>
          <w:sz w:val="24"/>
          <w:szCs w:val="24"/>
        </w:rPr>
      </w:pPr>
      <w:r w:rsidRPr="001B0D12">
        <w:rPr>
          <w:rFonts w:ascii="Times New Roman" w:eastAsia="宋体" w:hAnsi="Times New Roman" w:cs="Times New Roman"/>
          <w:b/>
          <w:sz w:val="24"/>
          <w:szCs w:val="24"/>
        </w:rPr>
        <w:t xml:space="preserve">Magnetic material </w:t>
      </w:r>
      <w:r w:rsidR="00076C47" w:rsidRPr="001B0D12">
        <w:rPr>
          <w:rFonts w:ascii="Times New Roman" w:eastAsia="宋体" w:hAnsi="Times New Roman" w:cs="Times New Roman"/>
          <w:b/>
          <w:sz w:val="24"/>
          <w:szCs w:val="24"/>
        </w:rPr>
        <w:t>preparation</w:t>
      </w:r>
      <w:r w:rsidR="005C260E" w:rsidRPr="001B0D12">
        <w:rPr>
          <w:rFonts w:ascii="Times New Roman" w:eastAsia="宋体" w:hAnsi="Times New Roman" w:cs="Times New Roman"/>
          <w:b/>
          <w:sz w:val="24"/>
          <w:szCs w:val="24"/>
        </w:rPr>
        <w:t xml:space="preserve"> </w:t>
      </w:r>
      <w:r w:rsidR="005C260E" w:rsidRPr="001B0D12">
        <w:rPr>
          <w:rFonts w:ascii="Times New Roman" w:eastAsia="宋体" w:hAnsi="Times New Roman" w:cs="Times New Roman" w:hint="eastAsia"/>
          <w:b/>
          <w:sz w:val="24"/>
          <w:szCs w:val="24"/>
        </w:rPr>
        <w:t>and</w:t>
      </w:r>
      <w:r w:rsidR="005C260E" w:rsidRPr="001B0D12">
        <w:rPr>
          <w:rFonts w:ascii="Times New Roman" w:eastAsia="宋体" w:hAnsi="Times New Roman" w:cs="Times New Roman"/>
          <w:b/>
          <w:sz w:val="24"/>
          <w:szCs w:val="24"/>
        </w:rPr>
        <w:t xml:space="preserve"> magnetic film magnetization</w:t>
      </w:r>
    </w:p>
    <w:p w14:paraId="48E306C7" w14:textId="167EC592" w:rsidR="00724603" w:rsidRPr="001B0D12" w:rsidRDefault="005C260E" w:rsidP="001B0D12">
      <w:pPr>
        <w:spacing w:line="360" w:lineRule="auto"/>
        <w:rPr>
          <w:rFonts w:ascii="Times New Roman" w:hAnsi="Times New Roman" w:cs="Times New Roman"/>
          <w:sz w:val="24"/>
          <w:szCs w:val="24"/>
        </w:rPr>
      </w:pPr>
      <w:r w:rsidRPr="001B0D12">
        <w:rPr>
          <w:rFonts w:ascii="Times New Roman" w:hAnsi="Times New Roman" w:cs="Times New Roman"/>
          <w:sz w:val="24"/>
          <w:szCs w:val="24"/>
        </w:rPr>
        <w:t>This particular magnetic mate</w:t>
      </w:r>
      <w:r w:rsidR="0047199C" w:rsidRPr="001B0D12">
        <w:rPr>
          <w:rFonts w:ascii="Times New Roman" w:hAnsi="Times New Roman" w:cs="Times New Roman"/>
          <w:sz w:val="24"/>
          <w:szCs w:val="24"/>
        </w:rPr>
        <w:t>rial used in this paper consist</w:t>
      </w:r>
      <w:r w:rsidR="0047199C" w:rsidRPr="001B0D12">
        <w:rPr>
          <w:rFonts w:ascii="Times New Roman" w:hAnsi="Times New Roman" w:cs="Times New Roman" w:hint="eastAsia"/>
          <w:sz w:val="24"/>
          <w:szCs w:val="24"/>
        </w:rPr>
        <w:t>ed</w:t>
      </w:r>
      <w:r w:rsidRPr="001B0D12">
        <w:rPr>
          <w:rFonts w:ascii="Times New Roman" w:hAnsi="Times New Roman" w:cs="Times New Roman"/>
          <w:sz w:val="24"/>
          <w:szCs w:val="24"/>
        </w:rPr>
        <w:t xml:space="preserve"> of the following components:</w:t>
      </w:r>
      <w:r w:rsidR="0047199C" w:rsidRPr="001B0D12">
        <w:rPr>
          <w:rFonts w:ascii="Times New Roman" w:hAnsi="Times New Roman" w:cs="Times New Roman"/>
          <w:sz w:val="24"/>
          <w:szCs w:val="24"/>
        </w:rPr>
        <w:t xml:space="preserve"> 11.71 </w:t>
      </w:r>
      <w:r w:rsidR="0047199C" w:rsidRPr="001B0D12">
        <w:rPr>
          <w:rFonts w:ascii="Times New Roman" w:hAnsi="Times New Roman" w:cs="Times New Roman" w:hint="eastAsia"/>
          <w:sz w:val="24"/>
          <w:szCs w:val="24"/>
        </w:rPr>
        <w:t>wt</w:t>
      </w:r>
      <w:r w:rsidR="0047199C" w:rsidRPr="001B0D12">
        <w:rPr>
          <w:rFonts w:ascii="Times New Roman" w:hAnsi="Times New Roman" w:cs="Times New Roman"/>
          <w:sz w:val="24"/>
          <w:szCs w:val="24"/>
        </w:rPr>
        <w:t>% SE 1700 base</w:t>
      </w:r>
      <w:r w:rsidR="0006676B" w:rsidRPr="001B0D12">
        <w:rPr>
          <w:rFonts w:ascii="Times New Roman" w:hAnsi="Times New Roman" w:cs="Times New Roman"/>
          <w:sz w:val="24"/>
          <w:szCs w:val="24"/>
        </w:rPr>
        <w:t xml:space="preserve"> (DOWSIL)</w:t>
      </w:r>
      <w:r w:rsidR="0047199C" w:rsidRPr="001B0D12">
        <w:rPr>
          <w:rFonts w:ascii="Times New Roman" w:hAnsi="Times New Roman" w:cs="Times New Roman"/>
          <w:sz w:val="24"/>
          <w:szCs w:val="24"/>
        </w:rPr>
        <w:t>, 1.17 wt%</w:t>
      </w:r>
      <w:r w:rsidR="0006676B" w:rsidRPr="001B0D12">
        <w:rPr>
          <w:rFonts w:ascii="Times New Roman" w:hAnsi="Times New Roman" w:cs="Times New Roman"/>
          <w:sz w:val="24"/>
          <w:szCs w:val="24"/>
        </w:rPr>
        <w:t xml:space="preserve"> </w:t>
      </w:r>
      <w:r w:rsidR="0047199C" w:rsidRPr="001B0D12">
        <w:rPr>
          <w:rFonts w:ascii="Times New Roman" w:hAnsi="Times New Roman" w:cs="Times New Roman"/>
          <w:sz w:val="24"/>
          <w:szCs w:val="24"/>
        </w:rPr>
        <w:t>SE</w:t>
      </w:r>
      <w:r w:rsidR="0006676B" w:rsidRPr="001B0D12">
        <w:rPr>
          <w:rFonts w:ascii="Times New Roman" w:hAnsi="Times New Roman" w:cs="Times New Roman"/>
          <w:sz w:val="24"/>
          <w:szCs w:val="24"/>
        </w:rPr>
        <w:t xml:space="preserve"> </w:t>
      </w:r>
      <w:r w:rsidR="0047199C" w:rsidRPr="001B0D12">
        <w:rPr>
          <w:rFonts w:ascii="Times New Roman" w:hAnsi="Times New Roman" w:cs="Times New Roman"/>
          <w:sz w:val="24"/>
          <w:szCs w:val="24"/>
        </w:rPr>
        <w:t>1700 catalyst</w:t>
      </w:r>
      <w:r w:rsidR="0006676B" w:rsidRPr="001B0D12">
        <w:rPr>
          <w:rFonts w:ascii="Times New Roman" w:hAnsi="Times New Roman" w:cs="Times New Roman"/>
          <w:sz w:val="24"/>
          <w:szCs w:val="24"/>
        </w:rPr>
        <w:t xml:space="preserve"> (DOWSIL)</w:t>
      </w:r>
      <w:r w:rsidR="0047199C" w:rsidRPr="001B0D12">
        <w:rPr>
          <w:rFonts w:ascii="Times New Roman" w:hAnsi="Times New Roman" w:cs="Times New Roman"/>
          <w:sz w:val="24"/>
          <w:szCs w:val="24"/>
        </w:rPr>
        <w:t>, 21.78 wt% Ecoflex 00-30</w:t>
      </w:r>
      <w:r w:rsidR="00512E8D" w:rsidRPr="001B0D12">
        <w:rPr>
          <w:rFonts w:ascii="Times New Roman" w:hAnsi="Times New Roman" w:cs="Times New Roman"/>
          <w:sz w:val="24"/>
          <w:szCs w:val="24"/>
        </w:rPr>
        <w:t xml:space="preserve"> Part B</w:t>
      </w:r>
      <w:r w:rsidR="0006676B" w:rsidRPr="001B0D12">
        <w:rPr>
          <w:rFonts w:ascii="Times New Roman" w:hAnsi="Times New Roman" w:cs="Times New Roman"/>
          <w:sz w:val="24"/>
          <w:szCs w:val="24"/>
        </w:rPr>
        <w:t xml:space="preserve"> (Shanghai Zhixin Corp)</w:t>
      </w:r>
      <w:r w:rsidR="0047199C" w:rsidRPr="001B0D12">
        <w:rPr>
          <w:rFonts w:ascii="Times New Roman" w:hAnsi="Times New Roman" w:cs="Times New Roman"/>
          <w:sz w:val="24"/>
          <w:szCs w:val="24"/>
        </w:rPr>
        <w:t xml:space="preserve">, 2.72 wt% </w:t>
      </w:r>
      <w:r w:rsidR="00503E83" w:rsidRPr="001B0D12">
        <w:rPr>
          <w:rFonts w:ascii="Times New Roman" w:hAnsi="Times New Roman" w:cs="Times New Roman"/>
          <w:sz w:val="24"/>
          <w:szCs w:val="24"/>
        </w:rPr>
        <w:t>fumed silica nanoparticles (Aladdin Biochemistry Technology Corp)</w:t>
      </w:r>
      <w:r w:rsidR="0047199C" w:rsidRPr="001B0D12">
        <w:rPr>
          <w:rFonts w:ascii="Times New Roman" w:hAnsi="Times New Roman" w:cs="Times New Roman"/>
          <w:sz w:val="24"/>
          <w:szCs w:val="24"/>
        </w:rPr>
        <w:t xml:space="preserve"> </w:t>
      </w:r>
      <w:r w:rsidR="00503E83" w:rsidRPr="001B0D12">
        <w:rPr>
          <w:rFonts w:ascii="Times New Roman" w:hAnsi="Times New Roman" w:cs="Times New Roman"/>
          <w:sz w:val="24"/>
          <w:szCs w:val="24"/>
        </w:rPr>
        <w:t>and 62.62 wt% NdFeB microparticles (Jianghuai Ciye Corp)</w:t>
      </w:r>
      <w:r w:rsidR="00076C47" w:rsidRPr="001B0D12">
        <w:rPr>
          <w:rFonts w:ascii="Times New Roman" w:hAnsi="Times New Roman" w:cs="Times New Roman"/>
          <w:sz w:val="24"/>
          <w:szCs w:val="24"/>
        </w:rPr>
        <w:t>.</w:t>
      </w:r>
      <w:r w:rsidR="00885BF7" w:rsidRPr="001B0D12">
        <w:rPr>
          <w:rFonts w:ascii="Times New Roman" w:hAnsi="Times New Roman" w:cs="Times New Roman"/>
          <w:sz w:val="24"/>
          <w:szCs w:val="24"/>
          <w:vertAlign w:val="superscript"/>
        </w:rPr>
        <w:t>1</w:t>
      </w:r>
      <w:r w:rsidR="00512E8D" w:rsidRPr="001B0D12">
        <w:rPr>
          <w:sz w:val="24"/>
          <w:szCs w:val="24"/>
        </w:rPr>
        <w:t xml:space="preserve"> </w:t>
      </w:r>
      <w:r w:rsidR="00512E8D" w:rsidRPr="001B0D12">
        <w:rPr>
          <w:rFonts w:ascii="Times New Roman" w:hAnsi="Times New Roman" w:cs="Times New Roman"/>
          <w:sz w:val="24"/>
          <w:szCs w:val="24"/>
        </w:rPr>
        <w:t xml:space="preserve">By mixing the two silicon-based materials SE 1700 and Ecoflex 00-30 Part B in a 1:2 volume ratio, we obtained a high-strength and high-flexible elastomer matrix, which was used to fabricate magnetic films with </w:t>
      </w:r>
      <w:r w:rsidR="003143DD" w:rsidRPr="001B0D12">
        <w:rPr>
          <w:rFonts w:ascii="Times New Roman" w:hAnsi="Times New Roman" w:cs="Times New Roman"/>
          <w:sz w:val="24"/>
          <w:szCs w:val="24"/>
        </w:rPr>
        <w:t>excellent mechanical properties. The fumed silica nanoparticles were added to adjust the rheological properties of the mixed materials under extrusion.</w:t>
      </w:r>
      <w:r w:rsidR="003143DD" w:rsidRPr="001B0D12">
        <w:rPr>
          <w:sz w:val="24"/>
          <w:szCs w:val="24"/>
        </w:rPr>
        <w:t xml:space="preserve"> </w:t>
      </w:r>
      <w:r w:rsidR="003143DD" w:rsidRPr="001B0D12">
        <w:rPr>
          <w:rFonts w:ascii="Times New Roman" w:hAnsi="Times New Roman" w:cs="Times New Roman"/>
          <w:sz w:val="24"/>
          <w:szCs w:val="24"/>
        </w:rPr>
        <w:t xml:space="preserve">Sufficient </w:t>
      </w:r>
      <w:r w:rsidR="001C2334" w:rsidRPr="001B0D12">
        <w:rPr>
          <w:rFonts w:ascii="Times New Roman" w:hAnsi="Times New Roman" w:cs="Times New Roman"/>
          <w:sz w:val="24"/>
          <w:szCs w:val="24"/>
        </w:rPr>
        <w:t>NdFeB microparticles</w:t>
      </w:r>
      <w:r w:rsidR="003143DD" w:rsidRPr="001B0D12">
        <w:rPr>
          <w:rFonts w:ascii="Times New Roman" w:hAnsi="Times New Roman" w:cs="Times New Roman"/>
          <w:sz w:val="24"/>
          <w:szCs w:val="24"/>
        </w:rPr>
        <w:t xml:space="preserve"> are </w:t>
      </w:r>
      <w:r w:rsidR="001C2334" w:rsidRPr="001B0D12">
        <w:rPr>
          <w:rFonts w:ascii="Times New Roman" w:hAnsi="Times New Roman" w:cs="Times New Roman"/>
          <w:sz w:val="24"/>
          <w:szCs w:val="24"/>
        </w:rPr>
        <w:t>adde</w:t>
      </w:r>
      <w:r w:rsidR="003143DD" w:rsidRPr="001B0D12">
        <w:rPr>
          <w:rFonts w:ascii="Times New Roman" w:hAnsi="Times New Roman" w:cs="Times New Roman"/>
          <w:sz w:val="24"/>
          <w:szCs w:val="24"/>
        </w:rPr>
        <w:t>d to e</w:t>
      </w:r>
      <w:r w:rsidR="001C2334" w:rsidRPr="001B0D12">
        <w:rPr>
          <w:rFonts w:ascii="Times New Roman" w:hAnsi="Times New Roman" w:cs="Times New Roman"/>
          <w:sz w:val="24"/>
          <w:szCs w:val="24"/>
        </w:rPr>
        <w:t>nsure that the magnetic film could</w:t>
      </w:r>
      <w:r w:rsidR="003143DD" w:rsidRPr="001B0D12">
        <w:rPr>
          <w:rFonts w:ascii="Times New Roman" w:hAnsi="Times New Roman" w:cs="Times New Roman"/>
          <w:sz w:val="24"/>
          <w:szCs w:val="24"/>
        </w:rPr>
        <w:t xml:space="preserve"> maintain the required strength of the magnetic field after magnetization.</w:t>
      </w:r>
      <w:r w:rsidR="001C2334" w:rsidRPr="001B0D12">
        <w:rPr>
          <w:sz w:val="24"/>
          <w:szCs w:val="24"/>
        </w:rPr>
        <w:t xml:space="preserve"> </w:t>
      </w:r>
      <w:r w:rsidR="001C2334" w:rsidRPr="001B0D12">
        <w:rPr>
          <w:rFonts w:ascii="Times New Roman" w:hAnsi="Times New Roman" w:cs="Times New Roman"/>
          <w:sz w:val="24"/>
          <w:szCs w:val="24"/>
        </w:rPr>
        <w:t>The components were mixed at 2000 rpm for 3 min, followed by defoaming at 2000 rpm</w:t>
      </w:r>
      <w:r w:rsidR="00BE26B8" w:rsidRPr="001B0D12">
        <w:rPr>
          <w:rFonts w:ascii="Times New Roman" w:hAnsi="Times New Roman" w:cs="Times New Roman"/>
          <w:sz w:val="24"/>
          <w:szCs w:val="24"/>
        </w:rPr>
        <w:t xml:space="preserve"> for 2 min</w:t>
      </w:r>
      <w:r w:rsidR="001C2334" w:rsidRPr="001B0D12">
        <w:rPr>
          <w:rFonts w:ascii="Times New Roman" w:hAnsi="Times New Roman" w:cs="Times New Roman"/>
          <w:sz w:val="24"/>
          <w:szCs w:val="24"/>
        </w:rPr>
        <w:t>.</w:t>
      </w:r>
      <w:r w:rsidR="00BE26B8" w:rsidRPr="001B0D12">
        <w:rPr>
          <w:sz w:val="24"/>
          <w:szCs w:val="24"/>
        </w:rPr>
        <w:t xml:space="preserve"> </w:t>
      </w:r>
      <w:r w:rsidR="00BE26B8" w:rsidRPr="001B0D12">
        <w:rPr>
          <w:rFonts w:ascii="Times New Roman" w:hAnsi="Times New Roman" w:cs="Times New Roman"/>
          <w:sz w:val="24"/>
          <w:szCs w:val="24"/>
        </w:rPr>
        <w:t xml:space="preserve">The thoroughly mixed magnetic </w:t>
      </w:r>
      <w:r w:rsidR="00B166D1" w:rsidRPr="001B0D12">
        <w:rPr>
          <w:rFonts w:ascii="Times New Roman" w:hAnsi="Times New Roman" w:cs="Times New Roman"/>
          <w:sz w:val="24"/>
          <w:szCs w:val="24"/>
        </w:rPr>
        <w:t>paste</w:t>
      </w:r>
      <w:r w:rsidR="00BE26B8" w:rsidRPr="001B0D12">
        <w:rPr>
          <w:rFonts w:ascii="Times New Roman" w:hAnsi="Times New Roman" w:cs="Times New Roman"/>
          <w:sz w:val="24"/>
          <w:szCs w:val="24"/>
        </w:rPr>
        <w:t xml:space="preserve"> </w:t>
      </w:r>
      <w:r w:rsidR="00B166D1" w:rsidRPr="001B0D12">
        <w:rPr>
          <w:rFonts w:ascii="Times New Roman" w:hAnsi="Times New Roman" w:cs="Times New Roman"/>
          <w:sz w:val="24"/>
          <w:szCs w:val="24"/>
        </w:rPr>
        <w:t xml:space="preserve">was </w:t>
      </w:r>
      <w:r w:rsidR="00BE26B8" w:rsidRPr="001B0D12">
        <w:rPr>
          <w:rFonts w:ascii="Times New Roman" w:hAnsi="Times New Roman" w:cs="Times New Roman"/>
          <w:sz w:val="24"/>
          <w:szCs w:val="24"/>
        </w:rPr>
        <w:t xml:space="preserve">placed between two release plates, </w:t>
      </w:r>
      <w:r w:rsidR="00B166D1" w:rsidRPr="001B0D12">
        <w:rPr>
          <w:rFonts w:ascii="Times New Roman" w:hAnsi="Times New Roman" w:cs="Times New Roman"/>
          <w:sz w:val="24"/>
          <w:szCs w:val="24"/>
        </w:rPr>
        <w:t>which wer</w:t>
      </w:r>
      <w:r w:rsidR="00BE26B8" w:rsidRPr="001B0D12">
        <w:rPr>
          <w:rFonts w:ascii="Times New Roman" w:hAnsi="Times New Roman" w:cs="Times New Roman"/>
          <w:sz w:val="24"/>
          <w:szCs w:val="24"/>
        </w:rPr>
        <w:t>e squeezed</w:t>
      </w:r>
      <w:r w:rsidR="00B166D1" w:rsidRPr="001B0D12">
        <w:rPr>
          <w:rFonts w:ascii="Times New Roman" w:hAnsi="Times New Roman" w:cs="Times New Roman"/>
          <w:sz w:val="24"/>
          <w:szCs w:val="24"/>
        </w:rPr>
        <w:t xml:space="preserve"> to a distance of 1mm. Then,</w:t>
      </w:r>
      <w:r w:rsidR="00BE26B8" w:rsidRPr="001B0D12">
        <w:rPr>
          <w:rFonts w:ascii="Times New Roman" w:hAnsi="Times New Roman" w:cs="Times New Roman"/>
          <w:sz w:val="24"/>
          <w:szCs w:val="24"/>
        </w:rPr>
        <w:t xml:space="preserve"> them</w:t>
      </w:r>
      <w:r w:rsidR="00B166D1" w:rsidRPr="001B0D12">
        <w:rPr>
          <w:rFonts w:ascii="Times New Roman" w:hAnsi="Times New Roman" w:cs="Times New Roman"/>
          <w:sz w:val="24"/>
          <w:szCs w:val="24"/>
        </w:rPr>
        <w:t xml:space="preserve"> were put together in an oven at 120 ℃</w:t>
      </w:r>
      <w:r w:rsidR="00B166D1" w:rsidRPr="001B0D12">
        <w:rPr>
          <w:rFonts w:ascii="Times New Roman" w:hAnsi="Times New Roman" w:cs="Times New Roman" w:hint="eastAsia"/>
          <w:sz w:val="24"/>
          <w:szCs w:val="24"/>
        </w:rPr>
        <w:t xml:space="preserve"> </w:t>
      </w:r>
      <w:r w:rsidR="00BE26B8" w:rsidRPr="001B0D12">
        <w:rPr>
          <w:rFonts w:ascii="Times New Roman" w:hAnsi="Times New Roman" w:cs="Times New Roman"/>
          <w:sz w:val="24"/>
          <w:szCs w:val="24"/>
        </w:rPr>
        <w:t>for 1.5 h to fully cure the magnetic material</w:t>
      </w:r>
      <w:r w:rsidR="00B166D1" w:rsidRPr="001B0D12">
        <w:rPr>
          <w:rFonts w:ascii="Times New Roman" w:hAnsi="Times New Roman" w:cs="Times New Roman" w:hint="eastAsia"/>
          <w:sz w:val="24"/>
          <w:szCs w:val="24"/>
        </w:rPr>
        <w:t>s</w:t>
      </w:r>
      <w:r w:rsidR="00BE26B8" w:rsidRPr="001B0D12">
        <w:rPr>
          <w:rFonts w:ascii="Times New Roman" w:hAnsi="Times New Roman" w:cs="Times New Roman"/>
          <w:sz w:val="24"/>
          <w:szCs w:val="24"/>
        </w:rPr>
        <w:t xml:space="preserve">, </w:t>
      </w:r>
      <w:r w:rsidR="00B166D1" w:rsidRPr="001B0D12">
        <w:rPr>
          <w:rFonts w:ascii="Times New Roman" w:hAnsi="Times New Roman" w:cs="Times New Roman" w:hint="eastAsia"/>
          <w:sz w:val="24"/>
          <w:szCs w:val="24"/>
        </w:rPr>
        <w:t>which</w:t>
      </w:r>
      <w:r w:rsidR="00B166D1" w:rsidRPr="001B0D12">
        <w:rPr>
          <w:rFonts w:ascii="Times New Roman" w:hAnsi="Times New Roman" w:cs="Times New Roman"/>
          <w:sz w:val="24"/>
          <w:szCs w:val="24"/>
        </w:rPr>
        <w:t xml:space="preserve"> </w:t>
      </w:r>
      <w:r w:rsidR="00B166D1" w:rsidRPr="001B0D12">
        <w:rPr>
          <w:rFonts w:ascii="Times New Roman" w:hAnsi="Times New Roman" w:cs="Times New Roman" w:hint="eastAsia"/>
          <w:sz w:val="24"/>
          <w:szCs w:val="24"/>
        </w:rPr>
        <w:t>would</w:t>
      </w:r>
      <w:r w:rsidR="00B166D1" w:rsidRPr="001B0D12">
        <w:rPr>
          <w:rFonts w:ascii="Times New Roman" w:hAnsi="Times New Roman" w:cs="Times New Roman"/>
          <w:sz w:val="24"/>
          <w:szCs w:val="24"/>
        </w:rPr>
        <w:t xml:space="preserve"> </w:t>
      </w:r>
      <w:r w:rsidR="00B166D1" w:rsidRPr="001B0D12">
        <w:rPr>
          <w:rFonts w:ascii="Times New Roman" w:hAnsi="Times New Roman" w:cs="Times New Roman" w:hint="eastAsia"/>
          <w:sz w:val="24"/>
          <w:szCs w:val="24"/>
        </w:rPr>
        <w:t>be</w:t>
      </w:r>
      <w:r w:rsidR="00B166D1" w:rsidRPr="001B0D12">
        <w:rPr>
          <w:rFonts w:ascii="Times New Roman" w:hAnsi="Times New Roman" w:cs="Times New Roman"/>
          <w:sz w:val="24"/>
          <w:szCs w:val="24"/>
        </w:rPr>
        <w:t xml:space="preserve"> </w:t>
      </w:r>
      <w:r w:rsidR="00B166D1" w:rsidRPr="001B0D12">
        <w:rPr>
          <w:rFonts w:ascii="Times New Roman" w:hAnsi="Times New Roman" w:cs="Times New Roman" w:hint="eastAsia"/>
          <w:sz w:val="24"/>
          <w:szCs w:val="24"/>
        </w:rPr>
        <w:t>cut</w:t>
      </w:r>
      <w:r w:rsidR="00BE26B8" w:rsidRPr="001B0D12">
        <w:rPr>
          <w:rFonts w:ascii="Times New Roman" w:hAnsi="Times New Roman" w:cs="Times New Roman"/>
          <w:sz w:val="24"/>
          <w:szCs w:val="24"/>
        </w:rPr>
        <w:t xml:space="preserve"> to get the desired m</w:t>
      </w:r>
      <w:r w:rsidR="00B166D1" w:rsidRPr="001B0D12">
        <w:rPr>
          <w:rFonts w:ascii="Times New Roman" w:hAnsi="Times New Roman" w:cs="Times New Roman"/>
          <w:sz w:val="24"/>
          <w:szCs w:val="24"/>
        </w:rPr>
        <w:t>agnetic film (20mm</w:t>
      </w:r>
      <w:r w:rsidR="00B166D1" w:rsidRPr="001B0D12">
        <w:rPr>
          <w:rFonts w:ascii="Times New Roman" w:hAnsi="Times New Roman" w:cs="Times New Roman" w:hint="eastAsia"/>
          <w:sz w:val="24"/>
          <w:szCs w:val="24"/>
        </w:rPr>
        <w:t>×</w:t>
      </w:r>
      <w:r w:rsidR="00BE26B8" w:rsidRPr="001B0D12">
        <w:rPr>
          <w:rFonts w:ascii="Times New Roman" w:hAnsi="Times New Roman" w:cs="Times New Roman"/>
          <w:sz w:val="24"/>
          <w:szCs w:val="24"/>
        </w:rPr>
        <w:t>20mm</w:t>
      </w:r>
      <w:r w:rsidR="00B166D1" w:rsidRPr="001B0D12">
        <w:rPr>
          <w:rFonts w:ascii="Times New Roman" w:hAnsi="Times New Roman" w:cs="Times New Roman"/>
          <w:sz w:val="24"/>
          <w:szCs w:val="24"/>
        </w:rPr>
        <w:t>)</w:t>
      </w:r>
      <w:r w:rsidR="00BE26B8" w:rsidRPr="001B0D12">
        <w:rPr>
          <w:rFonts w:ascii="Times New Roman" w:hAnsi="Times New Roman" w:cs="Times New Roman"/>
          <w:sz w:val="24"/>
          <w:szCs w:val="24"/>
        </w:rPr>
        <w:t>.</w:t>
      </w:r>
      <w:r w:rsidR="00131E72" w:rsidRPr="001B0D12">
        <w:rPr>
          <w:sz w:val="24"/>
          <w:szCs w:val="24"/>
        </w:rPr>
        <w:t xml:space="preserve"> </w:t>
      </w:r>
      <w:r w:rsidR="00131E72" w:rsidRPr="001B0D12">
        <w:rPr>
          <w:rFonts w:ascii="Times New Roman" w:hAnsi="Times New Roman" w:cs="Times New Roman"/>
          <w:sz w:val="24"/>
          <w:szCs w:val="24"/>
        </w:rPr>
        <w:t xml:space="preserve">After the magnetic film was folded into the shape shown in </w:t>
      </w:r>
      <w:r w:rsidR="004B4DEA" w:rsidRPr="004B4DEA">
        <w:rPr>
          <w:rFonts w:ascii="Times New Roman" w:hAnsi="Times New Roman" w:cs="Times New Roman"/>
          <w:sz w:val="24"/>
          <w:szCs w:val="24"/>
        </w:rPr>
        <w:t xml:space="preserve">Supplementary </w:t>
      </w:r>
      <w:r w:rsidR="00131E72" w:rsidRPr="001B0D12">
        <w:rPr>
          <w:rFonts w:ascii="Times New Roman" w:hAnsi="Times New Roman" w:cs="Times New Roman"/>
          <w:sz w:val="24"/>
          <w:szCs w:val="24"/>
        </w:rPr>
        <w:t xml:space="preserve">Figure 1, it was magnetized in a high-intensity magnetic field (about 4.0 T) generated by a high-current </w:t>
      </w:r>
      <w:r w:rsidR="008D588F" w:rsidRPr="001B0D12">
        <w:rPr>
          <w:rFonts w:ascii="Times New Roman" w:hAnsi="Times New Roman" w:cs="Times New Roman"/>
          <w:sz w:val="24"/>
          <w:szCs w:val="24"/>
        </w:rPr>
        <w:t xml:space="preserve">electromagnetic </w:t>
      </w:r>
      <w:r w:rsidR="00131E72" w:rsidRPr="001B0D12">
        <w:rPr>
          <w:rFonts w:ascii="Times New Roman" w:hAnsi="Times New Roman" w:cs="Times New Roman"/>
          <w:sz w:val="24"/>
          <w:szCs w:val="24"/>
        </w:rPr>
        <w:t>coil to obtain centripetal magnetization.</w:t>
      </w:r>
    </w:p>
    <w:p w14:paraId="1A64FBA1" w14:textId="4D1D7C8B" w:rsidR="001B33EF" w:rsidRPr="001B0D12" w:rsidRDefault="002E0A1E" w:rsidP="001B0D12">
      <w:pPr>
        <w:spacing w:line="480" w:lineRule="auto"/>
        <w:rPr>
          <w:rFonts w:ascii="Times New Roman" w:hAnsi="Times New Roman" w:cs="Times New Roman"/>
          <w:sz w:val="24"/>
          <w:szCs w:val="24"/>
        </w:rPr>
      </w:pPr>
      <w:r w:rsidRPr="001B0D12">
        <w:rPr>
          <w:rFonts w:ascii="Times New Roman" w:eastAsia="宋体" w:hAnsi="Times New Roman" w:cs="Times New Roman"/>
          <w:b/>
          <w:sz w:val="24"/>
          <w:szCs w:val="24"/>
        </w:rPr>
        <w:t>Magnetic field distribution model of the magnetic film</w:t>
      </w:r>
    </w:p>
    <w:p w14:paraId="2F1622A9" w14:textId="439B1C7B" w:rsidR="00CA37BA" w:rsidRPr="001B0D12" w:rsidRDefault="001A4D05" w:rsidP="001B0D12">
      <w:pPr>
        <w:spacing w:line="360" w:lineRule="auto"/>
        <w:rPr>
          <w:rFonts w:ascii="Times New Roman" w:hAnsi="Times New Roman" w:cs="Times New Roman"/>
          <w:sz w:val="24"/>
          <w:szCs w:val="24"/>
        </w:rPr>
      </w:pPr>
      <w:r w:rsidRPr="001B0D12">
        <w:rPr>
          <w:rFonts w:ascii="Times New Roman" w:hAnsi="Times New Roman" w:cs="Times New Roman"/>
          <w:sz w:val="24"/>
          <w:szCs w:val="24"/>
        </w:rPr>
        <w:t xml:space="preserve">As shown in </w:t>
      </w:r>
      <w:r w:rsidR="004B4DEA">
        <w:rPr>
          <w:rFonts w:ascii="Times New Roman" w:hAnsi="Times New Roman" w:cs="Times New Roman"/>
          <w:sz w:val="24"/>
          <w:szCs w:val="24"/>
        </w:rPr>
        <w:t>Supplementary Figure 2</w:t>
      </w:r>
      <w:r w:rsidR="00F6432F" w:rsidRPr="001B0D12">
        <w:rPr>
          <w:rFonts w:ascii="Times New Roman" w:hAnsi="Times New Roman" w:cs="Times New Roman"/>
          <w:sz w:val="24"/>
          <w:szCs w:val="24"/>
        </w:rPr>
        <w:t>, the magnetic field in the magnetic film was</w:t>
      </w:r>
      <w:r w:rsidRPr="001B0D12">
        <w:rPr>
          <w:rFonts w:ascii="Times New Roman" w:hAnsi="Times New Roman" w:cs="Times New Roman"/>
          <w:sz w:val="24"/>
          <w:szCs w:val="24"/>
        </w:rPr>
        <w:t xml:space="preserve"> equivalent to the annular current</w:t>
      </w:r>
      <w:r w:rsidR="00F6432F" w:rsidRPr="001B0D12">
        <w:rPr>
          <w:rFonts w:ascii="Times New Roman" w:hAnsi="Times New Roman" w:cs="Times New Roman"/>
          <w:sz w:val="24"/>
          <w:szCs w:val="24"/>
        </w:rPr>
        <w:t>s</w:t>
      </w:r>
      <w:r w:rsidRPr="001B0D12">
        <w:rPr>
          <w:rFonts w:ascii="Times New Roman" w:hAnsi="Times New Roman" w:cs="Times New Roman"/>
          <w:sz w:val="24"/>
          <w:szCs w:val="24"/>
        </w:rPr>
        <w:t xml:space="preserve"> on the upper and lower surfaces of the magnetic film, and the</w:t>
      </w:r>
      <w:r w:rsidR="00F6432F" w:rsidRPr="001B0D12">
        <w:rPr>
          <w:rFonts w:ascii="Times New Roman" w:hAnsi="Times New Roman" w:cs="Times New Roman"/>
          <w:sz w:val="24"/>
          <w:szCs w:val="24"/>
        </w:rPr>
        <w:t xml:space="preserve"> external</w:t>
      </w:r>
      <w:r w:rsidRPr="001B0D12">
        <w:rPr>
          <w:rFonts w:ascii="Times New Roman" w:hAnsi="Times New Roman" w:cs="Times New Roman"/>
          <w:sz w:val="24"/>
          <w:szCs w:val="24"/>
        </w:rPr>
        <w:t xml:space="preserve"> magnetic field dis</w:t>
      </w:r>
      <w:r w:rsidR="00F6432F" w:rsidRPr="001B0D12">
        <w:rPr>
          <w:rFonts w:ascii="Times New Roman" w:hAnsi="Times New Roman" w:cs="Times New Roman"/>
          <w:sz w:val="24"/>
          <w:szCs w:val="24"/>
        </w:rPr>
        <w:t>tributions generated by them could be</w:t>
      </w:r>
      <w:r w:rsidRPr="001B0D12">
        <w:rPr>
          <w:rFonts w:ascii="Times New Roman" w:hAnsi="Times New Roman" w:cs="Times New Roman"/>
          <w:sz w:val="24"/>
          <w:szCs w:val="24"/>
        </w:rPr>
        <w:t xml:space="preserve"> superimposed to obtain the magnetic field distribution around the magnetic film.</w:t>
      </w:r>
      <w:r w:rsidR="00CA37BA" w:rsidRPr="001B0D12">
        <w:rPr>
          <w:sz w:val="24"/>
          <w:szCs w:val="24"/>
        </w:rPr>
        <w:t xml:space="preserve"> </w:t>
      </w:r>
      <w:r w:rsidR="00CA37BA" w:rsidRPr="001B0D12">
        <w:rPr>
          <w:rFonts w:ascii="Times New Roman" w:hAnsi="Times New Roman" w:cs="Times New Roman"/>
          <w:sz w:val="24"/>
          <w:szCs w:val="24"/>
        </w:rPr>
        <w:t xml:space="preserve">The magnetic field distributions of the annular currents can be calculated by Bio-Savart's law (Eq. (2)). Taking the current segment AB as an example, </w:t>
      </w:r>
      <w:r w:rsidR="00FB4EFF" w:rsidRPr="001B0D12">
        <w:rPr>
          <w:rFonts w:ascii="Times New Roman" w:hAnsi="Times New Roman" w:cs="Times New Roman"/>
          <w:sz w:val="24"/>
          <w:szCs w:val="24"/>
        </w:rPr>
        <w:t xml:space="preserve">the position of the current element on AB is </w:t>
      </w:r>
      <w:r w:rsidR="00FB4EFF" w:rsidRPr="001B0D12">
        <w:rPr>
          <w:rFonts w:ascii="Times New Roman" w:hAnsi="Times New Roman" w:cs="Times New Roman"/>
          <w:position w:val="-14"/>
          <w:sz w:val="24"/>
          <w:szCs w:val="24"/>
        </w:rPr>
        <w:object w:dxaOrig="1820" w:dyaOrig="400" w14:anchorId="083D7D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75pt;height:20.25pt" o:ole="">
            <v:imagedata r:id="rId8" o:title=""/>
          </v:shape>
          <o:OLEObject Type="Embed" ProgID="Equation.DSMT4" ShapeID="_x0000_i1025" DrawAspect="Content" ObjectID="_1728919007" r:id="rId9"/>
        </w:object>
      </w:r>
      <w:r w:rsidR="00FB4EFF" w:rsidRPr="001B0D12">
        <w:rPr>
          <w:rFonts w:ascii="Times New Roman" w:hAnsi="Times New Roman" w:cs="Times New Roman"/>
          <w:sz w:val="24"/>
          <w:szCs w:val="24"/>
        </w:rPr>
        <w:t>, so</w:t>
      </w:r>
      <w:r w:rsidR="00FB4EFF" w:rsidRPr="001B0D12">
        <w:rPr>
          <w:rFonts w:ascii="Times New Roman" w:hAnsi="Times New Roman" w:cs="Times New Roman"/>
          <w:position w:val="-14"/>
          <w:sz w:val="24"/>
          <w:szCs w:val="24"/>
        </w:rPr>
        <w:object w:dxaOrig="3800" w:dyaOrig="400" w14:anchorId="39F848E5">
          <v:shape id="_x0000_i1026" type="#_x0000_t75" style="width:189.75pt;height:20.25pt" o:ole="">
            <v:imagedata r:id="rId10" o:title=""/>
          </v:shape>
          <o:OLEObject Type="Embed" ProgID="Equation.DSMT4" ShapeID="_x0000_i1026" DrawAspect="Content" ObjectID="_1728919008" r:id="rId11"/>
        </w:object>
      </w:r>
      <w:r w:rsidR="00FB4EFF" w:rsidRPr="001B0D12">
        <w:rPr>
          <w:rFonts w:ascii="Times New Roman" w:hAnsi="Times New Roman" w:cs="Times New Roman"/>
          <w:sz w:val="24"/>
          <w:szCs w:val="24"/>
        </w:rPr>
        <w:t>.Finally the</w:t>
      </w:r>
      <w:r w:rsidR="00CA37BA" w:rsidRPr="001B0D12">
        <w:rPr>
          <w:rFonts w:ascii="Times New Roman" w:hAnsi="Times New Roman" w:cs="Times New Roman"/>
          <w:sz w:val="24"/>
          <w:szCs w:val="24"/>
        </w:rPr>
        <w:t xml:space="preserve"> </w:t>
      </w:r>
      <w:r w:rsidR="00CA37BA" w:rsidRPr="001B0D12">
        <w:rPr>
          <w:rFonts w:ascii="Times New Roman" w:hAnsi="Times New Roman" w:cs="Times New Roman"/>
          <w:sz w:val="24"/>
          <w:szCs w:val="24"/>
        </w:rPr>
        <w:lastRenderedPageBreak/>
        <w:t xml:space="preserve">magnetic field distribution </w:t>
      </w:r>
      <w:r w:rsidR="00FB4EFF" w:rsidRPr="001B0D12">
        <w:rPr>
          <w:rFonts w:ascii="Times New Roman" w:hAnsi="Times New Roman" w:cs="Times New Roman"/>
          <w:sz w:val="24"/>
          <w:szCs w:val="24"/>
        </w:rPr>
        <w:t xml:space="preserve">of AB </w:t>
      </w:r>
      <w:r w:rsidR="00CA37BA" w:rsidRPr="001B0D12">
        <w:rPr>
          <w:rFonts w:ascii="Times New Roman" w:hAnsi="Times New Roman" w:cs="Times New Roman"/>
          <w:sz w:val="24"/>
          <w:szCs w:val="24"/>
        </w:rPr>
        <w:t>can be expressed as:</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655"/>
        <w:gridCol w:w="647"/>
      </w:tblGrid>
      <w:tr w:rsidR="006B713B" w:rsidRPr="001B0D12" w14:paraId="6C99C831" w14:textId="77777777" w:rsidTr="006B713B">
        <w:tc>
          <w:tcPr>
            <w:tcW w:w="7655" w:type="dxa"/>
            <w:vAlign w:val="center"/>
          </w:tcPr>
          <w:p w14:paraId="7F3C78B2" w14:textId="77777777" w:rsidR="006B713B" w:rsidRPr="001B0D12" w:rsidRDefault="006B713B" w:rsidP="001B0D12">
            <w:pPr>
              <w:spacing w:line="360" w:lineRule="auto"/>
              <w:jc w:val="center"/>
              <w:rPr>
                <w:rFonts w:ascii="Times New Roman" w:hAnsi="Times New Roman" w:cs="Times New Roman"/>
                <w:sz w:val="24"/>
                <w:szCs w:val="24"/>
              </w:rPr>
            </w:pPr>
            <w:r w:rsidRPr="001B0D12">
              <w:rPr>
                <w:rFonts w:ascii="Times New Roman" w:hAnsi="Times New Roman" w:cs="Times New Roman"/>
                <w:position w:val="-124"/>
                <w:sz w:val="24"/>
                <w:szCs w:val="24"/>
              </w:rPr>
              <w:object w:dxaOrig="6660" w:dyaOrig="2600" w14:anchorId="05114459">
                <v:shape id="_x0000_i1027" type="#_x0000_t75" style="width:333pt;height:129.75pt" o:ole="">
                  <v:imagedata r:id="rId12" o:title=""/>
                </v:shape>
                <o:OLEObject Type="Embed" ProgID="Equation.DSMT4" ShapeID="_x0000_i1027" DrawAspect="Content" ObjectID="_1728919009" r:id="rId13"/>
              </w:object>
            </w:r>
          </w:p>
        </w:tc>
        <w:tc>
          <w:tcPr>
            <w:tcW w:w="647" w:type="dxa"/>
            <w:vAlign w:val="center"/>
          </w:tcPr>
          <w:p w14:paraId="4DEF338F" w14:textId="77777777" w:rsidR="006B713B" w:rsidRPr="001B0D12" w:rsidRDefault="006B713B" w:rsidP="001B0D12">
            <w:pPr>
              <w:spacing w:line="360" w:lineRule="auto"/>
              <w:jc w:val="center"/>
              <w:rPr>
                <w:rFonts w:ascii="Times New Roman" w:hAnsi="Times New Roman" w:cs="Times New Roman"/>
                <w:sz w:val="24"/>
                <w:szCs w:val="24"/>
              </w:rPr>
            </w:pPr>
            <w:r w:rsidRPr="001B0D12">
              <w:rPr>
                <w:rFonts w:ascii="Times New Roman" w:hAnsi="Times New Roman" w:cs="Times New Roman" w:hint="eastAsia"/>
                <w:sz w:val="24"/>
                <w:szCs w:val="24"/>
              </w:rPr>
              <w:t>S</w:t>
            </w:r>
            <w:r w:rsidRPr="001B0D12">
              <w:rPr>
                <w:rFonts w:ascii="Times New Roman" w:hAnsi="Times New Roman" w:cs="Times New Roman"/>
                <w:sz w:val="24"/>
                <w:szCs w:val="24"/>
              </w:rPr>
              <w:t>1</w:t>
            </w:r>
          </w:p>
        </w:tc>
      </w:tr>
    </w:tbl>
    <w:p w14:paraId="62A1F86F" w14:textId="77777777" w:rsidR="00A649D6" w:rsidRPr="001B0D12" w:rsidRDefault="00D274BB" w:rsidP="001B0D12">
      <w:pPr>
        <w:spacing w:line="360" w:lineRule="auto"/>
        <w:rPr>
          <w:rFonts w:ascii="Times New Roman" w:hAnsi="Times New Roman" w:cs="Times New Roman"/>
          <w:sz w:val="24"/>
          <w:szCs w:val="24"/>
        </w:rPr>
      </w:pPr>
      <w:r w:rsidRPr="001B0D12">
        <w:rPr>
          <w:rFonts w:ascii="Times New Roman" w:hAnsi="Times New Roman" w:cs="Times New Roman"/>
          <w:sz w:val="24"/>
          <w:szCs w:val="24"/>
        </w:rPr>
        <w:t>Similarly, the magnetic field distributions of BC, CD, DA, A'B', B'C', C'D' and D'A' can be obtained.</w:t>
      </w:r>
      <w:r w:rsidRPr="001B0D12">
        <w:rPr>
          <w:sz w:val="24"/>
          <w:szCs w:val="24"/>
        </w:rPr>
        <w:t xml:space="preserve"> </w:t>
      </w:r>
      <w:r w:rsidRPr="001B0D12">
        <w:rPr>
          <w:rFonts w:ascii="Times New Roman" w:hAnsi="Times New Roman" w:cs="Times New Roman"/>
          <w:sz w:val="24"/>
          <w:szCs w:val="24"/>
        </w:rPr>
        <w:t>The magnetic field generated by the currents on the surface of the magnetic film at a distance of b from the center can be expressed as:</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655"/>
        <w:gridCol w:w="647"/>
      </w:tblGrid>
      <w:tr w:rsidR="006B713B" w:rsidRPr="001B0D12" w14:paraId="6F9C3312" w14:textId="77777777" w:rsidTr="005B3821">
        <w:tc>
          <w:tcPr>
            <w:tcW w:w="7655" w:type="dxa"/>
            <w:vAlign w:val="center"/>
          </w:tcPr>
          <w:p w14:paraId="7AC4A53E" w14:textId="77777777" w:rsidR="006B713B" w:rsidRPr="001B0D12" w:rsidRDefault="006B713B" w:rsidP="001B0D12">
            <w:pPr>
              <w:spacing w:line="360" w:lineRule="auto"/>
              <w:jc w:val="center"/>
              <w:rPr>
                <w:rFonts w:ascii="Times New Roman" w:hAnsi="Times New Roman" w:cs="Times New Roman"/>
                <w:sz w:val="24"/>
                <w:szCs w:val="24"/>
              </w:rPr>
            </w:pPr>
            <w:r w:rsidRPr="001B0D12">
              <w:rPr>
                <w:rFonts w:ascii="Times New Roman" w:hAnsi="Times New Roman" w:cs="Times New Roman"/>
                <w:position w:val="-12"/>
                <w:sz w:val="24"/>
                <w:szCs w:val="24"/>
              </w:rPr>
              <w:object w:dxaOrig="7620" w:dyaOrig="360" w14:anchorId="0277C4EE">
                <v:shape id="_x0000_i1028" type="#_x0000_t75" style="width:372pt;height:16.5pt" o:ole="">
                  <v:imagedata r:id="rId14" o:title=""/>
                </v:shape>
                <o:OLEObject Type="Embed" ProgID="Equation.DSMT4" ShapeID="_x0000_i1028" DrawAspect="Content" ObjectID="_1728919010" r:id="rId15"/>
              </w:object>
            </w:r>
          </w:p>
        </w:tc>
        <w:tc>
          <w:tcPr>
            <w:tcW w:w="647" w:type="dxa"/>
            <w:vAlign w:val="center"/>
          </w:tcPr>
          <w:p w14:paraId="65044371" w14:textId="77777777" w:rsidR="006B713B" w:rsidRPr="001B0D12" w:rsidRDefault="006B713B" w:rsidP="001B0D12">
            <w:pPr>
              <w:spacing w:line="360" w:lineRule="auto"/>
              <w:jc w:val="center"/>
              <w:rPr>
                <w:rFonts w:ascii="Times New Roman" w:hAnsi="Times New Roman" w:cs="Times New Roman"/>
                <w:sz w:val="24"/>
                <w:szCs w:val="24"/>
              </w:rPr>
            </w:pPr>
            <w:r w:rsidRPr="001B0D12">
              <w:rPr>
                <w:rFonts w:ascii="Times New Roman" w:hAnsi="Times New Roman" w:cs="Times New Roman" w:hint="eastAsia"/>
                <w:sz w:val="24"/>
                <w:szCs w:val="24"/>
              </w:rPr>
              <w:t>S</w:t>
            </w:r>
            <w:r w:rsidRPr="001B0D12">
              <w:rPr>
                <w:rFonts w:ascii="Times New Roman" w:hAnsi="Times New Roman" w:cs="Times New Roman"/>
                <w:sz w:val="24"/>
                <w:szCs w:val="24"/>
              </w:rPr>
              <w:t>2</w:t>
            </w:r>
          </w:p>
        </w:tc>
      </w:tr>
    </w:tbl>
    <w:p w14:paraId="56601E64" w14:textId="77777777" w:rsidR="001B33EF" w:rsidRPr="001B0D12" w:rsidRDefault="00D274BB" w:rsidP="001B0D12">
      <w:pPr>
        <w:spacing w:line="360" w:lineRule="auto"/>
        <w:rPr>
          <w:rFonts w:ascii="Times New Roman" w:hAnsi="Times New Roman" w:cs="Times New Roman"/>
          <w:sz w:val="24"/>
          <w:szCs w:val="24"/>
        </w:rPr>
      </w:pPr>
      <w:r w:rsidRPr="001B0D12">
        <w:rPr>
          <w:rFonts w:ascii="Times New Roman" w:hAnsi="Times New Roman" w:cs="Times New Roman"/>
          <w:sz w:val="24"/>
          <w:szCs w:val="24"/>
        </w:rPr>
        <w:t>Consequently, the magnetic field produced by all equivalent currents can be calculated by:</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655"/>
        <w:gridCol w:w="647"/>
      </w:tblGrid>
      <w:tr w:rsidR="006B713B" w:rsidRPr="001B0D12" w14:paraId="5B834615" w14:textId="77777777" w:rsidTr="005B3821">
        <w:tc>
          <w:tcPr>
            <w:tcW w:w="7655" w:type="dxa"/>
            <w:vAlign w:val="center"/>
          </w:tcPr>
          <w:p w14:paraId="407ACF0D" w14:textId="77777777" w:rsidR="006B713B" w:rsidRPr="001B0D12" w:rsidRDefault="006B713B" w:rsidP="001B0D12">
            <w:pPr>
              <w:spacing w:line="360" w:lineRule="auto"/>
              <w:jc w:val="center"/>
              <w:rPr>
                <w:rFonts w:ascii="Times New Roman" w:hAnsi="Times New Roman" w:cs="Times New Roman"/>
                <w:sz w:val="24"/>
                <w:szCs w:val="24"/>
              </w:rPr>
            </w:pPr>
            <w:r w:rsidRPr="001B0D12">
              <w:rPr>
                <w:rFonts w:ascii="Times New Roman" w:hAnsi="Times New Roman" w:cs="Times New Roman"/>
                <w:position w:val="-18"/>
                <w:sz w:val="24"/>
                <w:szCs w:val="24"/>
              </w:rPr>
              <w:object w:dxaOrig="960" w:dyaOrig="600" w14:anchorId="47CA9396">
                <v:shape id="_x0000_i1029" type="#_x0000_t75" style="width:58.5pt;height:36pt" o:ole="">
                  <v:imagedata r:id="rId16" o:title=""/>
                </v:shape>
                <o:OLEObject Type="Embed" ProgID="Equation.DSMT4" ShapeID="_x0000_i1029" DrawAspect="Content" ObjectID="_1728919011" r:id="rId17"/>
              </w:object>
            </w:r>
          </w:p>
        </w:tc>
        <w:tc>
          <w:tcPr>
            <w:tcW w:w="647" w:type="dxa"/>
            <w:vAlign w:val="center"/>
          </w:tcPr>
          <w:p w14:paraId="4265EEB4" w14:textId="77777777" w:rsidR="006B713B" w:rsidRPr="001B0D12" w:rsidRDefault="006B713B" w:rsidP="001B0D12">
            <w:pPr>
              <w:spacing w:line="360" w:lineRule="auto"/>
              <w:jc w:val="center"/>
              <w:rPr>
                <w:rFonts w:ascii="Times New Roman" w:hAnsi="Times New Roman" w:cs="Times New Roman"/>
                <w:sz w:val="24"/>
                <w:szCs w:val="24"/>
              </w:rPr>
            </w:pPr>
            <w:r w:rsidRPr="001B0D12">
              <w:rPr>
                <w:rFonts w:ascii="Times New Roman" w:hAnsi="Times New Roman" w:cs="Times New Roman" w:hint="eastAsia"/>
                <w:sz w:val="24"/>
                <w:szCs w:val="24"/>
              </w:rPr>
              <w:t>S</w:t>
            </w:r>
            <w:r w:rsidRPr="001B0D12">
              <w:rPr>
                <w:rFonts w:ascii="Times New Roman" w:hAnsi="Times New Roman" w:cs="Times New Roman"/>
                <w:sz w:val="24"/>
                <w:szCs w:val="24"/>
              </w:rPr>
              <w:t>3</w:t>
            </w:r>
          </w:p>
        </w:tc>
      </w:tr>
    </w:tbl>
    <w:p w14:paraId="56247389" w14:textId="6935C568" w:rsidR="001B33EF" w:rsidRPr="001B0D12" w:rsidRDefault="00A36787" w:rsidP="001B0D12">
      <w:pPr>
        <w:spacing w:line="360" w:lineRule="auto"/>
        <w:rPr>
          <w:rFonts w:ascii="Times New Roman" w:hAnsi="Times New Roman" w:cs="Times New Roman"/>
          <w:sz w:val="24"/>
          <w:szCs w:val="24"/>
        </w:rPr>
      </w:pPr>
      <w:r w:rsidRPr="001B0D12">
        <w:rPr>
          <w:rFonts w:ascii="Times New Roman" w:hAnsi="Times New Roman" w:cs="Times New Roman"/>
          <w:sz w:val="24"/>
          <w:szCs w:val="24"/>
        </w:rPr>
        <w:t>In this way, combined with experimental corrections, we can accurately calculate the magnetic field generated by the centripetal magnetized magnetic film at any position</w:t>
      </w:r>
      <w:r w:rsidR="00C30CD6" w:rsidRPr="001B0D12">
        <w:rPr>
          <w:rFonts w:ascii="Times New Roman" w:hAnsi="Times New Roman" w:cs="Times New Roman"/>
          <w:sz w:val="24"/>
          <w:szCs w:val="24"/>
        </w:rPr>
        <w:t>, a</w:t>
      </w:r>
      <w:r w:rsidRPr="001B0D12">
        <w:rPr>
          <w:rFonts w:ascii="Times New Roman" w:hAnsi="Times New Roman" w:cs="Times New Roman"/>
          <w:sz w:val="24"/>
          <w:szCs w:val="24"/>
        </w:rPr>
        <w:t>n</w:t>
      </w:r>
      <w:r w:rsidR="00C30CD6" w:rsidRPr="001B0D12">
        <w:rPr>
          <w:rFonts w:ascii="Times New Roman" w:hAnsi="Times New Roman" w:cs="Times New Roman"/>
          <w:sz w:val="24"/>
          <w:szCs w:val="24"/>
        </w:rPr>
        <w:t>d in</w:t>
      </w:r>
      <w:r w:rsidRPr="001B0D12">
        <w:rPr>
          <w:rFonts w:ascii="Times New Roman" w:hAnsi="Times New Roman" w:cs="Times New Roman"/>
          <w:sz w:val="24"/>
          <w:szCs w:val="24"/>
        </w:rPr>
        <w:t xml:space="preserve"> theory, we can use this to realize the decoupling of the magnetic field in </w:t>
      </w:r>
      <w:r w:rsidR="00C30CD6" w:rsidRPr="001B0D12">
        <w:rPr>
          <w:rFonts w:ascii="Times New Roman" w:hAnsi="Times New Roman" w:cs="Times New Roman"/>
          <w:sz w:val="24"/>
          <w:szCs w:val="24"/>
        </w:rPr>
        <w:t>triaxial displacement. However,</w:t>
      </w:r>
      <w:r w:rsidRPr="001B0D12">
        <w:rPr>
          <w:rFonts w:ascii="Times New Roman" w:hAnsi="Times New Roman" w:cs="Times New Roman"/>
          <w:sz w:val="24"/>
          <w:szCs w:val="24"/>
        </w:rPr>
        <w:t xml:space="preserve"> this expression is too complicated to solve inversely. Finally, </w:t>
      </w:r>
      <w:r w:rsidR="00FD4008" w:rsidRPr="001B0D12">
        <w:rPr>
          <w:rFonts w:ascii="Times New Roman" w:hAnsi="Times New Roman" w:cs="Times New Roman"/>
          <w:sz w:val="24"/>
          <w:szCs w:val="24"/>
        </w:rPr>
        <w:t>inspired by the work of Yan et al.</w:t>
      </w:r>
      <w:r w:rsidR="009D220E" w:rsidRPr="001B0D12">
        <w:rPr>
          <w:rFonts w:ascii="Times New Roman" w:hAnsi="Times New Roman" w:cs="Times New Roman"/>
          <w:sz w:val="24"/>
          <w:szCs w:val="24"/>
          <w:vertAlign w:val="superscript"/>
        </w:rPr>
        <w:t>2</w:t>
      </w:r>
      <w:r w:rsidR="00FD4008" w:rsidRPr="001B0D12">
        <w:rPr>
          <w:rFonts w:ascii="Times New Roman" w:hAnsi="Times New Roman" w:cs="Times New Roman"/>
          <w:sz w:val="24"/>
          <w:szCs w:val="24"/>
        </w:rPr>
        <w:t xml:space="preserve"> and Mallinson et al.</w:t>
      </w:r>
      <w:r w:rsidR="009D220E" w:rsidRPr="001B0D12">
        <w:rPr>
          <w:rFonts w:ascii="Times New Roman" w:hAnsi="Times New Roman" w:cs="Times New Roman"/>
          <w:sz w:val="24"/>
          <w:szCs w:val="24"/>
          <w:vertAlign w:val="superscript"/>
        </w:rPr>
        <w:t>3</w:t>
      </w:r>
      <w:r w:rsidR="00FD4008" w:rsidRPr="001B0D12">
        <w:rPr>
          <w:rFonts w:ascii="Times New Roman" w:hAnsi="Times New Roman" w:cs="Times New Roman"/>
          <w:sz w:val="24"/>
          <w:szCs w:val="24"/>
        </w:rPr>
        <w:t xml:space="preserve">, </w:t>
      </w:r>
      <w:r w:rsidR="00194FEE" w:rsidRPr="001B0D12">
        <w:rPr>
          <w:rFonts w:ascii="Times New Roman" w:hAnsi="Times New Roman" w:cs="Times New Roman"/>
          <w:sz w:val="24"/>
          <w:szCs w:val="24"/>
        </w:rPr>
        <w:t xml:space="preserve">meanwhile, </w:t>
      </w:r>
      <w:r w:rsidRPr="001B0D12">
        <w:rPr>
          <w:rFonts w:ascii="Times New Roman" w:hAnsi="Times New Roman" w:cs="Times New Roman"/>
          <w:sz w:val="24"/>
          <w:szCs w:val="24"/>
        </w:rPr>
        <w:t>benefit</w:t>
      </w:r>
      <w:r w:rsidR="00194FEE" w:rsidRPr="001B0D12">
        <w:rPr>
          <w:rFonts w:ascii="Times New Roman" w:hAnsi="Times New Roman" w:cs="Times New Roman"/>
          <w:sz w:val="24"/>
          <w:szCs w:val="24"/>
        </w:rPr>
        <w:t>ing</w:t>
      </w:r>
      <w:r w:rsidRPr="001B0D12">
        <w:rPr>
          <w:rFonts w:ascii="Times New Roman" w:hAnsi="Times New Roman" w:cs="Times New Roman"/>
          <w:sz w:val="24"/>
          <w:szCs w:val="24"/>
        </w:rPr>
        <w:t xml:space="preserve"> from the symmetry of x and y of centripetal magnetization, we</w:t>
      </w:r>
      <w:r w:rsidR="007450EB" w:rsidRPr="001B0D12">
        <w:rPr>
          <w:rFonts w:ascii="Times New Roman" w:hAnsi="Times New Roman" w:cs="Times New Roman"/>
          <w:sz w:val="24"/>
          <w:szCs w:val="24"/>
        </w:rPr>
        <w:t xml:space="preserve"> tried to find the decoupling expression by adding the appropriate coefficients</w:t>
      </w:r>
      <w:r w:rsidRPr="001B0D12">
        <w:rPr>
          <w:rFonts w:ascii="Times New Roman" w:hAnsi="Times New Roman" w:cs="Times New Roman"/>
          <w:sz w:val="24"/>
          <w:szCs w:val="24"/>
        </w:rPr>
        <w:t xml:space="preserve"> </w:t>
      </w:r>
      <w:r w:rsidR="007450EB" w:rsidRPr="001B0D12">
        <w:rPr>
          <w:rFonts w:ascii="Times New Roman" w:hAnsi="Times New Roman" w:cs="Times New Roman"/>
          <w:sz w:val="24"/>
          <w:szCs w:val="24"/>
        </w:rPr>
        <w:t xml:space="preserve">and finally </w:t>
      </w:r>
      <w:r w:rsidR="00194FEE" w:rsidRPr="001B0D12">
        <w:rPr>
          <w:rFonts w:ascii="Times New Roman" w:hAnsi="Times New Roman" w:cs="Times New Roman"/>
          <w:sz w:val="24"/>
          <w:szCs w:val="24"/>
        </w:rPr>
        <w:t>established</w:t>
      </w:r>
      <w:r w:rsidRPr="001B0D12">
        <w:rPr>
          <w:rFonts w:ascii="Times New Roman" w:hAnsi="Times New Roman" w:cs="Times New Roman"/>
          <w:sz w:val="24"/>
          <w:szCs w:val="24"/>
        </w:rPr>
        <w:t xml:space="preserve"> three fitting parameters S, Rx, Ry that </w:t>
      </w:r>
      <w:r w:rsidR="00C30CD6" w:rsidRPr="001B0D12">
        <w:rPr>
          <w:rFonts w:ascii="Times New Roman" w:hAnsi="Times New Roman" w:cs="Times New Roman"/>
          <w:sz w:val="24"/>
          <w:szCs w:val="24"/>
        </w:rPr>
        <w:t>were</w:t>
      </w:r>
      <w:r w:rsidRPr="001B0D12">
        <w:rPr>
          <w:rFonts w:ascii="Times New Roman" w:hAnsi="Times New Roman" w:cs="Times New Roman"/>
          <w:sz w:val="24"/>
          <w:szCs w:val="24"/>
        </w:rPr>
        <w:t xml:space="preserve"> approximately decoupled from </w:t>
      </w:r>
      <w:r w:rsidR="00C30CD6" w:rsidRPr="001B0D12">
        <w:rPr>
          <w:rFonts w:ascii="Times New Roman" w:hAnsi="Times New Roman" w:cs="Times New Roman"/>
          <w:sz w:val="24"/>
          <w:szCs w:val="24"/>
        </w:rPr>
        <w:t>each other</w:t>
      </w:r>
      <w:r w:rsidR="00C30CD6" w:rsidRPr="001B0D12">
        <w:rPr>
          <w:sz w:val="24"/>
          <w:szCs w:val="24"/>
        </w:rPr>
        <w:t xml:space="preserve"> </w:t>
      </w:r>
      <w:r w:rsidR="00C30CD6" w:rsidRPr="001B0D12">
        <w:rPr>
          <w:rFonts w:ascii="Times New Roman" w:hAnsi="Times New Roman" w:cs="Times New Roman"/>
          <w:sz w:val="24"/>
          <w:szCs w:val="24"/>
        </w:rPr>
        <w:t>within the working range of</w:t>
      </w:r>
      <w:r w:rsidR="007840C3" w:rsidRPr="001B0D12">
        <w:rPr>
          <w:rFonts w:ascii="Times New Roman" w:hAnsi="Times New Roman" w:cs="Times New Roman"/>
          <w:sz w:val="24"/>
          <w:szCs w:val="24"/>
        </w:rPr>
        <w:t xml:space="preserve"> x: -3~3mm, y: -3~3mm, z: 0~3mm</w:t>
      </w:r>
      <w:r w:rsidR="00C30CD6" w:rsidRPr="001B0D12">
        <w:rPr>
          <w:rFonts w:ascii="Times New Roman" w:hAnsi="Times New Roman" w:cs="Times New Roman"/>
          <w:sz w:val="24"/>
          <w:szCs w:val="24"/>
        </w:rPr>
        <w:t>, as shown in Eq.</w:t>
      </w:r>
      <w:r w:rsidRPr="001B0D12">
        <w:rPr>
          <w:rFonts w:ascii="Times New Roman" w:hAnsi="Times New Roman" w:cs="Times New Roman"/>
          <w:sz w:val="24"/>
          <w:szCs w:val="24"/>
        </w:rPr>
        <w:t xml:space="preserve"> </w:t>
      </w:r>
      <w:r w:rsidR="00C30CD6" w:rsidRPr="001B0D12">
        <w:rPr>
          <w:rFonts w:ascii="Times New Roman" w:hAnsi="Times New Roman" w:cs="Times New Roman"/>
          <w:sz w:val="24"/>
          <w:szCs w:val="24"/>
        </w:rPr>
        <w:t>(1)</w:t>
      </w:r>
      <w:r w:rsidR="00194FEE" w:rsidRPr="001B0D12">
        <w:rPr>
          <w:rFonts w:ascii="Times New Roman" w:hAnsi="Times New Roman" w:cs="Times New Roman"/>
          <w:sz w:val="24"/>
          <w:szCs w:val="24"/>
        </w:rPr>
        <w:t>, which were proven reliable through our established magnetic field distribution models.</w:t>
      </w:r>
    </w:p>
    <w:p w14:paraId="60011A8E" w14:textId="1D54E8B1" w:rsidR="00504813" w:rsidRPr="004B4DEA" w:rsidRDefault="00504813" w:rsidP="004B4DEA">
      <w:pPr>
        <w:spacing w:line="480" w:lineRule="auto"/>
        <w:rPr>
          <w:rFonts w:ascii="Times New Roman" w:hAnsi="Times New Roman" w:cs="Times New Roman"/>
          <w:sz w:val="24"/>
          <w:szCs w:val="24"/>
        </w:rPr>
      </w:pPr>
      <w:r w:rsidRPr="004B4DEA">
        <w:rPr>
          <w:rFonts w:ascii="Times New Roman" w:eastAsia="宋体" w:hAnsi="Times New Roman" w:cs="Times New Roman"/>
          <w:b/>
          <w:sz w:val="24"/>
          <w:szCs w:val="24"/>
        </w:rPr>
        <w:t>Magnetic film’s characterization measurement</w:t>
      </w:r>
    </w:p>
    <w:p w14:paraId="236D9285" w14:textId="5DD1E8B1" w:rsidR="00E72D51" w:rsidRPr="004B4DEA" w:rsidRDefault="00504813" w:rsidP="004B4DEA">
      <w:pPr>
        <w:spacing w:line="360" w:lineRule="auto"/>
        <w:rPr>
          <w:rFonts w:ascii="Times New Roman" w:hAnsi="Times New Roman" w:cs="Times New Roman"/>
          <w:sz w:val="24"/>
          <w:szCs w:val="24"/>
        </w:rPr>
      </w:pPr>
      <w:r w:rsidRPr="004B4DEA">
        <w:rPr>
          <w:rFonts w:ascii="Times New Roman" w:hAnsi="Times New Roman" w:cs="Times New Roman"/>
          <w:sz w:val="24"/>
          <w:szCs w:val="24"/>
        </w:rPr>
        <w:t>In order to accurately model the magnetic field of the magnetic film, correctly decoupling the magnetic field change caused by the three-dimensional displacements of the magnetic film, and realizing the sensor’s decoupling perception of the three-</w:t>
      </w:r>
      <w:r w:rsidRPr="004B4DEA">
        <w:rPr>
          <w:rFonts w:ascii="Times New Roman" w:hAnsi="Times New Roman" w:cs="Times New Roman"/>
          <w:sz w:val="24"/>
          <w:szCs w:val="24"/>
        </w:rPr>
        <w:lastRenderedPageBreak/>
        <w:t>dimensional forces, we measured the hysteresis curve of the magnetized magnetic film by the superconducting quantum interference device (SQUID, Quantum Design).</w:t>
      </w:r>
      <w:r w:rsidRPr="004B4DEA">
        <w:rPr>
          <w:sz w:val="24"/>
          <w:szCs w:val="24"/>
        </w:rPr>
        <w:t xml:space="preserve"> </w:t>
      </w:r>
      <w:r w:rsidRPr="004B4DEA">
        <w:rPr>
          <w:rFonts w:ascii="Times New Roman" w:hAnsi="Times New Roman" w:cs="Times New Roman"/>
          <w:sz w:val="24"/>
          <w:szCs w:val="24"/>
        </w:rPr>
        <w:t>The</w:t>
      </w:r>
      <w:r w:rsidRPr="004B4DEA">
        <w:rPr>
          <w:sz w:val="24"/>
          <w:szCs w:val="24"/>
        </w:rPr>
        <w:t xml:space="preserve"> </w:t>
      </w:r>
      <w:r w:rsidRPr="004B4DEA">
        <w:rPr>
          <w:rFonts w:ascii="Times New Roman" w:hAnsi="Times New Roman" w:cs="Times New Roman"/>
          <w:sz w:val="24"/>
          <w:szCs w:val="24"/>
        </w:rPr>
        <w:t>test specimens (1mm</w:t>
      </w:r>
      <w:r w:rsidRPr="004B4DEA">
        <w:rPr>
          <w:rFonts w:ascii="Times New Roman" w:hAnsi="Times New Roman" w:cs="Times New Roman" w:hint="eastAsia"/>
          <w:sz w:val="24"/>
          <w:szCs w:val="24"/>
        </w:rPr>
        <w:t>×</w:t>
      </w:r>
      <w:r w:rsidRPr="004B4DEA">
        <w:rPr>
          <w:rFonts w:ascii="Times New Roman" w:hAnsi="Times New Roman" w:cs="Times New Roman"/>
          <w:sz w:val="24"/>
          <w:szCs w:val="24"/>
        </w:rPr>
        <w:t>1mm</w:t>
      </w:r>
      <w:r w:rsidRPr="004B4DEA">
        <w:rPr>
          <w:rFonts w:ascii="Times New Roman" w:hAnsi="Times New Roman" w:cs="Times New Roman" w:hint="eastAsia"/>
          <w:sz w:val="24"/>
          <w:szCs w:val="24"/>
        </w:rPr>
        <w:t>×</w:t>
      </w:r>
      <w:r w:rsidRPr="004B4DEA">
        <w:rPr>
          <w:rFonts w:ascii="Times New Roman" w:hAnsi="Times New Roman" w:cs="Times New Roman"/>
          <w:sz w:val="24"/>
          <w:szCs w:val="24"/>
        </w:rPr>
        <w:t xml:space="preserve">1mm) were prepared by cutting from the magnetic film. The magnetic moments of the test specimens were measured under a varying external magnetic field from -4.0 T to 4.0 T. According to the hysteresis curve shown in </w:t>
      </w:r>
      <w:r w:rsidR="004B4DEA">
        <w:rPr>
          <w:rFonts w:ascii="Times New Roman" w:hAnsi="Times New Roman" w:cs="Times New Roman"/>
          <w:sz w:val="24"/>
          <w:szCs w:val="24"/>
        </w:rPr>
        <w:t>Supplementary Figure 3</w:t>
      </w:r>
      <w:r w:rsidRPr="004B4DEA">
        <w:rPr>
          <w:rFonts w:ascii="Times New Roman" w:hAnsi="Times New Roman" w:cs="Times New Roman"/>
          <w:sz w:val="24"/>
          <w:szCs w:val="24"/>
        </w:rPr>
        <w:t xml:space="preserve">, the remanent magnetization of the magnetic film corresponding to the magnetic moment can be obtained when the external magnetic field is 0. The remanent magnetization can be calculated according to the magnetic moment without external magnetic field (0.1085 emu) divided by </w:t>
      </w:r>
      <w:r w:rsidRPr="004B4DEA">
        <w:rPr>
          <w:rFonts w:ascii="Times New Roman" w:hAnsi="Times New Roman" w:cs="Times New Roman" w:hint="eastAsia"/>
          <w:sz w:val="24"/>
          <w:szCs w:val="24"/>
        </w:rPr>
        <w:t>the</w:t>
      </w:r>
      <w:r w:rsidRPr="004B4DEA">
        <w:rPr>
          <w:rFonts w:ascii="Times New Roman" w:hAnsi="Times New Roman" w:cs="Times New Roman"/>
          <w:sz w:val="24"/>
          <w:szCs w:val="24"/>
        </w:rPr>
        <w:t xml:space="preserve"> </w:t>
      </w:r>
      <w:r w:rsidRPr="004B4DEA">
        <w:rPr>
          <w:rFonts w:ascii="Times New Roman" w:hAnsi="Times New Roman" w:cs="Times New Roman" w:hint="eastAsia"/>
          <w:sz w:val="24"/>
          <w:szCs w:val="24"/>
        </w:rPr>
        <w:t>volume</w:t>
      </w:r>
      <w:r w:rsidRPr="004B4DEA">
        <w:rPr>
          <w:rFonts w:ascii="Times New Roman" w:hAnsi="Times New Roman" w:cs="Times New Roman"/>
          <w:sz w:val="24"/>
          <w:szCs w:val="24"/>
        </w:rPr>
        <w:t xml:space="preserve"> of the test specimens (1 mm</w:t>
      </w:r>
      <w:r w:rsidRPr="004B4DEA">
        <w:rPr>
          <w:rFonts w:ascii="Times New Roman" w:hAnsi="Times New Roman" w:cs="Times New Roman"/>
          <w:sz w:val="24"/>
          <w:szCs w:val="24"/>
          <w:vertAlign w:val="superscript"/>
        </w:rPr>
        <w:t>3</w:t>
      </w:r>
      <w:r w:rsidRPr="004B4DEA">
        <w:rPr>
          <w:rFonts w:ascii="Times New Roman" w:hAnsi="Times New Roman" w:cs="Times New Roman"/>
          <w:sz w:val="24"/>
          <w:szCs w:val="24"/>
        </w:rPr>
        <w:t>).</w:t>
      </w:r>
      <w:r w:rsidRPr="004B4DEA">
        <w:rPr>
          <w:sz w:val="24"/>
          <w:szCs w:val="24"/>
        </w:rPr>
        <w:t xml:space="preserve"> </w:t>
      </w:r>
      <w:r w:rsidRPr="004B4DEA">
        <w:rPr>
          <w:rFonts w:ascii="Times New Roman" w:hAnsi="Times New Roman" w:cs="Times New Roman"/>
          <w:sz w:val="24"/>
          <w:szCs w:val="24"/>
        </w:rPr>
        <w:t xml:space="preserve">Consequently, we can get the equivalent current density </w:t>
      </w:r>
      <w:r w:rsidRPr="004B4DEA">
        <w:rPr>
          <w:rFonts w:ascii="Times New Roman" w:hAnsi="Times New Roman" w:cs="Times New Roman"/>
          <w:i/>
          <w:sz w:val="24"/>
          <w:szCs w:val="24"/>
        </w:rPr>
        <w:t>J</w:t>
      </w:r>
      <w:r w:rsidRPr="004B4DEA">
        <w:rPr>
          <w:rFonts w:ascii="Times New Roman" w:hAnsi="Times New Roman" w:cs="Times New Roman"/>
          <w:sz w:val="24"/>
          <w:szCs w:val="24"/>
        </w:rPr>
        <w:t xml:space="preserve"> of the remanent magnetization as 1.085</w:t>
      </w:r>
      <w:r w:rsidRPr="004B4DEA">
        <w:rPr>
          <w:rFonts w:ascii="Times New Roman" w:hAnsi="Times New Roman" w:cs="Times New Roman" w:hint="eastAsia"/>
          <w:sz w:val="24"/>
          <w:szCs w:val="24"/>
        </w:rPr>
        <w:t>×</w:t>
      </w:r>
      <w:r w:rsidRPr="004B4DEA">
        <w:rPr>
          <w:rFonts w:ascii="Times New Roman" w:hAnsi="Times New Roman" w:cs="Times New Roman"/>
          <w:sz w:val="24"/>
          <w:szCs w:val="24"/>
        </w:rPr>
        <w:t>10</w:t>
      </w:r>
      <w:r w:rsidRPr="004B4DEA">
        <w:rPr>
          <w:rFonts w:ascii="Times New Roman" w:hAnsi="Times New Roman" w:cs="Times New Roman"/>
          <w:sz w:val="24"/>
          <w:szCs w:val="24"/>
          <w:vertAlign w:val="superscript"/>
        </w:rPr>
        <w:t>5</w:t>
      </w:r>
      <w:r w:rsidRPr="004B4DEA">
        <w:rPr>
          <w:rFonts w:ascii="Times New Roman" w:hAnsi="Times New Roman" w:cs="Times New Roman"/>
          <w:sz w:val="24"/>
          <w:szCs w:val="24"/>
        </w:rPr>
        <w:t xml:space="preserve"> A/m.</w:t>
      </w:r>
      <w:r w:rsidRPr="004B4DEA">
        <w:rPr>
          <w:sz w:val="24"/>
          <w:szCs w:val="24"/>
        </w:rPr>
        <w:t xml:space="preserve"> </w:t>
      </w:r>
      <w:r w:rsidRPr="004B4DEA">
        <w:rPr>
          <w:rFonts w:ascii="Times New Roman" w:hAnsi="Times New Roman" w:cs="Times New Roman"/>
          <w:sz w:val="24"/>
          <w:szCs w:val="24"/>
        </w:rPr>
        <w:t xml:space="preserve">However, due to the interference of the different magnetization directions of the folds of the film and the measurement error of the volume of specimens, the magnetic field distribution obtained by modeling and calculation using this value has a certain deviation from the experimental measurement. Considering the possible error, we corrected the equivalent current density </w:t>
      </w:r>
      <w:r w:rsidRPr="004B4DEA">
        <w:rPr>
          <w:rFonts w:ascii="Times New Roman" w:hAnsi="Times New Roman" w:cs="Times New Roman"/>
          <w:i/>
          <w:sz w:val="24"/>
          <w:szCs w:val="24"/>
        </w:rPr>
        <w:t>J</w:t>
      </w:r>
      <w:r w:rsidRPr="004B4DEA">
        <w:rPr>
          <w:rFonts w:ascii="Times New Roman" w:hAnsi="Times New Roman" w:cs="Times New Roman"/>
          <w:sz w:val="24"/>
          <w:szCs w:val="24"/>
        </w:rPr>
        <w:t xml:space="preserve"> to 1.76</w:t>
      </w:r>
      <w:r w:rsidRPr="004B4DEA">
        <w:rPr>
          <w:rFonts w:ascii="Times New Roman" w:hAnsi="Times New Roman" w:cs="Times New Roman" w:hint="eastAsia"/>
          <w:sz w:val="24"/>
          <w:szCs w:val="24"/>
        </w:rPr>
        <w:t>×</w:t>
      </w:r>
      <w:r w:rsidRPr="004B4DEA">
        <w:rPr>
          <w:rFonts w:ascii="Times New Roman" w:hAnsi="Times New Roman" w:cs="Times New Roman"/>
          <w:sz w:val="24"/>
          <w:szCs w:val="24"/>
        </w:rPr>
        <w:t>10</w:t>
      </w:r>
      <w:r w:rsidRPr="004B4DEA">
        <w:rPr>
          <w:rFonts w:ascii="Times New Roman" w:hAnsi="Times New Roman" w:cs="Times New Roman"/>
          <w:sz w:val="24"/>
          <w:szCs w:val="24"/>
          <w:vertAlign w:val="superscript"/>
        </w:rPr>
        <w:t>5</w:t>
      </w:r>
      <w:r w:rsidRPr="004B4DEA">
        <w:rPr>
          <w:rFonts w:ascii="Times New Roman" w:hAnsi="Times New Roman" w:cs="Times New Roman"/>
          <w:sz w:val="24"/>
          <w:szCs w:val="24"/>
        </w:rPr>
        <w:t xml:space="preserve"> A/m, so that the magnetic field distribution calculated by our model is consistent with the experimental measurement, as shown in Fig. 2b.</w:t>
      </w:r>
    </w:p>
    <w:p w14:paraId="3D9ABAC7" w14:textId="0B75F0AD" w:rsidR="001815E4" w:rsidRPr="004B4DEA" w:rsidRDefault="004E4110" w:rsidP="004B4DEA">
      <w:pPr>
        <w:spacing w:line="480" w:lineRule="auto"/>
        <w:rPr>
          <w:rFonts w:ascii="Times New Roman" w:hAnsi="Times New Roman" w:cs="Times New Roman"/>
          <w:sz w:val="24"/>
          <w:szCs w:val="24"/>
        </w:rPr>
      </w:pPr>
      <w:r w:rsidRPr="004B4DEA">
        <w:rPr>
          <w:rFonts w:ascii="Times New Roman" w:eastAsia="宋体" w:hAnsi="Times New Roman" w:cs="Times New Roman"/>
          <w:b/>
          <w:sz w:val="24"/>
          <w:szCs w:val="24"/>
        </w:rPr>
        <w:t>Force-displacement relationship of different flexible layers</w:t>
      </w:r>
    </w:p>
    <w:p w14:paraId="73FC428D" w14:textId="77777777" w:rsidR="00E72D51" w:rsidRPr="004B4DEA" w:rsidRDefault="00A95B1F" w:rsidP="004B4DEA">
      <w:pPr>
        <w:spacing w:line="360" w:lineRule="auto"/>
        <w:rPr>
          <w:rFonts w:ascii="Times New Roman" w:hAnsi="Times New Roman" w:cs="Times New Roman"/>
          <w:sz w:val="24"/>
          <w:szCs w:val="24"/>
        </w:rPr>
      </w:pPr>
      <w:r w:rsidRPr="004B4DEA">
        <w:rPr>
          <w:rFonts w:ascii="Times New Roman" w:hAnsi="Times New Roman" w:cs="Times New Roman"/>
          <w:sz w:val="24"/>
          <w:szCs w:val="24"/>
        </w:rPr>
        <w:t>Our magnetic-based flexible tactile sensor is actually a "displacement sensor"</w:t>
      </w:r>
      <w:r w:rsidR="00A47C24" w:rsidRPr="004B4DEA">
        <w:rPr>
          <w:rFonts w:ascii="Times New Roman" w:hAnsi="Times New Roman" w:cs="Times New Roman"/>
          <w:sz w:val="24"/>
          <w:szCs w:val="24"/>
        </w:rPr>
        <w:t>, which senses the magnitude of the force indirectly by sensing the deformation of the flexible layer through the displacement of the magnetic film. As shown in Fig. 2d, we had</w:t>
      </w:r>
      <w:r w:rsidRPr="004B4DEA">
        <w:rPr>
          <w:rFonts w:ascii="Times New Roman" w:hAnsi="Times New Roman" w:cs="Times New Roman"/>
          <w:sz w:val="24"/>
          <w:szCs w:val="24"/>
        </w:rPr>
        <w:t xml:space="preserve"> achieved the </w:t>
      </w:r>
      <w:r w:rsidR="00A47C24" w:rsidRPr="004B4DEA">
        <w:rPr>
          <w:rFonts w:ascii="Times New Roman" w:hAnsi="Times New Roman" w:cs="Times New Roman"/>
          <w:sz w:val="24"/>
          <w:szCs w:val="24"/>
        </w:rPr>
        <w:t xml:space="preserve">displacement sensing </w:t>
      </w:r>
      <w:r w:rsidRPr="004B4DEA">
        <w:rPr>
          <w:rFonts w:ascii="Times New Roman" w:hAnsi="Times New Roman" w:cs="Times New Roman"/>
          <w:sz w:val="24"/>
          <w:szCs w:val="24"/>
        </w:rPr>
        <w:t>calibration of the sensor. Therefore, we need</w:t>
      </w:r>
      <w:r w:rsidR="00A47C24" w:rsidRPr="004B4DEA">
        <w:rPr>
          <w:rFonts w:ascii="Times New Roman" w:hAnsi="Times New Roman" w:cs="Times New Roman"/>
          <w:sz w:val="24"/>
          <w:szCs w:val="24"/>
        </w:rPr>
        <w:t>ed</w:t>
      </w:r>
      <w:r w:rsidRPr="004B4DEA">
        <w:rPr>
          <w:rFonts w:ascii="Times New Roman" w:hAnsi="Times New Roman" w:cs="Times New Roman"/>
          <w:sz w:val="24"/>
          <w:szCs w:val="24"/>
        </w:rPr>
        <w:t xml:space="preserve"> to calibrate the force-displacement relationship of the sensor to fina</w:t>
      </w:r>
      <w:r w:rsidR="00A47C24" w:rsidRPr="004B4DEA">
        <w:rPr>
          <w:rFonts w:ascii="Times New Roman" w:hAnsi="Times New Roman" w:cs="Times New Roman"/>
          <w:sz w:val="24"/>
          <w:szCs w:val="24"/>
        </w:rPr>
        <w:t xml:space="preserve">lly realize the sensor's </w:t>
      </w:r>
      <w:r w:rsidRPr="004B4DEA">
        <w:rPr>
          <w:rFonts w:ascii="Times New Roman" w:hAnsi="Times New Roman" w:cs="Times New Roman"/>
          <w:sz w:val="24"/>
          <w:szCs w:val="24"/>
        </w:rPr>
        <w:t>perception</w:t>
      </w:r>
      <w:r w:rsidR="00A47C24" w:rsidRPr="004B4DEA">
        <w:rPr>
          <w:rFonts w:ascii="Times New Roman" w:hAnsi="Times New Roman" w:cs="Times New Roman"/>
          <w:sz w:val="24"/>
          <w:szCs w:val="24"/>
        </w:rPr>
        <w:t xml:space="preserve"> of force</w:t>
      </w:r>
      <w:r w:rsidRPr="004B4DEA">
        <w:rPr>
          <w:rFonts w:ascii="Times New Roman" w:hAnsi="Times New Roman" w:cs="Times New Roman"/>
          <w:sz w:val="24"/>
          <w:szCs w:val="24"/>
        </w:rPr>
        <w:t>.</w:t>
      </w:r>
    </w:p>
    <w:p w14:paraId="72C48CF8" w14:textId="001289B7" w:rsidR="000B07EA" w:rsidRDefault="00792FED" w:rsidP="000B07EA">
      <w:pPr>
        <w:spacing w:line="360" w:lineRule="auto"/>
        <w:rPr>
          <w:rFonts w:ascii="Times New Roman" w:hAnsi="Times New Roman" w:cs="Times New Roman"/>
          <w:sz w:val="24"/>
          <w:szCs w:val="24"/>
        </w:rPr>
      </w:pPr>
      <w:r w:rsidRPr="004B4DEA">
        <w:rPr>
          <w:rFonts w:ascii="Times New Roman" w:hAnsi="Times New Roman" w:cs="Times New Roman"/>
          <w:sz w:val="24"/>
          <w:szCs w:val="24"/>
        </w:rPr>
        <w:t xml:space="preserve">We used a three-dimensional platform to drive the dynamometer to apply shear displacement and normal displacement to the sensor respectively and recorded the dynamometer readings at the same time. Multiple experiments were performed on the sensors with different "Buffer layers" and the measured values were averaged. Finally, </w:t>
      </w:r>
      <w:r w:rsidRPr="004B4DEA">
        <w:rPr>
          <w:rFonts w:ascii="Times New Roman" w:hAnsi="Times New Roman" w:cs="Times New Roman"/>
          <w:sz w:val="24"/>
          <w:szCs w:val="24"/>
        </w:rPr>
        <w:lastRenderedPageBreak/>
        <w:t xml:space="preserve">the force-displacement curves as shown in </w:t>
      </w:r>
      <w:r w:rsidR="004B4DEA">
        <w:rPr>
          <w:rFonts w:ascii="Times New Roman" w:hAnsi="Times New Roman" w:cs="Times New Roman"/>
          <w:sz w:val="24"/>
          <w:szCs w:val="24"/>
        </w:rPr>
        <w:t>Supplementary Figure 4</w:t>
      </w:r>
      <w:r w:rsidRPr="004B4DEA">
        <w:rPr>
          <w:rFonts w:ascii="Times New Roman" w:hAnsi="Times New Roman" w:cs="Times New Roman"/>
          <w:sz w:val="24"/>
          <w:szCs w:val="24"/>
        </w:rPr>
        <w:t xml:space="preserve"> were obtained.</w:t>
      </w:r>
      <w:r w:rsidR="000B07EA">
        <w:rPr>
          <w:rFonts w:ascii="Times New Roman" w:hAnsi="Times New Roman" w:cs="Times New Roman"/>
          <w:sz w:val="24"/>
          <w:szCs w:val="24"/>
        </w:rPr>
        <w:br w:type="page"/>
      </w:r>
    </w:p>
    <w:p w14:paraId="48DAC31E" w14:textId="23BD21AB" w:rsidR="00E72D51" w:rsidRPr="001B0D12" w:rsidRDefault="001B0D12" w:rsidP="001B0D12">
      <w:pPr>
        <w:spacing w:line="480" w:lineRule="auto"/>
        <w:rPr>
          <w:rFonts w:ascii="Times New Roman" w:hAnsi="Times New Roman" w:cs="Times New Roman"/>
          <w:b/>
          <w:sz w:val="24"/>
          <w:szCs w:val="24"/>
        </w:rPr>
      </w:pPr>
      <w:r w:rsidRPr="001B0D12">
        <w:rPr>
          <w:rFonts w:ascii="Times New Roman" w:hAnsi="Times New Roman" w:cs="Times New Roman"/>
          <w:b/>
          <w:sz w:val="24"/>
          <w:szCs w:val="24"/>
        </w:rPr>
        <w:lastRenderedPageBreak/>
        <w:t>Supplementray Figures</w:t>
      </w:r>
      <w:bookmarkStart w:id="2" w:name="_GoBack"/>
      <w:bookmarkEnd w:id="2"/>
    </w:p>
    <w:p w14:paraId="261AF5E4" w14:textId="77777777" w:rsidR="001B0D12" w:rsidRPr="0047199C" w:rsidRDefault="001B0D12" w:rsidP="001B0D12">
      <w:pPr>
        <w:rPr>
          <w:rFonts w:ascii="Times New Roman" w:hAnsi="Times New Roman" w:cs="Times New Roman"/>
          <w:sz w:val="28"/>
          <w:szCs w:val="28"/>
        </w:rPr>
      </w:pPr>
      <w:r w:rsidRPr="001538B0">
        <w:rPr>
          <w:rFonts w:ascii="Times New Roman" w:hAnsi="Times New Roman" w:cs="Times New Roman"/>
          <w:noProof/>
          <w:sz w:val="28"/>
          <w:szCs w:val="28"/>
        </w:rPr>
        <w:drawing>
          <wp:inline distT="0" distB="0" distL="0" distR="0" wp14:anchorId="104640AC" wp14:editId="722BB277">
            <wp:extent cx="5274310" cy="1841299"/>
            <wp:effectExtent l="0" t="0" r="2540" b="6985"/>
            <wp:docPr id="4" name="图片 4" descr="D:\DHZ\研究生事宜\SCI\1\图\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HZ\研究生事宜\SCI\1\图\S1.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74310" cy="1841299"/>
                    </a:xfrm>
                    <a:prstGeom prst="rect">
                      <a:avLst/>
                    </a:prstGeom>
                    <a:noFill/>
                    <a:ln>
                      <a:noFill/>
                    </a:ln>
                  </pic:spPr>
                </pic:pic>
              </a:graphicData>
            </a:graphic>
          </wp:inline>
        </w:drawing>
      </w:r>
    </w:p>
    <w:p w14:paraId="12CDE2A1" w14:textId="63FA06B1" w:rsidR="006A0E5F" w:rsidRDefault="001B0D12" w:rsidP="000B07EA">
      <w:pPr>
        <w:rPr>
          <w:rFonts w:ascii="Times New Roman" w:hAnsi="Times New Roman" w:cs="Times New Roman"/>
          <w:sz w:val="22"/>
          <w:szCs w:val="28"/>
        </w:rPr>
      </w:pPr>
      <w:r w:rsidRPr="001B0D12">
        <w:rPr>
          <w:rFonts w:ascii="Times New Roman" w:hAnsi="Times New Roman" w:cs="Times New Roman"/>
          <w:b/>
          <w:sz w:val="22"/>
          <w:szCs w:val="28"/>
        </w:rPr>
        <w:t>Supplementary Figure 1</w:t>
      </w:r>
      <w:r w:rsidRPr="00220A60">
        <w:rPr>
          <w:rFonts w:ascii="Times New Roman" w:hAnsi="Times New Roman" w:cs="Times New Roman"/>
          <w:sz w:val="22"/>
          <w:szCs w:val="28"/>
        </w:rPr>
        <w:t xml:space="preserve"> Centripetal magne</w:t>
      </w:r>
      <w:r>
        <w:rPr>
          <w:rFonts w:ascii="Times New Roman" w:hAnsi="Times New Roman" w:cs="Times New Roman"/>
          <w:sz w:val="22"/>
          <w:szCs w:val="28"/>
        </w:rPr>
        <w:t xml:space="preserve">tization of the magnetic film. </w:t>
      </w:r>
      <w:r w:rsidRPr="00220A60">
        <w:rPr>
          <w:rFonts w:ascii="Times New Roman" w:hAnsi="Times New Roman" w:cs="Times New Roman"/>
          <w:sz w:val="22"/>
          <w:szCs w:val="28"/>
        </w:rPr>
        <w:t>a) The folded magnetic film</w:t>
      </w:r>
      <w:r>
        <w:rPr>
          <w:rFonts w:ascii="Times New Roman" w:hAnsi="Times New Roman" w:cs="Times New Roman"/>
          <w:sz w:val="22"/>
          <w:szCs w:val="28"/>
        </w:rPr>
        <w:t xml:space="preserve">. </w:t>
      </w:r>
      <w:r w:rsidRPr="00220A60">
        <w:rPr>
          <w:rFonts w:ascii="Times New Roman" w:hAnsi="Times New Roman" w:cs="Times New Roman"/>
          <w:sz w:val="22"/>
          <w:szCs w:val="28"/>
        </w:rPr>
        <w:t>b) Illustration of the folded magnetic film being magnetized in a high-intensity magnetic field (about 4.0 T), where the arrows B indicate the direction of the magnetic field.</w:t>
      </w:r>
      <w:r w:rsidR="006A0E5F">
        <w:rPr>
          <w:rFonts w:ascii="Times New Roman" w:hAnsi="Times New Roman" w:cs="Times New Roman"/>
          <w:sz w:val="22"/>
          <w:szCs w:val="28"/>
        </w:rPr>
        <w:br w:type="page"/>
      </w:r>
    </w:p>
    <w:p w14:paraId="037D2C47" w14:textId="77777777" w:rsidR="001B0D12" w:rsidRDefault="001B0D12" w:rsidP="001B0D12">
      <w:pPr>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6613DAA8" wp14:editId="22B84B4E">
            <wp:extent cx="5274310" cy="1835785"/>
            <wp:effectExtent l="0" t="0" r="254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画板 1.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274310" cy="1835785"/>
                    </a:xfrm>
                    <a:prstGeom prst="rect">
                      <a:avLst/>
                    </a:prstGeom>
                  </pic:spPr>
                </pic:pic>
              </a:graphicData>
            </a:graphic>
          </wp:inline>
        </w:drawing>
      </w:r>
    </w:p>
    <w:p w14:paraId="51C39EA0" w14:textId="60D58751" w:rsidR="006A0E5F" w:rsidRPr="000B07EA" w:rsidRDefault="004B4DEA" w:rsidP="000B07EA">
      <w:pPr>
        <w:rPr>
          <w:rFonts w:ascii="Times New Roman" w:hAnsi="Times New Roman" w:cs="Times New Roman"/>
          <w:sz w:val="22"/>
        </w:rPr>
      </w:pPr>
      <w:r>
        <w:rPr>
          <w:rFonts w:ascii="Times New Roman" w:hAnsi="Times New Roman" w:cs="Times New Roman"/>
          <w:b/>
          <w:sz w:val="22"/>
          <w:szCs w:val="28"/>
        </w:rPr>
        <w:t>Supplementary Figure 2</w:t>
      </w:r>
      <w:r w:rsidR="001B0D12" w:rsidRPr="001A4D05">
        <w:rPr>
          <w:rFonts w:ascii="Times New Roman" w:hAnsi="Times New Roman" w:cs="Times New Roman"/>
          <w:szCs w:val="21"/>
        </w:rPr>
        <w:t xml:space="preserve"> </w:t>
      </w:r>
      <w:r w:rsidR="001B0D12" w:rsidRPr="004B4DEA">
        <w:rPr>
          <w:rFonts w:ascii="Times New Roman" w:hAnsi="Times New Roman" w:cs="Times New Roman"/>
          <w:sz w:val="22"/>
        </w:rPr>
        <w:t>Schematic diagram of the equivalent current on the surface of the magnetic film with centripetal magnetization.</w:t>
      </w:r>
      <w:r w:rsidR="006A0E5F">
        <w:rPr>
          <w:rFonts w:ascii="Times New Roman" w:hAnsi="Times New Roman" w:cs="Times New Roman"/>
          <w:szCs w:val="21"/>
        </w:rPr>
        <w:br w:type="page"/>
      </w:r>
    </w:p>
    <w:p w14:paraId="30E8F18B" w14:textId="77777777" w:rsidR="004B4DEA" w:rsidRDefault="004B4DEA" w:rsidP="004B4DEA">
      <w:pPr>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23FC7AF0" wp14:editId="280500DC">
            <wp:extent cx="5274310" cy="1853565"/>
            <wp:effectExtent l="0" t="0" r="254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2.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274310" cy="1853565"/>
                    </a:xfrm>
                    <a:prstGeom prst="rect">
                      <a:avLst/>
                    </a:prstGeom>
                  </pic:spPr>
                </pic:pic>
              </a:graphicData>
            </a:graphic>
          </wp:inline>
        </w:drawing>
      </w:r>
    </w:p>
    <w:p w14:paraId="6E751229" w14:textId="10C84AD3" w:rsidR="006A0E5F" w:rsidRDefault="004B4DEA" w:rsidP="000B07EA">
      <w:pPr>
        <w:rPr>
          <w:rFonts w:ascii="Times New Roman" w:hAnsi="Times New Roman" w:cs="Times New Roman"/>
          <w:sz w:val="22"/>
        </w:rPr>
      </w:pPr>
      <w:r>
        <w:rPr>
          <w:rFonts w:ascii="Times New Roman" w:hAnsi="Times New Roman" w:cs="Times New Roman"/>
          <w:b/>
          <w:sz w:val="22"/>
          <w:szCs w:val="28"/>
        </w:rPr>
        <w:t>Supplementary Figure 3</w:t>
      </w:r>
      <w:r w:rsidRPr="001B33EF">
        <w:rPr>
          <w:rFonts w:ascii="Times New Roman" w:hAnsi="Times New Roman" w:cs="Times New Roman"/>
          <w:szCs w:val="21"/>
        </w:rPr>
        <w:t xml:space="preserve"> </w:t>
      </w:r>
      <w:r w:rsidRPr="004B4DEA">
        <w:rPr>
          <w:rFonts w:ascii="Times New Roman" w:hAnsi="Times New Roman" w:cs="Times New Roman"/>
          <w:sz w:val="22"/>
        </w:rPr>
        <w:t>Hysteresis curve of the magnetic film’s material.</w:t>
      </w:r>
      <w:r w:rsidR="006A0E5F">
        <w:rPr>
          <w:rFonts w:ascii="Times New Roman" w:hAnsi="Times New Roman" w:cs="Times New Roman"/>
          <w:sz w:val="22"/>
        </w:rPr>
        <w:br w:type="page"/>
      </w:r>
    </w:p>
    <w:p w14:paraId="60A3FD2B" w14:textId="77777777" w:rsidR="004B4DEA" w:rsidRDefault="004B4DEA" w:rsidP="004B4DEA">
      <w:pPr>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091D075F" wp14:editId="39B081CF">
            <wp:extent cx="5274310" cy="1230630"/>
            <wp:effectExtent l="0" t="0" r="2540" b="762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4.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274310" cy="1230630"/>
                    </a:xfrm>
                    <a:prstGeom prst="rect">
                      <a:avLst/>
                    </a:prstGeom>
                  </pic:spPr>
                </pic:pic>
              </a:graphicData>
            </a:graphic>
          </wp:inline>
        </w:drawing>
      </w:r>
    </w:p>
    <w:p w14:paraId="55D602F6" w14:textId="4EF9B625" w:rsidR="004B4DEA" w:rsidRPr="000B07EA" w:rsidRDefault="004B4DEA" w:rsidP="000B07EA">
      <w:pPr>
        <w:rPr>
          <w:rFonts w:ascii="Times New Roman" w:hAnsi="Times New Roman" w:cs="Times New Roman"/>
          <w:sz w:val="22"/>
        </w:rPr>
      </w:pPr>
      <w:r>
        <w:rPr>
          <w:rFonts w:ascii="Times New Roman" w:hAnsi="Times New Roman" w:cs="Times New Roman"/>
          <w:b/>
          <w:sz w:val="22"/>
          <w:szCs w:val="28"/>
        </w:rPr>
        <w:t>Supplementary Figure 4</w:t>
      </w:r>
      <w:r w:rsidRPr="00C5012A">
        <w:rPr>
          <w:rFonts w:ascii="Times New Roman" w:hAnsi="Times New Roman" w:cs="Times New Roman"/>
          <w:szCs w:val="21"/>
        </w:rPr>
        <w:t xml:space="preserve"> </w:t>
      </w:r>
      <w:r w:rsidRPr="004B4DEA">
        <w:rPr>
          <w:rFonts w:ascii="Times New Roman" w:hAnsi="Times New Roman" w:cs="Times New Roman"/>
          <w:sz w:val="22"/>
        </w:rPr>
        <w:t>Force-displacement calibration of the sensors. (a) The relationship between normal force and normal displacement for the sensors with different flexible layers. (b) The relationship between shear force and shear displacement for the sensors with different flexible layers.</w:t>
      </w:r>
      <w:r>
        <w:rPr>
          <w:rFonts w:ascii="Times New Roman" w:hAnsi="Times New Roman" w:cs="Times New Roman"/>
          <w:sz w:val="28"/>
          <w:szCs w:val="28"/>
        </w:rPr>
        <w:br w:type="page"/>
      </w:r>
    </w:p>
    <w:p w14:paraId="0B7C2E2B" w14:textId="77777777" w:rsidR="00885BF7" w:rsidRPr="004B4DEA" w:rsidRDefault="00885BF7" w:rsidP="004B4DEA">
      <w:pPr>
        <w:spacing w:line="480" w:lineRule="auto"/>
        <w:rPr>
          <w:rFonts w:ascii="Times New Roman" w:hAnsi="Times New Roman" w:cs="Times New Roman"/>
          <w:sz w:val="24"/>
          <w:szCs w:val="24"/>
        </w:rPr>
      </w:pPr>
      <w:r w:rsidRPr="004B4DEA">
        <w:rPr>
          <w:rFonts w:ascii="Times New Roman" w:eastAsia="宋体" w:hAnsi="Times New Roman" w:cs="Times New Roman"/>
          <w:b/>
          <w:sz w:val="24"/>
          <w:szCs w:val="24"/>
        </w:rPr>
        <w:lastRenderedPageBreak/>
        <w:t>R</w:t>
      </w:r>
      <w:r w:rsidRPr="004B4DEA">
        <w:rPr>
          <w:rFonts w:ascii="Times New Roman" w:eastAsia="宋体" w:hAnsi="Times New Roman" w:cs="Times New Roman" w:hint="eastAsia"/>
          <w:b/>
          <w:sz w:val="24"/>
          <w:szCs w:val="24"/>
        </w:rPr>
        <w:t>eferences</w:t>
      </w:r>
    </w:p>
    <w:p w14:paraId="3603DA0C" w14:textId="1E842FCC" w:rsidR="00885BF7" w:rsidRPr="00507446" w:rsidRDefault="00507446">
      <w:pPr>
        <w:rPr>
          <w:rFonts w:ascii="Times New Roman" w:hAnsi="Times New Roman" w:cs="Times New Roman"/>
          <w:sz w:val="22"/>
        </w:rPr>
      </w:pPr>
      <w:r w:rsidRPr="00507446">
        <w:rPr>
          <w:rFonts w:ascii="Times New Roman" w:hAnsi="Times New Roman" w:cs="Times New Roman"/>
          <w:sz w:val="22"/>
        </w:rPr>
        <w:t>1.</w:t>
      </w:r>
      <w:r w:rsidRPr="00507446">
        <w:rPr>
          <w:rFonts w:ascii="Times New Roman" w:hAnsi="Times New Roman" w:cs="Times New Roman"/>
          <w:sz w:val="22"/>
        </w:rPr>
        <w:tab/>
      </w:r>
      <w:r w:rsidR="00885BF7" w:rsidRPr="00507446">
        <w:rPr>
          <w:rFonts w:ascii="Times New Roman" w:hAnsi="Times New Roman" w:cs="Times New Roman"/>
          <w:sz w:val="22"/>
        </w:rPr>
        <w:t>Kim Y, Yuk H, Zhao R, et al. Printing ferromagnetic domains for untethered fast-transforming soft materials[J]. Nature, 2018, 558(7709): 274-279.</w:t>
      </w:r>
    </w:p>
    <w:p w14:paraId="4CD0E190" w14:textId="1855B78C" w:rsidR="00FD4008" w:rsidRPr="00507446" w:rsidRDefault="00507446">
      <w:pPr>
        <w:rPr>
          <w:rFonts w:ascii="Times New Roman" w:hAnsi="Times New Roman" w:cs="Times New Roman"/>
          <w:sz w:val="22"/>
        </w:rPr>
      </w:pPr>
      <w:r w:rsidRPr="00507446">
        <w:rPr>
          <w:rFonts w:ascii="Times New Roman" w:hAnsi="Times New Roman" w:cs="Times New Roman"/>
          <w:sz w:val="22"/>
        </w:rPr>
        <w:t>2.</w:t>
      </w:r>
      <w:r w:rsidRPr="00507446">
        <w:rPr>
          <w:rFonts w:ascii="Times New Roman" w:hAnsi="Times New Roman" w:cs="Times New Roman"/>
          <w:sz w:val="22"/>
        </w:rPr>
        <w:tab/>
      </w:r>
      <w:r w:rsidR="00FD4008" w:rsidRPr="00507446">
        <w:rPr>
          <w:rFonts w:ascii="Times New Roman" w:hAnsi="Times New Roman" w:cs="Times New Roman"/>
          <w:sz w:val="22"/>
        </w:rPr>
        <w:t>Yan Y, Hu Z, Yang Z, et al. Soft magnetic skin for super-resolution tactile sensing with force self-decoupling[J]. Science Robotics, 2021, 6(51): eabc8801.</w:t>
      </w:r>
    </w:p>
    <w:p w14:paraId="023A7E8A" w14:textId="5354B146" w:rsidR="00885BF7" w:rsidRPr="000B07EA" w:rsidRDefault="00507446">
      <w:pPr>
        <w:rPr>
          <w:rFonts w:ascii="Times New Roman" w:hAnsi="Times New Roman" w:cs="Times New Roman"/>
          <w:sz w:val="22"/>
        </w:rPr>
      </w:pPr>
      <w:r w:rsidRPr="00507446">
        <w:rPr>
          <w:rFonts w:ascii="Times New Roman" w:hAnsi="Times New Roman" w:cs="Times New Roman"/>
          <w:sz w:val="22"/>
        </w:rPr>
        <w:t>3.</w:t>
      </w:r>
      <w:r w:rsidRPr="00507446">
        <w:rPr>
          <w:rFonts w:ascii="Times New Roman" w:hAnsi="Times New Roman" w:cs="Times New Roman"/>
          <w:sz w:val="22"/>
        </w:rPr>
        <w:tab/>
      </w:r>
      <w:r w:rsidR="00FD4008" w:rsidRPr="00507446">
        <w:rPr>
          <w:rFonts w:ascii="Times New Roman" w:hAnsi="Times New Roman" w:cs="Times New Roman"/>
          <w:sz w:val="22"/>
        </w:rPr>
        <w:t>Mallinson J. One-sided fluxes--A magnetic curiosity?[J]. IEEE Transactions on magnetics, 1973, 9(4): 678-682.</w:t>
      </w:r>
    </w:p>
    <w:sectPr w:rsidR="00885BF7" w:rsidRPr="000B07E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40736C" w14:textId="77777777" w:rsidR="00511645" w:rsidRDefault="00511645" w:rsidP="000D747E">
      <w:r>
        <w:separator/>
      </w:r>
    </w:p>
  </w:endnote>
  <w:endnote w:type="continuationSeparator" w:id="0">
    <w:p w14:paraId="72B07168" w14:textId="77777777" w:rsidR="00511645" w:rsidRDefault="00511645" w:rsidP="000D74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Gulim">
    <w:altName w:val="Arial Unicode MS"/>
    <w:panose1 w:val="020B0600000101010101"/>
    <w:charset w:val="81"/>
    <w:family w:val="modern"/>
    <w:pitch w:val="variable"/>
    <w:sig w:usb0="00000000" w:usb1="69D77CFB" w:usb2="00000030" w:usb3="00000000" w:csb0="000800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0280B2" w14:textId="77777777" w:rsidR="00511645" w:rsidRDefault="00511645" w:rsidP="000D747E">
      <w:r>
        <w:separator/>
      </w:r>
    </w:p>
  </w:footnote>
  <w:footnote w:type="continuationSeparator" w:id="0">
    <w:p w14:paraId="615E4801" w14:textId="77777777" w:rsidR="00511645" w:rsidRDefault="00511645" w:rsidP="000D74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206279"/>
    <w:multiLevelType w:val="hybridMultilevel"/>
    <w:tmpl w:val="55E21042"/>
    <w:lvl w:ilvl="0" w:tplc="D7BE258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685543B8"/>
    <w:multiLevelType w:val="hybridMultilevel"/>
    <w:tmpl w:val="6CF205F0"/>
    <w:lvl w:ilvl="0" w:tplc="D5304626">
      <w:start w:val="1"/>
      <w:numFmt w:val="decimal"/>
      <w:lvlText w:val="%1."/>
      <w:lvlJc w:val="left"/>
      <w:pPr>
        <w:ind w:left="360" w:hanging="36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5AC2"/>
    <w:rsid w:val="00024C48"/>
    <w:rsid w:val="0006676B"/>
    <w:rsid w:val="00076C47"/>
    <w:rsid w:val="000B07EA"/>
    <w:rsid w:val="000D747E"/>
    <w:rsid w:val="00124F1F"/>
    <w:rsid w:val="00131E72"/>
    <w:rsid w:val="00142588"/>
    <w:rsid w:val="001538B0"/>
    <w:rsid w:val="001815E4"/>
    <w:rsid w:val="00194FEE"/>
    <w:rsid w:val="001A4D05"/>
    <w:rsid w:val="001B0D12"/>
    <w:rsid w:val="001B33EF"/>
    <w:rsid w:val="001C1AC5"/>
    <w:rsid w:val="001C2334"/>
    <w:rsid w:val="00220A60"/>
    <w:rsid w:val="002337E5"/>
    <w:rsid w:val="002E0A1E"/>
    <w:rsid w:val="003143DD"/>
    <w:rsid w:val="0033300E"/>
    <w:rsid w:val="00341578"/>
    <w:rsid w:val="004228AF"/>
    <w:rsid w:val="0047199C"/>
    <w:rsid w:val="00494917"/>
    <w:rsid w:val="004B4DEA"/>
    <w:rsid w:val="004E4110"/>
    <w:rsid w:val="00503E83"/>
    <w:rsid w:val="00504813"/>
    <w:rsid w:val="00507446"/>
    <w:rsid w:val="00511645"/>
    <w:rsid w:val="00512E8D"/>
    <w:rsid w:val="00515391"/>
    <w:rsid w:val="005201C2"/>
    <w:rsid w:val="005C260E"/>
    <w:rsid w:val="005E332D"/>
    <w:rsid w:val="005E380B"/>
    <w:rsid w:val="00625D5A"/>
    <w:rsid w:val="006469D5"/>
    <w:rsid w:val="0067203C"/>
    <w:rsid w:val="00695A28"/>
    <w:rsid w:val="006A0E5F"/>
    <w:rsid w:val="006A40BD"/>
    <w:rsid w:val="006B713B"/>
    <w:rsid w:val="006F344B"/>
    <w:rsid w:val="007006EA"/>
    <w:rsid w:val="00724603"/>
    <w:rsid w:val="00724FE1"/>
    <w:rsid w:val="00727AFE"/>
    <w:rsid w:val="007450EB"/>
    <w:rsid w:val="007840C3"/>
    <w:rsid w:val="007906D9"/>
    <w:rsid w:val="00792FED"/>
    <w:rsid w:val="00822CFB"/>
    <w:rsid w:val="00863BBB"/>
    <w:rsid w:val="00885BF7"/>
    <w:rsid w:val="008A0E4F"/>
    <w:rsid w:val="008D588F"/>
    <w:rsid w:val="0090399D"/>
    <w:rsid w:val="009D220E"/>
    <w:rsid w:val="00A36787"/>
    <w:rsid w:val="00A47C24"/>
    <w:rsid w:val="00A6004E"/>
    <w:rsid w:val="00A649D6"/>
    <w:rsid w:val="00A82526"/>
    <w:rsid w:val="00A95B1F"/>
    <w:rsid w:val="00B044E6"/>
    <w:rsid w:val="00B166D1"/>
    <w:rsid w:val="00BE26B8"/>
    <w:rsid w:val="00C30CD6"/>
    <w:rsid w:val="00C5012A"/>
    <w:rsid w:val="00C617D2"/>
    <w:rsid w:val="00CA37BA"/>
    <w:rsid w:val="00CD6CE2"/>
    <w:rsid w:val="00D274BB"/>
    <w:rsid w:val="00D62845"/>
    <w:rsid w:val="00D84DD9"/>
    <w:rsid w:val="00DA581E"/>
    <w:rsid w:val="00DA64F7"/>
    <w:rsid w:val="00E55158"/>
    <w:rsid w:val="00E72D51"/>
    <w:rsid w:val="00E92DF2"/>
    <w:rsid w:val="00E95AC2"/>
    <w:rsid w:val="00F30151"/>
    <w:rsid w:val="00F6432F"/>
    <w:rsid w:val="00F97036"/>
    <w:rsid w:val="00FB4EFF"/>
    <w:rsid w:val="00FD40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DB31FA"/>
  <w15:chartTrackingRefBased/>
  <w15:docId w15:val="{2E05BC39-B8E8-4CD3-9CA0-7C48B94FA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B0D1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D747E"/>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0D747E"/>
    <w:rPr>
      <w:sz w:val="18"/>
      <w:szCs w:val="18"/>
    </w:rPr>
  </w:style>
  <w:style w:type="paragraph" w:styleId="a5">
    <w:name w:val="footer"/>
    <w:basedOn w:val="a"/>
    <w:link w:val="a6"/>
    <w:uiPriority w:val="99"/>
    <w:unhideWhenUsed/>
    <w:rsid w:val="000D747E"/>
    <w:pPr>
      <w:tabs>
        <w:tab w:val="center" w:pos="4153"/>
        <w:tab w:val="right" w:pos="8306"/>
      </w:tabs>
      <w:snapToGrid w:val="0"/>
      <w:jc w:val="left"/>
    </w:pPr>
    <w:rPr>
      <w:sz w:val="18"/>
      <w:szCs w:val="18"/>
    </w:rPr>
  </w:style>
  <w:style w:type="character" w:customStyle="1" w:styleId="a6">
    <w:name w:val="页脚 字符"/>
    <w:basedOn w:val="a0"/>
    <w:link w:val="a5"/>
    <w:uiPriority w:val="99"/>
    <w:rsid w:val="000D747E"/>
    <w:rPr>
      <w:sz w:val="18"/>
      <w:szCs w:val="18"/>
    </w:rPr>
  </w:style>
  <w:style w:type="paragraph" w:styleId="a7">
    <w:name w:val="List Paragraph"/>
    <w:basedOn w:val="a"/>
    <w:uiPriority w:val="34"/>
    <w:qFormat/>
    <w:rsid w:val="00220A60"/>
    <w:pPr>
      <w:ind w:firstLineChars="200" w:firstLine="420"/>
    </w:pPr>
  </w:style>
  <w:style w:type="table" w:styleId="a8">
    <w:name w:val="Table Grid"/>
    <w:basedOn w:val="a1"/>
    <w:uiPriority w:val="39"/>
    <w:rsid w:val="006B71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1C1AC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8772696">
      <w:bodyDiv w:val="1"/>
      <w:marLeft w:val="0"/>
      <w:marRight w:val="0"/>
      <w:marTop w:val="0"/>
      <w:marBottom w:val="0"/>
      <w:divBdr>
        <w:top w:val="none" w:sz="0" w:space="0" w:color="auto"/>
        <w:left w:val="none" w:sz="0" w:space="0" w:color="auto"/>
        <w:bottom w:val="none" w:sz="0" w:space="0" w:color="auto"/>
        <w:right w:val="none" w:sz="0" w:space="0" w:color="auto"/>
      </w:divBdr>
    </w:div>
    <w:div w:id="878854096">
      <w:bodyDiv w:val="1"/>
      <w:marLeft w:val="0"/>
      <w:marRight w:val="0"/>
      <w:marTop w:val="0"/>
      <w:marBottom w:val="0"/>
      <w:divBdr>
        <w:top w:val="none" w:sz="0" w:space="0" w:color="auto"/>
        <w:left w:val="none" w:sz="0" w:space="0" w:color="auto"/>
        <w:bottom w:val="none" w:sz="0" w:space="0" w:color="auto"/>
        <w:right w:val="none" w:sz="0" w:space="0" w:color="auto"/>
      </w:divBdr>
    </w:div>
    <w:div w:id="908268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3.bin"/><Relationship Id="rId18" Type="http://schemas.openxmlformats.org/officeDocument/2006/relationships/image" Target="media/image6.png"/><Relationship Id="rId3" Type="http://schemas.openxmlformats.org/officeDocument/2006/relationships/settings" Target="settings.xml"/><Relationship Id="rId21" Type="http://schemas.openxmlformats.org/officeDocument/2006/relationships/image" Target="media/image9.png"/><Relationship Id="rId7" Type="http://schemas.openxmlformats.org/officeDocument/2006/relationships/hyperlink" Target="mailto:pengzhao@zju.edu.cn" TargetMode="External"/><Relationship Id="rId12" Type="http://schemas.openxmlformats.org/officeDocument/2006/relationships/image" Target="media/image3.wmf"/><Relationship Id="rId17" Type="http://schemas.openxmlformats.org/officeDocument/2006/relationships/oleObject" Target="embeddings/oleObject5.bin"/><Relationship Id="rId2" Type="http://schemas.openxmlformats.org/officeDocument/2006/relationships/styles" Target="styles.xml"/><Relationship Id="rId16" Type="http://schemas.openxmlformats.org/officeDocument/2006/relationships/image" Target="media/image5.wmf"/><Relationship Id="rId20"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5"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theme" Target="theme/theme1.xml"/><Relationship Id="rId10" Type="http://schemas.openxmlformats.org/officeDocument/2006/relationships/image" Target="media/image2.wmf"/><Relationship Id="rId19"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4.wmf"/><Relationship Id="rId22"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3264</TotalTime>
  <Pages>10</Pages>
  <Words>1226</Words>
  <Characters>6992</Characters>
  <Application>Microsoft Office Word</Application>
  <DocSecurity>0</DocSecurity>
  <Lines>58</Lines>
  <Paragraphs>16</Paragraphs>
  <ScaleCrop>false</ScaleCrop>
  <Company/>
  <LinksUpToDate>false</LinksUpToDate>
  <CharactersWithSpaces>8202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dhz</dc:creator>
  <cp:keywords/>
  <dc:description/>
  <cp:lastModifiedBy>dhz</cp:lastModifiedBy>
  <cp:revision>67</cp:revision>
  <dcterms:created xsi:type="dcterms:W3CDTF">2022-09-22T02:14:00Z</dcterms:created>
  <dcterms:modified xsi:type="dcterms:W3CDTF">2022-11-02T10:30:00Z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