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26496" w14:textId="5D634F58" w:rsidR="00165190" w:rsidRPr="00165190" w:rsidRDefault="00000000">
      <w:pPr>
        <w:rPr>
          <w:rFonts w:ascii="Times New Roman" w:hAnsi="Times New Roman"/>
          <w:b/>
          <w:bCs/>
          <w:spacing w:val="15"/>
          <w:kern w:val="0"/>
          <w:sz w:val="20"/>
          <w:szCs w:val="20"/>
        </w:rPr>
      </w:pPr>
      <w:r>
        <w:rPr>
          <w:rFonts w:ascii="Times New Roman" w:hAnsi="Times New Roman" w:hint="eastAsia"/>
          <w:spacing w:val="15"/>
          <w:kern w:val="0"/>
          <w:sz w:val="24"/>
          <w:szCs w:val="24"/>
        </w:rPr>
        <w:t xml:space="preserve"> </w:t>
      </w:r>
      <w:r w:rsidR="00F51D0E" w:rsidRPr="00165190">
        <w:rPr>
          <w:rFonts w:ascii="Times New Roman" w:hAnsi="Times New Roman"/>
          <w:b/>
          <w:bCs/>
          <w:spacing w:val="15"/>
          <w:kern w:val="0"/>
          <w:sz w:val="20"/>
          <w:szCs w:val="20"/>
        </w:rPr>
        <w:t>Table S</w:t>
      </w:r>
      <w:r w:rsidR="00A4394E">
        <w:rPr>
          <w:rFonts w:ascii="Times New Roman" w:hAnsi="Times New Roman"/>
          <w:b/>
          <w:bCs/>
          <w:spacing w:val="15"/>
          <w:kern w:val="0"/>
          <w:sz w:val="20"/>
          <w:szCs w:val="20"/>
        </w:rPr>
        <w:t>3</w:t>
      </w:r>
      <w:r w:rsidR="00C52BFF" w:rsidRPr="00165190">
        <w:rPr>
          <w:rFonts w:ascii="Times New Roman" w:hAnsi="Times New Roman"/>
          <w:b/>
          <w:bCs/>
          <w:spacing w:val="15"/>
          <w:kern w:val="0"/>
          <w:sz w:val="20"/>
          <w:szCs w:val="20"/>
        </w:rPr>
        <w:t xml:space="preserve"> The information of antibodies</w:t>
      </w:r>
      <w:r w:rsidRPr="00165190">
        <w:rPr>
          <w:rFonts w:ascii="Times New Roman" w:hAnsi="Times New Roman" w:hint="eastAsia"/>
          <w:b/>
          <w:bCs/>
          <w:spacing w:val="15"/>
          <w:kern w:val="0"/>
          <w:sz w:val="20"/>
          <w:szCs w:val="20"/>
        </w:rPr>
        <w:t xml:space="preserve">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402"/>
        <w:gridCol w:w="2064"/>
      </w:tblGrid>
      <w:tr w:rsidR="00165190" w14:paraId="5C0405DB" w14:textId="77777777" w:rsidTr="00165190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3906C1F" w14:textId="0994D8C8" w:rsidR="00165190" w:rsidRDefault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Antibodies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6908CCC" w14:textId="07776250" w:rsidR="00165190" w:rsidRDefault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Source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1276360B" w14:textId="0FDDC05B" w:rsidR="00165190" w:rsidRDefault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Identifier</w:t>
            </w:r>
          </w:p>
        </w:tc>
      </w:tr>
      <w:tr w:rsidR="00165190" w14:paraId="54648E54" w14:textId="77777777" w:rsidTr="00165190">
        <w:tc>
          <w:tcPr>
            <w:tcW w:w="2830" w:type="dxa"/>
            <w:tcBorders>
              <w:top w:val="single" w:sz="4" w:space="0" w:color="auto"/>
            </w:tcBorders>
          </w:tcPr>
          <w:p w14:paraId="216195CD" w14:textId="0CB8F781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ZO-1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7BC9AE3" w14:textId="48340FB1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Invitrogen (Carlsbad, CA, USA)</w:t>
            </w: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598EBFE5" w14:textId="35FC17F0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sz w:val="20"/>
                <w:szCs w:val="20"/>
              </w:rPr>
              <w:t>PA585256</w:t>
            </w:r>
          </w:p>
        </w:tc>
      </w:tr>
      <w:tr w:rsidR="00165190" w14:paraId="1B14D8B5" w14:textId="77777777" w:rsidTr="00165190">
        <w:tc>
          <w:tcPr>
            <w:tcW w:w="2830" w:type="dxa"/>
          </w:tcPr>
          <w:p w14:paraId="30B51A10" w14:textId="0DE665D6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Desmin</w:t>
            </w:r>
          </w:p>
        </w:tc>
        <w:tc>
          <w:tcPr>
            <w:tcW w:w="3402" w:type="dxa"/>
          </w:tcPr>
          <w:p w14:paraId="2EB5A0B8" w14:textId="3FEAFA91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Proteintech (Wuhan, China)</w:t>
            </w:r>
          </w:p>
        </w:tc>
        <w:tc>
          <w:tcPr>
            <w:tcW w:w="2064" w:type="dxa"/>
          </w:tcPr>
          <w:p w14:paraId="08E38292" w14:textId="084E1158" w:rsidR="00165190" w:rsidRPr="00165190" w:rsidRDefault="00165190" w:rsidP="00165190">
            <w:pPr>
              <w:rPr>
                <w:rFonts w:ascii="Times New Roman" w:hAnsi="Times New Roman"/>
                <w:spacing w:val="15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sz w:val="20"/>
                <w:szCs w:val="20"/>
              </w:rPr>
              <w:t>16520-1-AP</w:t>
            </w:r>
          </w:p>
        </w:tc>
      </w:tr>
      <w:tr w:rsidR="00165190" w14:paraId="135A6EA6" w14:textId="77777777" w:rsidTr="00165190">
        <w:tc>
          <w:tcPr>
            <w:tcW w:w="2830" w:type="dxa"/>
          </w:tcPr>
          <w:p w14:paraId="09CA5E0A" w14:textId="76DC8AFF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β-actin  </w:t>
            </w:r>
          </w:p>
        </w:tc>
        <w:tc>
          <w:tcPr>
            <w:tcW w:w="3402" w:type="dxa"/>
          </w:tcPr>
          <w:p w14:paraId="338667A5" w14:textId="0B20C96F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Proteintech (Wuhan, China)</w:t>
            </w:r>
          </w:p>
        </w:tc>
        <w:tc>
          <w:tcPr>
            <w:tcW w:w="2064" w:type="dxa"/>
          </w:tcPr>
          <w:p w14:paraId="4642FFC1" w14:textId="5911509A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66009-1-Ig</w:t>
            </w:r>
          </w:p>
        </w:tc>
      </w:tr>
      <w:tr w:rsidR="00165190" w14:paraId="3D9E19F2" w14:textId="77777777" w:rsidTr="00165190">
        <w:tc>
          <w:tcPr>
            <w:tcW w:w="2830" w:type="dxa"/>
          </w:tcPr>
          <w:p w14:paraId="0F53A07D" w14:textId="470C9D57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synaptopodin</w:t>
            </w:r>
          </w:p>
        </w:tc>
        <w:tc>
          <w:tcPr>
            <w:tcW w:w="3402" w:type="dxa"/>
          </w:tcPr>
          <w:p w14:paraId="16408825" w14:textId="34BA6C35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Proteintech (Wuhan, China)</w:t>
            </w:r>
          </w:p>
        </w:tc>
        <w:tc>
          <w:tcPr>
            <w:tcW w:w="2064" w:type="dxa"/>
          </w:tcPr>
          <w:p w14:paraId="44B3B7C7" w14:textId="21CD3906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21064-1-AP</w:t>
            </w:r>
          </w:p>
        </w:tc>
      </w:tr>
      <w:tr w:rsidR="00165190" w14:paraId="26DFBE63" w14:textId="77777777" w:rsidTr="00165190">
        <w:tc>
          <w:tcPr>
            <w:tcW w:w="2830" w:type="dxa"/>
          </w:tcPr>
          <w:p w14:paraId="75562BC8" w14:textId="3E02F874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hnRNP A1</w:t>
            </w:r>
          </w:p>
        </w:tc>
        <w:tc>
          <w:tcPr>
            <w:tcW w:w="3402" w:type="dxa"/>
          </w:tcPr>
          <w:p w14:paraId="05DA93D1" w14:textId="37DC0E8A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ABclonal (Wuhan, China)</w:t>
            </w:r>
          </w:p>
        </w:tc>
        <w:tc>
          <w:tcPr>
            <w:tcW w:w="2064" w:type="dxa"/>
          </w:tcPr>
          <w:p w14:paraId="2D656BA7" w14:textId="24D1DB0D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sz w:val="20"/>
                <w:szCs w:val="20"/>
              </w:rPr>
              <w:t>ab123212</w:t>
            </w:r>
          </w:p>
        </w:tc>
      </w:tr>
      <w:tr w:rsidR="00165190" w14:paraId="60E6170A" w14:textId="77777777" w:rsidTr="00165190">
        <w:tc>
          <w:tcPr>
            <w:tcW w:w="2830" w:type="dxa"/>
          </w:tcPr>
          <w:p w14:paraId="709791D6" w14:textId="3B80B897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SIRT1</w:t>
            </w:r>
          </w:p>
        </w:tc>
        <w:tc>
          <w:tcPr>
            <w:tcW w:w="3402" w:type="dxa"/>
          </w:tcPr>
          <w:p w14:paraId="01C2AF97" w14:textId="126C3C74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Abcam (</w:t>
            </w:r>
            <w:proofErr w:type="gramStart"/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Cambridge,MA</w:t>
            </w:r>
            <w:proofErr w:type="gramEnd"/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, USA)</w:t>
            </w:r>
          </w:p>
        </w:tc>
        <w:tc>
          <w:tcPr>
            <w:tcW w:w="2064" w:type="dxa"/>
          </w:tcPr>
          <w:p w14:paraId="24D6D640" w14:textId="24607E16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ab32441</w:t>
            </w:r>
          </w:p>
        </w:tc>
      </w:tr>
      <w:tr w:rsidR="00165190" w14:paraId="146C0227" w14:textId="77777777" w:rsidTr="00165190">
        <w:tc>
          <w:tcPr>
            <w:tcW w:w="2830" w:type="dxa"/>
          </w:tcPr>
          <w:p w14:paraId="760EB78A" w14:textId="1F2333F2" w:rsidR="00165190" w:rsidRP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goat anti-rabbit IgG H&amp;L</w:t>
            </w:r>
            <w: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 </w:t>
            </w: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(Alexa Fluor® 488)</w:t>
            </w:r>
          </w:p>
        </w:tc>
        <w:tc>
          <w:tcPr>
            <w:tcW w:w="3402" w:type="dxa"/>
          </w:tcPr>
          <w:p w14:paraId="2DA43254" w14:textId="68CDA502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Abcam (Cambridge, MA, USA)</w:t>
            </w:r>
          </w:p>
        </w:tc>
        <w:tc>
          <w:tcPr>
            <w:tcW w:w="2064" w:type="dxa"/>
          </w:tcPr>
          <w:p w14:paraId="0F2B8A79" w14:textId="1E5E57F1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sz w:val="20"/>
                <w:szCs w:val="20"/>
              </w:rPr>
              <w:t>ab150080</w:t>
            </w:r>
          </w:p>
        </w:tc>
      </w:tr>
      <w:tr w:rsidR="00165190" w14:paraId="7E3F4728" w14:textId="77777777" w:rsidTr="00165190">
        <w:tc>
          <w:tcPr>
            <w:tcW w:w="2830" w:type="dxa"/>
          </w:tcPr>
          <w:p w14:paraId="0E9B3C81" w14:textId="0A6A4434" w:rsidR="00165190" w:rsidRP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goat anti-rabbit IgG H&amp; L</w:t>
            </w:r>
            <w: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 </w:t>
            </w: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(Alexa Fluor® 594)</w:t>
            </w:r>
          </w:p>
        </w:tc>
        <w:tc>
          <w:tcPr>
            <w:tcW w:w="3402" w:type="dxa"/>
          </w:tcPr>
          <w:p w14:paraId="746CEC63" w14:textId="4D9777A5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Abcam (Cambridge, MA, USA)</w:t>
            </w:r>
          </w:p>
        </w:tc>
        <w:tc>
          <w:tcPr>
            <w:tcW w:w="2064" w:type="dxa"/>
          </w:tcPr>
          <w:p w14:paraId="11B595C4" w14:textId="0929A9A8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sz w:val="20"/>
                <w:szCs w:val="20"/>
              </w:rPr>
              <w:t>ab150077</w:t>
            </w:r>
          </w:p>
        </w:tc>
      </w:tr>
      <w:tr w:rsidR="00165190" w14:paraId="54601179" w14:textId="77777777" w:rsidTr="00165190">
        <w:tc>
          <w:tcPr>
            <w:tcW w:w="2830" w:type="dxa"/>
          </w:tcPr>
          <w:p w14:paraId="5C99CA42" w14:textId="29C73AFC" w:rsidR="00165190" w:rsidRP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Horseradish peroxidase</w:t>
            </w:r>
            <w: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- </w:t>
            </w: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(HRP-) conjugated goat anti-rabbit IgG </w:t>
            </w:r>
          </w:p>
        </w:tc>
        <w:tc>
          <w:tcPr>
            <w:tcW w:w="3402" w:type="dxa"/>
          </w:tcPr>
          <w:p w14:paraId="12F12237" w14:textId="6CF3C3D6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ZSGB-BIO (Beijing, China)</w:t>
            </w:r>
          </w:p>
        </w:tc>
        <w:tc>
          <w:tcPr>
            <w:tcW w:w="2064" w:type="dxa"/>
          </w:tcPr>
          <w:p w14:paraId="47BA6276" w14:textId="19F28D76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ZB-2301</w:t>
            </w:r>
          </w:p>
        </w:tc>
      </w:tr>
      <w:tr w:rsidR="00165190" w14:paraId="6565F899" w14:textId="77777777" w:rsidTr="00165190">
        <w:tc>
          <w:tcPr>
            <w:tcW w:w="2830" w:type="dxa"/>
            <w:tcBorders>
              <w:bottom w:val="single" w:sz="4" w:space="0" w:color="auto"/>
            </w:tcBorders>
          </w:tcPr>
          <w:p w14:paraId="6B695808" w14:textId="77777777" w:rsidR="00165190" w:rsidRP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horseradish peroxidase-         </w:t>
            </w:r>
          </w:p>
          <w:p w14:paraId="43632B55" w14:textId="77777777" w:rsidR="00165190" w:rsidRP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conjugated goat </w:t>
            </w:r>
          </w:p>
          <w:p w14:paraId="048B292D" w14:textId="4E82429B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anti-mice IgG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9B74B22" w14:textId="369DEB25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ZSGB-BIO</w:t>
            </w:r>
            <w: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 xml:space="preserve"> </w:t>
            </w: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(Beijing, China)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37CA4280" w14:textId="0AE8A444" w:rsidR="00165190" w:rsidRDefault="00165190" w:rsidP="00165190">
            <w:pPr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</w:pPr>
            <w:r w:rsidRPr="00165190">
              <w:rPr>
                <w:rFonts w:ascii="Times New Roman" w:hAnsi="Times New Roman"/>
                <w:spacing w:val="15"/>
                <w:kern w:val="0"/>
                <w:sz w:val="20"/>
                <w:szCs w:val="20"/>
              </w:rPr>
              <w:t>ZB-2305</w:t>
            </w:r>
          </w:p>
        </w:tc>
      </w:tr>
    </w:tbl>
    <w:p w14:paraId="7BA848C6" w14:textId="77777777" w:rsidR="00BE4B1E" w:rsidRDefault="00BE4B1E" w:rsidP="00165190"/>
    <w:sectPr w:rsidR="00BE4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3103" w14:textId="77777777" w:rsidR="00EA31EF" w:rsidRDefault="00EA31EF" w:rsidP="00BB4707">
      <w:r>
        <w:separator/>
      </w:r>
    </w:p>
  </w:endnote>
  <w:endnote w:type="continuationSeparator" w:id="0">
    <w:p w14:paraId="5C1EAAFF" w14:textId="77777777" w:rsidR="00EA31EF" w:rsidRDefault="00EA31EF" w:rsidP="00BB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086F" w14:textId="77777777" w:rsidR="00EA31EF" w:rsidRDefault="00EA31EF" w:rsidP="00BB4707">
      <w:r>
        <w:separator/>
      </w:r>
    </w:p>
  </w:footnote>
  <w:footnote w:type="continuationSeparator" w:id="0">
    <w:p w14:paraId="542BFAC2" w14:textId="77777777" w:rsidR="00EA31EF" w:rsidRDefault="00EA31EF" w:rsidP="00BB4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U2MDg3YmMzZWFhZTYxMmVlY2Y5N2FhMjNlYTFmMDQifQ=="/>
  </w:docVars>
  <w:rsids>
    <w:rsidRoot w:val="00A02C21"/>
    <w:rsid w:val="0012277E"/>
    <w:rsid w:val="00165190"/>
    <w:rsid w:val="00220D8A"/>
    <w:rsid w:val="00326F44"/>
    <w:rsid w:val="00340C8B"/>
    <w:rsid w:val="00423DDE"/>
    <w:rsid w:val="004D61C3"/>
    <w:rsid w:val="008B5D0E"/>
    <w:rsid w:val="00A02C21"/>
    <w:rsid w:val="00A4394E"/>
    <w:rsid w:val="00BB4707"/>
    <w:rsid w:val="00BE4B1E"/>
    <w:rsid w:val="00C52BFF"/>
    <w:rsid w:val="00EA31EF"/>
    <w:rsid w:val="00F3076E"/>
    <w:rsid w:val="00F51D0E"/>
    <w:rsid w:val="00F77C55"/>
    <w:rsid w:val="1C3D1012"/>
    <w:rsid w:val="35557AF6"/>
    <w:rsid w:val="3C0203F9"/>
    <w:rsid w:val="7BEC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200B40"/>
  <w15:docId w15:val="{88A2110F-3AF5-4E58-9137-B44A7BC9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rsid w:val="00165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liu yue</cp:lastModifiedBy>
  <cp:revision>3</cp:revision>
  <dcterms:created xsi:type="dcterms:W3CDTF">2022-10-31T14:40:00Z</dcterms:created>
  <dcterms:modified xsi:type="dcterms:W3CDTF">2022-11-01T07:05:00Z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B9EE934EA2274C04AF6EFCB92D57A12C</vt:lpwstr>
  </property>
</Properties>
</file>