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470B3" w:rsidP="00383D1E" w:rsidRDefault="00A470B3" w14:paraId="4637BB79" w14:textId="412F3C7C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Supplementary material</w:t>
      </w:r>
    </w:p>
    <w:p w:rsidR="00887ED4" w:rsidP="00383D1E" w:rsidRDefault="00887ED4" w14:paraId="75EF303C" w14:textId="65248CBA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Article title: </w:t>
      </w:r>
      <w:r w:rsidRPr="00887ED4">
        <w:rPr>
          <w:rFonts w:ascii="Times New Roman" w:hAnsi="Times New Roman" w:cs="Times New Roman"/>
          <w:color w:val="000000" w:themeColor="text1"/>
          <w:sz w:val="20"/>
          <w:szCs w:val="20"/>
        </w:rPr>
        <w:t>Did the COVID-19 pandemic impact the dietary intake of individuals living with and beyond breast, prostate, and colorectal cancer and who was most likely to experience change?</w:t>
      </w:r>
    </w:p>
    <w:p w:rsidRPr="00CA4628" w:rsidR="00A53162" w:rsidP="00383D1E" w:rsidRDefault="00A53162" w14:paraId="6F1A819B" w14:textId="4A2F8494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2B43C376" w:rsidR="00A53162">
        <w:rPr>
          <w:rFonts w:ascii="Times New Roman" w:hAnsi="Times New Roman" w:cs="Times New Roman"/>
          <w:b w:val="1"/>
          <w:bCs w:val="1"/>
          <w:color w:val="000000" w:themeColor="text1" w:themeTint="FF" w:themeShade="FF"/>
          <w:sz w:val="20"/>
          <w:szCs w:val="20"/>
        </w:rPr>
        <w:t>Journal:</w:t>
      </w:r>
      <w:r w:rsidRPr="2B43C376" w:rsidR="00A53162">
        <w:rPr>
          <w:rFonts w:ascii="Times New Roman" w:hAnsi="Times New Roman" w:cs="Times New Roman"/>
          <w:color w:val="000000" w:themeColor="text1" w:themeTint="FF" w:themeShade="FF"/>
          <w:sz w:val="20"/>
          <w:szCs w:val="20"/>
        </w:rPr>
        <w:t xml:space="preserve"> </w:t>
      </w:r>
      <w:r w:rsidRPr="2B43C376" w:rsidR="5055E7AD">
        <w:rPr>
          <w:rFonts w:ascii="Times New Roman" w:hAnsi="Times New Roman" w:cs="Times New Roman"/>
          <w:color w:val="000000" w:themeColor="text1" w:themeTint="FF" w:themeShade="FF"/>
          <w:sz w:val="20"/>
          <w:szCs w:val="20"/>
        </w:rPr>
        <w:t>Scientific Reports</w:t>
      </w:r>
      <w:r w:rsidRPr="2B43C376" w:rsidR="00A53162">
        <w:rPr>
          <w:rFonts w:ascii="Times New Roman" w:hAnsi="Times New Roman" w:cs="Times New Roman"/>
          <w:color w:val="000000" w:themeColor="text1" w:themeTint="FF" w:themeShade="FF"/>
          <w:sz w:val="20"/>
          <w:szCs w:val="20"/>
        </w:rPr>
        <w:t xml:space="preserve"> </w:t>
      </w:r>
    </w:p>
    <w:p w:rsidR="00CA4628" w:rsidP="204AF033" w:rsidRDefault="00A53162" w14:paraId="3A54AF30" w14:textId="5949C543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</w:pPr>
      <w:r w:rsidRPr="204AF03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Authors:</w:t>
      </w:r>
      <w:r w:rsidRPr="204AF0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204AF033" w:rsidR="002F78BD">
        <w:rPr>
          <w:rFonts w:ascii="Times New Roman" w:hAnsi="Times New Roman" w:cs="Times New Roman"/>
          <w:color w:val="000000" w:themeColor="text1"/>
          <w:sz w:val="20"/>
          <w:szCs w:val="20"/>
        </w:rPr>
        <w:t>Katie S Taylor, MSc</w:t>
      </w:r>
      <w:r w:rsidRPr="204AF033" w:rsidR="002F78B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204AF033" w:rsidR="00CA462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204AF033" w:rsidR="00D3714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204AF033" w:rsidR="00D3714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Rebecca J </w:t>
      </w:r>
      <w:proofErr w:type="spellStart"/>
      <w:r w:rsidRPr="204AF033" w:rsidR="00D3714D">
        <w:rPr>
          <w:rFonts w:ascii="Times New Roman" w:hAnsi="Times New Roman" w:cs="Times New Roman"/>
          <w:color w:val="000000" w:themeColor="text1"/>
          <w:sz w:val="20"/>
          <w:szCs w:val="20"/>
        </w:rPr>
        <w:t>Beeken</w:t>
      </w:r>
      <w:proofErr w:type="spellEnd"/>
      <w:r w:rsidRPr="204AF033" w:rsidR="00D3714D">
        <w:rPr>
          <w:rFonts w:ascii="Times New Roman" w:hAnsi="Times New Roman" w:cs="Times New Roman"/>
          <w:color w:val="000000" w:themeColor="text1"/>
          <w:sz w:val="20"/>
          <w:szCs w:val="20"/>
        </w:rPr>
        <w:t>, PhD</w:t>
      </w:r>
      <w:r w:rsidRPr="204AF033" w:rsidR="00D3714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204AF033" w:rsidR="00CA462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204AF033" w:rsidR="00CA462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204AF033" w:rsidR="00CA4628">
        <w:rPr>
          <w:rFonts w:ascii="Times New Roman" w:hAnsi="Times New Roman" w:cs="Times New Roman"/>
          <w:color w:val="000000" w:themeColor="text1"/>
          <w:sz w:val="20"/>
          <w:szCs w:val="20"/>
        </w:rPr>
        <w:t>Abigail Fisher, PhD</w:t>
      </w:r>
      <w:r w:rsidRPr="204AF033" w:rsidR="00CA462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204AF033" w:rsidR="204601C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204AF033" w:rsidR="204601C9">
        <w:rPr>
          <w:rFonts w:ascii="Times New Roman" w:hAnsi="Times New Roman" w:cs="Times New Roman"/>
          <w:color w:val="000000" w:themeColor="text1"/>
          <w:sz w:val="20"/>
          <w:szCs w:val="20"/>
        </w:rPr>
        <w:t>Phillippa</w:t>
      </w:r>
      <w:proofErr w:type="spellEnd"/>
      <w:r w:rsidRPr="204AF033" w:rsidR="204601C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204AF033" w:rsidR="204601C9">
        <w:rPr>
          <w:rFonts w:ascii="Times New Roman" w:hAnsi="Times New Roman" w:cs="Times New Roman"/>
          <w:color w:val="000000" w:themeColor="text1"/>
          <w:sz w:val="20"/>
          <w:szCs w:val="20"/>
        </w:rPr>
        <w:t>Lally</w:t>
      </w:r>
      <w:proofErr w:type="spellEnd"/>
      <w:r w:rsidRPr="204AF033" w:rsidR="204601C9">
        <w:rPr>
          <w:rFonts w:ascii="Times New Roman" w:hAnsi="Times New Roman" w:cs="Times New Roman"/>
          <w:color w:val="000000" w:themeColor="text1"/>
          <w:sz w:val="20"/>
          <w:szCs w:val="20"/>
        </w:rPr>
        <w:t>, PhD</w:t>
      </w:r>
      <w:r w:rsidRPr="204AF033" w:rsidR="204601C9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</w:p>
    <w:p w:rsidRPr="00383D1E" w:rsidR="00383D1E" w:rsidP="00383D1E" w:rsidRDefault="00383D1E" w14:paraId="364D4A16" w14:textId="77777777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383D1E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1 </w:t>
      </w:r>
      <w:r w:rsidRPr="00383D1E">
        <w:rPr>
          <w:rFonts w:ascii="Times New Roman" w:hAnsi="Times New Roman" w:cs="Times New Roman"/>
          <w:color w:val="000000"/>
          <w:sz w:val="20"/>
          <w:szCs w:val="20"/>
        </w:rPr>
        <w:t>Department of Behavioural Science and Health, University College London, 1-19 Torrington Place, WC1E 7HB, London, UK.</w:t>
      </w:r>
    </w:p>
    <w:p w:rsidR="00383D1E" w:rsidP="00383D1E" w:rsidRDefault="00383D1E" w14:paraId="4E2007D5" w14:textId="7B4F9FAD">
      <w:pPr>
        <w:spacing w:line="48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r w:rsidRPr="00383D1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2</w:t>
      </w:r>
      <w:r w:rsidRPr="00383D1E">
        <w:rPr>
          <w:color w:val="212121"/>
          <w:sz w:val="20"/>
          <w:szCs w:val="20"/>
          <w:shd w:val="clear" w:color="auto" w:fill="FFFFFF"/>
          <w:vertAlign w:val="superscript"/>
        </w:rPr>
        <w:t xml:space="preserve"> </w:t>
      </w:r>
      <w:r w:rsidRPr="00383D1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Leeds Institute of Health Sciences, University of Leeds, Leeds, LS2 9JT, UK.</w:t>
      </w:r>
    </w:p>
    <w:p w:rsidRPr="0052024A" w:rsidR="00A470B3" w:rsidRDefault="00C11E89" w14:paraId="7124CA13" w14:textId="45F9D1D8">
      <w:pPr>
        <w:rPr>
          <w:rFonts w:ascii="Times New Roman" w:hAnsi="Times New Roman" w:eastAsia="Times New Roman" w:cs="Times New Roman"/>
          <w:sz w:val="20"/>
          <w:szCs w:val="20"/>
        </w:rPr>
      </w:pPr>
      <w:r w:rsidRPr="61074A84">
        <w:rPr>
          <w:rFonts w:ascii="Times New Roman" w:hAnsi="Times New Roman" w:cs="Times New Roman"/>
          <w:sz w:val="20"/>
          <w:szCs w:val="20"/>
        </w:rPr>
        <w:t xml:space="preserve">Correspondence to: </w:t>
      </w:r>
      <w:r w:rsidRPr="61074A84" w:rsidR="5779909B">
        <w:rPr>
          <w:rFonts w:ascii="Times New Roman" w:hAnsi="Times New Roman" w:eastAsia="Times New Roman" w:cs="Times New Roman"/>
          <w:sz w:val="20"/>
          <w:szCs w:val="20"/>
        </w:rPr>
        <w:t xml:space="preserve">Rebecca </w:t>
      </w:r>
      <w:proofErr w:type="spellStart"/>
      <w:r w:rsidRPr="61074A84" w:rsidR="5779909B">
        <w:rPr>
          <w:rFonts w:ascii="Times New Roman" w:hAnsi="Times New Roman" w:eastAsia="Times New Roman" w:cs="Times New Roman"/>
          <w:sz w:val="20"/>
          <w:szCs w:val="20"/>
        </w:rPr>
        <w:t>Beeken</w:t>
      </w:r>
      <w:proofErr w:type="spellEnd"/>
      <w:r w:rsidRPr="61074A84" w:rsidR="5779909B">
        <w:rPr>
          <w:rFonts w:ascii="Times New Roman" w:hAnsi="Times New Roman" w:eastAsia="Times New Roman" w:cs="Times New Roman"/>
          <w:sz w:val="20"/>
          <w:szCs w:val="20"/>
        </w:rPr>
        <w:t xml:space="preserve"> (</w:t>
      </w:r>
      <w:hyperlink r:id="rId6">
        <w:r w:rsidRPr="61074A84" w:rsidR="5779909B">
          <w:rPr>
            <w:rStyle w:val="Hyperlink"/>
            <w:rFonts w:ascii="Times New Roman" w:hAnsi="Times New Roman" w:eastAsia="Times New Roman" w:cs="Times New Roman"/>
            <w:sz w:val="20"/>
            <w:szCs w:val="20"/>
          </w:rPr>
          <w:t>r.beeken@leeds.ac.uk</w:t>
        </w:r>
      </w:hyperlink>
      <w:r w:rsidRPr="61074A84" w:rsidR="5779909B">
        <w:rPr>
          <w:rFonts w:ascii="Times New Roman" w:hAnsi="Times New Roman" w:eastAsia="Times New Roman" w:cs="Times New Roman"/>
          <w:sz w:val="20"/>
          <w:szCs w:val="20"/>
        </w:rPr>
        <w:t>).</w:t>
      </w:r>
    </w:p>
    <w:p w:rsidR="0052024A" w:rsidRDefault="0052024A" w14:paraId="578D282E" w14:textId="7777777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Pr="00D40CB6" w:rsidR="00E13BC1" w:rsidRDefault="00B05A58" w14:paraId="0A2A9A92" w14:textId="4D231FF0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40CB6">
        <w:rPr>
          <w:rFonts w:ascii="Times New Roman" w:hAnsi="Times New Roman" w:cs="Times New Roman"/>
          <w:sz w:val="20"/>
          <w:szCs w:val="20"/>
        </w:rPr>
        <w:lastRenderedPageBreak/>
        <w:t>Supplementary Table 1:</w:t>
      </w:r>
      <w:r w:rsidRPr="00D40CB6" w:rsidR="00D40CB6">
        <w:rPr>
          <w:rFonts w:ascii="Times New Roman" w:hAnsi="Times New Roman" w:cs="Times New Roman"/>
          <w:sz w:val="20"/>
          <w:szCs w:val="20"/>
        </w:rPr>
        <w:t xml:space="preserve"> </w:t>
      </w:r>
      <w:r w:rsidRPr="00D40CB6" w:rsidR="00D40CB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Comparison of the characteristics of the analytical sample versus excluded participants at baseline. </w:t>
      </w: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Pr="002062FB" w:rsidR="00E13BC1" w:rsidTr="61074A84" w14:paraId="1CCB35EA" w14:textId="77777777">
        <w:trPr>
          <w:trHeight w:val="227"/>
        </w:trPr>
        <w:tc>
          <w:tcPr>
            <w:tcW w:w="2337" w:type="dxa"/>
            <w:tcBorders>
              <w:top w:val="single" w:color="auto" w:sz="4" w:space="0"/>
              <w:bottom w:val="single" w:color="auto" w:sz="4" w:space="0"/>
            </w:tcBorders>
          </w:tcPr>
          <w:p w:rsidRPr="002062FB" w:rsidR="00E13BC1" w:rsidP="61074A84" w:rsidRDefault="00E13BC1" w14:paraId="7CF64AB4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2062FB" w:rsidR="00E13BC1" w:rsidP="61074A84" w:rsidRDefault="0EB317B7" w14:paraId="0F9CD228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>Complete (N=716)</w:t>
            </w:r>
          </w:p>
        </w:tc>
        <w:tc>
          <w:tcPr>
            <w:tcW w:w="2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2062FB" w:rsidR="00E13BC1" w:rsidP="61074A84" w:rsidRDefault="0EB317B7" w14:paraId="0E36F844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>Incomplete (N=632)</w:t>
            </w:r>
          </w:p>
        </w:tc>
        <w:tc>
          <w:tcPr>
            <w:tcW w:w="23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2062FB" w:rsidR="00E13BC1" w:rsidP="61074A84" w:rsidRDefault="0EB317B7" w14:paraId="6DDEF0DD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>P value</w:t>
            </w:r>
          </w:p>
        </w:tc>
      </w:tr>
      <w:tr w:rsidRPr="002062FB" w:rsidR="00E13BC1" w:rsidTr="61074A84" w14:paraId="2CC888C9" w14:textId="77777777">
        <w:trPr>
          <w:trHeight w:val="227"/>
        </w:trPr>
        <w:tc>
          <w:tcPr>
            <w:tcW w:w="2337" w:type="dxa"/>
            <w:tcBorders>
              <w:top w:val="single" w:color="auto" w:sz="4" w:space="0"/>
            </w:tcBorders>
          </w:tcPr>
          <w:p w:rsidRPr="002062FB" w:rsidR="00E13BC1" w:rsidP="61074A84" w:rsidRDefault="0EB317B7" w14:paraId="3AE00D94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>Age</w:t>
            </w:r>
          </w:p>
        </w:tc>
        <w:tc>
          <w:tcPr>
            <w:tcW w:w="2337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4075A9C0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7CFE136C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3A3C0CEC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06D0E592" w14:textId="77777777">
        <w:trPr>
          <w:trHeight w:val="227"/>
        </w:trPr>
        <w:tc>
          <w:tcPr>
            <w:tcW w:w="2337" w:type="dxa"/>
            <w:tcBorders>
              <w:bottom w:val="single" w:color="auto" w:sz="4" w:space="0"/>
            </w:tcBorders>
          </w:tcPr>
          <w:p w:rsidRPr="002062FB" w:rsidR="00E13BC1" w:rsidP="61074A84" w:rsidRDefault="0EB317B7" w14:paraId="243452B3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Mean (SD)</w:t>
            </w:r>
          </w:p>
        </w:tc>
        <w:tc>
          <w:tcPr>
            <w:tcW w:w="2337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0655620A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62.84 (10.75)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149ED847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65.82 (11.94)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2CDBC993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0.02</w:t>
            </w:r>
          </w:p>
        </w:tc>
      </w:tr>
      <w:tr w:rsidRPr="002062FB" w:rsidR="00E13BC1" w:rsidTr="61074A84" w14:paraId="46624A3F" w14:textId="77777777">
        <w:trPr>
          <w:trHeight w:val="227"/>
        </w:trPr>
        <w:tc>
          <w:tcPr>
            <w:tcW w:w="2337" w:type="dxa"/>
            <w:tcBorders>
              <w:top w:val="single" w:color="auto" w:sz="4" w:space="0"/>
            </w:tcBorders>
          </w:tcPr>
          <w:p w:rsidRPr="002062FB" w:rsidR="00E13BC1" w:rsidP="61074A84" w:rsidRDefault="0EB317B7" w14:paraId="1703CB5D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>Sex</w:t>
            </w:r>
          </w:p>
        </w:tc>
        <w:tc>
          <w:tcPr>
            <w:tcW w:w="2337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079D608B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3B8D58FD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389BA6FF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18E07337" w14:textId="77777777">
        <w:trPr>
          <w:trHeight w:val="227"/>
        </w:trPr>
        <w:tc>
          <w:tcPr>
            <w:tcW w:w="2337" w:type="dxa"/>
          </w:tcPr>
          <w:p w:rsidRPr="002062FB" w:rsidR="00E13BC1" w:rsidP="61074A84" w:rsidRDefault="0EB317B7" w14:paraId="43C722E9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2337" w:type="dxa"/>
            <w:vAlign w:val="center"/>
          </w:tcPr>
          <w:p w:rsidRPr="002062FB" w:rsidR="00E13BC1" w:rsidP="61074A84" w:rsidRDefault="0EB317B7" w14:paraId="49931E2F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270 (37.7%)</w:t>
            </w:r>
          </w:p>
        </w:tc>
        <w:tc>
          <w:tcPr>
            <w:tcW w:w="2338" w:type="dxa"/>
            <w:vAlign w:val="center"/>
          </w:tcPr>
          <w:p w:rsidRPr="002062FB" w:rsidR="00E13BC1" w:rsidP="61074A84" w:rsidRDefault="0EB317B7" w14:paraId="2BF9CD3D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250 (39.6%)</w:t>
            </w:r>
          </w:p>
        </w:tc>
        <w:tc>
          <w:tcPr>
            <w:tcW w:w="2338" w:type="dxa"/>
            <w:vMerge w:val="restart"/>
            <w:vAlign w:val="center"/>
          </w:tcPr>
          <w:p w:rsidRPr="002062FB" w:rsidR="00E13BC1" w:rsidP="61074A84" w:rsidRDefault="0EB317B7" w14:paraId="294360AC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0.49</w:t>
            </w:r>
          </w:p>
        </w:tc>
      </w:tr>
      <w:tr w:rsidRPr="002062FB" w:rsidR="00E13BC1" w:rsidTr="61074A84" w14:paraId="6D7ECCFF" w14:textId="77777777">
        <w:trPr>
          <w:trHeight w:val="227"/>
        </w:trPr>
        <w:tc>
          <w:tcPr>
            <w:tcW w:w="2337" w:type="dxa"/>
            <w:tcBorders>
              <w:bottom w:val="single" w:color="auto" w:sz="4" w:space="0"/>
            </w:tcBorders>
          </w:tcPr>
          <w:p w:rsidRPr="002062FB" w:rsidR="00E13BC1" w:rsidP="61074A84" w:rsidRDefault="0EB317B7" w14:paraId="75B0B874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2337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17A1322E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446 (62.3%)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1E0EC1E4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382 (60.4%)</w:t>
            </w:r>
          </w:p>
        </w:tc>
        <w:tc>
          <w:tcPr>
            <w:tcW w:w="2338" w:type="dxa"/>
            <w:vMerge/>
            <w:vAlign w:val="center"/>
          </w:tcPr>
          <w:p w:rsidRPr="002062FB" w:rsidR="00E13BC1" w:rsidP="002062FB" w:rsidRDefault="00E13BC1" w14:paraId="3730FDA1" w14:textId="77777777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7AD437A6" w14:textId="77777777">
        <w:trPr>
          <w:trHeight w:val="227"/>
        </w:trPr>
        <w:tc>
          <w:tcPr>
            <w:tcW w:w="2337" w:type="dxa"/>
            <w:tcBorders>
              <w:top w:val="single" w:color="auto" w:sz="4" w:space="0"/>
            </w:tcBorders>
          </w:tcPr>
          <w:p w:rsidRPr="002062FB" w:rsidR="00E13BC1" w:rsidP="61074A84" w:rsidRDefault="0EB317B7" w14:paraId="348B45BA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>Ethnicity</w:t>
            </w:r>
          </w:p>
        </w:tc>
        <w:tc>
          <w:tcPr>
            <w:tcW w:w="2337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5DFECA68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12A7EFD2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4FA7FE51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1EDDF8AA" w14:textId="77777777">
        <w:trPr>
          <w:trHeight w:val="227"/>
        </w:trPr>
        <w:tc>
          <w:tcPr>
            <w:tcW w:w="2337" w:type="dxa"/>
          </w:tcPr>
          <w:p w:rsidRPr="002062FB" w:rsidR="00E13BC1" w:rsidP="61074A84" w:rsidRDefault="0EB317B7" w14:paraId="3A67CD6C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White</w:t>
            </w:r>
          </w:p>
        </w:tc>
        <w:tc>
          <w:tcPr>
            <w:tcW w:w="2337" w:type="dxa"/>
            <w:vAlign w:val="center"/>
          </w:tcPr>
          <w:p w:rsidRPr="002062FB" w:rsidR="00E13BC1" w:rsidP="61074A84" w:rsidRDefault="0EB317B7" w14:paraId="3B40744A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672 (94.1%)</w:t>
            </w:r>
          </w:p>
        </w:tc>
        <w:tc>
          <w:tcPr>
            <w:tcW w:w="2338" w:type="dxa"/>
            <w:vAlign w:val="center"/>
          </w:tcPr>
          <w:p w:rsidRPr="002062FB" w:rsidR="00E13BC1" w:rsidP="61074A84" w:rsidRDefault="0EB317B7" w14:paraId="32B9FC5F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570 (90.8%)</w:t>
            </w:r>
          </w:p>
        </w:tc>
        <w:tc>
          <w:tcPr>
            <w:tcW w:w="2338" w:type="dxa"/>
            <w:vMerge w:val="restart"/>
            <w:vAlign w:val="center"/>
          </w:tcPr>
          <w:p w:rsidRPr="002062FB" w:rsidR="00E13BC1" w:rsidP="61074A84" w:rsidRDefault="0EB317B7" w14:paraId="241398E9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0.01</w:t>
            </w:r>
          </w:p>
        </w:tc>
      </w:tr>
      <w:tr w:rsidRPr="002062FB" w:rsidR="00E13BC1" w:rsidTr="61074A84" w14:paraId="22326F93" w14:textId="77777777">
        <w:trPr>
          <w:trHeight w:val="227"/>
        </w:trPr>
        <w:tc>
          <w:tcPr>
            <w:tcW w:w="2337" w:type="dxa"/>
            <w:tcBorders>
              <w:bottom w:val="single" w:color="auto" w:sz="4" w:space="0"/>
            </w:tcBorders>
          </w:tcPr>
          <w:p w:rsidRPr="002062FB" w:rsidR="00E13BC1" w:rsidP="61074A84" w:rsidRDefault="0EB317B7" w14:paraId="44995950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 xml:space="preserve">Ethnic minority </w:t>
            </w:r>
          </w:p>
        </w:tc>
        <w:tc>
          <w:tcPr>
            <w:tcW w:w="2337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4A043DCF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42 (5.9%)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1FC40FAF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58 (9.2%)</w:t>
            </w:r>
          </w:p>
        </w:tc>
        <w:tc>
          <w:tcPr>
            <w:tcW w:w="2338" w:type="dxa"/>
            <w:vMerge/>
            <w:vAlign w:val="center"/>
          </w:tcPr>
          <w:p w:rsidRPr="002062FB" w:rsidR="00E13BC1" w:rsidP="002062FB" w:rsidRDefault="00E13BC1" w14:paraId="3F9A6C1D" w14:textId="77777777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7ABED261" w14:textId="77777777">
        <w:trPr>
          <w:trHeight w:val="227"/>
        </w:trPr>
        <w:tc>
          <w:tcPr>
            <w:tcW w:w="2337" w:type="dxa"/>
            <w:tcBorders>
              <w:top w:val="single" w:color="auto" w:sz="4" w:space="0"/>
            </w:tcBorders>
          </w:tcPr>
          <w:p w:rsidRPr="002062FB" w:rsidR="00E13BC1" w:rsidP="61074A84" w:rsidRDefault="0EB317B7" w14:paraId="03EF287B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2337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08F0B481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154966B9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3BF680FA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61999083" w14:textId="77777777">
        <w:trPr>
          <w:trHeight w:val="227"/>
        </w:trPr>
        <w:tc>
          <w:tcPr>
            <w:tcW w:w="2337" w:type="dxa"/>
          </w:tcPr>
          <w:p w:rsidRPr="002062FB" w:rsidR="00E13BC1" w:rsidP="61074A84" w:rsidRDefault="0EB317B7" w14:paraId="0599D219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None</w:t>
            </w:r>
          </w:p>
        </w:tc>
        <w:tc>
          <w:tcPr>
            <w:tcW w:w="2337" w:type="dxa"/>
            <w:vAlign w:val="center"/>
          </w:tcPr>
          <w:p w:rsidRPr="002062FB" w:rsidR="00E13BC1" w:rsidP="61074A84" w:rsidRDefault="0EB317B7" w14:paraId="791DAA1F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91 (13.3%)</w:t>
            </w:r>
          </w:p>
        </w:tc>
        <w:tc>
          <w:tcPr>
            <w:tcW w:w="2338" w:type="dxa"/>
            <w:vAlign w:val="center"/>
          </w:tcPr>
          <w:p w:rsidRPr="002062FB" w:rsidR="00E13BC1" w:rsidP="61074A84" w:rsidRDefault="0EB317B7" w14:paraId="02146B70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135 (23.6%)</w:t>
            </w:r>
          </w:p>
        </w:tc>
        <w:tc>
          <w:tcPr>
            <w:tcW w:w="2338" w:type="dxa"/>
            <w:vMerge w:val="restart"/>
            <w:vAlign w:val="center"/>
          </w:tcPr>
          <w:p w:rsidRPr="002062FB" w:rsidR="00E13BC1" w:rsidP="61074A84" w:rsidRDefault="0EB317B7" w14:paraId="646A6B0C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Pr="002062FB" w:rsidR="00E13BC1" w:rsidTr="61074A84" w14:paraId="192B7660" w14:textId="77777777">
        <w:trPr>
          <w:trHeight w:val="227"/>
        </w:trPr>
        <w:tc>
          <w:tcPr>
            <w:tcW w:w="2337" w:type="dxa"/>
          </w:tcPr>
          <w:p w:rsidRPr="002062FB" w:rsidR="00E13BC1" w:rsidP="61074A84" w:rsidRDefault="0EB317B7" w14:paraId="5B49EAAC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GCSEs</w:t>
            </w:r>
          </w:p>
        </w:tc>
        <w:tc>
          <w:tcPr>
            <w:tcW w:w="2337" w:type="dxa"/>
            <w:vAlign w:val="center"/>
          </w:tcPr>
          <w:p w:rsidRPr="002062FB" w:rsidR="00E13BC1" w:rsidP="61074A84" w:rsidRDefault="0EB317B7" w14:paraId="3DBCB6B4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235 (34.5%)</w:t>
            </w:r>
          </w:p>
        </w:tc>
        <w:tc>
          <w:tcPr>
            <w:tcW w:w="2338" w:type="dxa"/>
            <w:vAlign w:val="center"/>
          </w:tcPr>
          <w:p w:rsidRPr="002062FB" w:rsidR="00E13BC1" w:rsidP="61074A84" w:rsidRDefault="0EB317B7" w14:paraId="0BB9F8A7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177 (30.9%)</w:t>
            </w:r>
          </w:p>
        </w:tc>
        <w:tc>
          <w:tcPr>
            <w:tcW w:w="2338" w:type="dxa"/>
            <w:vMerge/>
            <w:vAlign w:val="center"/>
          </w:tcPr>
          <w:p w:rsidRPr="002062FB" w:rsidR="00E13BC1" w:rsidP="002062FB" w:rsidRDefault="00E13BC1" w14:paraId="7884C94D" w14:textId="77777777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49320BA2" w14:textId="77777777">
        <w:trPr>
          <w:trHeight w:val="227"/>
        </w:trPr>
        <w:tc>
          <w:tcPr>
            <w:tcW w:w="2337" w:type="dxa"/>
          </w:tcPr>
          <w:p w:rsidRPr="002062FB" w:rsidR="00E13BC1" w:rsidP="61074A84" w:rsidRDefault="0EB317B7" w14:paraId="33690DD4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A-levels</w:t>
            </w:r>
          </w:p>
        </w:tc>
        <w:tc>
          <w:tcPr>
            <w:tcW w:w="2337" w:type="dxa"/>
            <w:vAlign w:val="center"/>
          </w:tcPr>
          <w:p w:rsidRPr="002062FB" w:rsidR="00E13BC1" w:rsidP="61074A84" w:rsidRDefault="0EB317B7" w14:paraId="60444665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99 (14.5%)</w:t>
            </w:r>
          </w:p>
        </w:tc>
        <w:tc>
          <w:tcPr>
            <w:tcW w:w="2338" w:type="dxa"/>
            <w:vAlign w:val="center"/>
          </w:tcPr>
          <w:p w:rsidRPr="002062FB" w:rsidR="00E13BC1" w:rsidP="61074A84" w:rsidRDefault="0EB317B7" w14:paraId="364D7C5D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75 (13.1%)</w:t>
            </w:r>
          </w:p>
        </w:tc>
        <w:tc>
          <w:tcPr>
            <w:tcW w:w="2338" w:type="dxa"/>
            <w:vMerge/>
            <w:vAlign w:val="center"/>
          </w:tcPr>
          <w:p w:rsidRPr="002062FB" w:rsidR="00E13BC1" w:rsidP="002062FB" w:rsidRDefault="00E13BC1" w14:paraId="55A8D64C" w14:textId="77777777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06BCA644" w14:textId="77777777">
        <w:trPr>
          <w:trHeight w:val="227"/>
        </w:trPr>
        <w:tc>
          <w:tcPr>
            <w:tcW w:w="2337" w:type="dxa"/>
            <w:tcBorders>
              <w:bottom w:val="single" w:color="auto" w:sz="4" w:space="0"/>
            </w:tcBorders>
          </w:tcPr>
          <w:p w:rsidRPr="002062FB" w:rsidR="00E13BC1" w:rsidP="61074A84" w:rsidRDefault="0EB317B7" w14:paraId="1FF52084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Degree or above</w:t>
            </w:r>
          </w:p>
        </w:tc>
        <w:tc>
          <w:tcPr>
            <w:tcW w:w="2337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19ED398D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257 (37.7%)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3CC5A8A5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185 (32.3%)</w:t>
            </w:r>
          </w:p>
        </w:tc>
        <w:tc>
          <w:tcPr>
            <w:tcW w:w="2338" w:type="dxa"/>
            <w:vMerge/>
            <w:vAlign w:val="center"/>
          </w:tcPr>
          <w:p w:rsidRPr="002062FB" w:rsidR="00E13BC1" w:rsidP="002062FB" w:rsidRDefault="00E13BC1" w14:paraId="05E3944B" w14:textId="77777777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686CAF54" w14:textId="77777777">
        <w:trPr>
          <w:trHeight w:val="227"/>
        </w:trPr>
        <w:tc>
          <w:tcPr>
            <w:tcW w:w="2337" w:type="dxa"/>
            <w:tcBorders>
              <w:top w:val="single" w:color="auto" w:sz="4" w:space="0"/>
            </w:tcBorders>
          </w:tcPr>
          <w:p w:rsidRPr="002062FB" w:rsidR="00E13BC1" w:rsidP="61074A84" w:rsidRDefault="0EB317B7" w14:paraId="0E4327D8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>IMD</w:t>
            </w:r>
          </w:p>
        </w:tc>
        <w:tc>
          <w:tcPr>
            <w:tcW w:w="2337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415C323B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08FFD415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5977EA84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3EB6EB88" w14:textId="77777777">
        <w:trPr>
          <w:trHeight w:val="227"/>
        </w:trPr>
        <w:tc>
          <w:tcPr>
            <w:tcW w:w="2337" w:type="dxa"/>
            <w:tcBorders>
              <w:bottom w:val="single" w:color="auto" w:sz="4" w:space="0"/>
            </w:tcBorders>
          </w:tcPr>
          <w:p w:rsidRPr="002062FB" w:rsidR="00E13BC1" w:rsidP="61074A84" w:rsidRDefault="0EB317B7" w14:paraId="2C8F2081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Mean (SD)</w:t>
            </w:r>
          </w:p>
        </w:tc>
        <w:tc>
          <w:tcPr>
            <w:tcW w:w="2337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09DEB96D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6.60 (2.46)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407C45CB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6.20 (2.53)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7A8E4340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0.48</w:t>
            </w:r>
          </w:p>
        </w:tc>
      </w:tr>
      <w:tr w:rsidRPr="002062FB" w:rsidR="00E13BC1" w:rsidTr="61074A84" w14:paraId="4317C095" w14:textId="77777777">
        <w:trPr>
          <w:trHeight w:val="227"/>
        </w:trPr>
        <w:tc>
          <w:tcPr>
            <w:tcW w:w="2337" w:type="dxa"/>
            <w:tcBorders>
              <w:top w:val="single" w:color="auto" w:sz="4" w:space="0"/>
            </w:tcBorders>
          </w:tcPr>
          <w:p w:rsidRPr="002062FB" w:rsidR="00E13BC1" w:rsidP="61074A84" w:rsidRDefault="0EB317B7" w14:paraId="0A768EDC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Comorbidities </w:t>
            </w:r>
          </w:p>
        </w:tc>
        <w:tc>
          <w:tcPr>
            <w:tcW w:w="2337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01534838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73064BF5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38" w:type="dxa"/>
            <w:tcBorders>
              <w:top w:val="single" w:color="auto" w:sz="4" w:space="0"/>
            </w:tcBorders>
            <w:vAlign w:val="center"/>
          </w:tcPr>
          <w:p w:rsidRPr="002062FB" w:rsidR="00E13BC1" w:rsidP="61074A84" w:rsidRDefault="00E13BC1" w14:paraId="539CD803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Pr="002062FB" w:rsidR="00E13BC1" w:rsidTr="61074A84" w14:paraId="514E2107" w14:textId="77777777">
        <w:trPr>
          <w:trHeight w:val="227"/>
        </w:trPr>
        <w:tc>
          <w:tcPr>
            <w:tcW w:w="2337" w:type="dxa"/>
            <w:tcBorders>
              <w:bottom w:val="single" w:color="auto" w:sz="4" w:space="0"/>
            </w:tcBorders>
          </w:tcPr>
          <w:p w:rsidRPr="002062FB" w:rsidR="00E13BC1" w:rsidP="61074A84" w:rsidRDefault="0EB317B7" w14:paraId="0143F7A3" w14:textId="77777777">
            <w:pPr>
              <w:spacing w:line="276" w:lineRule="auto"/>
              <w:jc w:val="both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Mean (SD)</w:t>
            </w:r>
          </w:p>
        </w:tc>
        <w:tc>
          <w:tcPr>
            <w:tcW w:w="2337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277FE416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1.06 (1.16)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705DD87D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1.35 (1.40)</w:t>
            </w:r>
          </w:p>
        </w:tc>
        <w:tc>
          <w:tcPr>
            <w:tcW w:w="2338" w:type="dxa"/>
            <w:tcBorders>
              <w:bottom w:val="single" w:color="auto" w:sz="4" w:space="0"/>
            </w:tcBorders>
            <w:vAlign w:val="center"/>
          </w:tcPr>
          <w:p w:rsidRPr="002062FB" w:rsidR="00E13BC1" w:rsidP="61074A84" w:rsidRDefault="0EB317B7" w14:paraId="5B47171A" w14:textId="77777777">
            <w:pPr>
              <w:spacing w:line="276" w:lineRule="auto"/>
              <w:jc w:val="center"/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</w:pPr>
            <w:r w:rsidRPr="61074A84">
              <w:rPr>
                <w:rFonts w:ascii="Times New Roman" w:hAnsi="Times New Roman" w:eastAsia="Times New Roman" w:cs="Times New Roman"/>
                <w:color w:val="000000" w:themeColor="text1"/>
                <w:sz w:val="16"/>
                <w:szCs w:val="16"/>
              </w:rPr>
              <w:t>&lt;0.001</w:t>
            </w:r>
          </w:p>
        </w:tc>
      </w:tr>
    </w:tbl>
    <w:p w:rsidR="00E13BC1" w:rsidRDefault="00E13BC1" w14:paraId="6F03B9A8" w14:textId="77777777"/>
    <w:sectPr w:rsidR="00E13BC1" w:rsidSect="0052024A">
      <w:footerReference w:type="even" r:id="rId7"/>
      <w:footerReference w:type="default" r:id="rId8"/>
      <w:pgSz w:w="12240" w:h="15840" w:orient="portrait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6586A" w:rsidP="0052024A" w:rsidRDefault="0046586A" w14:paraId="2F6A8B5D" w14:textId="77777777">
      <w:pPr>
        <w:spacing w:after="0" w:line="240" w:lineRule="auto"/>
      </w:pPr>
      <w:r>
        <w:separator/>
      </w:r>
    </w:p>
  </w:endnote>
  <w:endnote w:type="continuationSeparator" w:id="0">
    <w:p w:rsidR="0046586A" w:rsidP="0052024A" w:rsidRDefault="0046586A" w14:paraId="062431F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2024A" w:rsidP="00AE7E67" w:rsidRDefault="0052024A" w14:paraId="4317232D" w14:textId="3B6177FA">
    <w:pPr>
      <w:pStyle w:val="Footer"/>
      <w:framePr w:wrap="none" w:hAnchor="margin" w:vAnchor="text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52024A" w:rsidRDefault="0052024A" w14:paraId="2AB74E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67649070"/>
      <w:docPartObj>
        <w:docPartGallery w:val="Page Numbers (Bottom of Page)"/>
        <w:docPartUnique/>
      </w:docPartObj>
    </w:sdtPr>
    <w:sdtContent>
      <w:p w:rsidR="0052024A" w:rsidP="00AE7E67" w:rsidRDefault="0052024A" w14:paraId="281249DD" w14:textId="391F57F5">
        <w:pPr>
          <w:pStyle w:val="Footer"/>
          <w:framePr w:wrap="none" w:hAnchor="margin" w:vAnchor="text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52024A" w:rsidRDefault="0052024A" w14:paraId="52119B7D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6586A" w:rsidP="0052024A" w:rsidRDefault="0046586A" w14:paraId="24563099" w14:textId="77777777">
      <w:pPr>
        <w:spacing w:after="0" w:line="240" w:lineRule="auto"/>
      </w:pPr>
      <w:r>
        <w:separator/>
      </w:r>
    </w:p>
  </w:footnote>
  <w:footnote w:type="continuationSeparator" w:id="0">
    <w:p w:rsidR="0046586A" w:rsidP="0052024A" w:rsidRDefault="0046586A" w14:paraId="3BEAE823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A020048"/>
    <w:rsid w:val="002F78BD"/>
    <w:rsid w:val="00383D1E"/>
    <w:rsid w:val="0046586A"/>
    <w:rsid w:val="0052024A"/>
    <w:rsid w:val="006D58FA"/>
    <w:rsid w:val="007070A7"/>
    <w:rsid w:val="00887ED4"/>
    <w:rsid w:val="00A470B3"/>
    <w:rsid w:val="00A53162"/>
    <w:rsid w:val="00B05A58"/>
    <w:rsid w:val="00C11E89"/>
    <w:rsid w:val="00CA4628"/>
    <w:rsid w:val="00D3714D"/>
    <w:rsid w:val="00D40CB6"/>
    <w:rsid w:val="00DD1919"/>
    <w:rsid w:val="00E13BC1"/>
    <w:rsid w:val="0EB317B7"/>
    <w:rsid w:val="204601C9"/>
    <w:rsid w:val="204AF033"/>
    <w:rsid w:val="2B43C376"/>
    <w:rsid w:val="2C263D5F"/>
    <w:rsid w:val="5055E7AD"/>
    <w:rsid w:val="5779909B"/>
    <w:rsid w:val="61074A84"/>
    <w:rsid w:val="7A02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20048"/>
  <w15:chartTrackingRefBased/>
  <w15:docId w15:val="{EF2023E6-208C-4722-955F-E2CF6E56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3BC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ibliography">
    <w:name w:val="Bibliography"/>
    <w:basedOn w:val="Normal"/>
    <w:next w:val="Normal"/>
    <w:uiPriority w:val="37"/>
    <w:semiHidden/>
    <w:unhideWhenUsed/>
    <w:rsid w:val="00C11E89"/>
  </w:style>
  <w:style w:type="character" w:styleId="Hyperlink">
    <w:name w:val="Hyperlink"/>
    <w:basedOn w:val="DefaultParagraphFont"/>
    <w:uiPriority w:val="99"/>
    <w:unhideWhenUsed/>
    <w:rsid w:val="00C11E8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11E89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2024A"/>
  </w:style>
  <w:style w:type="paragraph" w:styleId="Header">
    <w:name w:val="header"/>
    <w:basedOn w:val="Normal"/>
    <w:link w:val="HeaderChar"/>
    <w:uiPriority w:val="99"/>
    <w:unhideWhenUsed/>
    <w:rsid w:val="0052024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2024A"/>
  </w:style>
  <w:style w:type="paragraph" w:styleId="Footer">
    <w:name w:val="footer"/>
    <w:basedOn w:val="Normal"/>
    <w:link w:val="FooterChar"/>
    <w:uiPriority w:val="99"/>
    <w:unhideWhenUsed/>
    <w:rsid w:val="0052024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2024A"/>
  </w:style>
  <w:style w:type="character" w:styleId="PageNumber">
    <w:name w:val="page number"/>
    <w:basedOn w:val="DefaultParagraphFont"/>
    <w:uiPriority w:val="99"/>
    <w:semiHidden/>
    <w:unhideWhenUsed/>
    <w:rsid w:val="00520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2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mailto:r.beeken@leeds.ac.uk" TargetMode="External" Id="rId6" /><Relationship Type="http://schemas.openxmlformats.org/officeDocument/2006/relationships/endnotes" Target="endnotes.xml" Id="rId5" /><Relationship Type="http://schemas.openxmlformats.org/officeDocument/2006/relationships/theme" Target="theme/theme1.xml" Id="rId10" /><Relationship Type="http://schemas.openxmlformats.org/officeDocument/2006/relationships/footnotes" Target="footnotes.xml" Id="rId4" /><Relationship Type="http://schemas.openxmlformats.org/officeDocument/2006/relationships/fontTable" Target="fontTable.xml" Id="rId9" /><Relationship Type="http://schemas.openxmlformats.org/officeDocument/2006/relationships/glossaryDocument" Target="glossary/document.xml" Id="R956296580da44074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4621b4-8dd5-4acc-b997-6c4c58b401c2}"/>
      </w:docPartPr>
      <w:docPartBody>
        <w:p w14:paraId="65476A20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Taylor, Katie</dc:creator>
  <keywords/>
  <dc:description/>
  <lastModifiedBy>Taylor, Katie</lastModifiedBy>
  <revision>18</revision>
  <dcterms:created xsi:type="dcterms:W3CDTF">2022-10-27T12:42:00.0000000Z</dcterms:created>
  <dcterms:modified xsi:type="dcterms:W3CDTF">2023-01-10T14:35:47.9040801Z</dcterms:modified>
</coreProperties>
</file>