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EBDDF" w14:textId="10D47B22" w:rsidR="006C55C8" w:rsidRPr="006C55C8" w:rsidRDefault="00EE4472" w:rsidP="006C55C8">
      <w:pPr>
        <w:pStyle w:val="Chapterheadingnonumber"/>
      </w:pPr>
      <w:r>
        <w:t>Supplementary materials</w:t>
      </w:r>
      <w:r w:rsidR="00CF7217">
        <w:t xml:space="preserve"> –</w:t>
      </w:r>
      <w:r w:rsidR="006C55C8">
        <w:t xml:space="preserve"> </w:t>
      </w:r>
      <w:r w:rsidR="006C55C8">
        <w:rPr>
          <w:rFonts w:ascii="Times New Roman" w:hAnsi="Times New Roman" w:cs="Times New Roman"/>
        </w:rPr>
        <w:t>The r</w:t>
      </w:r>
      <w:r w:rsidR="006C55C8" w:rsidRPr="00EB6273">
        <w:rPr>
          <w:rFonts w:ascii="Times New Roman" w:hAnsi="Times New Roman" w:cs="Times New Roman"/>
        </w:rPr>
        <w:t xml:space="preserve">apid detection of respiratory pathogens in critically ill children </w:t>
      </w:r>
    </w:p>
    <w:p w14:paraId="17DA2B3F" w14:textId="77777777" w:rsidR="001042BD" w:rsidRPr="00A57DA3" w:rsidRDefault="001042BD" w:rsidP="001042BD">
      <w:pPr>
        <w:spacing w:line="360" w:lineRule="auto"/>
        <w:rPr>
          <w:rFonts w:ascii="Times New Roman" w:hAnsi="Times New Roman" w:cs="Times New Roman"/>
          <w:sz w:val="20"/>
          <w:szCs w:val="20"/>
          <w:vertAlign w:val="superscript"/>
        </w:rPr>
      </w:pPr>
      <w:r w:rsidRPr="00A57DA3">
        <w:rPr>
          <w:rFonts w:ascii="Times New Roman" w:hAnsi="Times New Roman" w:cs="Times New Roman"/>
          <w:sz w:val="20"/>
          <w:szCs w:val="20"/>
        </w:rPr>
        <w:t xml:space="preserve">John A Clark MBBS MRCPCH </w:t>
      </w:r>
      <w:r w:rsidRPr="00A57DA3">
        <w:rPr>
          <w:rFonts w:ascii="Times New Roman" w:hAnsi="Times New Roman" w:cs="Times New Roman"/>
          <w:sz w:val="20"/>
          <w:szCs w:val="20"/>
          <w:vertAlign w:val="superscript"/>
        </w:rPr>
        <w:t>1, 2*</w:t>
      </w:r>
      <w:r w:rsidRPr="00A57DA3">
        <w:rPr>
          <w:rFonts w:ascii="Times New Roman" w:hAnsi="Times New Roman" w:cs="Times New Roman"/>
          <w:sz w:val="20"/>
          <w:szCs w:val="20"/>
        </w:rPr>
        <w:t xml:space="preserve">, Andrew Conway Morris PhD </w:t>
      </w:r>
      <w:r w:rsidRPr="00A57DA3">
        <w:rPr>
          <w:rFonts w:ascii="Times New Roman" w:hAnsi="Times New Roman" w:cs="Times New Roman"/>
          <w:sz w:val="20"/>
          <w:szCs w:val="20"/>
          <w:vertAlign w:val="superscript"/>
        </w:rPr>
        <w:t>2,3,4</w:t>
      </w:r>
      <w:r w:rsidRPr="00A57DA3">
        <w:rPr>
          <w:rFonts w:ascii="Times New Roman" w:hAnsi="Times New Roman" w:cs="Times New Roman"/>
          <w:sz w:val="20"/>
          <w:szCs w:val="20"/>
        </w:rPr>
        <w:t xml:space="preserve">, Martin D Curran PhD </w:t>
      </w:r>
      <w:r w:rsidRPr="00A57DA3">
        <w:rPr>
          <w:rFonts w:ascii="Times New Roman" w:hAnsi="Times New Roman" w:cs="Times New Roman"/>
          <w:sz w:val="20"/>
          <w:szCs w:val="20"/>
          <w:vertAlign w:val="superscript"/>
        </w:rPr>
        <w:t>5</w:t>
      </w:r>
      <w:r w:rsidRPr="00A57DA3">
        <w:rPr>
          <w:rFonts w:ascii="Times New Roman" w:hAnsi="Times New Roman" w:cs="Times New Roman"/>
          <w:sz w:val="20"/>
          <w:szCs w:val="20"/>
        </w:rPr>
        <w:t xml:space="preserve">, Deborah White MSc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Esther Daubney BSc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Iain RL Kean PhD </w:t>
      </w:r>
      <w:r w:rsidRPr="00A57DA3">
        <w:rPr>
          <w:rFonts w:ascii="Times New Roman" w:hAnsi="Times New Roman" w:cs="Times New Roman"/>
          <w:sz w:val="20"/>
          <w:szCs w:val="20"/>
          <w:vertAlign w:val="superscript"/>
        </w:rPr>
        <w:t>1</w:t>
      </w:r>
      <w:r w:rsidRPr="00A57DA3">
        <w:rPr>
          <w:rFonts w:ascii="Times New Roman" w:hAnsi="Times New Roman" w:cs="Times New Roman"/>
          <w:sz w:val="20"/>
          <w:szCs w:val="20"/>
        </w:rPr>
        <w:t xml:space="preserve">, Vilas Navapurkar FFICM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Josefin Bartholdson Scott PhD </w:t>
      </w:r>
      <w:r w:rsidRPr="00A57DA3">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Mailis Maes PhD </w:t>
      </w:r>
      <w:r w:rsidRPr="00A57DA3">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Rachel Bousfield BMBS </w:t>
      </w:r>
      <w:r w:rsidRPr="00A57DA3">
        <w:rPr>
          <w:rFonts w:ascii="Times New Roman" w:hAnsi="Times New Roman" w:cs="Times New Roman"/>
          <w:sz w:val="20"/>
          <w:szCs w:val="20"/>
          <w:vertAlign w:val="superscript"/>
        </w:rPr>
        <w:t>2, 5</w:t>
      </w:r>
      <w:r w:rsidRPr="00A57DA3">
        <w:rPr>
          <w:rFonts w:ascii="Times New Roman" w:hAnsi="Times New Roman" w:cs="Times New Roman"/>
          <w:sz w:val="20"/>
          <w:szCs w:val="20"/>
        </w:rPr>
        <w:t>, M. Estée T</w:t>
      </w:r>
      <w:r w:rsidRPr="00A57DA3">
        <w:rPr>
          <w:rFonts w:ascii="Times New Roman" w:hAnsi="Times New Roman" w:cs="Times New Roman"/>
          <w:color w:val="000000" w:themeColor="text1"/>
          <w:sz w:val="20"/>
          <w:szCs w:val="20"/>
          <w:shd w:val="clear" w:color="auto" w:fill="FFFFFF"/>
        </w:rPr>
        <w:t>ö</w:t>
      </w:r>
      <w:r w:rsidRPr="00A57DA3">
        <w:rPr>
          <w:rFonts w:ascii="Times New Roman" w:hAnsi="Times New Roman" w:cs="Times New Roman"/>
          <w:sz w:val="20"/>
          <w:szCs w:val="20"/>
        </w:rPr>
        <w:t>r</w:t>
      </w:r>
      <w:r w:rsidRPr="00A57DA3">
        <w:rPr>
          <w:rFonts w:ascii="Times New Roman" w:hAnsi="Times New Roman" w:cs="Times New Roman"/>
          <w:color w:val="000000" w:themeColor="text1"/>
          <w:sz w:val="20"/>
          <w:szCs w:val="20"/>
          <w:shd w:val="clear" w:color="auto" w:fill="FFFFFF"/>
        </w:rPr>
        <w:t>ö</w:t>
      </w:r>
      <w:r w:rsidRPr="00A57DA3">
        <w:rPr>
          <w:rFonts w:ascii="Times New Roman" w:hAnsi="Times New Roman" w:cs="Times New Roman"/>
          <w:sz w:val="20"/>
          <w:szCs w:val="20"/>
        </w:rPr>
        <w:t xml:space="preserve">k PhD FRCP FRCPath </w:t>
      </w:r>
      <w:r w:rsidRPr="00A57DA3">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7</w:t>
      </w:r>
      <w:r w:rsidRPr="00A57DA3">
        <w:rPr>
          <w:rFonts w:ascii="Times New Roman" w:hAnsi="Times New Roman" w:cs="Times New Roman"/>
          <w:sz w:val="20"/>
          <w:szCs w:val="20"/>
        </w:rPr>
        <w:t xml:space="preserve">, David Inwald PhD FRCPCH </w:t>
      </w:r>
      <w:r w:rsidRPr="00A57DA3">
        <w:rPr>
          <w:rFonts w:ascii="Times New Roman" w:hAnsi="Times New Roman" w:cs="Times New Roman"/>
          <w:sz w:val="20"/>
          <w:szCs w:val="20"/>
          <w:vertAlign w:val="superscript"/>
        </w:rPr>
        <w:t>2</w:t>
      </w:r>
      <w:r w:rsidRPr="00A57DA3">
        <w:rPr>
          <w:rFonts w:ascii="Times New Roman" w:hAnsi="Times New Roman" w:cs="Times New Roman"/>
          <w:sz w:val="20"/>
          <w:szCs w:val="20"/>
        </w:rPr>
        <w:t xml:space="preserve">, </w:t>
      </w:r>
      <w:proofErr w:type="spellStart"/>
      <w:r w:rsidRPr="00A57DA3">
        <w:rPr>
          <w:rFonts w:ascii="Times New Roman" w:hAnsi="Times New Roman" w:cs="Times New Roman"/>
          <w:sz w:val="20"/>
          <w:szCs w:val="20"/>
        </w:rPr>
        <w:t>Zhenguang</w:t>
      </w:r>
      <w:proofErr w:type="spellEnd"/>
      <w:r w:rsidRPr="00A57DA3">
        <w:rPr>
          <w:rFonts w:ascii="Times New Roman" w:hAnsi="Times New Roman" w:cs="Times New Roman"/>
          <w:sz w:val="20"/>
          <w:szCs w:val="20"/>
        </w:rPr>
        <w:t xml:space="preserve"> Zhang PhD </w:t>
      </w:r>
      <w:r w:rsidRPr="00A57DA3">
        <w:rPr>
          <w:rFonts w:ascii="Times New Roman" w:hAnsi="Times New Roman" w:cs="Times New Roman"/>
          <w:sz w:val="20"/>
          <w:szCs w:val="20"/>
          <w:vertAlign w:val="superscript"/>
        </w:rPr>
        <w:t>1</w:t>
      </w:r>
      <w:r w:rsidRPr="00A57DA3">
        <w:rPr>
          <w:rFonts w:ascii="Times New Roman" w:hAnsi="Times New Roman" w:cs="Times New Roman"/>
          <w:sz w:val="20"/>
          <w:szCs w:val="20"/>
        </w:rPr>
        <w:t xml:space="preserve">, Shruti Agrawal MD FRCPCH </w:t>
      </w:r>
      <w:r w:rsidRPr="00A57DA3">
        <w:rPr>
          <w:rFonts w:ascii="Times New Roman" w:hAnsi="Times New Roman" w:cs="Times New Roman"/>
          <w:sz w:val="20"/>
          <w:szCs w:val="20"/>
          <w:vertAlign w:val="superscript"/>
        </w:rPr>
        <w:t>1,2</w:t>
      </w:r>
      <w:r w:rsidRPr="00A57DA3">
        <w:rPr>
          <w:rFonts w:ascii="Times New Roman" w:hAnsi="Times New Roman" w:cs="Times New Roman"/>
          <w:sz w:val="20"/>
          <w:szCs w:val="20"/>
        </w:rPr>
        <w:t xml:space="preserve">, </w:t>
      </w:r>
      <w:proofErr w:type="spellStart"/>
      <w:r>
        <w:rPr>
          <w:rFonts w:ascii="Times New Roman" w:hAnsi="Times New Roman" w:cs="Times New Roman"/>
          <w:sz w:val="20"/>
          <w:szCs w:val="20"/>
        </w:rPr>
        <w:t>Constantinos</w:t>
      </w:r>
      <w:proofErr w:type="spellEnd"/>
      <w:r>
        <w:rPr>
          <w:rFonts w:ascii="Times New Roman" w:hAnsi="Times New Roman" w:cs="Times New Roman"/>
          <w:sz w:val="20"/>
          <w:szCs w:val="20"/>
        </w:rPr>
        <w:t xml:space="preserve"> Kanaris PhD FRCPCH FFICM </w:t>
      </w:r>
      <w:r w:rsidRPr="00F14C82">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8</w:t>
      </w:r>
      <w:r>
        <w:rPr>
          <w:rFonts w:ascii="Times New Roman" w:hAnsi="Times New Roman" w:cs="Times New Roman"/>
          <w:sz w:val="20"/>
          <w:szCs w:val="20"/>
        </w:rPr>
        <w:t xml:space="preserve">, </w:t>
      </w:r>
      <w:r w:rsidRPr="00A57DA3">
        <w:rPr>
          <w:rFonts w:ascii="Times New Roman" w:hAnsi="Times New Roman" w:cs="Times New Roman"/>
          <w:sz w:val="20"/>
          <w:szCs w:val="20"/>
        </w:rPr>
        <w:t xml:space="preserve">Fahad Khokhar BSc </w:t>
      </w:r>
      <w:r>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w:t>
      </w:r>
      <w:r>
        <w:rPr>
          <w:rFonts w:ascii="Times New Roman" w:hAnsi="Times New Roman" w:cs="Times New Roman"/>
          <w:sz w:val="20"/>
          <w:szCs w:val="20"/>
        </w:rPr>
        <w:t xml:space="preserve">Theodore Gouliouris PhD FRCPath </w:t>
      </w:r>
      <w:r w:rsidRPr="00461CC4">
        <w:rPr>
          <w:rFonts w:ascii="Times New Roman" w:hAnsi="Times New Roman" w:cs="Times New Roman"/>
          <w:sz w:val="20"/>
          <w:szCs w:val="20"/>
          <w:vertAlign w:val="superscript"/>
        </w:rPr>
        <w:t>2</w:t>
      </w:r>
      <w:r w:rsidRPr="00461CC4">
        <w:rPr>
          <w:rFonts w:ascii="Times New Roman" w:hAnsi="Times New Roman" w:cs="Times New Roman"/>
          <w:sz w:val="20"/>
          <w:szCs w:val="20"/>
          <w:vertAlign w:val="subscript"/>
        </w:rPr>
        <w:t>,</w:t>
      </w:r>
      <w:r>
        <w:rPr>
          <w:rFonts w:ascii="Times New Roman" w:hAnsi="Times New Roman" w:cs="Times New Roman"/>
          <w:sz w:val="20"/>
          <w:szCs w:val="20"/>
        </w:rPr>
        <w:t xml:space="preserve"> </w:t>
      </w:r>
      <w:r w:rsidRPr="00461CC4">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Pr="00A57DA3">
        <w:rPr>
          <w:rFonts w:ascii="Times New Roman" w:hAnsi="Times New Roman" w:cs="Times New Roman"/>
          <w:sz w:val="20"/>
          <w:szCs w:val="20"/>
        </w:rPr>
        <w:t xml:space="preserve">Stephen Baker PhD </w:t>
      </w:r>
      <w:r w:rsidRPr="00A57DA3">
        <w:rPr>
          <w:rFonts w:ascii="Times New Roman" w:hAnsi="Times New Roman" w:cs="Times New Roman"/>
          <w:sz w:val="20"/>
          <w:szCs w:val="20"/>
          <w:vertAlign w:val="superscript"/>
        </w:rPr>
        <w:t>6</w:t>
      </w:r>
      <w:r w:rsidRPr="00A57DA3">
        <w:rPr>
          <w:rFonts w:ascii="Times New Roman" w:hAnsi="Times New Roman" w:cs="Times New Roman"/>
          <w:sz w:val="20"/>
          <w:szCs w:val="20"/>
        </w:rPr>
        <w:t xml:space="preserve">, and Nazima Pathan PhD FRCPCH </w:t>
      </w:r>
      <w:r w:rsidRPr="00A57DA3">
        <w:rPr>
          <w:rFonts w:ascii="Times New Roman" w:hAnsi="Times New Roman" w:cs="Times New Roman"/>
          <w:sz w:val="20"/>
          <w:szCs w:val="20"/>
          <w:vertAlign w:val="superscript"/>
        </w:rPr>
        <w:t>1, 2*</w:t>
      </w:r>
    </w:p>
    <w:p w14:paraId="27B9C35D" w14:textId="77777777" w:rsidR="001042BD" w:rsidRPr="00A57DA3" w:rsidRDefault="001042BD" w:rsidP="001042BD">
      <w:pPr>
        <w:spacing w:line="360" w:lineRule="auto"/>
        <w:rPr>
          <w:rFonts w:ascii="Times New Roman" w:hAnsi="Times New Roman" w:cs="Times New Roman"/>
          <w:sz w:val="20"/>
          <w:szCs w:val="20"/>
        </w:rPr>
      </w:pPr>
    </w:p>
    <w:p w14:paraId="1C889876"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Department of Paediatrics, University of Cambridge</w:t>
      </w:r>
    </w:p>
    <w:p w14:paraId="3F4D99E5"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Cambridge University Hospitals NHS Foundation Trust</w:t>
      </w:r>
    </w:p>
    <w:p w14:paraId="1F15B46B"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Division of Anaesthesia, Department of Medicine, University of Cambridge</w:t>
      </w:r>
    </w:p>
    <w:p w14:paraId="1EB738A0" w14:textId="77777777" w:rsidR="001042BD" w:rsidRPr="00A57DA3" w:rsidRDefault="001042BD" w:rsidP="001042BD">
      <w:pPr>
        <w:pStyle w:val="ListParagraph"/>
        <w:numPr>
          <w:ilvl w:val="0"/>
          <w:numId w:val="22"/>
        </w:numPr>
        <w:ind w:left="284" w:hanging="284"/>
        <w:rPr>
          <w:sz w:val="20"/>
          <w:szCs w:val="20"/>
        </w:rPr>
      </w:pPr>
      <w:r w:rsidRPr="00A57DA3">
        <w:rPr>
          <w:sz w:val="20"/>
          <w:szCs w:val="20"/>
        </w:rPr>
        <w:t>Division of Immunology, Department of Pathology, University of Cambridge</w:t>
      </w:r>
    </w:p>
    <w:p w14:paraId="76041E19" w14:textId="77777777" w:rsidR="001042BD" w:rsidRDefault="001042BD" w:rsidP="001042BD">
      <w:pPr>
        <w:pStyle w:val="ListParagraph"/>
        <w:numPr>
          <w:ilvl w:val="0"/>
          <w:numId w:val="22"/>
        </w:numPr>
        <w:ind w:left="284" w:hanging="284"/>
        <w:rPr>
          <w:sz w:val="20"/>
          <w:szCs w:val="20"/>
        </w:rPr>
      </w:pPr>
      <w:r w:rsidRPr="00A57DA3">
        <w:rPr>
          <w:sz w:val="20"/>
          <w:szCs w:val="20"/>
        </w:rPr>
        <w:t>United Kingdom Health Security Agency, Clinical Microbiology and Public Health Laboratory, Cambridge</w:t>
      </w:r>
    </w:p>
    <w:p w14:paraId="1703AC55" w14:textId="77777777" w:rsidR="001042BD" w:rsidRPr="00A629AC" w:rsidRDefault="001042BD" w:rsidP="001042BD">
      <w:pPr>
        <w:pStyle w:val="ListParagraph"/>
        <w:numPr>
          <w:ilvl w:val="0"/>
          <w:numId w:val="22"/>
        </w:numPr>
        <w:ind w:left="284" w:hanging="284"/>
        <w:rPr>
          <w:sz w:val="20"/>
          <w:szCs w:val="20"/>
        </w:rPr>
      </w:pPr>
      <w:r w:rsidRPr="00A57DA3">
        <w:rPr>
          <w:sz w:val="20"/>
          <w:szCs w:val="20"/>
        </w:rPr>
        <w:t>Cambridge Institute of Therapeutic Immunology and Infectious Disease, University of Cambridge</w:t>
      </w:r>
    </w:p>
    <w:p w14:paraId="02F6E71D" w14:textId="77777777" w:rsidR="001042BD" w:rsidRPr="00A57DA3" w:rsidRDefault="001042BD" w:rsidP="001042BD">
      <w:pPr>
        <w:pStyle w:val="ListParagraph"/>
        <w:numPr>
          <w:ilvl w:val="0"/>
          <w:numId w:val="22"/>
        </w:numPr>
        <w:ind w:left="284" w:hanging="284"/>
        <w:rPr>
          <w:sz w:val="20"/>
          <w:szCs w:val="20"/>
        </w:rPr>
      </w:pPr>
      <w:r>
        <w:rPr>
          <w:sz w:val="20"/>
          <w:szCs w:val="20"/>
        </w:rPr>
        <w:t>Division of Infectious Diseases, Department of Medicine, University of Cambridge</w:t>
      </w:r>
    </w:p>
    <w:p w14:paraId="550CF9C8" w14:textId="77777777" w:rsidR="001042BD" w:rsidRPr="00A57DA3" w:rsidRDefault="001042BD" w:rsidP="001042BD">
      <w:pPr>
        <w:pStyle w:val="ListParagraph"/>
        <w:numPr>
          <w:ilvl w:val="0"/>
          <w:numId w:val="22"/>
        </w:numPr>
        <w:ind w:left="284" w:hanging="284"/>
        <w:rPr>
          <w:sz w:val="20"/>
          <w:szCs w:val="20"/>
        </w:rPr>
      </w:pPr>
      <w:proofErr w:type="spellStart"/>
      <w:r>
        <w:rPr>
          <w:sz w:val="20"/>
          <w:szCs w:val="20"/>
        </w:rPr>
        <w:t>Blizard</w:t>
      </w:r>
      <w:proofErr w:type="spellEnd"/>
      <w:r>
        <w:rPr>
          <w:sz w:val="20"/>
          <w:szCs w:val="20"/>
        </w:rPr>
        <w:t xml:space="preserve"> Institute, Queen Mary University of London</w:t>
      </w:r>
    </w:p>
    <w:p w14:paraId="3221C441" w14:textId="77777777" w:rsidR="006C55C8" w:rsidRPr="0020002E" w:rsidRDefault="006C55C8" w:rsidP="006C55C8">
      <w:pPr>
        <w:spacing w:line="360" w:lineRule="auto"/>
        <w:rPr>
          <w:rFonts w:ascii="Times New Roman" w:hAnsi="Times New Roman" w:cs="Times New Roman"/>
          <w:sz w:val="20"/>
          <w:szCs w:val="20"/>
        </w:rPr>
      </w:pPr>
    </w:p>
    <w:p w14:paraId="5472BE30" w14:textId="77777777" w:rsidR="006C55C8" w:rsidRPr="0020002E" w:rsidRDefault="006C55C8" w:rsidP="006C55C8">
      <w:pPr>
        <w:spacing w:line="360" w:lineRule="auto"/>
        <w:rPr>
          <w:rFonts w:ascii="Times New Roman" w:hAnsi="Times New Roman" w:cs="Times New Roman"/>
          <w:sz w:val="20"/>
          <w:szCs w:val="20"/>
        </w:rPr>
      </w:pPr>
      <w:r w:rsidRPr="0020002E">
        <w:rPr>
          <w:rFonts w:ascii="Times New Roman" w:hAnsi="Times New Roman" w:cs="Times New Roman"/>
          <w:sz w:val="20"/>
          <w:szCs w:val="20"/>
        </w:rPr>
        <w:t xml:space="preserve">*Corresponding author: Dr John Clark, Department of Paediatrics, Level 8, Addenbrooke’s Hospital, Cambridge Biomedical Campus, Cambridge CB2 0QQ. Email: </w:t>
      </w:r>
      <w:hyperlink r:id="rId8" w:history="1">
        <w:r w:rsidRPr="0020002E">
          <w:rPr>
            <w:rStyle w:val="Hyperlink"/>
            <w:rFonts w:ascii="Times New Roman" w:hAnsi="Times New Roman" w:cs="Times New Roman"/>
            <w:sz w:val="20"/>
            <w:szCs w:val="20"/>
          </w:rPr>
          <w:t>jac302@cam.ac.uk</w:t>
        </w:r>
      </w:hyperlink>
    </w:p>
    <w:p w14:paraId="51219F72" w14:textId="77777777" w:rsidR="006C55C8" w:rsidRDefault="006C55C8" w:rsidP="00EE4472">
      <w:pPr>
        <w:pStyle w:val="Chapterheadingnonumber"/>
      </w:pPr>
    </w:p>
    <w:p w14:paraId="03960993" w14:textId="2A52345C" w:rsidR="00CC7B58" w:rsidRDefault="00CC7B58" w:rsidP="003E71B4">
      <w:pPr>
        <w:rPr>
          <w:rFonts w:ascii="Times New Roman" w:hAnsi="Times New Roman" w:cs="Times New Roman"/>
          <w:sz w:val="20"/>
          <w:szCs w:val="20"/>
        </w:rPr>
      </w:pPr>
    </w:p>
    <w:p w14:paraId="2EAF7CEC" w14:textId="77777777" w:rsidR="00691D80" w:rsidRDefault="00691D80" w:rsidP="003E71B4">
      <w:pPr>
        <w:rPr>
          <w:rFonts w:ascii="Times New Roman" w:hAnsi="Times New Roman" w:cs="Times New Roman"/>
          <w:sz w:val="20"/>
          <w:szCs w:val="20"/>
        </w:rPr>
      </w:pPr>
    </w:p>
    <w:p w14:paraId="112C2318" w14:textId="77777777" w:rsidR="006C55C8" w:rsidRDefault="006C55C8" w:rsidP="003E71B4">
      <w:pPr>
        <w:rPr>
          <w:rFonts w:ascii="Times New Roman" w:hAnsi="Times New Roman" w:cs="Times New Roman"/>
          <w:b/>
          <w:bCs/>
          <w:sz w:val="20"/>
          <w:szCs w:val="20"/>
        </w:rPr>
      </w:pPr>
      <w:r>
        <w:rPr>
          <w:rFonts w:ascii="Times New Roman" w:hAnsi="Times New Roman" w:cs="Times New Roman"/>
          <w:b/>
          <w:bCs/>
          <w:sz w:val="20"/>
          <w:szCs w:val="20"/>
        </w:rPr>
        <w:br w:type="page"/>
      </w:r>
    </w:p>
    <w:p w14:paraId="73BEAF17" w14:textId="6E9CD1DE" w:rsidR="00BD5012" w:rsidRDefault="00BD5012" w:rsidP="003E71B4">
      <w:pPr>
        <w:rPr>
          <w:rFonts w:ascii="Times New Roman" w:hAnsi="Times New Roman" w:cs="Times New Roman"/>
          <w:b/>
          <w:bCs/>
          <w:sz w:val="20"/>
          <w:szCs w:val="20"/>
        </w:rPr>
      </w:pPr>
      <w:r>
        <w:rPr>
          <w:rFonts w:ascii="Times New Roman" w:hAnsi="Times New Roman" w:cs="Times New Roman"/>
          <w:b/>
          <w:bCs/>
          <w:sz w:val="20"/>
          <w:szCs w:val="20"/>
        </w:rPr>
        <w:lastRenderedPageBreak/>
        <w:t>Sequencing methods</w:t>
      </w:r>
    </w:p>
    <w:p w14:paraId="163A9B6E" w14:textId="6779EE0E" w:rsidR="00BD5012" w:rsidRDefault="00BD5012" w:rsidP="003E71B4">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Library preparation and sequencing was undertaken by NovoGene Bioinformatics Technology Co. Ltd. Pre-processing of data included merging paired-end reads using FLASH (v1.2.7) and filtering of raw tags using Qiime (v1.7.0) </w:t>
      </w:r>
      <w:sdt>
        <w:sdtPr>
          <w:rPr>
            <w:rFonts w:ascii="Times New Roman" w:eastAsia="Times New Roman" w:hAnsi="Times New Roman" w:cs="Times New Roman"/>
            <w:color w:val="000000"/>
            <w:sz w:val="20"/>
            <w:szCs w:val="20"/>
            <w:lang w:eastAsia="en-GB"/>
          </w:rPr>
          <w:tag w:val="MENDELEY_CITATION_v3_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"/>
          <w:id w:val="172536514"/>
          <w:placeholder>
            <w:docPart w:val="F8A197C8DC246640A033DEC462E72226"/>
          </w:placeholder>
        </w:sdtPr>
        <w:sdtContent>
          <w:r w:rsidRPr="00BD5012">
            <w:rPr>
              <w:rFonts w:ascii="Times New Roman" w:eastAsia="Times New Roman" w:hAnsi="Times New Roman" w:cs="Times New Roman"/>
              <w:color w:val="000000"/>
              <w:sz w:val="20"/>
              <w:szCs w:val="20"/>
              <w:lang w:eastAsia="en-GB"/>
            </w:rPr>
            <w:t>[1, 2]</w:t>
          </w:r>
        </w:sdtContent>
      </w:sdt>
      <w:r>
        <w:rPr>
          <w:rFonts w:ascii="Times New Roman" w:eastAsia="Times New Roman" w:hAnsi="Times New Roman" w:cs="Times New Roman"/>
          <w:sz w:val="20"/>
          <w:szCs w:val="20"/>
          <w:lang w:eastAsia="en-GB"/>
        </w:rPr>
        <w:t xml:space="preserve">. Taxonomy was reported according to the reference SILVA138 database using </w:t>
      </w:r>
      <w:r w:rsidRPr="00AB4FA5">
        <w:rPr>
          <w:rFonts w:ascii="Times New Roman" w:eastAsia="Times New Roman" w:hAnsi="Times New Roman" w:cs="Times New Roman"/>
          <w:sz w:val="20"/>
          <w:szCs w:val="20"/>
          <w:lang w:eastAsia="en-GB"/>
        </w:rPr>
        <w:t xml:space="preserve">UCHIME algorithm and chimera sequences were removed </w:t>
      </w:r>
      <w:sdt>
        <w:sdtPr>
          <w:rPr>
            <w:rFonts w:ascii="Times New Roman" w:eastAsia="Times New Roman" w:hAnsi="Times New Roman" w:cs="Times New Roman"/>
            <w:color w:val="000000"/>
            <w:sz w:val="20"/>
            <w:szCs w:val="20"/>
            <w:lang w:eastAsia="en-GB"/>
          </w:rPr>
          <w:tag w:val="MENDELEY_CITATION_v3_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"/>
          <w:id w:val="219789348"/>
          <w:placeholder>
            <w:docPart w:val="F8A197C8DC246640A033DEC462E72226"/>
          </w:placeholder>
        </w:sdtPr>
        <w:sdtContent>
          <w:r w:rsidRPr="00BD5012">
            <w:rPr>
              <w:rFonts w:ascii="Times New Roman" w:eastAsia="Times New Roman" w:hAnsi="Times New Roman" w:cs="Times New Roman"/>
              <w:color w:val="000000"/>
              <w:sz w:val="20"/>
              <w:szCs w:val="20"/>
              <w:lang w:eastAsia="en-GB"/>
            </w:rPr>
            <w:t>[2, 3]</w:t>
          </w:r>
        </w:sdtContent>
      </w:sdt>
      <w:r w:rsidRPr="00AB4FA5">
        <w:rPr>
          <w:rFonts w:ascii="Times New Roman" w:eastAsia="Times New Roman" w:hAnsi="Times New Roman" w:cs="Times New Roman"/>
          <w:sz w:val="20"/>
          <w:szCs w:val="20"/>
          <w:lang w:eastAsia="en-GB"/>
        </w:rPr>
        <w:t xml:space="preserve">. Sequence analysis was performed using Uparse (v7.0.1090), with </w:t>
      </w:r>
      <w:r w:rsidRPr="00AB4FA5">
        <w:rPr>
          <w:rFonts w:ascii="Times New Roman" w:eastAsia="Times New Roman" w:hAnsi="Times New Roman" w:cs="Times New Roman"/>
          <w:b/>
          <w:bCs/>
          <w:color w:val="5F6368"/>
          <w:sz w:val="20"/>
          <w:szCs w:val="20"/>
          <w:lang w:eastAsia="en-GB"/>
        </w:rPr>
        <w:t>≥</w:t>
      </w:r>
      <w:r w:rsidRPr="00AB4FA5">
        <w:rPr>
          <w:rFonts w:ascii="Times New Roman" w:eastAsia="Times New Roman" w:hAnsi="Times New Roman" w:cs="Times New Roman"/>
          <w:sz w:val="20"/>
          <w:szCs w:val="20"/>
          <w:lang w:eastAsia="en-GB"/>
        </w:rPr>
        <w:t xml:space="preserve">97% similarity assigned to the same </w:t>
      </w:r>
      <w:r>
        <w:rPr>
          <w:rFonts w:ascii="Times New Roman" w:eastAsia="Times New Roman" w:hAnsi="Times New Roman" w:cs="Times New Roman"/>
          <w:sz w:val="20"/>
          <w:szCs w:val="20"/>
          <w:lang w:eastAsia="en-GB"/>
        </w:rPr>
        <w:t>Operational Taxonomic Units (</w:t>
      </w:r>
      <w:r w:rsidRPr="00AB4FA5">
        <w:rPr>
          <w:rFonts w:ascii="Times New Roman" w:eastAsia="Times New Roman" w:hAnsi="Times New Roman" w:cs="Times New Roman"/>
          <w:sz w:val="20"/>
          <w:szCs w:val="20"/>
          <w:lang w:eastAsia="en-GB"/>
        </w:rPr>
        <w:t>OTUs</w:t>
      </w:r>
      <w:r>
        <w:rPr>
          <w:rFonts w:ascii="Times New Roman" w:eastAsia="Times New Roman" w:hAnsi="Times New Roman" w:cs="Times New Roman"/>
          <w:sz w:val="20"/>
          <w:szCs w:val="20"/>
          <w:lang w:eastAsia="en-GB"/>
        </w:rPr>
        <w:t>)</w:t>
      </w:r>
      <w:r w:rsidRPr="00AB4FA5">
        <w:rPr>
          <w:rFonts w:ascii="Times New Roman" w:eastAsia="Times New Roman" w:hAnsi="Times New Roman" w:cs="Times New Roman"/>
          <w:sz w:val="20"/>
          <w:szCs w:val="20"/>
          <w:lang w:eastAsia="en-GB"/>
        </w:rPr>
        <w:t xml:space="preserve"> </w:t>
      </w:r>
      <w:sdt>
        <w:sdtPr>
          <w:rPr>
            <w:rFonts w:ascii="Times New Roman" w:eastAsia="Times New Roman" w:hAnsi="Times New Roman" w:cs="Times New Roman"/>
            <w:color w:val="000000"/>
            <w:sz w:val="20"/>
            <w:szCs w:val="20"/>
            <w:lang w:eastAsia="en-GB"/>
          </w:rPr>
          <w:tag w:val="MENDELEY_CITATION_v3_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"/>
          <w:id w:val="-2024241599"/>
          <w:placeholder>
            <w:docPart w:val="F8A197C8DC246640A033DEC462E72226"/>
          </w:placeholder>
        </w:sdtPr>
        <w:sdtContent>
          <w:r w:rsidRPr="00BD5012">
            <w:rPr>
              <w:rFonts w:ascii="Times New Roman" w:eastAsia="Times New Roman" w:hAnsi="Times New Roman" w:cs="Times New Roman"/>
              <w:color w:val="000000"/>
              <w:sz w:val="20"/>
              <w:szCs w:val="20"/>
              <w:lang w:eastAsia="en-GB"/>
            </w:rPr>
            <w:t>[4]</w:t>
          </w:r>
        </w:sdtContent>
      </w:sdt>
      <w:r w:rsidRPr="00AB4FA5">
        <w:rPr>
          <w:rFonts w:ascii="Times New Roman" w:eastAsia="Times New Roman" w:hAnsi="Times New Roman" w:cs="Times New Roman"/>
          <w:sz w:val="20"/>
          <w:szCs w:val="20"/>
          <w:lang w:eastAsia="en-GB"/>
        </w:rPr>
        <w:t>. Species annotation was undertaken using Mothur</w:t>
      </w:r>
      <w:r>
        <w:rPr>
          <w:rFonts w:ascii="Times New Roman" w:eastAsia="Times New Roman" w:hAnsi="Times New Roman" w:cs="Times New Roman"/>
          <w:sz w:val="20"/>
          <w:szCs w:val="20"/>
          <w:lang w:eastAsia="en-GB"/>
        </w:rPr>
        <w:t xml:space="preserve"> method against the </w:t>
      </w:r>
      <w:proofErr w:type="spellStart"/>
      <w:r>
        <w:rPr>
          <w:rFonts w:ascii="Times New Roman" w:eastAsia="Times New Roman" w:hAnsi="Times New Roman" w:cs="Times New Roman"/>
          <w:sz w:val="20"/>
          <w:szCs w:val="20"/>
          <w:lang w:eastAsia="en-GB"/>
        </w:rPr>
        <w:t>SSUrRNA</w:t>
      </w:r>
      <w:proofErr w:type="spellEnd"/>
      <w:r>
        <w:rPr>
          <w:rFonts w:ascii="Times New Roman" w:eastAsia="Times New Roman" w:hAnsi="Times New Roman" w:cs="Times New Roman"/>
          <w:sz w:val="20"/>
          <w:szCs w:val="20"/>
          <w:lang w:eastAsia="en-GB"/>
        </w:rPr>
        <w:t xml:space="preserve"> database of SILVA138 </w:t>
      </w:r>
      <w:sdt>
        <w:sdtPr>
          <w:rPr>
            <w:rFonts w:ascii="Times New Roman" w:eastAsia="Times New Roman" w:hAnsi="Times New Roman" w:cs="Times New Roman"/>
            <w:color w:val="000000"/>
            <w:sz w:val="20"/>
            <w:szCs w:val="20"/>
            <w:lang w:eastAsia="en-GB"/>
          </w:rPr>
          <w:tag w:val="MENDELEY_CITATION_v3_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"/>
          <w:id w:val="-133180500"/>
          <w:placeholder>
            <w:docPart w:val="F8A197C8DC246640A033DEC462E72226"/>
          </w:placeholder>
        </w:sdtPr>
        <w:sdtContent>
          <w:r w:rsidRPr="00BD5012">
            <w:rPr>
              <w:rFonts w:ascii="Times New Roman" w:eastAsia="Times New Roman" w:hAnsi="Times New Roman" w:cs="Times New Roman"/>
              <w:color w:val="000000"/>
              <w:sz w:val="20"/>
              <w:szCs w:val="20"/>
              <w:lang w:eastAsia="en-GB"/>
            </w:rPr>
            <w:t>[5–7]</w:t>
          </w:r>
        </w:sdtContent>
      </w:sdt>
      <w:r>
        <w:rPr>
          <w:rFonts w:ascii="Times New Roman" w:eastAsia="Times New Roman" w:hAnsi="Times New Roman" w:cs="Times New Roman"/>
          <w:sz w:val="20"/>
          <w:szCs w:val="20"/>
          <w:lang w:eastAsia="en-GB"/>
        </w:rPr>
        <w:t xml:space="preserve">. OTUs belonging to known environmental contaminants were excluded from the analysis </w:t>
      </w:r>
      <w:sdt>
        <w:sdtPr>
          <w:rPr>
            <w:rFonts w:ascii="Times New Roman" w:eastAsia="Times New Roman" w:hAnsi="Times New Roman" w:cs="Times New Roman"/>
            <w:color w:val="000000"/>
            <w:sz w:val="20"/>
            <w:szCs w:val="20"/>
            <w:lang w:eastAsia="en-GB"/>
          </w:rPr>
          <w:tag w:val="MENDELEY_CITATION_v3_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"/>
          <w:id w:val="500936699"/>
          <w:placeholder>
            <w:docPart w:val="F8A197C8DC246640A033DEC462E72226"/>
          </w:placeholder>
        </w:sdtPr>
        <w:sdtContent>
          <w:r w:rsidRPr="00BD5012">
            <w:rPr>
              <w:rFonts w:ascii="Times New Roman" w:eastAsia="Times New Roman" w:hAnsi="Times New Roman" w:cs="Times New Roman"/>
              <w:color w:val="000000"/>
              <w:sz w:val="20"/>
              <w:szCs w:val="20"/>
              <w:lang w:eastAsia="en-GB"/>
            </w:rPr>
            <w:t>[8]</w:t>
          </w:r>
        </w:sdtContent>
      </w:sdt>
      <w:r>
        <w:rPr>
          <w:rFonts w:ascii="Times New Roman" w:eastAsia="Times New Roman" w:hAnsi="Times New Roman" w:cs="Times New Roman"/>
          <w:lang w:eastAsia="en-GB"/>
        </w:rPr>
        <w:t xml:space="preserve"> </w:t>
      </w:r>
      <w:r w:rsidRPr="006C7784">
        <w:rPr>
          <w:rFonts w:ascii="Times New Roman" w:eastAsia="Times New Roman" w:hAnsi="Times New Roman" w:cs="Times New Roman"/>
          <w:sz w:val="20"/>
          <w:szCs w:val="20"/>
          <w:lang w:eastAsia="en-GB"/>
        </w:rPr>
        <w:t>To</w:t>
      </w:r>
      <w:r>
        <w:rPr>
          <w:rFonts w:ascii="Times New Roman" w:eastAsia="Times New Roman" w:hAnsi="Times New Roman" w:cs="Times New Roman"/>
          <w:sz w:val="20"/>
          <w:szCs w:val="20"/>
          <w:lang w:eastAsia="en-GB"/>
        </w:rPr>
        <w:t xml:space="preserve"> ensure organisms reported for comparison to TAC were highly representative of the sample, results were filtered to genus which were present in </w:t>
      </w:r>
      <w:r w:rsidRPr="00AB4FA5">
        <w:rPr>
          <w:rFonts w:ascii="Times New Roman" w:eastAsia="Times New Roman" w:hAnsi="Times New Roman" w:cs="Times New Roman"/>
          <w:b/>
          <w:bCs/>
          <w:color w:val="5F6368"/>
          <w:sz w:val="20"/>
          <w:szCs w:val="20"/>
          <w:lang w:eastAsia="en-GB"/>
        </w:rPr>
        <w:t>≥</w:t>
      </w:r>
      <w:r>
        <w:rPr>
          <w:rFonts w:ascii="Times New Roman" w:eastAsia="Times New Roman" w:hAnsi="Times New Roman" w:cs="Times New Roman"/>
          <w:sz w:val="20"/>
          <w:szCs w:val="20"/>
          <w:lang w:eastAsia="en-GB"/>
        </w:rPr>
        <w:t xml:space="preserve">500 reads and represented </w:t>
      </w:r>
      <w:r w:rsidRPr="00AB4FA5">
        <w:rPr>
          <w:rFonts w:ascii="Times New Roman" w:eastAsia="Times New Roman" w:hAnsi="Times New Roman" w:cs="Times New Roman"/>
          <w:b/>
          <w:bCs/>
          <w:color w:val="5F6368"/>
          <w:sz w:val="20"/>
          <w:szCs w:val="20"/>
          <w:lang w:eastAsia="en-GB"/>
        </w:rPr>
        <w:t>≥</w:t>
      </w:r>
      <w:r>
        <w:rPr>
          <w:rFonts w:ascii="Times New Roman" w:eastAsia="Times New Roman" w:hAnsi="Times New Roman" w:cs="Times New Roman"/>
          <w:sz w:val="20"/>
          <w:szCs w:val="20"/>
          <w:lang w:eastAsia="en-GB"/>
        </w:rPr>
        <w:t>0.5% of the classified reads in the sample. To validate detections on TAC that were not identified on culture, all targets on TAC at either species or genus level were included.</w:t>
      </w:r>
    </w:p>
    <w:p w14:paraId="4BAE8300" w14:textId="77777777" w:rsidR="006D71DF" w:rsidRDefault="006D71DF" w:rsidP="003E71B4">
      <w:pPr>
        <w:rPr>
          <w:rFonts w:ascii="Times New Roman" w:hAnsi="Times New Roman" w:cs="Times New Roman"/>
          <w:b/>
          <w:bCs/>
          <w:sz w:val="20"/>
          <w:szCs w:val="20"/>
        </w:rPr>
      </w:pPr>
    </w:p>
    <w:p w14:paraId="6C6C5A5F" w14:textId="77777777" w:rsidR="00BD5012" w:rsidRDefault="00BD5012" w:rsidP="003E71B4">
      <w:pPr>
        <w:rPr>
          <w:rFonts w:ascii="Times New Roman" w:hAnsi="Times New Roman" w:cs="Times New Roman"/>
          <w:b/>
          <w:bCs/>
          <w:sz w:val="20"/>
          <w:szCs w:val="20"/>
        </w:rPr>
      </w:pPr>
    </w:p>
    <w:p w14:paraId="69AC59FD" w14:textId="6F5BD3B3" w:rsidR="00CC7B58" w:rsidRDefault="004425C0" w:rsidP="003E71B4">
      <w:pPr>
        <w:rPr>
          <w:rFonts w:ascii="Times New Roman" w:hAnsi="Times New Roman" w:cs="Times New Roman"/>
          <w:sz w:val="20"/>
          <w:szCs w:val="20"/>
        </w:rPr>
      </w:pPr>
      <w:r w:rsidRPr="004425C0">
        <w:rPr>
          <w:rFonts w:ascii="Times New Roman" w:hAnsi="Times New Roman" w:cs="Times New Roman"/>
          <w:b/>
          <w:bCs/>
          <w:sz w:val="20"/>
          <w:szCs w:val="20"/>
        </w:rPr>
        <w:t>Table</w:t>
      </w:r>
      <w:r w:rsidR="00E87421" w:rsidRPr="00BD5012">
        <w:rPr>
          <w:rFonts w:ascii="Times New Roman" w:hAnsi="Times New Roman" w:cs="Times New Roman"/>
          <w:b/>
          <w:bCs/>
          <w:sz w:val="20"/>
          <w:szCs w:val="20"/>
        </w:rPr>
        <w:t xml:space="preserve"> </w:t>
      </w:r>
      <w:r w:rsidR="00A44DF8">
        <w:rPr>
          <w:rFonts w:ascii="Times New Roman" w:hAnsi="Times New Roman" w:cs="Times New Roman"/>
          <w:b/>
          <w:bCs/>
          <w:sz w:val="20"/>
          <w:szCs w:val="20"/>
        </w:rPr>
        <w:t>S</w:t>
      </w:r>
      <w:r w:rsidR="001D68CF" w:rsidRPr="00BD5012">
        <w:rPr>
          <w:rFonts w:ascii="Times New Roman" w:hAnsi="Times New Roman" w:cs="Times New Roman"/>
          <w:b/>
          <w:bCs/>
          <w:sz w:val="20"/>
          <w:szCs w:val="20"/>
        </w:rPr>
        <w:t>1</w:t>
      </w:r>
      <w:r w:rsidR="00BD5012">
        <w:rPr>
          <w:rFonts w:ascii="Times New Roman" w:hAnsi="Times New Roman" w:cs="Times New Roman"/>
          <w:sz w:val="20"/>
          <w:szCs w:val="20"/>
        </w:rPr>
        <w:t xml:space="preserve"> </w:t>
      </w:r>
      <w:r w:rsidR="00CC7B58">
        <w:rPr>
          <w:rFonts w:ascii="Times New Roman" w:hAnsi="Times New Roman" w:cs="Times New Roman"/>
          <w:sz w:val="20"/>
          <w:szCs w:val="20"/>
        </w:rPr>
        <w:t xml:space="preserve">Additional antimicrobials added to Antimicrobial Spectrum Index </w:t>
      </w:r>
    </w:p>
    <w:tbl>
      <w:tblPr>
        <w:tblW w:w="9016" w:type="dxa"/>
        <w:tblLook w:val="04A0" w:firstRow="1" w:lastRow="0" w:firstColumn="1" w:lastColumn="0" w:noHBand="0" w:noVBand="1"/>
      </w:tblPr>
      <w:tblGrid>
        <w:gridCol w:w="2550"/>
        <w:gridCol w:w="445"/>
        <w:gridCol w:w="445"/>
        <w:gridCol w:w="445"/>
        <w:gridCol w:w="445"/>
        <w:gridCol w:w="562"/>
        <w:gridCol w:w="429"/>
        <w:gridCol w:w="445"/>
        <w:gridCol w:w="580"/>
        <w:gridCol w:w="445"/>
        <w:gridCol w:w="445"/>
        <w:gridCol w:w="445"/>
        <w:gridCol w:w="445"/>
        <w:gridCol w:w="445"/>
        <w:gridCol w:w="445"/>
      </w:tblGrid>
      <w:tr w:rsidR="007757BF" w:rsidRPr="007757BF" w14:paraId="129102C4" w14:textId="77777777" w:rsidTr="00746EB5">
        <w:trPr>
          <w:trHeight w:val="2952"/>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172F0"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Drug</w:t>
            </w:r>
          </w:p>
        </w:tc>
        <w:tc>
          <w:tcPr>
            <w:tcW w:w="44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27307B3"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MSSA</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1FB45CE" w14:textId="31C0F88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Enterococcus</w:t>
            </w:r>
            <w:r w:rsidR="00C4479E" w:rsidRPr="00C4479E">
              <w:rPr>
                <w:rFonts w:ascii="Times New Roman" w:eastAsia="Times New Roman" w:hAnsi="Times New Roman" w:cs="Times New Roman"/>
                <w:color w:val="000000"/>
                <w:sz w:val="18"/>
                <w:szCs w:val="18"/>
                <w:lang w:eastAsia="en-GB"/>
              </w:rPr>
              <w:t xml:space="preserve"> spp.</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FB1D044" w14:textId="74AE93C3"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Anaerob</w:t>
            </w:r>
            <w:r w:rsidR="00C4479E" w:rsidRPr="00C4479E">
              <w:rPr>
                <w:rFonts w:ascii="Times New Roman" w:eastAsia="Times New Roman" w:hAnsi="Times New Roman" w:cs="Times New Roman"/>
                <w:color w:val="000000"/>
                <w:sz w:val="18"/>
                <w:szCs w:val="18"/>
                <w:lang w:eastAsia="en-GB"/>
              </w:rPr>
              <w:t>ic organisms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38FB824"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Bacteroides fragilis</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B980515" w14:textId="0519C09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Moraxella</w:t>
            </w:r>
            <w:r w:rsidR="00C4479E" w:rsidRPr="00C4479E">
              <w:rPr>
                <w:rFonts w:ascii="Times New Roman" w:eastAsia="Times New Roman" w:hAnsi="Times New Roman" w:cs="Times New Roman"/>
                <w:color w:val="000000"/>
                <w:sz w:val="18"/>
                <w:szCs w:val="18"/>
                <w:lang w:eastAsia="en-GB"/>
              </w:rPr>
              <w:t xml:space="preserve"> spp.</w:t>
            </w:r>
            <w:r w:rsidRPr="00C4479E">
              <w:rPr>
                <w:rFonts w:ascii="Times New Roman" w:eastAsia="Times New Roman" w:hAnsi="Times New Roman" w:cs="Times New Roman"/>
                <w:color w:val="000000"/>
                <w:sz w:val="18"/>
                <w:szCs w:val="18"/>
                <w:lang w:eastAsia="en-GB"/>
              </w:rPr>
              <w:t>/</w:t>
            </w:r>
            <w:r w:rsidRPr="00C4479E">
              <w:rPr>
                <w:rFonts w:ascii="Times New Roman" w:eastAsia="Times New Roman" w:hAnsi="Times New Roman" w:cs="Times New Roman"/>
                <w:i/>
                <w:iCs/>
                <w:color w:val="000000"/>
                <w:sz w:val="18"/>
                <w:szCs w:val="18"/>
                <w:lang w:eastAsia="en-GB"/>
              </w:rPr>
              <w:t>Haemophilus</w:t>
            </w:r>
            <w:r w:rsidRPr="00C4479E">
              <w:rPr>
                <w:rFonts w:ascii="Times New Roman" w:eastAsia="Times New Roman" w:hAnsi="Times New Roman" w:cs="Times New Roman"/>
                <w:color w:val="000000"/>
                <w:sz w:val="18"/>
                <w:szCs w:val="18"/>
                <w:lang w:eastAsia="en-GB"/>
              </w:rPr>
              <w:t xml:space="preserve"> </w:t>
            </w:r>
            <w:r w:rsidRPr="00C4479E">
              <w:rPr>
                <w:rFonts w:ascii="Times New Roman" w:eastAsia="Times New Roman" w:hAnsi="Times New Roman" w:cs="Times New Roman"/>
                <w:i/>
                <w:iCs/>
                <w:color w:val="000000"/>
                <w:sz w:val="18"/>
                <w:szCs w:val="18"/>
                <w:lang w:eastAsia="en-GB"/>
              </w:rPr>
              <w:t>influenzae</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207E5D3" w14:textId="54CC0EC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Escherichia coli/Klebsiella</w:t>
            </w:r>
            <w:r w:rsidR="00C4479E" w:rsidRPr="00C4479E">
              <w:rPr>
                <w:rFonts w:ascii="Times New Roman" w:eastAsia="Times New Roman" w:hAnsi="Times New Roman" w:cs="Times New Roman"/>
                <w:color w:val="000000"/>
                <w:sz w:val="18"/>
                <w:szCs w:val="18"/>
                <w:lang w:eastAsia="en-GB"/>
              </w:rPr>
              <w:t xml:space="preserve"> spp.</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4089868"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Enterobacter/Serratia/Citrobacter</w:t>
            </w:r>
          </w:p>
        </w:tc>
        <w:tc>
          <w:tcPr>
            <w:tcW w:w="58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8CBB5EE" w14:textId="7B2FCFD1"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E</w:t>
            </w:r>
            <w:r w:rsidR="004425C0" w:rsidRPr="00C4479E">
              <w:rPr>
                <w:rFonts w:ascii="Times New Roman" w:eastAsia="Times New Roman" w:hAnsi="Times New Roman" w:cs="Times New Roman"/>
                <w:color w:val="000000"/>
                <w:sz w:val="18"/>
                <w:szCs w:val="18"/>
                <w:lang w:eastAsia="en-GB"/>
              </w:rPr>
              <w:t>xtended spectrum beta lactamase</w:t>
            </w:r>
            <w:r w:rsidR="00C4479E" w:rsidRPr="00C4479E">
              <w:rPr>
                <w:rFonts w:ascii="Times New Roman" w:eastAsia="Times New Roman" w:hAnsi="Times New Roman" w:cs="Times New Roman"/>
                <w:color w:val="000000"/>
                <w:sz w:val="18"/>
                <w:szCs w:val="18"/>
                <w:lang w:eastAsia="en-GB"/>
              </w:rPr>
              <w:t xml:space="preserve"> producing organisms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A0F57BB"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Pseudomonas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9A58CD4" w14:textId="47576139" w:rsidR="007757BF" w:rsidRPr="00C4479E" w:rsidRDefault="004425C0"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MRSA</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F189070" w14:textId="6EBEEA9A"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 xml:space="preserve">Penicillin-resistant </w:t>
            </w:r>
            <w:r w:rsidR="00C4479E" w:rsidRPr="00C4479E">
              <w:rPr>
                <w:rFonts w:ascii="Times New Roman" w:eastAsia="Times New Roman" w:hAnsi="Times New Roman" w:cs="Times New Roman"/>
                <w:color w:val="000000"/>
                <w:sz w:val="18"/>
                <w:szCs w:val="18"/>
                <w:lang w:eastAsia="en-GB"/>
              </w:rPr>
              <w:t>streptococcus</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C69CFFC" w14:textId="64BA5C0B"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Atypical</w:t>
            </w:r>
            <w:r w:rsidR="00C4479E" w:rsidRPr="00C4479E">
              <w:rPr>
                <w:rFonts w:ascii="Times New Roman" w:eastAsia="Times New Roman" w:hAnsi="Times New Roman" w:cs="Times New Roman"/>
                <w:color w:val="000000"/>
                <w:sz w:val="18"/>
                <w:szCs w:val="18"/>
                <w:lang w:eastAsia="en-GB"/>
              </w:rPr>
              <w:t xml:space="preserve"> respiratory pathogens</w:t>
            </w:r>
            <w:r w:rsidR="00C4479E" w:rsidRPr="00C4479E">
              <w:rPr>
                <w:rFonts w:ascii="Times New Roman" w:eastAsia="Times New Roman" w:hAnsi="Times New Roman" w:cs="Times New Roman"/>
                <w:color w:val="000000"/>
                <w:sz w:val="18"/>
                <w:szCs w:val="18"/>
                <w:vertAlign w:val="superscript"/>
                <w:lang w:eastAsia="en-GB"/>
              </w:rPr>
              <w:t>$</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25CD256"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MDRO</w:t>
            </w:r>
          </w:p>
        </w:tc>
        <w:tc>
          <w:tcPr>
            <w:tcW w:w="44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DFDF445" w14:textId="77777777" w:rsidR="007757BF" w:rsidRPr="00C4479E" w:rsidRDefault="007757BF" w:rsidP="007757BF">
            <w:pPr>
              <w:rPr>
                <w:rFonts w:ascii="Times New Roman" w:eastAsia="Times New Roman" w:hAnsi="Times New Roman" w:cs="Times New Roman"/>
                <w:b/>
                <w:bCs/>
                <w:color w:val="000000"/>
                <w:sz w:val="18"/>
                <w:szCs w:val="18"/>
                <w:lang w:eastAsia="en-GB"/>
              </w:rPr>
            </w:pPr>
            <w:r w:rsidRPr="00C4479E">
              <w:rPr>
                <w:rFonts w:ascii="Times New Roman" w:eastAsia="Times New Roman" w:hAnsi="Times New Roman" w:cs="Times New Roman"/>
                <w:b/>
                <w:bCs/>
                <w:color w:val="000000"/>
                <w:sz w:val="18"/>
                <w:szCs w:val="18"/>
                <w:lang w:eastAsia="en-GB"/>
              </w:rPr>
              <w:t>Total</w:t>
            </w:r>
          </w:p>
        </w:tc>
      </w:tr>
      <w:tr w:rsidR="007757BF" w:rsidRPr="007757BF" w14:paraId="248CBB5F" w14:textId="77777777" w:rsidTr="00746EB5">
        <w:trPr>
          <w:trHeight w:val="32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14:paraId="6023CAE1" w14:textId="77777777" w:rsidR="007757BF" w:rsidRPr="00C4479E" w:rsidRDefault="007757BF" w:rsidP="007757BF">
            <w:pPr>
              <w:rPr>
                <w:rFonts w:ascii="Times New Roman" w:eastAsia="Times New Roman" w:hAnsi="Times New Roman" w:cs="Times New Roman"/>
                <w:color w:val="000000"/>
                <w:sz w:val="18"/>
                <w:szCs w:val="18"/>
                <w:lang w:eastAsia="en-GB"/>
              </w:rPr>
            </w:pPr>
            <w:proofErr w:type="spellStart"/>
            <w:r w:rsidRPr="00C4479E">
              <w:rPr>
                <w:rFonts w:ascii="Times New Roman" w:eastAsia="Times New Roman" w:hAnsi="Times New Roman" w:cs="Times New Roman"/>
                <w:color w:val="000000"/>
                <w:sz w:val="18"/>
                <w:szCs w:val="18"/>
                <w:lang w:eastAsia="en-GB"/>
              </w:rPr>
              <w:t>Ceftolozane</w:t>
            </w:r>
            <w:proofErr w:type="spellEnd"/>
            <w:r w:rsidRPr="00C4479E">
              <w:rPr>
                <w:rFonts w:ascii="Times New Roman" w:eastAsia="Times New Roman" w:hAnsi="Times New Roman" w:cs="Times New Roman"/>
                <w:color w:val="000000"/>
                <w:sz w:val="18"/>
                <w:szCs w:val="18"/>
                <w:lang w:eastAsia="en-GB"/>
              </w:rPr>
              <w:t>/tazobactam</w:t>
            </w:r>
          </w:p>
        </w:tc>
        <w:tc>
          <w:tcPr>
            <w:tcW w:w="446" w:type="dxa"/>
            <w:tcBorders>
              <w:top w:val="nil"/>
              <w:left w:val="nil"/>
              <w:bottom w:val="single" w:sz="4" w:space="0" w:color="auto"/>
              <w:right w:val="single" w:sz="4" w:space="0" w:color="auto"/>
            </w:tcBorders>
            <w:shd w:val="clear" w:color="auto" w:fill="auto"/>
            <w:noWrap/>
            <w:vAlign w:val="bottom"/>
            <w:hideMark/>
          </w:tcPr>
          <w:p w14:paraId="582B03FC"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0544CA1E"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3B0AA622"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229439E6"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562" w:type="dxa"/>
            <w:tcBorders>
              <w:top w:val="nil"/>
              <w:left w:val="nil"/>
              <w:bottom w:val="single" w:sz="4" w:space="0" w:color="auto"/>
              <w:right w:val="single" w:sz="4" w:space="0" w:color="auto"/>
            </w:tcBorders>
            <w:shd w:val="clear" w:color="auto" w:fill="auto"/>
            <w:noWrap/>
            <w:vAlign w:val="bottom"/>
            <w:hideMark/>
          </w:tcPr>
          <w:p w14:paraId="2B7DF456"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1A136189"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74917386"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580" w:type="dxa"/>
            <w:tcBorders>
              <w:top w:val="nil"/>
              <w:left w:val="nil"/>
              <w:bottom w:val="single" w:sz="4" w:space="0" w:color="auto"/>
              <w:right w:val="single" w:sz="4" w:space="0" w:color="auto"/>
            </w:tcBorders>
            <w:shd w:val="clear" w:color="auto" w:fill="auto"/>
            <w:noWrap/>
            <w:vAlign w:val="bottom"/>
            <w:hideMark/>
          </w:tcPr>
          <w:p w14:paraId="0B09C2B6"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107F6A4E"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031DEFEE"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2E8A3CC7" w14:textId="2EC38B5E" w:rsidR="007757BF" w:rsidRPr="00C4479E" w:rsidRDefault="005577E5" w:rsidP="004425C0">
            <w:pPr>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084A646F"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28FB9B0A"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5777A89F" w14:textId="34F36D4F" w:rsidR="007757BF" w:rsidRPr="00C4479E" w:rsidRDefault="005577E5" w:rsidP="004425C0">
            <w:pPr>
              <w:jc w:val="center"/>
              <w:rPr>
                <w:rFonts w:ascii="Times New Roman" w:eastAsia="Times New Roman" w:hAnsi="Times New Roman" w:cs="Times New Roman"/>
                <w:color w:val="000000"/>
                <w:sz w:val="18"/>
                <w:szCs w:val="18"/>
                <w:lang w:eastAsia="en-GB"/>
              </w:rPr>
            </w:pPr>
            <w:r>
              <w:rPr>
                <w:rFonts w:ascii="Times New Roman" w:eastAsia="Times New Roman" w:hAnsi="Times New Roman" w:cs="Times New Roman"/>
                <w:color w:val="000000"/>
                <w:sz w:val="18"/>
                <w:szCs w:val="18"/>
                <w:lang w:eastAsia="en-GB"/>
              </w:rPr>
              <w:t>8</w:t>
            </w:r>
          </w:p>
        </w:tc>
      </w:tr>
      <w:tr w:rsidR="007757BF" w:rsidRPr="007757BF" w14:paraId="40DE50BA" w14:textId="77777777" w:rsidTr="00746EB5">
        <w:trPr>
          <w:trHeight w:val="32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14:paraId="45FCFCA9"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Flucloxacillin</w:t>
            </w:r>
          </w:p>
        </w:tc>
        <w:tc>
          <w:tcPr>
            <w:tcW w:w="446" w:type="dxa"/>
            <w:tcBorders>
              <w:top w:val="nil"/>
              <w:left w:val="nil"/>
              <w:bottom w:val="single" w:sz="4" w:space="0" w:color="auto"/>
              <w:right w:val="single" w:sz="4" w:space="0" w:color="auto"/>
            </w:tcBorders>
            <w:shd w:val="clear" w:color="auto" w:fill="auto"/>
            <w:noWrap/>
            <w:vAlign w:val="bottom"/>
            <w:hideMark/>
          </w:tcPr>
          <w:p w14:paraId="1575AE5F"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5EAF3738"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02E64ED7"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586B4C5F"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62" w:type="dxa"/>
            <w:tcBorders>
              <w:top w:val="nil"/>
              <w:left w:val="nil"/>
              <w:bottom w:val="single" w:sz="4" w:space="0" w:color="auto"/>
              <w:right w:val="single" w:sz="4" w:space="0" w:color="auto"/>
            </w:tcBorders>
            <w:shd w:val="clear" w:color="auto" w:fill="auto"/>
            <w:noWrap/>
            <w:vAlign w:val="bottom"/>
            <w:hideMark/>
          </w:tcPr>
          <w:p w14:paraId="275DB02F"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503CB31F"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43B08101"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80" w:type="dxa"/>
            <w:tcBorders>
              <w:top w:val="nil"/>
              <w:left w:val="nil"/>
              <w:bottom w:val="single" w:sz="4" w:space="0" w:color="auto"/>
              <w:right w:val="single" w:sz="4" w:space="0" w:color="auto"/>
            </w:tcBorders>
            <w:shd w:val="clear" w:color="auto" w:fill="auto"/>
            <w:noWrap/>
            <w:vAlign w:val="bottom"/>
            <w:hideMark/>
          </w:tcPr>
          <w:p w14:paraId="6551EDE9"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1320E8BA"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708CDC51"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66ED0AD5"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2EC56D83"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67071626"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15E9AEA9"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r>
      <w:tr w:rsidR="007757BF" w:rsidRPr="007757BF" w14:paraId="4610FCD5" w14:textId="77777777" w:rsidTr="00746EB5">
        <w:trPr>
          <w:trHeight w:val="32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14:paraId="2BCBC66A" w14:textId="77777777" w:rsidR="007757BF" w:rsidRPr="00C4479E" w:rsidRDefault="007757BF" w:rsidP="007757BF">
            <w:pP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Teicoplanin</w:t>
            </w:r>
          </w:p>
        </w:tc>
        <w:tc>
          <w:tcPr>
            <w:tcW w:w="446" w:type="dxa"/>
            <w:tcBorders>
              <w:top w:val="nil"/>
              <w:left w:val="nil"/>
              <w:bottom w:val="single" w:sz="4" w:space="0" w:color="auto"/>
              <w:right w:val="single" w:sz="4" w:space="0" w:color="auto"/>
            </w:tcBorders>
            <w:shd w:val="clear" w:color="auto" w:fill="auto"/>
            <w:noWrap/>
            <w:vAlign w:val="bottom"/>
            <w:hideMark/>
          </w:tcPr>
          <w:p w14:paraId="438797FD"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43DEA9B0"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5020AA8A"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103B55AA"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62" w:type="dxa"/>
            <w:tcBorders>
              <w:top w:val="nil"/>
              <w:left w:val="nil"/>
              <w:bottom w:val="single" w:sz="4" w:space="0" w:color="auto"/>
              <w:right w:val="single" w:sz="4" w:space="0" w:color="auto"/>
            </w:tcBorders>
            <w:shd w:val="clear" w:color="auto" w:fill="auto"/>
            <w:noWrap/>
            <w:vAlign w:val="bottom"/>
            <w:hideMark/>
          </w:tcPr>
          <w:p w14:paraId="4F5212F4"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1AADFD53"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1FDC1519"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580" w:type="dxa"/>
            <w:tcBorders>
              <w:top w:val="nil"/>
              <w:left w:val="nil"/>
              <w:bottom w:val="single" w:sz="4" w:space="0" w:color="auto"/>
              <w:right w:val="single" w:sz="4" w:space="0" w:color="auto"/>
            </w:tcBorders>
            <w:shd w:val="clear" w:color="auto" w:fill="auto"/>
            <w:noWrap/>
            <w:vAlign w:val="bottom"/>
            <w:hideMark/>
          </w:tcPr>
          <w:p w14:paraId="59221F8C"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0D2111EF"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48B9A9A8"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1</w:t>
            </w:r>
          </w:p>
        </w:tc>
        <w:tc>
          <w:tcPr>
            <w:tcW w:w="445" w:type="dxa"/>
            <w:tcBorders>
              <w:top w:val="nil"/>
              <w:left w:val="nil"/>
              <w:bottom w:val="single" w:sz="4" w:space="0" w:color="auto"/>
              <w:right w:val="single" w:sz="4" w:space="0" w:color="auto"/>
            </w:tcBorders>
            <w:shd w:val="clear" w:color="auto" w:fill="auto"/>
            <w:noWrap/>
            <w:vAlign w:val="bottom"/>
            <w:hideMark/>
          </w:tcPr>
          <w:p w14:paraId="15AE75D7"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60EB6A7B"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4260E56C"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0</w:t>
            </w:r>
          </w:p>
        </w:tc>
        <w:tc>
          <w:tcPr>
            <w:tcW w:w="445" w:type="dxa"/>
            <w:tcBorders>
              <w:top w:val="nil"/>
              <w:left w:val="nil"/>
              <w:bottom w:val="single" w:sz="4" w:space="0" w:color="auto"/>
              <w:right w:val="single" w:sz="4" w:space="0" w:color="auto"/>
            </w:tcBorders>
            <w:shd w:val="clear" w:color="auto" w:fill="auto"/>
            <w:noWrap/>
            <w:vAlign w:val="bottom"/>
            <w:hideMark/>
          </w:tcPr>
          <w:p w14:paraId="1A4E39ED" w14:textId="77777777" w:rsidR="007757BF" w:rsidRPr="00C4479E" w:rsidRDefault="007757BF" w:rsidP="004425C0">
            <w:pPr>
              <w:jc w:val="center"/>
              <w:rPr>
                <w:rFonts w:ascii="Times New Roman" w:eastAsia="Times New Roman" w:hAnsi="Times New Roman" w:cs="Times New Roman"/>
                <w:color w:val="000000"/>
                <w:sz w:val="18"/>
                <w:szCs w:val="18"/>
                <w:lang w:eastAsia="en-GB"/>
              </w:rPr>
            </w:pPr>
            <w:r w:rsidRPr="00C4479E">
              <w:rPr>
                <w:rFonts w:ascii="Times New Roman" w:eastAsia="Times New Roman" w:hAnsi="Times New Roman" w:cs="Times New Roman"/>
                <w:color w:val="000000"/>
                <w:sz w:val="18"/>
                <w:szCs w:val="18"/>
                <w:lang w:eastAsia="en-GB"/>
              </w:rPr>
              <w:t>3</w:t>
            </w:r>
          </w:p>
        </w:tc>
      </w:tr>
    </w:tbl>
    <w:p w14:paraId="241D1DB5" w14:textId="42B477F1" w:rsidR="00CC7B58" w:rsidRPr="004425C0" w:rsidRDefault="004425C0" w:rsidP="003E71B4">
      <w:pPr>
        <w:rPr>
          <w:rFonts w:ascii="Times New Roman" w:hAnsi="Times New Roman" w:cs="Times New Roman"/>
          <w:sz w:val="20"/>
          <w:szCs w:val="20"/>
          <w:vertAlign w:val="superscript"/>
        </w:rPr>
      </w:pPr>
      <w:r w:rsidRPr="004425C0">
        <w:rPr>
          <w:rFonts w:ascii="Times New Roman" w:hAnsi="Times New Roman" w:cs="Times New Roman"/>
          <w:sz w:val="20"/>
          <w:szCs w:val="20"/>
          <w:vertAlign w:val="superscript"/>
        </w:rPr>
        <w:t xml:space="preserve">MDRO: Multi-drug resistant organism; MRSA: Methicillin resistant staphylococcus aureus; MSSA: Methicillin sensitive staphylococcus aureus. </w:t>
      </w:r>
      <w:r w:rsidR="00C4479E">
        <w:rPr>
          <w:rFonts w:ascii="Times New Roman" w:hAnsi="Times New Roman" w:cs="Times New Roman"/>
          <w:sz w:val="20"/>
          <w:szCs w:val="20"/>
          <w:vertAlign w:val="superscript"/>
        </w:rPr>
        <w:t xml:space="preserve"> $ </w:t>
      </w:r>
      <w:r w:rsidR="00C4479E" w:rsidRPr="00C4479E">
        <w:rPr>
          <w:rFonts w:ascii="Times New Roman" w:hAnsi="Times New Roman" w:cs="Times New Roman"/>
          <w:i/>
          <w:iCs/>
          <w:sz w:val="20"/>
          <w:szCs w:val="20"/>
          <w:vertAlign w:val="superscript"/>
        </w:rPr>
        <w:t>Chlamydia pneumoniae, mycoplasma pneumoniae</w:t>
      </w:r>
      <w:r w:rsidR="00C4479E">
        <w:rPr>
          <w:rFonts w:ascii="Times New Roman" w:hAnsi="Times New Roman" w:cs="Times New Roman"/>
          <w:sz w:val="20"/>
          <w:szCs w:val="20"/>
          <w:vertAlign w:val="superscript"/>
        </w:rPr>
        <w:t xml:space="preserve"> and </w:t>
      </w:r>
      <w:r w:rsidR="00C4479E" w:rsidRPr="00C4479E">
        <w:rPr>
          <w:rFonts w:ascii="Times New Roman" w:hAnsi="Times New Roman" w:cs="Times New Roman"/>
          <w:i/>
          <w:iCs/>
          <w:sz w:val="20"/>
          <w:szCs w:val="20"/>
          <w:vertAlign w:val="superscript"/>
        </w:rPr>
        <w:t>Legionella pneumophila</w:t>
      </w:r>
      <w:r w:rsidR="00C4479E">
        <w:rPr>
          <w:rFonts w:ascii="Times New Roman" w:hAnsi="Times New Roman" w:cs="Times New Roman"/>
          <w:sz w:val="20"/>
          <w:szCs w:val="20"/>
          <w:vertAlign w:val="superscript"/>
        </w:rPr>
        <w:t xml:space="preserve"> </w:t>
      </w:r>
      <w:r w:rsidRPr="004425C0">
        <w:rPr>
          <w:rFonts w:ascii="Times New Roman" w:hAnsi="Times New Roman" w:cs="Times New Roman"/>
          <w:sz w:val="20"/>
          <w:szCs w:val="20"/>
          <w:vertAlign w:val="superscript"/>
        </w:rPr>
        <w:t xml:space="preserve">NB: This table is an addition to the original Antimicrobial Spectrum Index developed by Gerber et al </w:t>
      </w:r>
      <w:r w:rsidRPr="00C4479E">
        <w:rPr>
          <w:rFonts w:ascii="Times New Roman" w:hAnsi="Times New Roman" w:cs="Times New Roman"/>
          <w:sz w:val="20"/>
          <w:szCs w:val="20"/>
          <w:vertAlign w:val="superscript"/>
        </w:rPr>
        <w:t xml:space="preserve">2017 </w:t>
      </w:r>
      <w:sdt>
        <w:sdtPr>
          <w:rPr>
            <w:rFonts w:ascii="Times New Roman" w:hAnsi="Times New Roman" w:cs="Times New Roman"/>
            <w:color w:val="000000"/>
            <w:sz w:val="20"/>
            <w:szCs w:val="20"/>
            <w:vertAlign w:val="superscript"/>
          </w:rPr>
          <w:tag w:val="MENDELEY_CITATION_v3_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"/>
          <w:id w:val="286627010"/>
          <w:placeholder>
            <w:docPart w:val="DefaultPlaceholder_-1854013440"/>
          </w:placeholder>
        </w:sdtPr>
        <w:sdtContent>
          <w:r w:rsidR="00BD5012" w:rsidRPr="00C4479E">
            <w:rPr>
              <w:rFonts w:ascii="Times New Roman" w:hAnsi="Times New Roman" w:cs="Times New Roman"/>
              <w:color w:val="000000"/>
              <w:sz w:val="20"/>
              <w:szCs w:val="20"/>
              <w:vertAlign w:val="superscript"/>
            </w:rPr>
            <w:t>[9]</w:t>
          </w:r>
        </w:sdtContent>
      </w:sdt>
      <w:r w:rsidRPr="00C4479E">
        <w:rPr>
          <w:rFonts w:ascii="Times New Roman" w:hAnsi="Times New Roman" w:cs="Times New Roman"/>
          <w:sz w:val="20"/>
          <w:szCs w:val="20"/>
          <w:vertAlign w:val="superscript"/>
        </w:rPr>
        <w:t>.</w:t>
      </w:r>
    </w:p>
    <w:p w14:paraId="5FB3A321" w14:textId="09860501" w:rsidR="00CC7B58" w:rsidRDefault="00CC7B58" w:rsidP="003E71B4">
      <w:pPr>
        <w:rPr>
          <w:rFonts w:ascii="Times New Roman" w:hAnsi="Times New Roman" w:cs="Times New Roman"/>
          <w:sz w:val="20"/>
          <w:szCs w:val="20"/>
        </w:rPr>
      </w:pPr>
    </w:p>
    <w:p w14:paraId="7564505F" w14:textId="41E6BBF5" w:rsidR="00CC7B58" w:rsidRDefault="00CC7B58" w:rsidP="003E71B4">
      <w:pPr>
        <w:rPr>
          <w:rFonts w:ascii="Times New Roman" w:hAnsi="Times New Roman" w:cs="Times New Roman"/>
          <w:sz w:val="20"/>
          <w:szCs w:val="20"/>
        </w:rPr>
      </w:pPr>
    </w:p>
    <w:p w14:paraId="373B7DC5" w14:textId="0B2BC1D3" w:rsidR="00691D80" w:rsidRPr="00691D80" w:rsidRDefault="00691D80" w:rsidP="00691D80">
      <w:pPr>
        <w:spacing w:line="360" w:lineRule="auto"/>
        <w:rPr>
          <w:rFonts w:ascii="Times New Roman" w:hAnsi="Times New Roman" w:cs="Times New Roman"/>
          <w:b/>
          <w:bCs/>
          <w:sz w:val="20"/>
          <w:szCs w:val="20"/>
        </w:rPr>
      </w:pPr>
      <w:r>
        <w:rPr>
          <w:rFonts w:ascii="Times New Roman" w:hAnsi="Times New Roman" w:cs="Times New Roman"/>
          <w:b/>
          <w:bCs/>
          <w:sz w:val="20"/>
          <w:szCs w:val="20"/>
        </w:rPr>
        <w:br w:type="page"/>
      </w:r>
      <w:r w:rsidRPr="00691D80">
        <w:rPr>
          <w:rFonts w:ascii="Times New Roman" w:hAnsi="Times New Roman" w:cs="Times New Roman"/>
          <w:b/>
          <w:bCs/>
          <w:sz w:val="20"/>
          <w:szCs w:val="20"/>
        </w:rPr>
        <w:lastRenderedPageBreak/>
        <w:t>Additional results</w:t>
      </w:r>
    </w:p>
    <w:p w14:paraId="53743822" w14:textId="2474FDDB" w:rsidR="00691D80" w:rsidRDefault="00691D80" w:rsidP="00691D80">
      <w:pPr>
        <w:spacing w:line="360" w:lineRule="auto"/>
        <w:rPr>
          <w:rFonts w:ascii="Times New Roman" w:hAnsi="Times New Roman" w:cs="Times New Roman"/>
          <w:i/>
          <w:iCs/>
          <w:sz w:val="20"/>
          <w:szCs w:val="20"/>
        </w:rPr>
      </w:pPr>
      <w:r w:rsidRPr="00B50DAA">
        <w:rPr>
          <w:rFonts w:ascii="Times New Roman" w:hAnsi="Times New Roman" w:cs="Times New Roman"/>
          <w:i/>
          <w:iCs/>
          <w:sz w:val="20"/>
          <w:szCs w:val="20"/>
        </w:rPr>
        <w:t>Mini-BAL samples</w:t>
      </w:r>
    </w:p>
    <w:p w14:paraId="2C9A447F" w14:textId="77777777" w:rsidR="00691D80" w:rsidRPr="00C83D76" w:rsidRDefault="00691D80" w:rsidP="00691D80">
      <w:pPr>
        <w:spacing w:line="360" w:lineRule="auto"/>
        <w:rPr>
          <w:rFonts w:ascii="Times New Roman" w:hAnsi="Times New Roman" w:cs="Times New Roman"/>
          <w:sz w:val="20"/>
          <w:szCs w:val="20"/>
        </w:rPr>
      </w:pPr>
      <w:r w:rsidRPr="007F2662">
        <w:rPr>
          <w:rFonts w:ascii="Times New Roman" w:hAnsi="Times New Roman" w:cs="Times New Roman"/>
          <w:sz w:val="20"/>
          <w:szCs w:val="20"/>
        </w:rPr>
        <w:t xml:space="preserve">Due to the precautions </w:t>
      </w:r>
      <w:r>
        <w:rPr>
          <w:rFonts w:ascii="Times New Roman" w:hAnsi="Times New Roman" w:cs="Times New Roman"/>
          <w:sz w:val="20"/>
          <w:szCs w:val="20"/>
        </w:rPr>
        <w:t>associated with</w:t>
      </w:r>
      <w:r w:rsidRPr="00C83D76">
        <w:rPr>
          <w:rFonts w:ascii="Times New Roman" w:hAnsi="Times New Roman" w:cs="Times New Roman"/>
          <w:sz w:val="20"/>
          <w:szCs w:val="20"/>
        </w:rPr>
        <w:t xml:space="preserve"> aerosol generating procedures during the COVID-19 pandemic, sample volume</w:t>
      </w:r>
      <w:r>
        <w:rPr>
          <w:rFonts w:ascii="Times New Roman" w:hAnsi="Times New Roman" w:cs="Times New Roman"/>
          <w:sz w:val="20"/>
          <w:szCs w:val="20"/>
        </w:rPr>
        <w:t>s</w:t>
      </w:r>
      <w:r w:rsidRPr="00C83D76">
        <w:rPr>
          <w:rFonts w:ascii="Times New Roman" w:hAnsi="Times New Roman" w:cs="Times New Roman"/>
          <w:sz w:val="20"/>
          <w:szCs w:val="20"/>
        </w:rPr>
        <w:t xml:space="preserve"> could </w:t>
      </w:r>
      <w:r>
        <w:rPr>
          <w:rFonts w:ascii="Times New Roman" w:hAnsi="Times New Roman" w:cs="Times New Roman"/>
          <w:sz w:val="20"/>
          <w:szCs w:val="20"/>
        </w:rPr>
        <w:t xml:space="preserve">only </w:t>
      </w:r>
      <w:r w:rsidRPr="00C83D76">
        <w:rPr>
          <w:rFonts w:ascii="Times New Roman" w:hAnsi="Times New Roman" w:cs="Times New Roman"/>
          <w:sz w:val="20"/>
          <w:szCs w:val="20"/>
        </w:rPr>
        <w:t>be measured after aliquots were taken for routine investigations and TA</w:t>
      </w:r>
      <w:r>
        <w:rPr>
          <w:rFonts w:ascii="Times New Roman" w:hAnsi="Times New Roman" w:cs="Times New Roman"/>
          <w:sz w:val="20"/>
          <w:szCs w:val="20"/>
        </w:rPr>
        <w:t>C, which was possible</w:t>
      </w:r>
      <w:r w:rsidRPr="00C83D76">
        <w:rPr>
          <w:rFonts w:ascii="Times New Roman" w:hAnsi="Times New Roman" w:cs="Times New Roman"/>
          <w:sz w:val="20"/>
          <w:szCs w:val="20"/>
        </w:rPr>
        <w:t xml:space="preserve"> in 84/91 (92%) of mini-BAL samples. There was a mean </w:t>
      </w:r>
      <w:r>
        <w:rPr>
          <w:rFonts w:ascii="Times New Roman" w:hAnsi="Times New Roman" w:cs="Times New Roman"/>
          <w:sz w:val="20"/>
          <w:szCs w:val="20"/>
        </w:rPr>
        <w:t xml:space="preserve">of </w:t>
      </w:r>
      <w:r w:rsidRPr="00C83D76">
        <w:rPr>
          <w:rFonts w:ascii="Times New Roman" w:hAnsi="Times New Roman" w:cs="Times New Roman"/>
          <w:sz w:val="20"/>
          <w:szCs w:val="20"/>
        </w:rPr>
        <w:t>2</w:t>
      </w:r>
      <w:r>
        <w:rPr>
          <w:rFonts w:ascii="Times New Roman" w:hAnsi="Times New Roman" w:cs="Times New Roman"/>
          <w:sz w:val="20"/>
          <w:szCs w:val="20"/>
        </w:rPr>
        <w:t>,</w:t>
      </w:r>
      <w:r w:rsidRPr="00C83D76">
        <w:rPr>
          <w:rFonts w:ascii="Times New Roman" w:hAnsi="Times New Roman" w:cs="Times New Roman"/>
          <w:sz w:val="20"/>
          <w:szCs w:val="20"/>
        </w:rPr>
        <w:t>294</w:t>
      </w:r>
      <w:r>
        <w:rPr>
          <w:rFonts w:ascii="Times New Roman" w:hAnsi="Times New Roman" w:cs="Times New Roman"/>
          <w:sz w:val="20"/>
          <w:szCs w:val="20"/>
        </w:rPr>
        <w:t xml:space="preserve"> µ</w:t>
      </w:r>
      <w:r w:rsidRPr="00C83D76">
        <w:rPr>
          <w:rFonts w:ascii="Times New Roman" w:hAnsi="Times New Roman" w:cs="Times New Roman"/>
          <w:sz w:val="20"/>
          <w:szCs w:val="20"/>
        </w:rPr>
        <w:t>L (SD 1</w:t>
      </w:r>
      <w:r>
        <w:rPr>
          <w:rFonts w:ascii="Times New Roman" w:hAnsi="Times New Roman" w:cs="Times New Roman"/>
          <w:sz w:val="20"/>
          <w:szCs w:val="20"/>
        </w:rPr>
        <w:t>,</w:t>
      </w:r>
      <w:r w:rsidRPr="00C83D76">
        <w:rPr>
          <w:rFonts w:ascii="Times New Roman" w:hAnsi="Times New Roman" w:cs="Times New Roman"/>
          <w:sz w:val="20"/>
          <w:szCs w:val="20"/>
        </w:rPr>
        <w:t>156)</w:t>
      </w:r>
      <w:r>
        <w:rPr>
          <w:rFonts w:ascii="Times New Roman" w:hAnsi="Times New Roman" w:cs="Times New Roman"/>
          <w:sz w:val="20"/>
          <w:szCs w:val="20"/>
        </w:rPr>
        <w:t xml:space="preserve"> sample</w:t>
      </w:r>
      <w:r w:rsidRPr="00C83D76">
        <w:rPr>
          <w:rFonts w:ascii="Times New Roman" w:hAnsi="Times New Roman" w:cs="Times New Roman"/>
          <w:sz w:val="20"/>
          <w:szCs w:val="20"/>
        </w:rPr>
        <w:t xml:space="preserve"> remaining</w:t>
      </w:r>
      <w:r>
        <w:rPr>
          <w:rFonts w:ascii="Times New Roman" w:hAnsi="Times New Roman" w:cs="Times New Roman"/>
          <w:sz w:val="20"/>
          <w:szCs w:val="20"/>
        </w:rPr>
        <w:t xml:space="preserve"> after microbiology culture</w:t>
      </w:r>
      <w:r w:rsidRPr="00C83D76">
        <w:rPr>
          <w:rFonts w:ascii="Times New Roman" w:hAnsi="Times New Roman" w:cs="Times New Roman"/>
          <w:sz w:val="20"/>
          <w:szCs w:val="20"/>
        </w:rPr>
        <w:t xml:space="preserve">, </w:t>
      </w:r>
      <w:r>
        <w:rPr>
          <w:rFonts w:ascii="Times New Roman" w:hAnsi="Times New Roman" w:cs="Times New Roman"/>
          <w:sz w:val="20"/>
          <w:szCs w:val="20"/>
        </w:rPr>
        <w:t>which exceeded</w:t>
      </w:r>
      <w:r w:rsidRPr="00C83D76">
        <w:rPr>
          <w:rFonts w:ascii="Times New Roman" w:hAnsi="Times New Roman" w:cs="Times New Roman"/>
          <w:sz w:val="20"/>
          <w:szCs w:val="20"/>
        </w:rPr>
        <w:t xml:space="preserve"> the 750</w:t>
      </w:r>
      <w:r>
        <w:rPr>
          <w:rFonts w:ascii="Times New Roman" w:hAnsi="Times New Roman" w:cs="Times New Roman"/>
          <w:sz w:val="20"/>
          <w:szCs w:val="20"/>
        </w:rPr>
        <w:t xml:space="preserve"> µ</w:t>
      </w:r>
      <w:r w:rsidRPr="00C83D76">
        <w:rPr>
          <w:rFonts w:ascii="Times New Roman" w:hAnsi="Times New Roman" w:cs="Times New Roman"/>
          <w:sz w:val="20"/>
          <w:szCs w:val="20"/>
        </w:rPr>
        <w:t>L volume required for nucleic acid extraction. No adverse events were reported relating to sample collection.</w:t>
      </w:r>
      <w:r>
        <w:rPr>
          <w:rFonts w:ascii="Times New Roman" w:hAnsi="Times New Roman" w:cs="Times New Roman"/>
          <w:sz w:val="20"/>
          <w:szCs w:val="20"/>
        </w:rPr>
        <w:t xml:space="preserve"> There was significant microbiological growth in 18/91(20%) of samples which underwent both microbiology culture and TAC.  Microbiology culture was </w:t>
      </w:r>
      <w:r w:rsidRPr="00C83D76">
        <w:rPr>
          <w:rFonts w:ascii="Times New Roman" w:hAnsi="Times New Roman" w:cs="Times New Roman"/>
          <w:sz w:val="20"/>
          <w:szCs w:val="20"/>
        </w:rPr>
        <w:t>more likely</w:t>
      </w:r>
      <w:r>
        <w:rPr>
          <w:rFonts w:ascii="Times New Roman" w:hAnsi="Times New Roman" w:cs="Times New Roman"/>
          <w:sz w:val="20"/>
          <w:szCs w:val="20"/>
        </w:rPr>
        <w:t xml:space="preserve"> to be positive</w:t>
      </w:r>
      <w:r w:rsidRPr="00C83D76">
        <w:rPr>
          <w:rFonts w:ascii="Times New Roman" w:hAnsi="Times New Roman" w:cs="Times New Roman"/>
          <w:sz w:val="20"/>
          <w:szCs w:val="20"/>
        </w:rPr>
        <w:t xml:space="preserve"> in patients with suspected </w:t>
      </w:r>
      <w:r>
        <w:rPr>
          <w:rFonts w:ascii="Times New Roman" w:hAnsi="Times New Roman" w:cs="Times New Roman"/>
          <w:sz w:val="20"/>
          <w:szCs w:val="20"/>
        </w:rPr>
        <w:t>V</w:t>
      </w:r>
      <w:r w:rsidRPr="00C83D76">
        <w:rPr>
          <w:rFonts w:ascii="Times New Roman" w:hAnsi="Times New Roman" w:cs="Times New Roman"/>
          <w:sz w:val="20"/>
          <w:szCs w:val="20"/>
        </w:rPr>
        <w:t xml:space="preserve">AP (8/17) than </w:t>
      </w:r>
      <w:r>
        <w:rPr>
          <w:rFonts w:ascii="Times New Roman" w:hAnsi="Times New Roman" w:cs="Times New Roman"/>
          <w:sz w:val="20"/>
          <w:szCs w:val="20"/>
        </w:rPr>
        <w:t>C</w:t>
      </w:r>
      <w:r w:rsidRPr="00C83D76">
        <w:rPr>
          <w:rFonts w:ascii="Times New Roman" w:hAnsi="Times New Roman" w:cs="Times New Roman"/>
          <w:sz w:val="20"/>
          <w:szCs w:val="20"/>
        </w:rPr>
        <w:t>AP (10/74), (</w:t>
      </w:r>
      <w:r w:rsidRPr="00C83D76">
        <w:rPr>
          <w:rFonts w:ascii="Times New Roman" w:hAnsi="Times New Roman" w:cs="Times New Roman"/>
          <w:color w:val="202124"/>
          <w:sz w:val="20"/>
          <w:szCs w:val="20"/>
        </w:rPr>
        <w:t>Χ</w:t>
      </w:r>
      <w:r w:rsidRPr="00C83D76">
        <w:rPr>
          <w:rFonts w:ascii="Times New Roman" w:hAnsi="Times New Roman" w:cs="Times New Roman"/>
          <w:color w:val="202124"/>
          <w:sz w:val="20"/>
          <w:szCs w:val="20"/>
          <w:vertAlign w:val="superscript"/>
        </w:rPr>
        <w:t>2</w:t>
      </w:r>
      <w:r w:rsidRPr="00C83D76">
        <w:rPr>
          <w:rFonts w:ascii="Times New Roman" w:hAnsi="Times New Roman" w:cs="Times New Roman"/>
          <w:sz w:val="20"/>
          <w:szCs w:val="20"/>
        </w:rPr>
        <w:t xml:space="preserve"> 9.8037, </w:t>
      </w:r>
      <w:r w:rsidRPr="00D53DD7">
        <w:rPr>
          <w:rFonts w:ascii="Times New Roman" w:hAnsi="Times New Roman" w:cs="Times New Roman"/>
          <w:i/>
          <w:iCs/>
          <w:sz w:val="20"/>
          <w:szCs w:val="20"/>
        </w:rPr>
        <w:t>p</w:t>
      </w:r>
      <w:r w:rsidRPr="00C83D76">
        <w:rPr>
          <w:rFonts w:ascii="Times New Roman" w:hAnsi="Times New Roman" w:cs="Times New Roman"/>
          <w:sz w:val="20"/>
          <w:szCs w:val="20"/>
        </w:rPr>
        <w:t>=0.002).</w:t>
      </w:r>
    </w:p>
    <w:p w14:paraId="3542954D" w14:textId="77777777" w:rsidR="00691D80" w:rsidRPr="00C83D76" w:rsidRDefault="00691D80" w:rsidP="00691D80">
      <w:pPr>
        <w:spacing w:line="360" w:lineRule="auto"/>
        <w:rPr>
          <w:rFonts w:ascii="Times New Roman" w:hAnsi="Times New Roman" w:cs="Times New Roman"/>
          <w:sz w:val="20"/>
          <w:szCs w:val="20"/>
        </w:rPr>
      </w:pPr>
    </w:p>
    <w:p w14:paraId="56668AA8" w14:textId="77777777" w:rsidR="00691D80" w:rsidRPr="00C83D76" w:rsidRDefault="00691D80" w:rsidP="00691D80">
      <w:pPr>
        <w:spacing w:line="360" w:lineRule="auto"/>
        <w:rPr>
          <w:rFonts w:ascii="Times New Roman" w:hAnsi="Times New Roman" w:cs="Times New Roman"/>
          <w:i/>
          <w:iCs/>
          <w:sz w:val="20"/>
          <w:szCs w:val="20"/>
        </w:rPr>
      </w:pPr>
      <w:r w:rsidRPr="00C83D76">
        <w:rPr>
          <w:rFonts w:ascii="Times New Roman" w:hAnsi="Times New Roman" w:cs="Times New Roman"/>
          <w:i/>
          <w:iCs/>
          <w:sz w:val="20"/>
          <w:szCs w:val="20"/>
        </w:rPr>
        <w:t xml:space="preserve">TAC </w:t>
      </w:r>
    </w:p>
    <w:p w14:paraId="36E22726" w14:textId="426892EF" w:rsidR="00691D80" w:rsidRDefault="00691D80" w:rsidP="00691D80">
      <w:pPr>
        <w:spacing w:line="360" w:lineRule="auto"/>
        <w:rPr>
          <w:rFonts w:ascii="Times New Roman" w:hAnsi="Times New Roman" w:cs="Times New Roman"/>
          <w:sz w:val="20"/>
          <w:szCs w:val="20"/>
        </w:rPr>
      </w:pPr>
      <w:r w:rsidRPr="00C83D76">
        <w:rPr>
          <w:rFonts w:ascii="Times New Roman" w:hAnsi="Times New Roman" w:cs="Times New Roman"/>
          <w:sz w:val="20"/>
          <w:szCs w:val="20"/>
        </w:rPr>
        <w:t>TAC passed quality control in 99/100 assays</w:t>
      </w:r>
      <w:r>
        <w:rPr>
          <w:rFonts w:ascii="Times New Roman" w:hAnsi="Times New Roman" w:cs="Times New Roman"/>
          <w:sz w:val="20"/>
          <w:szCs w:val="20"/>
        </w:rPr>
        <w:t>. O</w:t>
      </w:r>
      <w:r w:rsidRPr="00C83D76">
        <w:rPr>
          <w:rFonts w:ascii="Times New Roman" w:hAnsi="Times New Roman" w:cs="Times New Roman"/>
          <w:sz w:val="20"/>
          <w:szCs w:val="20"/>
        </w:rPr>
        <w:t>ne assay fail</w:t>
      </w:r>
      <w:r>
        <w:rPr>
          <w:rFonts w:ascii="Times New Roman" w:hAnsi="Times New Roman" w:cs="Times New Roman"/>
          <w:sz w:val="20"/>
          <w:szCs w:val="20"/>
        </w:rPr>
        <w:t xml:space="preserve">ed as </w:t>
      </w:r>
      <w:r w:rsidRPr="00C83D76">
        <w:rPr>
          <w:rFonts w:ascii="Times New Roman" w:hAnsi="Times New Roman" w:cs="Times New Roman"/>
          <w:sz w:val="20"/>
          <w:szCs w:val="20"/>
        </w:rPr>
        <w:t xml:space="preserve">no human DNA </w:t>
      </w:r>
      <w:r>
        <w:rPr>
          <w:rFonts w:ascii="Times New Roman" w:hAnsi="Times New Roman" w:cs="Times New Roman"/>
          <w:sz w:val="20"/>
          <w:szCs w:val="20"/>
        </w:rPr>
        <w:t xml:space="preserve">was detected </w:t>
      </w:r>
      <w:r w:rsidRPr="00DD45B2">
        <w:rPr>
          <w:rFonts w:ascii="Times New Roman" w:hAnsi="Times New Roman" w:cs="Times New Roman"/>
          <w:sz w:val="20"/>
          <w:szCs w:val="20"/>
        </w:rPr>
        <w:t>in</w:t>
      </w:r>
      <w:r>
        <w:rPr>
          <w:rFonts w:ascii="Times New Roman" w:hAnsi="Times New Roman" w:cs="Times New Roman"/>
          <w:sz w:val="20"/>
          <w:szCs w:val="20"/>
        </w:rPr>
        <w:t xml:space="preserve"> the </w:t>
      </w:r>
      <w:r w:rsidRPr="00DD45B2">
        <w:rPr>
          <w:rFonts w:ascii="Times New Roman" w:hAnsi="Times New Roman" w:cs="Times New Roman"/>
          <w:sz w:val="20"/>
          <w:szCs w:val="20"/>
        </w:rPr>
        <w:t>sample</w:t>
      </w:r>
      <w:r>
        <w:rPr>
          <w:rFonts w:ascii="Times New Roman" w:hAnsi="Times New Roman" w:cs="Times New Roman"/>
          <w:sz w:val="20"/>
          <w:szCs w:val="20"/>
        </w:rPr>
        <w:t xml:space="preserve"> and n</w:t>
      </w:r>
      <w:r w:rsidRPr="00DD45B2">
        <w:rPr>
          <w:rFonts w:ascii="Times New Roman" w:hAnsi="Times New Roman" w:cs="Times New Roman"/>
          <w:sz w:val="20"/>
          <w:szCs w:val="20"/>
        </w:rPr>
        <w:t xml:space="preserve">o growth </w:t>
      </w:r>
      <w:r>
        <w:rPr>
          <w:rFonts w:ascii="Times New Roman" w:hAnsi="Times New Roman" w:cs="Times New Roman"/>
          <w:sz w:val="20"/>
          <w:szCs w:val="20"/>
        </w:rPr>
        <w:t xml:space="preserve">was detected </w:t>
      </w:r>
      <w:r w:rsidRPr="00DD45B2">
        <w:rPr>
          <w:rFonts w:ascii="Times New Roman" w:hAnsi="Times New Roman" w:cs="Times New Roman"/>
          <w:sz w:val="20"/>
          <w:szCs w:val="20"/>
        </w:rPr>
        <w:t xml:space="preserve">on culture. </w:t>
      </w:r>
      <w:r w:rsidR="00ED3A91">
        <w:rPr>
          <w:rFonts w:ascii="Times New Roman" w:hAnsi="Times New Roman" w:cs="Times New Roman"/>
          <w:sz w:val="20"/>
          <w:szCs w:val="20"/>
        </w:rPr>
        <w:t xml:space="preserve">This sample was excluded from sensitivity and specificity analysis. </w:t>
      </w:r>
      <w:r w:rsidRPr="00DD45B2">
        <w:rPr>
          <w:rFonts w:ascii="Times New Roman" w:hAnsi="Times New Roman" w:cs="Times New Roman"/>
          <w:sz w:val="20"/>
          <w:szCs w:val="20"/>
        </w:rPr>
        <w:t>Excluding controls there were a total 496/9</w:t>
      </w:r>
      <w:r>
        <w:rPr>
          <w:rFonts w:ascii="Times New Roman" w:hAnsi="Times New Roman" w:cs="Times New Roman"/>
          <w:sz w:val="20"/>
          <w:szCs w:val="20"/>
        </w:rPr>
        <w:t>,</w:t>
      </w:r>
      <w:r w:rsidRPr="00DD45B2">
        <w:rPr>
          <w:rFonts w:ascii="Times New Roman" w:hAnsi="Times New Roman" w:cs="Times New Roman"/>
          <w:sz w:val="20"/>
          <w:szCs w:val="20"/>
        </w:rPr>
        <w:t>108 (5.4%) hits on TAC with a mean Ct value of 29.5 (SD 5.2). Of these</w:t>
      </w:r>
      <w:r>
        <w:rPr>
          <w:rFonts w:ascii="Times New Roman" w:hAnsi="Times New Roman" w:cs="Times New Roman"/>
          <w:sz w:val="20"/>
          <w:szCs w:val="20"/>
        </w:rPr>
        <w:t>,</w:t>
      </w:r>
      <w:r w:rsidRPr="00DD45B2">
        <w:rPr>
          <w:rFonts w:ascii="Times New Roman" w:hAnsi="Times New Roman" w:cs="Times New Roman"/>
          <w:sz w:val="20"/>
          <w:szCs w:val="20"/>
        </w:rPr>
        <w:t xml:space="preserve"> 253 (63%) had a Ct value of </w:t>
      </w:r>
      <w:r w:rsidRPr="00DD45B2">
        <w:rPr>
          <w:rFonts w:ascii="Times New Roman" w:eastAsia="Times New Roman" w:hAnsi="Times New Roman" w:cs="Times New Roman"/>
          <w:color w:val="202124"/>
          <w:sz w:val="20"/>
          <w:szCs w:val="20"/>
          <w:lang w:eastAsia="en-GB"/>
        </w:rPr>
        <w:t>≤</w:t>
      </w:r>
      <w:r w:rsidRPr="00DD45B2">
        <w:rPr>
          <w:rFonts w:ascii="Times New Roman" w:hAnsi="Times New Roman" w:cs="Times New Roman"/>
          <w:sz w:val="20"/>
          <w:szCs w:val="20"/>
        </w:rPr>
        <w:t xml:space="preserve">32. There was at least one detection with Ct </w:t>
      </w:r>
      <w:r w:rsidRPr="00DD45B2">
        <w:rPr>
          <w:rFonts w:ascii="Times New Roman" w:eastAsia="Times New Roman" w:hAnsi="Times New Roman" w:cs="Times New Roman"/>
          <w:color w:val="202124"/>
          <w:sz w:val="20"/>
          <w:szCs w:val="20"/>
          <w:lang w:eastAsia="en-GB"/>
        </w:rPr>
        <w:t>≤</w:t>
      </w:r>
      <w:r w:rsidRPr="00DD45B2">
        <w:rPr>
          <w:rFonts w:ascii="Times New Roman" w:hAnsi="Times New Roman" w:cs="Times New Roman"/>
          <w:sz w:val="20"/>
          <w:szCs w:val="20"/>
        </w:rPr>
        <w:t>32 in 78/99 (79%) samples. Based on species specific targets, th</w:t>
      </w:r>
      <w:r>
        <w:rPr>
          <w:rFonts w:ascii="Times New Roman" w:hAnsi="Times New Roman" w:cs="Times New Roman"/>
          <w:sz w:val="20"/>
          <w:szCs w:val="20"/>
        </w:rPr>
        <w:t>ese results</w:t>
      </w:r>
      <w:r w:rsidRPr="00DD45B2">
        <w:rPr>
          <w:rFonts w:ascii="Times New Roman" w:hAnsi="Times New Roman" w:cs="Times New Roman"/>
          <w:sz w:val="20"/>
          <w:szCs w:val="20"/>
        </w:rPr>
        <w:t xml:space="preserve"> represented a median of one (IQR 0-2) bacterial species</w:t>
      </w:r>
      <w:r>
        <w:rPr>
          <w:rFonts w:ascii="Times New Roman" w:hAnsi="Times New Roman" w:cs="Times New Roman"/>
          <w:sz w:val="20"/>
          <w:szCs w:val="20"/>
        </w:rPr>
        <w:t xml:space="preserve"> and</w:t>
      </w:r>
      <w:r w:rsidRPr="00DD45B2">
        <w:rPr>
          <w:rFonts w:ascii="Times New Roman" w:hAnsi="Times New Roman" w:cs="Times New Roman"/>
          <w:sz w:val="20"/>
          <w:szCs w:val="20"/>
        </w:rPr>
        <w:t xml:space="preserve"> one (IQR 0 -1) viral species detected per patient. </w:t>
      </w:r>
    </w:p>
    <w:p w14:paraId="0A81B0C9" w14:textId="2C67C857" w:rsidR="0084117F" w:rsidRDefault="0084117F" w:rsidP="00691D80">
      <w:pPr>
        <w:spacing w:line="360" w:lineRule="auto"/>
        <w:rPr>
          <w:rFonts w:ascii="Times New Roman" w:hAnsi="Times New Roman" w:cs="Times New Roman"/>
          <w:sz w:val="20"/>
          <w:szCs w:val="20"/>
        </w:rPr>
      </w:pPr>
    </w:p>
    <w:p w14:paraId="3A5CFBED" w14:textId="77777777" w:rsidR="00691D80" w:rsidRDefault="00691D80" w:rsidP="003E71B4">
      <w:pPr>
        <w:rPr>
          <w:rFonts w:ascii="Times New Roman" w:hAnsi="Times New Roman" w:cs="Times New Roman"/>
          <w:b/>
          <w:bCs/>
          <w:sz w:val="20"/>
          <w:szCs w:val="20"/>
        </w:rPr>
      </w:pPr>
      <w:r>
        <w:rPr>
          <w:rFonts w:ascii="Times New Roman" w:hAnsi="Times New Roman" w:cs="Times New Roman"/>
          <w:b/>
          <w:bCs/>
          <w:sz w:val="20"/>
          <w:szCs w:val="20"/>
        </w:rPr>
        <w:br w:type="page"/>
      </w:r>
    </w:p>
    <w:tbl>
      <w:tblPr>
        <w:tblW w:w="7938" w:type="dxa"/>
        <w:tblLayout w:type="fixed"/>
        <w:tblLook w:val="04A0" w:firstRow="1" w:lastRow="0" w:firstColumn="1" w:lastColumn="0" w:noHBand="0" w:noVBand="1"/>
      </w:tblPr>
      <w:tblGrid>
        <w:gridCol w:w="426"/>
        <w:gridCol w:w="328"/>
        <w:gridCol w:w="308"/>
        <w:gridCol w:w="458"/>
        <w:gridCol w:w="400"/>
        <w:gridCol w:w="236"/>
        <w:gridCol w:w="396"/>
        <w:gridCol w:w="425"/>
        <w:gridCol w:w="425"/>
        <w:gridCol w:w="426"/>
        <w:gridCol w:w="283"/>
        <w:gridCol w:w="284"/>
        <w:gridCol w:w="283"/>
        <w:gridCol w:w="567"/>
        <w:gridCol w:w="567"/>
        <w:gridCol w:w="284"/>
        <w:gridCol w:w="283"/>
        <w:gridCol w:w="425"/>
        <w:gridCol w:w="567"/>
        <w:gridCol w:w="567"/>
      </w:tblGrid>
      <w:tr w:rsidR="00B33338" w:rsidRPr="00B33338" w14:paraId="1522B5C7"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1A79C27E" w14:textId="77777777" w:rsidR="004A6B44" w:rsidRPr="00B33338" w:rsidRDefault="004A6B44" w:rsidP="004A6B44">
            <w:pPr>
              <w:rPr>
                <w:rFonts w:ascii="Times New Roman" w:eastAsia="Times New Roman" w:hAnsi="Times New Roman" w:cs="Times New Roman"/>
                <w:sz w:val="15"/>
                <w:szCs w:val="15"/>
                <w:lang w:eastAsia="en-GB"/>
              </w:rPr>
            </w:pPr>
          </w:p>
        </w:tc>
        <w:tc>
          <w:tcPr>
            <w:tcW w:w="328" w:type="dxa"/>
            <w:tcBorders>
              <w:top w:val="nil"/>
              <w:left w:val="nil"/>
              <w:bottom w:val="nil"/>
              <w:right w:val="nil"/>
            </w:tcBorders>
            <w:shd w:val="clear" w:color="auto" w:fill="auto"/>
            <w:noWrap/>
            <w:vAlign w:val="bottom"/>
            <w:hideMark/>
          </w:tcPr>
          <w:p w14:paraId="4C271DA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76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A8C31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Culture</w:t>
            </w:r>
          </w:p>
        </w:tc>
        <w:tc>
          <w:tcPr>
            <w:tcW w:w="400" w:type="dxa"/>
            <w:tcBorders>
              <w:top w:val="nil"/>
              <w:left w:val="nil"/>
              <w:bottom w:val="nil"/>
              <w:right w:val="nil"/>
            </w:tcBorders>
            <w:shd w:val="clear" w:color="auto" w:fill="auto"/>
            <w:noWrap/>
            <w:vAlign w:val="bottom"/>
            <w:hideMark/>
          </w:tcPr>
          <w:p w14:paraId="4C51312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36" w:type="dxa"/>
            <w:tcBorders>
              <w:top w:val="nil"/>
              <w:left w:val="nil"/>
              <w:bottom w:val="nil"/>
              <w:right w:val="nil"/>
            </w:tcBorders>
            <w:shd w:val="clear" w:color="auto" w:fill="auto"/>
            <w:noWrap/>
            <w:vAlign w:val="bottom"/>
            <w:hideMark/>
          </w:tcPr>
          <w:p w14:paraId="61D6AEC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03FC08C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850"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76EA41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Culture</w:t>
            </w:r>
          </w:p>
        </w:tc>
        <w:tc>
          <w:tcPr>
            <w:tcW w:w="426" w:type="dxa"/>
            <w:tcBorders>
              <w:top w:val="nil"/>
              <w:left w:val="nil"/>
              <w:bottom w:val="nil"/>
              <w:right w:val="nil"/>
            </w:tcBorders>
            <w:shd w:val="clear" w:color="auto" w:fill="auto"/>
            <w:noWrap/>
            <w:vAlign w:val="bottom"/>
            <w:hideMark/>
          </w:tcPr>
          <w:p w14:paraId="13D7A32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nil"/>
              <w:bottom w:val="nil"/>
              <w:right w:val="nil"/>
            </w:tcBorders>
            <w:shd w:val="clear" w:color="auto" w:fill="auto"/>
            <w:noWrap/>
            <w:vAlign w:val="bottom"/>
            <w:hideMark/>
          </w:tcPr>
          <w:p w14:paraId="529ADEF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1A6894B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850"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91E8C1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Culture</w:t>
            </w:r>
          </w:p>
        </w:tc>
        <w:tc>
          <w:tcPr>
            <w:tcW w:w="567" w:type="dxa"/>
            <w:tcBorders>
              <w:top w:val="nil"/>
              <w:left w:val="nil"/>
              <w:bottom w:val="nil"/>
              <w:right w:val="nil"/>
            </w:tcBorders>
            <w:shd w:val="clear" w:color="auto" w:fill="auto"/>
            <w:noWrap/>
            <w:vAlign w:val="bottom"/>
            <w:hideMark/>
          </w:tcPr>
          <w:p w14:paraId="63F15D7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nil"/>
              <w:bottom w:val="nil"/>
              <w:right w:val="nil"/>
            </w:tcBorders>
            <w:shd w:val="clear" w:color="auto" w:fill="auto"/>
            <w:noWrap/>
            <w:vAlign w:val="bottom"/>
            <w:hideMark/>
          </w:tcPr>
          <w:p w14:paraId="3D9B9BE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15B81E6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99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72D4B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xml:space="preserve">Culture </w:t>
            </w:r>
          </w:p>
        </w:tc>
        <w:tc>
          <w:tcPr>
            <w:tcW w:w="567" w:type="dxa"/>
            <w:tcBorders>
              <w:top w:val="nil"/>
              <w:left w:val="nil"/>
              <w:bottom w:val="nil"/>
              <w:right w:val="nil"/>
            </w:tcBorders>
            <w:shd w:val="clear" w:color="auto" w:fill="auto"/>
            <w:noWrap/>
            <w:vAlign w:val="bottom"/>
            <w:hideMark/>
          </w:tcPr>
          <w:p w14:paraId="775864DF" w14:textId="77777777" w:rsidR="004A6B44" w:rsidRPr="00B33338" w:rsidRDefault="004A6B44" w:rsidP="004A6B44">
            <w:pPr>
              <w:jc w:val="center"/>
              <w:rPr>
                <w:rFonts w:ascii="Calibri" w:eastAsia="Times New Roman" w:hAnsi="Calibri" w:cs="Calibri"/>
                <w:color w:val="000000"/>
                <w:sz w:val="15"/>
                <w:szCs w:val="15"/>
                <w:lang w:eastAsia="en-GB"/>
              </w:rPr>
            </w:pPr>
          </w:p>
        </w:tc>
      </w:tr>
      <w:tr w:rsidR="004A6B44" w:rsidRPr="00B33338" w14:paraId="73699C6D" w14:textId="77777777" w:rsidTr="00D968CC">
        <w:trPr>
          <w:trHeight w:val="178"/>
        </w:trPr>
        <w:tc>
          <w:tcPr>
            <w:tcW w:w="426" w:type="dxa"/>
            <w:tcBorders>
              <w:top w:val="nil"/>
              <w:left w:val="nil"/>
              <w:bottom w:val="nil"/>
              <w:right w:val="nil"/>
            </w:tcBorders>
            <w:shd w:val="clear" w:color="auto" w:fill="auto"/>
            <w:noWrap/>
            <w:textDirection w:val="btLr"/>
            <w:vAlign w:val="bottom"/>
            <w:hideMark/>
          </w:tcPr>
          <w:p w14:paraId="6FA4430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C0BB5"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 xml:space="preserve">A. </w:t>
            </w:r>
            <w:proofErr w:type="spellStart"/>
            <w:r w:rsidRPr="00B33338">
              <w:rPr>
                <w:rFonts w:ascii="Calibri" w:eastAsia="Times New Roman" w:hAnsi="Calibri" w:cs="Calibri"/>
                <w:b/>
                <w:bCs/>
                <w:i/>
                <w:iCs/>
                <w:color w:val="000000"/>
                <w:sz w:val="15"/>
                <w:szCs w:val="15"/>
                <w:lang w:eastAsia="en-GB"/>
              </w:rPr>
              <w:t>baumannii</w:t>
            </w:r>
            <w:proofErr w:type="spellEnd"/>
          </w:p>
        </w:tc>
        <w:tc>
          <w:tcPr>
            <w:tcW w:w="236" w:type="dxa"/>
            <w:tcBorders>
              <w:top w:val="single" w:sz="4" w:space="0" w:color="auto"/>
              <w:left w:val="nil"/>
              <w:bottom w:val="single" w:sz="4" w:space="0" w:color="auto"/>
              <w:right w:val="nil"/>
            </w:tcBorders>
            <w:shd w:val="clear" w:color="auto" w:fill="auto"/>
            <w:noWrap/>
            <w:vAlign w:val="bottom"/>
            <w:hideMark/>
          </w:tcPr>
          <w:p w14:paraId="6249E004"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 </w:t>
            </w: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3DB4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 xml:space="preserve">B. </w:t>
            </w:r>
            <w:proofErr w:type="spellStart"/>
            <w:r w:rsidRPr="00B33338">
              <w:rPr>
                <w:rFonts w:ascii="Calibri" w:eastAsia="Times New Roman" w:hAnsi="Calibri" w:cs="Calibri"/>
                <w:b/>
                <w:bCs/>
                <w:i/>
                <w:iCs/>
                <w:color w:val="000000"/>
                <w:sz w:val="15"/>
                <w:szCs w:val="15"/>
                <w:lang w:eastAsia="en-GB"/>
              </w:rPr>
              <w:t>fragillis</w:t>
            </w:r>
            <w:proofErr w:type="spellEnd"/>
          </w:p>
        </w:tc>
        <w:tc>
          <w:tcPr>
            <w:tcW w:w="283" w:type="dxa"/>
            <w:tcBorders>
              <w:top w:val="nil"/>
              <w:left w:val="nil"/>
              <w:bottom w:val="nil"/>
              <w:right w:val="nil"/>
            </w:tcBorders>
            <w:shd w:val="clear" w:color="auto" w:fill="auto"/>
            <w:noWrap/>
            <w:vAlign w:val="bottom"/>
            <w:hideMark/>
          </w:tcPr>
          <w:p w14:paraId="45A14814"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7140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B. pertussis</w:t>
            </w:r>
          </w:p>
        </w:tc>
        <w:tc>
          <w:tcPr>
            <w:tcW w:w="284" w:type="dxa"/>
            <w:tcBorders>
              <w:top w:val="nil"/>
              <w:left w:val="nil"/>
              <w:bottom w:val="nil"/>
              <w:right w:val="nil"/>
            </w:tcBorders>
            <w:shd w:val="clear" w:color="auto" w:fill="auto"/>
            <w:noWrap/>
            <w:vAlign w:val="bottom"/>
            <w:hideMark/>
          </w:tcPr>
          <w:p w14:paraId="42A979C3"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10068"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proteus</w:t>
            </w:r>
          </w:p>
        </w:tc>
      </w:tr>
      <w:tr w:rsidR="00B33338" w:rsidRPr="00B33338" w14:paraId="7863F070" w14:textId="77777777" w:rsidTr="00D968CC">
        <w:trPr>
          <w:trHeight w:val="182"/>
        </w:trPr>
        <w:tc>
          <w:tcPr>
            <w:tcW w:w="426" w:type="dxa"/>
            <w:tcBorders>
              <w:top w:val="nil"/>
              <w:left w:val="nil"/>
              <w:bottom w:val="nil"/>
              <w:right w:val="nil"/>
            </w:tcBorders>
            <w:shd w:val="clear" w:color="auto" w:fill="auto"/>
            <w:noWrap/>
            <w:textDirection w:val="btLr"/>
            <w:vAlign w:val="bottom"/>
            <w:hideMark/>
          </w:tcPr>
          <w:p w14:paraId="35A2EB2C"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4624CE4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0D0A44B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5DFB394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09D080D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1EEB156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3BA1598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7F4579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3D1745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05689C0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19356B8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316B682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00882E1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035BD9A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5B8C9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D1F106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BC4624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7FB467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7DCB02B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0333AC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527899FB" w14:textId="77777777" w:rsidTr="00D968CC">
        <w:trPr>
          <w:trHeight w:val="30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2D0BDF6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3B86C08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3B9588E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72B31D0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00" w:type="dxa"/>
            <w:tcBorders>
              <w:top w:val="nil"/>
              <w:left w:val="nil"/>
              <w:bottom w:val="single" w:sz="4" w:space="0" w:color="auto"/>
              <w:right w:val="single" w:sz="4" w:space="0" w:color="auto"/>
            </w:tcBorders>
            <w:shd w:val="clear" w:color="auto" w:fill="auto"/>
            <w:noWrap/>
            <w:vAlign w:val="bottom"/>
            <w:hideMark/>
          </w:tcPr>
          <w:p w14:paraId="5C6C8395"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36" w:type="dxa"/>
            <w:tcBorders>
              <w:top w:val="nil"/>
              <w:left w:val="nil"/>
              <w:bottom w:val="nil"/>
              <w:right w:val="nil"/>
            </w:tcBorders>
            <w:shd w:val="clear" w:color="auto" w:fill="auto"/>
            <w:noWrap/>
            <w:vAlign w:val="bottom"/>
            <w:hideMark/>
          </w:tcPr>
          <w:p w14:paraId="4A00CB43"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1B82A4E8"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DFD0A68"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6F85257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61FB902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3" w:type="dxa"/>
            <w:tcBorders>
              <w:top w:val="nil"/>
              <w:left w:val="nil"/>
              <w:bottom w:val="nil"/>
              <w:right w:val="nil"/>
            </w:tcBorders>
            <w:shd w:val="clear" w:color="auto" w:fill="auto"/>
            <w:noWrap/>
            <w:vAlign w:val="bottom"/>
            <w:hideMark/>
          </w:tcPr>
          <w:p w14:paraId="0AD662D1"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D99B14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6C34052E"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2B79B9E"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8D9B11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4" w:type="dxa"/>
            <w:tcBorders>
              <w:top w:val="nil"/>
              <w:left w:val="nil"/>
              <w:bottom w:val="nil"/>
              <w:right w:val="nil"/>
            </w:tcBorders>
            <w:shd w:val="clear" w:color="auto" w:fill="auto"/>
            <w:noWrap/>
            <w:vAlign w:val="bottom"/>
            <w:hideMark/>
          </w:tcPr>
          <w:p w14:paraId="526AF3FA"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C1EA226"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E3F6DF5"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26A4E6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34ED61C"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65FD660C" w14:textId="77777777" w:rsidTr="00D968CC">
        <w:trPr>
          <w:trHeight w:val="134"/>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77B819A8"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6CBD3C5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32BFB3B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7F5D2CB1"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auto" w:fill="auto"/>
            <w:noWrap/>
            <w:vAlign w:val="bottom"/>
            <w:hideMark/>
          </w:tcPr>
          <w:p w14:paraId="348886A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36" w:type="dxa"/>
            <w:tcBorders>
              <w:top w:val="nil"/>
              <w:left w:val="nil"/>
              <w:bottom w:val="nil"/>
              <w:right w:val="nil"/>
            </w:tcBorders>
            <w:shd w:val="clear" w:color="auto" w:fill="auto"/>
            <w:noWrap/>
            <w:vAlign w:val="bottom"/>
            <w:hideMark/>
          </w:tcPr>
          <w:p w14:paraId="74A17992"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71C1C0E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1119F34"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C156689"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auto" w:fill="auto"/>
            <w:noWrap/>
            <w:vAlign w:val="bottom"/>
            <w:hideMark/>
          </w:tcPr>
          <w:p w14:paraId="2C0B44AD"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3" w:type="dxa"/>
            <w:tcBorders>
              <w:top w:val="nil"/>
              <w:left w:val="nil"/>
              <w:bottom w:val="nil"/>
              <w:right w:val="nil"/>
            </w:tcBorders>
            <w:shd w:val="clear" w:color="auto" w:fill="auto"/>
            <w:noWrap/>
            <w:vAlign w:val="bottom"/>
            <w:hideMark/>
          </w:tcPr>
          <w:p w14:paraId="47566F73"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9FE570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0D5CC577"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B1022A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750D1708"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4" w:type="dxa"/>
            <w:tcBorders>
              <w:top w:val="nil"/>
              <w:left w:val="nil"/>
              <w:bottom w:val="nil"/>
              <w:right w:val="nil"/>
            </w:tcBorders>
            <w:shd w:val="clear" w:color="auto" w:fill="auto"/>
            <w:noWrap/>
            <w:vAlign w:val="bottom"/>
            <w:hideMark/>
          </w:tcPr>
          <w:p w14:paraId="123995FB"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463B6C44"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0B53B6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3B3C76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52F6ED60"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24D84428" w14:textId="77777777" w:rsidTr="00D968CC">
        <w:trPr>
          <w:trHeight w:val="192"/>
        </w:trPr>
        <w:tc>
          <w:tcPr>
            <w:tcW w:w="426" w:type="dxa"/>
            <w:tcBorders>
              <w:top w:val="nil"/>
              <w:left w:val="nil"/>
              <w:bottom w:val="nil"/>
              <w:right w:val="nil"/>
            </w:tcBorders>
            <w:shd w:val="clear" w:color="auto" w:fill="auto"/>
            <w:textDirection w:val="btLr"/>
            <w:vAlign w:val="bottom"/>
            <w:hideMark/>
          </w:tcPr>
          <w:p w14:paraId="4540C2F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608420B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47E82C61"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30FB508B"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00" w:type="dxa"/>
            <w:tcBorders>
              <w:top w:val="nil"/>
              <w:left w:val="nil"/>
              <w:bottom w:val="single" w:sz="4" w:space="0" w:color="auto"/>
              <w:right w:val="single" w:sz="4" w:space="0" w:color="auto"/>
            </w:tcBorders>
            <w:shd w:val="clear" w:color="000000" w:fill="000000"/>
            <w:noWrap/>
            <w:vAlign w:val="bottom"/>
            <w:hideMark/>
          </w:tcPr>
          <w:p w14:paraId="344DAD07" w14:textId="604E7583" w:rsidR="004A6B44" w:rsidRPr="00B33338" w:rsidRDefault="004A6B44" w:rsidP="00B33338">
            <w:pPr>
              <w:jc w:val="center"/>
              <w:rPr>
                <w:rFonts w:ascii="Calibri" w:eastAsia="Times New Roman" w:hAnsi="Calibri" w:cs="Calibri"/>
                <w:color w:val="000000"/>
                <w:sz w:val="15"/>
                <w:szCs w:val="15"/>
                <w:lang w:eastAsia="en-GB"/>
              </w:rPr>
            </w:pPr>
          </w:p>
        </w:tc>
        <w:tc>
          <w:tcPr>
            <w:tcW w:w="236" w:type="dxa"/>
            <w:tcBorders>
              <w:top w:val="nil"/>
              <w:left w:val="nil"/>
              <w:bottom w:val="nil"/>
              <w:right w:val="nil"/>
            </w:tcBorders>
            <w:shd w:val="clear" w:color="auto" w:fill="auto"/>
            <w:noWrap/>
            <w:vAlign w:val="bottom"/>
            <w:hideMark/>
          </w:tcPr>
          <w:p w14:paraId="22F3B8CA"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7B04EFA7" w14:textId="3CFF124F" w:rsidR="004A6B44" w:rsidRPr="00B33338" w:rsidRDefault="004A6B44" w:rsidP="00B33338">
            <w:pPr>
              <w:jc w:val="center"/>
              <w:rPr>
                <w:rFonts w:ascii="Calibri" w:eastAsia="Times New Roman" w:hAnsi="Calibri" w:cs="Calibri"/>
                <w:color w:val="000000"/>
                <w:sz w:val="15"/>
                <w:szCs w:val="15"/>
                <w:lang w:eastAsia="en-GB"/>
              </w:rPr>
            </w:pPr>
          </w:p>
        </w:tc>
        <w:tc>
          <w:tcPr>
            <w:tcW w:w="425" w:type="dxa"/>
            <w:tcBorders>
              <w:top w:val="nil"/>
              <w:left w:val="nil"/>
              <w:bottom w:val="single" w:sz="4" w:space="0" w:color="auto"/>
              <w:right w:val="single" w:sz="4" w:space="0" w:color="auto"/>
            </w:tcBorders>
            <w:shd w:val="clear" w:color="auto" w:fill="auto"/>
            <w:noWrap/>
            <w:vAlign w:val="bottom"/>
            <w:hideMark/>
          </w:tcPr>
          <w:p w14:paraId="076AC472"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25FEF6BF"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000000" w:fill="000000"/>
            <w:noWrap/>
            <w:vAlign w:val="bottom"/>
            <w:hideMark/>
          </w:tcPr>
          <w:p w14:paraId="414CD31B" w14:textId="206E33DF"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nil"/>
              <w:bottom w:val="nil"/>
              <w:right w:val="nil"/>
            </w:tcBorders>
            <w:shd w:val="clear" w:color="auto" w:fill="auto"/>
            <w:noWrap/>
            <w:vAlign w:val="bottom"/>
            <w:hideMark/>
          </w:tcPr>
          <w:p w14:paraId="3B4B84DB"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5B349B6D" w14:textId="3EC8BD51"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nil"/>
              <w:bottom w:val="single" w:sz="4" w:space="0" w:color="auto"/>
              <w:right w:val="single" w:sz="4" w:space="0" w:color="auto"/>
            </w:tcBorders>
            <w:shd w:val="clear" w:color="auto" w:fill="auto"/>
            <w:noWrap/>
            <w:vAlign w:val="bottom"/>
            <w:hideMark/>
          </w:tcPr>
          <w:p w14:paraId="0C3B8496"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25A15C1"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35016DD9" w14:textId="361394F5" w:rsidR="004A6B44" w:rsidRPr="00B33338" w:rsidRDefault="004A6B44" w:rsidP="00B33338">
            <w:pPr>
              <w:jc w:val="center"/>
              <w:rPr>
                <w:rFonts w:ascii="Calibri" w:eastAsia="Times New Roman" w:hAnsi="Calibri" w:cs="Calibri"/>
                <w:color w:val="000000"/>
                <w:sz w:val="15"/>
                <w:szCs w:val="15"/>
                <w:lang w:eastAsia="en-GB"/>
              </w:rPr>
            </w:pPr>
          </w:p>
        </w:tc>
        <w:tc>
          <w:tcPr>
            <w:tcW w:w="284" w:type="dxa"/>
            <w:tcBorders>
              <w:top w:val="nil"/>
              <w:left w:val="nil"/>
              <w:bottom w:val="nil"/>
              <w:right w:val="nil"/>
            </w:tcBorders>
            <w:shd w:val="clear" w:color="auto" w:fill="auto"/>
            <w:noWrap/>
            <w:vAlign w:val="bottom"/>
            <w:hideMark/>
          </w:tcPr>
          <w:p w14:paraId="12DFE46B" w14:textId="77777777" w:rsidR="004A6B44" w:rsidRPr="00B33338" w:rsidRDefault="004A6B44" w:rsidP="00B33338">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24A9465" w14:textId="28464E40" w:rsidR="004A6B44" w:rsidRPr="00B33338" w:rsidRDefault="004A6B44" w:rsidP="00B33338">
            <w:pPr>
              <w:jc w:val="center"/>
              <w:rPr>
                <w:rFonts w:ascii="Calibri" w:eastAsia="Times New Roman" w:hAnsi="Calibri" w:cs="Calibri"/>
                <w:color w:val="000000"/>
                <w:sz w:val="15"/>
                <w:szCs w:val="15"/>
                <w:lang w:eastAsia="en-GB"/>
              </w:rPr>
            </w:pPr>
          </w:p>
        </w:tc>
        <w:tc>
          <w:tcPr>
            <w:tcW w:w="425" w:type="dxa"/>
            <w:tcBorders>
              <w:top w:val="nil"/>
              <w:left w:val="nil"/>
              <w:bottom w:val="single" w:sz="4" w:space="0" w:color="auto"/>
              <w:right w:val="single" w:sz="4" w:space="0" w:color="auto"/>
            </w:tcBorders>
            <w:shd w:val="clear" w:color="auto" w:fill="auto"/>
            <w:noWrap/>
            <w:vAlign w:val="bottom"/>
            <w:hideMark/>
          </w:tcPr>
          <w:p w14:paraId="722BB104"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132EDDA" w14:textId="77777777" w:rsidR="004A6B44" w:rsidRPr="00B33338" w:rsidRDefault="004A6B44" w:rsidP="00B33338">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69DB805C" w14:textId="2C34BF86" w:rsidR="004A6B44" w:rsidRPr="00B33338" w:rsidRDefault="004A6B44" w:rsidP="00B33338">
            <w:pPr>
              <w:jc w:val="center"/>
              <w:rPr>
                <w:rFonts w:ascii="Calibri" w:eastAsia="Times New Roman" w:hAnsi="Calibri" w:cs="Calibri"/>
                <w:color w:val="000000"/>
                <w:sz w:val="15"/>
                <w:szCs w:val="15"/>
                <w:lang w:eastAsia="en-GB"/>
              </w:rPr>
            </w:pPr>
          </w:p>
        </w:tc>
      </w:tr>
      <w:tr w:rsidR="00D968CC" w:rsidRPr="00B33338" w14:paraId="50DECF81" w14:textId="77777777" w:rsidTr="00D968CC">
        <w:trPr>
          <w:trHeight w:val="180"/>
        </w:trPr>
        <w:tc>
          <w:tcPr>
            <w:tcW w:w="426" w:type="dxa"/>
            <w:tcBorders>
              <w:top w:val="nil"/>
              <w:left w:val="nil"/>
              <w:bottom w:val="nil"/>
              <w:right w:val="nil"/>
            </w:tcBorders>
            <w:shd w:val="clear" w:color="auto" w:fill="auto"/>
            <w:noWrap/>
            <w:textDirection w:val="btLr"/>
            <w:vAlign w:val="bottom"/>
            <w:hideMark/>
          </w:tcPr>
          <w:p w14:paraId="17BB7A3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0E4D497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4608CCE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5AAA606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554089F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27F96D9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26EE482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E528AC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5FA3F91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3097FC0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51ABE75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AD5DB4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094B00C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1D688F2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F49B1D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5938BF6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112B52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75BC1C2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C915B4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F67EC3D"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3D05E8CF" w14:textId="77777777" w:rsidTr="00D968CC">
        <w:trPr>
          <w:trHeight w:val="225"/>
        </w:trPr>
        <w:tc>
          <w:tcPr>
            <w:tcW w:w="426" w:type="dxa"/>
            <w:tcBorders>
              <w:top w:val="nil"/>
              <w:left w:val="nil"/>
              <w:bottom w:val="nil"/>
              <w:right w:val="nil"/>
            </w:tcBorders>
            <w:shd w:val="clear" w:color="auto" w:fill="auto"/>
            <w:noWrap/>
            <w:textDirection w:val="btLr"/>
            <w:vAlign w:val="bottom"/>
            <w:hideMark/>
          </w:tcPr>
          <w:p w14:paraId="0ECB5EB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D0D3D"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cloacae</w:t>
            </w:r>
          </w:p>
        </w:tc>
        <w:tc>
          <w:tcPr>
            <w:tcW w:w="236" w:type="dxa"/>
            <w:tcBorders>
              <w:top w:val="nil"/>
              <w:left w:val="nil"/>
              <w:bottom w:val="nil"/>
              <w:right w:val="nil"/>
            </w:tcBorders>
            <w:shd w:val="clear" w:color="auto" w:fill="auto"/>
            <w:noWrap/>
            <w:vAlign w:val="bottom"/>
            <w:hideMark/>
          </w:tcPr>
          <w:p w14:paraId="48F19B93"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EA3C01"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faecalis*</w:t>
            </w:r>
          </w:p>
        </w:tc>
        <w:tc>
          <w:tcPr>
            <w:tcW w:w="283" w:type="dxa"/>
            <w:tcBorders>
              <w:top w:val="nil"/>
              <w:left w:val="nil"/>
              <w:bottom w:val="nil"/>
              <w:right w:val="nil"/>
            </w:tcBorders>
            <w:shd w:val="clear" w:color="auto" w:fill="auto"/>
            <w:noWrap/>
            <w:vAlign w:val="bottom"/>
            <w:hideMark/>
          </w:tcPr>
          <w:p w14:paraId="700CD7E3"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32477"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faecium*</w:t>
            </w:r>
          </w:p>
        </w:tc>
        <w:tc>
          <w:tcPr>
            <w:tcW w:w="284" w:type="dxa"/>
            <w:tcBorders>
              <w:top w:val="nil"/>
              <w:left w:val="nil"/>
              <w:bottom w:val="nil"/>
              <w:right w:val="nil"/>
            </w:tcBorders>
            <w:shd w:val="clear" w:color="auto" w:fill="auto"/>
            <w:noWrap/>
            <w:vAlign w:val="bottom"/>
            <w:hideMark/>
          </w:tcPr>
          <w:p w14:paraId="545AAC97"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C0202"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 xml:space="preserve">E. </w:t>
            </w:r>
            <w:proofErr w:type="spellStart"/>
            <w:r w:rsidRPr="00B33338">
              <w:rPr>
                <w:rFonts w:ascii="Calibri" w:eastAsia="Times New Roman" w:hAnsi="Calibri" w:cs="Calibri"/>
                <w:b/>
                <w:bCs/>
                <w:i/>
                <w:iCs/>
                <w:color w:val="000000"/>
                <w:sz w:val="15"/>
                <w:szCs w:val="15"/>
                <w:lang w:eastAsia="en-GB"/>
              </w:rPr>
              <w:t>meningoseptica</w:t>
            </w:r>
            <w:proofErr w:type="spellEnd"/>
          </w:p>
        </w:tc>
      </w:tr>
      <w:tr w:rsidR="00B33338" w:rsidRPr="00B33338" w14:paraId="265366D0" w14:textId="77777777" w:rsidTr="00D968CC">
        <w:trPr>
          <w:trHeight w:val="215"/>
        </w:trPr>
        <w:tc>
          <w:tcPr>
            <w:tcW w:w="426" w:type="dxa"/>
            <w:tcBorders>
              <w:top w:val="nil"/>
              <w:left w:val="nil"/>
              <w:bottom w:val="nil"/>
              <w:right w:val="nil"/>
            </w:tcBorders>
            <w:shd w:val="clear" w:color="auto" w:fill="auto"/>
            <w:noWrap/>
            <w:textDirection w:val="btLr"/>
            <w:vAlign w:val="bottom"/>
            <w:hideMark/>
          </w:tcPr>
          <w:p w14:paraId="26C11E20"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59AD6BB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6D095CB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1B3786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3C36170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021E374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5C3B0FB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0D7659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260DE2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nil"/>
            </w:tcBorders>
            <w:shd w:val="clear" w:color="000000" w:fill="000000"/>
            <w:noWrap/>
            <w:vAlign w:val="bottom"/>
            <w:hideMark/>
          </w:tcPr>
          <w:p w14:paraId="1937033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6E8228C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1263E43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D36DE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5CF6807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7AC76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2E50E1C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6FF3362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070AD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5DB0E7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66B0C3C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0F273AF8" w14:textId="77777777" w:rsidTr="00D968CC">
        <w:trPr>
          <w:trHeight w:val="259"/>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689BF1E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419C41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298EE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600709F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00" w:type="dxa"/>
            <w:tcBorders>
              <w:top w:val="nil"/>
              <w:left w:val="nil"/>
              <w:bottom w:val="single" w:sz="4" w:space="0" w:color="auto"/>
              <w:right w:val="single" w:sz="4" w:space="0" w:color="auto"/>
            </w:tcBorders>
            <w:shd w:val="clear" w:color="auto" w:fill="auto"/>
            <w:noWrap/>
            <w:vAlign w:val="bottom"/>
            <w:hideMark/>
          </w:tcPr>
          <w:p w14:paraId="091688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36" w:type="dxa"/>
            <w:tcBorders>
              <w:top w:val="nil"/>
              <w:left w:val="nil"/>
              <w:bottom w:val="nil"/>
              <w:right w:val="nil"/>
            </w:tcBorders>
            <w:shd w:val="clear" w:color="auto" w:fill="auto"/>
            <w:noWrap/>
            <w:vAlign w:val="bottom"/>
            <w:hideMark/>
          </w:tcPr>
          <w:p w14:paraId="408CBC2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721C184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ADB9D3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162BA0A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2BECD5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3" w:type="dxa"/>
            <w:tcBorders>
              <w:top w:val="nil"/>
              <w:left w:val="single" w:sz="4" w:space="0" w:color="auto"/>
              <w:bottom w:val="nil"/>
              <w:right w:val="nil"/>
            </w:tcBorders>
            <w:shd w:val="clear" w:color="auto" w:fill="auto"/>
            <w:noWrap/>
            <w:vAlign w:val="bottom"/>
            <w:hideMark/>
          </w:tcPr>
          <w:p w14:paraId="0CD8053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64D69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72D9D3A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9996DC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7E16644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4" w:type="dxa"/>
            <w:tcBorders>
              <w:top w:val="nil"/>
              <w:left w:val="nil"/>
              <w:bottom w:val="nil"/>
              <w:right w:val="nil"/>
            </w:tcBorders>
            <w:shd w:val="clear" w:color="auto" w:fill="auto"/>
            <w:noWrap/>
            <w:vAlign w:val="bottom"/>
            <w:hideMark/>
          </w:tcPr>
          <w:p w14:paraId="3C110B7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4F0FBB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BF66E0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7E70F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645CF1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21D8532D" w14:textId="77777777" w:rsidTr="00D968CC">
        <w:trPr>
          <w:trHeight w:val="32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6F0DEEBE"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048CE7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C8BE3C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0DAE671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auto" w:fill="auto"/>
            <w:noWrap/>
            <w:vAlign w:val="bottom"/>
            <w:hideMark/>
          </w:tcPr>
          <w:p w14:paraId="76B5CBB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36" w:type="dxa"/>
            <w:tcBorders>
              <w:top w:val="nil"/>
              <w:left w:val="nil"/>
              <w:bottom w:val="nil"/>
              <w:right w:val="nil"/>
            </w:tcBorders>
            <w:shd w:val="clear" w:color="auto" w:fill="auto"/>
            <w:noWrap/>
            <w:vAlign w:val="bottom"/>
            <w:hideMark/>
          </w:tcPr>
          <w:p w14:paraId="3755676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626CA32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CBCB72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6ECA7F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29</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98EE2B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283" w:type="dxa"/>
            <w:tcBorders>
              <w:top w:val="nil"/>
              <w:left w:val="single" w:sz="4" w:space="0" w:color="auto"/>
              <w:bottom w:val="nil"/>
              <w:right w:val="nil"/>
            </w:tcBorders>
            <w:shd w:val="clear" w:color="auto" w:fill="auto"/>
            <w:noWrap/>
            <w:vAlign w:val="bottom"/>
            <w:hideMark/>
          </w:tcPr>
          <w:p w14:paraId="299D166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A71013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C47D9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B7279E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567" w:type="dxa"/>
            <w:tcBorders>
              <w:top w:val="nil"/>
              <w:left w:val="nil"/>
              <w:bottom w:val="single" w:sz="4" w:space="0" w:color="auto"/>
              <w:right w:val="single" w:sz="4" w:space="0" w:color="auto"/>
            </w:tcBorders>
            <w:shd w:val="clear" w:color="auto" w:fill="auto"/>
            <w:noWrap/>
            <w:vAlign w:val="bottom"/>
            <w:hideMark/>
          </w:tcPr>
          <w:p w14:paraId="51BC424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284" w:type="dxa"/>
            <w:tcBorders>
              <w:top w:val="nil"/>
              <w:left w:val="nil"/>
              <w:bottom w:val="nil"/>
              <w:right w:val="nil"/>
            </w:tcBorders>
            <w:shd w:val="clear" w:color="auto" w:fill="auto"/>
            <w:noWrap/>
            <w:vAlign w:val="bottom"/>
            <w:hideMark/>
          </w:tcPr>
          <w:p w14:paraId="3E486F9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BED079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F48CD4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6F7D0D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5C14B7B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29C145B2" w14:textId="77777777" w:rsidTr="00D968CC">
        <w:trPr>
          <w:trHeight w:val="240"/>
        </w:trPr>
        <w:tc>
          <w:tcPr>
            <w:tcW w:w="426" w:type="dxa"/>
            <w:tcBorders>
              <w:top w:val="nil"/>
              <w:left w:val="nil"/>
              <w:bottom w:val="nil"/>
              <w:right w:val="nil"/>
            </w:tcBorders>
            <w:shd w:val="clear" w:color="auto" w:fill="auto"/>
            <w:textDirection w:val="btLr"/>
            <w:vAlign w:val="bottom"/>
            <w:hideMark/>
          </w:tcPr>
          <w:p w14:paraId="02FBB69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D97D4F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14D2882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6BBD87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00" w:type="dxa"/>
            <w:tcBorders>
              <w:top w:val="nil"/>
              <w:left w:val="nil"/>
              <w:bottom w:val="single" w:sz="4" w:space="0" w:color="auto"/>
              <w:right w:val="single" w:sz="4" w:space="0" w:color="auto"/>
            </w:tcBorders>
            <w:shd w:val="clear" w:color="000000" w:fill="000000"/>
            <w:noWrap/>
            <w:vAlign w:val="bottom"/>
            <w:hideMark/>
          </w:tcPr>
          <w:p w14:paraId="60F96DB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5BF422B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nil"/>
              <w:bottom w:val="nil"/>
              <w:right w:val="single" w:sz="4" w:space="0" w:color="auto"/>
            </w:tcBorders>
            <w:shd w:val="clear" w:color="000000" w:fill="000000"/>
            <w:noWrap/>
            <w:vAlign w:val="bottom"/>
            <w:hideMark/>
          </w:tcPr>
          <w:p w14:paraId="3FE470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4AE5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1D35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30</w:t>
            </w:r>
          </w:p>
        </w:tc>
        <w:tc>
          <w:tcPr>
            <w:tcW w:w="426" w:type="dxa"/>
            <w:tcBorders>
              <w:top w:val="single" w:sz="4" w:space="0" w:color="auto"/>
              <w:left w:val="single" w:sz="4" w:space="0" w:color="auto"/>
              <w:bottom w:val="nil"/>
              <w:right w:val="nil"/>
            </w:tcBorders>
            <w:shd w:val="clear" w:color="000000" w:fill="000000"/>
            <w:noWrap/>
            <w:vAlign w:val="bottom"/>
            <w:hideMark/>
          </w:tcPr>
          <w:p w14:paraId="6C659B3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1100EC1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6B6F120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F13ECF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A777A5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31</w:t>
            </w:r>
          </w:p>
        </w:tc>
        <w:tc>
          <w:tcPr>
            <w:tcW w:w="567" w:type="dxa"/>
            <w:tcBorders>
              <w:top w:val="nil"/>
              <w:left w:val="nil"/>
              <w:bottom w:val="single" w:sz="4" w:space="0" w:color="auto"/>
              <w:right w:val="single" w:sz="4" w:space="0" w:color="auto"/>
            </w:tcBorders>
            <w:shd w:val="clear" w:color="000000" w:fill="000000"/>
            <w:noWrap/>
            <w:vAlign w:val="bottom"/>
            <w:hideMark/>
          </w:tcPr>
          <w:p w14:paraId="349DC3B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236AD280"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541A2B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B0D47E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78B687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5A3476E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49DB096C" w14:textId="77777777" w:rsidTr="00D968CC">
        <w:trPr>
          <w:trHeight w:val="180"/>
        </w:trPr>
        <w:tc>
          <w:tcPr>
            <w:tcW w:w="426" w:type="dxa"/>
            <w:tcBorders>
              <w:top w:val="nil"/>
              <w:left w:val="nil"/>
              <w:bottom w:val="nil"/>
              <w:right w:val="nil"/>
            </w:tcBorders>
            <w:shd w:val="clear" w:color="auto" w:fill="auto"/>
            <w:noWrap/>
            <w:textDirection w:val="btLr"/>
            <w:vAlign w:val="bottom"/>
            <w:hideMark/>
          </w:tcPr>
          <w:p w14:paraId="769B7AB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45C0333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7978E84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2E746B0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4339AC4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1691F78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78D0EB0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single" w:sz="4" w:space="0" w:color="auto"/>
              <w:left w:val="nil"/>
              <w:bottom w:val="nil"/>
              <w:right w:val="nil"/>
            </w:tcBorders>
            <w:shd w:val="clear" w:color="auto" w:fill="auto"/>
            <w:noWrap/>
            <w:vAlign w:val="bottom"/>
            <w:hideMark/>
          </w:tcPr>
          <w:p w14:paraId="01D62DB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single" w:sz="4" w:space="0" w:color="auto"/>
              <w:left w:val="nil"/>
              <w:bottom w:val="nil"/>
              <w:right w:val="nil"/>
            </w:tcBorders>
            <w:shd w:val="clear" w:color="auto" w:fill="auto"/>
            <w:noWrap/>
            <w:vAlign w:val="bottom"/>
            <w:hideMark/>
          </w:tcPr>
          <w:p w14:paraId="10A5613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33900FC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38B9C24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95FAD4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6869A0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24D03C0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39C0D5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74B8CE4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0CE1D1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E3E9DC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336909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F56A3E9"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552FDD04" w14:textId="77777777" w:rsidTr="00D968CC">
        <w:trPr>
          <w:trHeight w:val="206"/>
        </w:trPr>
        <w:tc>
          <w:tcPr>
            <w:tcW w:w="426" w:type="dxa"/>
            <w:tcBorders>
              <w:top w:val="nil"/>
              <w:left w:val="nil"/>
              <w:bottom w:val="nil"/>
              <w:right w:val="nil"/>
            </w:tcBorders>
            <w:shd w:val="clear" w:color="auto" w:fill="auto"/>
            <w:noWrap/>
            <w:textDirection w:val="btLr"/>
            <w:vAlign w:val="bottom"/>
            <w:hideMark/>
          </w:tcPr>
          <w:p w14:paraId="73053DA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B7CE6"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E. coli</w:t>
            </w:r>
          </w:p>
        </w:tc>
        <w:tc>
          <w:tcPr>
            <w:tcW w:w="236" w:type="dxa"/>
            <w:tcBorders>
              <w:top w:val="nil"/>
              <w:left w:val="nil"/>
              <w:bottom w:val="nil"/>
              <w:right w:val="nil"/>
            </w:tcBorders>
            <w:shd w:val="clear" w:color="auto" w:fill="auto"/>
            <w:noWrap/>
            <w:vAlign w:val="bottom"/>
            <w:hideMark/>
          </w:tcPr>
          <w:p w14:paraId="58934ACF"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A9DD70"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H. influenzae</w:t>
            </w:r>
          </w:p>
        </w:tc>
        <w:tc>
          <w:tcPr>
            <w:tcW w:w="283" w:type="dxa"/>
            <w:tcBorders>
              <w:top w:val="nil"/>
              <w:left w:val="nil"/>
              <w:bottom w:val="nil"/>
              <w:right w:val="nil"/>
            </w:tcBorders>
            <w:shd w:val="clear" w:color="auto" w:fill="auto"/>
            <w:noWrap/>
            <w:vAlign w:val="bottom"/>
            <w:hideMark/>
          </w:tcPr>
          <w:p w14:paraId="00A0DD4B"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56444A"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K. pneumoniae</w:t>
            </w:r>
          </w:p>
        </w:tc>
        <w:tc>
          <w:tcPr>
            <w:tcW w:w="284" w:type="dxa"/>
            <w:tcBorders>
              <w:top w:val="nil"/>
              <w:left w:val="nil"/>
              <w:bottom w:val="nil"/>
              <w:right w:val="nil"/>
            </w:tcBorders>
            <w:shd w:val="clear" w:color="auto" w:fill="auto"/>
            <w:noWrap/>
            <w:vAlign w:val="bottom"/>
            <w:hideMark/>
          </w:tcPr>
          <w:p w14:paraId="26868DA6"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4D22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L. pneumophila</w:t>
            </w:r>
          </w:p>
        </w:tc>
      </w:tr>
      <w:tr w:rsidR="00B33338" w:rsidRPr="00B33338" w14:paraId="178443DD" w14:textId="77777777" w:rsidTr="00D968CC">
        <w:trPr>
          <w:trHeight w:val="260"/>
        </w:trPr>
        <w:tc>
          <w:tcPr>
            <w:tcW w:w="426" w:type="dxa"/>
            <w:tcBorders>
              <w:top w:val="nil"/>
              <w:left w:val="nil"/>
              <w:bottom w:val="nil"/>
              <w:right w:val="nil"/>
            </w:tcBorders>
            <w:shd w:val="clear" w:color="auto" w:fill="auto"/>
            <w:noWrap/>
            <w:textDirection w:val="btLr"/>
            <w:vAlign w:val="bottom"/>
            <w:hideMark/>
          </w:tcPr>
          <w:p w14:paraId="283EC609"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B400A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32D0888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05133B6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4DDB92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7B9F544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2A70EF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9A694A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6A109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3AEA0CF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4001399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0A0B8DC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784BEE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1418F04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1BC7B8D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580A6459"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21B8812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E4062D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471C43C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2261A85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45255761" w14:textId="77777777" w:rsidTr="00D968CC">
        <w:trPr>
          <w:trHeight w:val="28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482C2D7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61D9AA5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7669941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4B631C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00" w:type="dxa"/>
            <w:tcBorders>
              <w:top w:val="nil"/>
              <w:left w:val="nil"/>
              <w:bottom w:val="single" w:sz="4" w:space="0" w:color="auto"/>
              <w:right w:val="single" w:sz="4" w:space="0" w:color="auto"/>
            </w:tcBorders>
            <w:shd w:val="clear" w:color="auto" w:fill="auto"/>
            <w:noWrap/>
            <w:vAlign w:val="bottom"/>
            <w:hideMark/>
          </w:tcPr>
          <w:p w14:paraId="343D0B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236" w:type="dxa"/>
            <w:tcBorders>
              <w:top w:val="nil"/>
              <w:left w:val="nil"/>
              <w:bottom w:val="nil"/>
              <w:right w:val="nil"/>
            </w:tcBorders>
            <w:shd w:val="clear" w:color="auto" w:fill="auto"/>
            <w:noWrap/>
            <w:vAlign w:val="bottom"/>
            <w:hideMark/>
          </w:tcPr>
          <w:p w14:paraId="24E43C8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62F226E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ECB90C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425" w:type="dxa"/>
            <w:tcBorders>
              <w:top w:val="nil"/>
              <w:left w:val="nil"/>
              <w:bottom w:val="single" w:sz="4" w:space="0" w:color="auto"/>
              <w:right w:val="single" w:sz="4" w:space="0" w:color="auto"/>
            </w:tcBorders>
            <w:shd w:val="clear" w:color="auto" w:fill="auto"/>
            <w:noWrap/>
            <w:vAlign w:val="bottom"/>
            <w:hideMark/>
          </w:tcPr>
          <w:p w14:paraId="627D53B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w:t>
            </w:r>
          </w:p>
        </w:tc>
        <w:tc>
          <w:tcPr>
            <w:tcW w:w="426" w:type="dxa"/>
            <w:tcBorders>
              <w:top w:val="nil"/>
              <w:left w:val="nil"/>
              <w:bottom w:val="single" w:sz="4" w:space="0" w:color="auto"/>
              <w:right w:val="single" w:sz="4" w:space="0" w:color="auto"/>
            </w:tcBorders>
            <w:shd w:val="clear" w:color="auto" w:fill="auto"/>
            <w:noWrap/>
            <w:vAlign w:val="bottom"/>
            <w:hideMark/>
          </w:tcPr>
          <w:p w14:paraId="7D0098D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12</w:t>
            </w:r>
          </w:p>
        </w:tc>
        <w:tc>
          <w:tcPr>
            <w:tcW w:w="283" w:type="dxa"/>
            <w:tcBorders>
              <w:top w:val="nil"/>
              <w:left w:val="nil"/>
              <w:bottom w:val="nil"/>
              <w:right w:val="nil"/>
            </w:tcBorders>
            <w:shd w:val="clear" w:color="auto" w:fill="auto"/>
            <w:noWrap/>
            <w:vAlign w:val="bottom"/>
            <w:hideMark/>
          </w:tcPr>
          <w:p w14:paraId="1AF3A33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0FC9DA7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4DCFAE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33757DF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3D6DCF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284" w:type="dxa"/>
            <w:tcBorders>
              <w:top w:val="nil"/>
              <w:left w:val="nil"/>
              <w:bottom w:val="nil"/>
              <w:right w:val="nil"/>
            </w:tcBorders>
            <w:shd w:val="clear" w:color="auto" w:fill="auto"/>
            <w:noWrap/>
            <w:vAlign w:val="bottom"/>
            <w:hideMark/>
          </w:tcPr>
          <w:p w14:paraId="38C44DF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DEF4F0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0B77A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9E98B4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F91BD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069D2913" w14:textId="77777777" w:rsidTr="00D968CC">
        <w:trPr>
          <w:trHeight w:val="32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44960891"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4AD384D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F9BB74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03D2AE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400" w:type="dxa"/>
            <w:tcBorders>
              <w:top w:val="nil"/>
              <w:left w:val="nil"/>
              <w:bottom w:val="single" w:sz="4" w:space="0" w:color="auto"/>
              <w:right w:val="single" w:sz="4" w:space="0" w:color="auto"/>
            </w:tcBorders>
            <w:shd w:val="clear" w:color="auto" w:fill="auto"/>
            <w:noWrap/>
            <w:vAlign w:val="bottom"/>
            <w:hideMark/>
          </w:tcPr>
          <w:p w14:paraId="447890A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236" w:type="dxa"/>
            <w:tcBorders>
              <w:top w:val="nil"/>
              <w:left w:val="nil"/>
              <w:bottom w:val="nil"/>
              <w:right w:val="nil"/>
            </w:tcBorders>
            <w:shd w:val="clear" w:color="auto" w:fill="auto"/>
            <w:noWrap/>
            <w:vAlign w:val="bottom"/>
            <w:hideMark/>
          </w:tcPr>
          <w:p w14:paraId="6053746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7CA62DD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E38C24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32821AB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79</w:t>
            </w:r>
          </w:p>
        </w:tc>
        <w:tc>
          <w:tcPr>
            <w:tcW w:w="426" w:type="dxa"/>
            <w:tcBorders>
              <w:top w:val="nil"/>
              <w:left w:val="nil"/>
              <w:bottom w:val="single" w:sz="4" w:space="0" w:color="auto"/>
              <w:right w:val="single" w:sz="4" w:space="0" w:color="auto"/>
            </w:tcBorders>
            <w:shd w:val="clear" w:color="auto" w:fill="auto"/>
            <w:noWrap/>
            <w:vAlign w:val="bottom"/>
            <w:hideMark/>
          </w:tcPr>
          <w:p w14:paraId="4447170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79</w:t>
            </w:r>
          </w:p>
        </w:tc>
        <w:tc>
          <w:tcPr>
            <w:tcW w:w="283" w:type="dxa"/>
            <w:tcBorders>
              <w:top w:val="nil"/>
              <w:left w:val="nil"/>
              <w:bottom w:val="nil"/>
              <w:right w:val="nil"/>
            </w:tcBorders>
            <w:shd w:val="clear" w:color="auto" w:fill="auto"/>
            <w:noWrap/>
            <w:vAlign w:val="bottom"/>
            <w:hideMark/>
          </w:tcPr>
          <w:p w14:paraId="764A29E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63640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3A5B60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E977E3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567" w:type="dxa"/>
            <w:tcBorders>
              <w:top w:val="nil"/>
              <w:left w:val="nil"/>
              <w:bottom w:val="single" w:sz="4" w:space="0" w:color="auto"/>
              <w:right w:val="single" w:sz="4" w:space="0" w:color="auto"/>
            </w:tcBorders>
            <w:shd w:val="clear" w:color="auto" w:fill="auto"/>
            <w:noWrap/>
            <w:vAlign w:val="bottom"/>
            <w:hideMark/>
          </w:tcPr>
          <w:p w14:paraId="74D11F5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284" w:type="dxa"/>
            <w:tcBorders>
              <w:top w:val="nil"/>
              <w:left w:val="nil"/>
              <w:bottom w:val="nil"/>
              <w:right w:val="nil"/>
            </w:tcBorders>
            <w:shd w:val="clear" w:color="auto" w:fill="auto"/>
            <w:noWrap/>
            <w:vAlign w:val="bottom"/>
            <w:hideMark/>
          </w:tcPr>
          <w:p w14:paraId="15AC9BB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9DE4AB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FE43D4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20F592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51DC2C5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6E2BC68F" w14:textId="77777777" w:rsidTr="00D968CC">
        <w:trPr>
          <w:trHeight w:val="260"/>
        </w:trPr>
        <w:tc>
          <w:tcPr>
            <w:tcW w:w="426" w:type="dxa"/>
            <w:tcBorders>
              <w:top w:val="nil"/>
              <w:left w:val="nil"/>
              <w:bottom w:val="nil"/>
              <w:right w:val="nil"/>
            </w:tcBorders>
            <w:shd w:val="clear" w:color="auto" w:fill="auto"/>
            <w:textDirection w:val="btLr"/>
            <w:vAlign w:val="bottom"/>
            <w:hideMark/>
          </w:tcPr>
          <w:p w14:paraId="563D64D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C535D8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75371B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5E1EE8A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000000" w:fill="000000"/>
            <w:noWrap/>
            <w:vAlign w:val="bottom"/>
            <w:hideMark/>
          </w:tcPr>
          <w:p w14:paraId="62CF675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9BC624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5B13FAD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889EB6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425" w:type="dxa"/>
            <w:tcBorders>
              <w:top w:val="nil"/>
              <w:left w:val="nil"/>
              <w:bottom w:val="single" w:sz="4" w:space="0" w:color="auto"/>
              <w:right w:val="single" w:sz="4" w:space="0" w:color="auto"/>
            </w:tcBorders>
            <w:shd w:val="clear" w:color="auto" w:fill="auto"/>
            <w:noWrap/>
            <w:vAlign w:val="bottom"/>
            <w:hideMark/>
          </w:tcPr>
          <w:p w14:paraId="4E18D98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426" w:type="dxa"/>
            <w:tcBorders>
              <w:top w:val="nil"/>
              <w:left w:val="nil"/>
              <w:bottom w:val="single" w:sz="4" w:space="0" w:color="auto"/>
              <w:right w:val="single" w:sz="4" w:space="0" w:color="auto"/>
            </w:tcBorders>
            <w:shd w:val="clear" w:color="000000" w:fill="000000"/>
            <w:noWrap/>
            <w:vAlign w:val="bottom"/>
            <w:hideMark/>
          </w:tcPr>
          <w:p w14:paraId="2A5F288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1FA38EC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60A83A4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30D1CB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7B742A8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567" w:type="dxa"/>
            <w:tcBorders>
              <w:top w:val="nil"/>
              <w:left w:val="nil"/>
              <w:bottom w:val="single" w:sz="4" w:space="0" w:color="auto"/>
              <w:right w:val="single" w:sz="4" w:space="0" w:color="auto"/>
            </w:tcBorders>
            <w:shd w:val="clear" w:color="000000" w:fill="000000"/>
            <w:noWrap/>
            <w:vAlign w:val="bottom"/>
            <w:hideMark/>
          </w:tcPr>
          <w:p w14:paraId="3290FC5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F2CD04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753FCCC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B9FA7C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6F3C9F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7197F8A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581DA004" w14:textId="77777777" w:rsidTr="00D968CC">
        <w:trPr>
          <w:trHeight w:val="175"/>
        </w:trPr>
        <w:tc>
          <w:tcPr>
            <w:tcW w:w="426" w:type="dxa"/>
            <w:tcBorders>
              <w:top w:val="nil"/>
              <w:left w:val="nil"/>
              <w:bottom w:val="nil"/>
              <w:right w:val="nil"/>
            </w:tcBorders>
            <w:shd w:val="clear" w:color="auto" w:fill="auto"/>
            <w:noWrap/>
            <w:textDirection w:val="btLr"/>
            <w:vAlign w:val="bottom"/>
            <w:hideMark/>
          </w:tcPr>
          <w:p w14:paraId="206D415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1A70043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565E7D8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0201C1A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186F5DA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03682FF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4F055AA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B742B9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52B8EEA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1BA99D9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550EB66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3077F7B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0566013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549727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DBA51F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FE77D2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EB8DD6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51317B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18813952" w14:textId="77777777" w:rsidR="004A6B44" w:rsidRPr="00B33338" w:rsidRDefault="004A6B44" w:rsidP="004A6B44">
            <w:pPr>
              <w:ind w:right="-452"/>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080CBF7"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64CF35D5" w14:textId="77777777" w:rsidTr="00D968CC">
        <w:trPr>
          <w:trHeight w:val="280"/>
        </w:trPr>
        <w:tc>
          <w:tcPr>
            <w:tcW w:w="426" w:type="dxa"/>
            <w:tcBorders>
              <w:top w:val="nil"/>
              <w:left w:val="nil"/>
              <w:bottom w:val="nil"/>
              <w:right w:val="nil"/>
            </w:tcBorders>
            <w:shd w:val="clear" w:color="auto" w:fill="auto"/>
            <w:noWrap/>
            <w:textDirection w:val="btLr"/>
            <w:vAlign w:val="bottom"/>
            <w:hideMark/>
          </w:tcPr>
          <w:p w14:paraId="039098C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14C7A"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M. catarrhalis</w:t>
            </w:r>
          </w:p>
        </w:tc>
        <w:tc>
          <w:tcPr>
            <w:tcW w:w="236" w:type="dxa"/>
            <w:tcBorders>
              <w:top w:val="nil"/>
              <w:left w:val="nil"/>
              <w:bottom w:val="nil"/>
              <w:right w:val="nil"/>
            </w:tcBorders>
            <w:shd w:val="clear" w:color="auto" w:fill="auto"/>
            <w:noWrap/>
            <w:vAlign w:val="bottom"/>
            <w:hideMark/>
          </w:tcPr>
          <w:p w14:paraId="2D1FC3C8"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692D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M. morganii</w:t>
            </w:r>
          </w:p>
        </w:tc>
        <w:tc>
          <w:tcPr>
            <w:tcW w:w="283" w:type="dxa"/>
            <w:tcBorders>
              <w:top w:val="nil"/>
              <w:left w:val="nil"/>
              <w:bottom w:val="nil"/>
              <w:right w:val="nil"/>
            </w:tcBorders>
            <w:shd w:val="clear" w:color="auto" w:fill="auto"/>
            <w:noWrap/>
            <w:vAlign w:val="bottom"/>
            <w:hideMark/>
          </w:tcPr>
          <w:p w14:paraId="2F5D25DE"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2799C"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M. tuberculosis</w:t>
            </w:r>
          </w:p>
        </w:tc>
        <w:tc>
          <w:tcPr>
            <w:tcW w:w="284" w:type="dxa"/>
            <w:tcBorders>
              <w:top w:val="nil"/>
              <w:left w:val="nil"/>
              <w:bottom w:val="nil"/>
              <w:right w:val="nil"/>
            </w:tcBorders>
            <w:shd w:val="clear" w:color="auto" w:fill="auto"/>
            <w:noWrap/>
            <w:vAlign w:val="bottom"/>
            <w:hideMark/>
          </w:tcPr>
          <w:p w14:paraId="5F8025D8"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8B6F2"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N. meningitidis</w:t>
            </w:r>
          </w:p>
        </w:tc>
      </w:tr>
      <w:tr w:rsidR="00B33338" w:rsidRPr="00B33338" w14:paraId="353EDCC1" w14:textId="77777777" w:rsidTr="00D968CC">
        <w:trPr>
          <w:trHeight w:val="260"/>
        </w:trPr>
        <w:tc>
          <w:tcPr>
            <w:tcW w:w="426" w:type="dxa"/>
            <w:tcBorders>
              <w:top w:val="nil"/>
              <w:left w:val="nil"/>
              <w:bottom w:val="nil"/>
              <w:right w:val="nil"/>
            </w:tcBorders>
            <w:shd w:val="clear" w:color="auto" w:fill="auto"/>
            <w:noWrap/>
            <w:textDirection w:val="btLr"/>
            <w:vAlign w:val="bottom"/>
            <w:hideMark/>
          </w:tcPr>
          <w:p w14:paraId="7C511700"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4DEC470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7C6E6E7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339207D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0444310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718C20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1BD8C8D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69D6CF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06B2F6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6B06682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6FD72D1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2CE97B6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42F491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75133C0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DF21E5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C822AE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8B47DD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7F4B809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0E91B7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073FCA4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1AA14A4F" w14:textId="77777777" w:rsidTr="00D968CC">
        <w:trPr>
          <w:trHeight w:val="26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47A7BA5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08A4A0D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2EBABD3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4CF96C1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400" w:type="dxa"/>
            <w:tcBorders>
              <w:top w:val="nil"/>
              <w:left w:val="nil"/>
              <w:bottom w:val="single" w:sz="4" w:space="0" w:color="auto"/>
              <w:right w:val="single" w:sz="4" w:space="0" w:color="auto"/>
            </w:tcBorders>
            <w:shd w:val="clear" w:color="auto" w:fill="auto"/>
            <w:noWrap/>
            <w:vAlign w:val="bottom"/>
            <w:hideMark/>
          </w:tcPr>
          <w:p w14:paraId="17B3FC3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7</w:t>
            </w:r>
          </w:p>
        </w:tc>
        <w:tc>
          <w:tcPr>
            <w:tcW w:w="236" w:type="dxa"/>
            <w:tcBorders>
              <w:top w:val="nil"/>
              <w:left w:val="nil"/>
              <w:bottom w:val="nil"/>
              <w:right w:val="nil"/>
            </w:tcBorders>
            <w:shd w:val="clear" w:color="auto" w:fill="auto"/>
            <w:noWrap/>
            <w:vAlign w:val="bottom"/>
            <w:hideMark/>
          </w:tcPr>
          <w:p w14:paraId="6EE0296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28A1BA6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F77B9E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0F22F8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4B94F7F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3" w:type="dxa"/>
            <w:tcBorders>
              <w:top w:val="nil"/>
              <w:left w:val="nil"/>
              <w:bottom w:val="nil"/>
              <w:right w:val="nil"/>
            </w:tcBorders>
            <w:shd w:val="clear" w:color="auto" w:fill="auto"/>
            <w:noWrap/>
            <w:vAlign w:val="bottom"/>
            <w:hideMark/>
          </w:tcPr>
          <w:p w14:paraId="2CF924C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6D05D28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136A106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7053D2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4F08D2C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4" w:type="dxa"/>
            <w:tcBorders>
              <w:top w:val="nil"/>
              <w:left w:val="nil"/>
              <w:bottom w:val="nil"/>
              <w:right w:val="nil"/>
            </w:tcBorders>
            <w:shd w:val="clear" w:color="auto" w:fill="auto"/>
            <w:noWrap/>
            <w:vAlign w:val="bottom"/>
            <w:hideMark/>
          </w:tcPr>
          <w:p w14:paraId="208BA1B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7C7DFD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9E421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FDA0A9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6AD5797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r>
      <w:tr w:rsidR="00D968CC" w:rsidRPr="00B33338" w14:paraId="4A5CC7FB" w14:textId="77777777" w:rsidTr="00D968CC">
        <w:trPr>
          <w:trHeight w:val="28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38AC7338"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4ACCFFD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358096E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212AF38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84</w:t>
            </w:r>
          </w:p>
        </w:tc>
        <w:tc>
          <w:tcPr>
            <w:tcW w:w="400" w:type="dxa"/>
            <w:tcBorders>
              <w:top w:val="nil"/>
              <w:left w:val="nil"/>
              <w:bottom w:val="single" w:sz="4" w:space="0" w:color="auto"/>
              <w:right w:val="single" w:sz="4" w:space="0" w:color="auto"/>
            </w:tcBorders>
            <w:shd w:val="clear" w:color="auto" w:fill="auto"/>
            <w:noWrap/>
            <w:vAlign w:val="bottom"/>
            <w:hideMark/>
          </w:tcPr>
          <w:p w14:paraId="07CDCF2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84</w:t>
            </w:r>
          </w:p>
        </w:tc>
        <w:tc>
          <w:tcPr>
            <w:tcW w:w="236" w:type="dxa"/>
            <w:tcBorders>
              <w:top w:val="nil"/>
              <w:left w:val="nil"/>
              <w:bottom w:val="nil"/>
              <w:right w:val="nil"/>
            </w:tcBorders>
            <w:shd w:val="clear" w:color="auto" w:fill="auto"/>
            <w:noWrap/>
            <w:vAlign w:val="bottom"/>
            <w:hideMark/>
          </w:tcPr>
          <w:p w14:paraId="7D8FB7D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0D8DB72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0B86EF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E85059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auto" w:fill="auto"/>
            <w:noWrap/>
            <w:vAlign w:val="bottom"/>
            <w:hideMark/>
          </w:tcPr>
          <w:p w14:paraId="20345D3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83" w:type="dxa"/>
            <w:tcBorders>
              <w:top w:val="nil"/>
              <w:left w:val="nil"/>
              <w:bottom w:val="nil"/>
              <w:right w:val="nil"/>
            </w:tcBorders>
            <w:shd w:val="clear" w:color="auto" w:fill="auto"/>
            <w:noWrap/>
            <w:vAlign w:val="bottom"/>
            <w:hideMark/>
          </w:tcPr>
          <w:p w14:paraId="13E95F1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AF1300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11CD158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3BF958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67D7A8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4" w:type="dxa"/>
            <w:tcBorders>
              <w:top w:val="nil"/>
              <w:left w:val="nil"/>
              <w:bottom w:val="nil"/>
              <w:right w:val="nil"/>
            </w:tcBorders>
            <w:shd w:val="clear" w:color="auto" w:fill="auto"/>
            <w:noWrap/>
            <w:vAlign w:val="bottom"/>
            <w:hideMark/>
          </w:tcPr>
          <w:p w14:paraId="576D848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F83016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FDA4AC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747467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30B928B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r>
      <w:tr w:rsidR="00B33338" w:rsidRPr="00B33338" w14:paraId="5ADA31A4" w14:textId="77777777" w:rsidTr="00D968CC">
        <w:trPr>
          <w:trHeight w:val="241"/>
        </w:trPr>
        <w:tc>
          <w:tcPr>
            <w:tcW w:w="426" w:type="dxa"/>
            <w:tcBorders>
              <w:top w:val="nil"/>
              <w:left w:val="nil"/>
              <w:bottom w:val="nil"/>
              <w:right w:val="nil"/>
            </w:tcBorders>
            <w:shd w:val="clear" w:color="auto" w:fill="auto"/>
            <w:textDirection w:val="btLr"/>
            <w:vAlign w:val="bottom"/>
            <w:hideMark/>
          </w:tcPr>
          <w:p w14:paraId="6470C28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54E450F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560236D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2DFDE7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000000" w:fill="000000"/>
            <w:noWrap/>
            <w:vAlign w:val="bottom"/>
            <w:hideMark/>
          </w:tcPr>
          <w:p w14:paraId="009903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091BD0E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0B2A1BE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697DB7D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17035EE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000000" w:fill="000000"/>
            <w:noWrap/>
            <w:vAlign w:val="bottom"/>
            <w:hideMark/>
          </w:tcPr>
          <w:p w14:paraId="775DB7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6146A78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6E95D7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058129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4727988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55142B7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01D56B8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738BAD7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08B166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2E88D8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2E890D9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4CD9C836" w14:textId="77777777" w:rsidTr="00D968CC">
        <w:trPr>
          <w:trHeight w:val="180"/>
        </w:trPr>
        <w:tc>
          <w:tcPr>
            <w:tcW w:w="426" w:type="dxa"/>
            <w:tcBorders>
              <w:top w:val="nil"/>
              <w:left w:val="nil"/>
              <w:bottom w:val="nil"/>
              <w:right w:val="nil"/>
            </w:tcBorders>
            <w:shd w:val="clear" w:color="auto" w:fill="auto"/>
            <w:noWrap/>
            <w:textDirection w:val="btLr"/>
            <w:vAlign w:val="bottom"/>
            <w:hideMark/>
          </w:tcPr>
          <w:p w14:paraId="7FAF59B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0512767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3058502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4708EC7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3C63B54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582EDCF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18DF6D4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4E6F570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06B0136"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441A41A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3E55264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63AACC6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2A71993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30F931E"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78BD25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7A10674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6256362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06854A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D84666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3B587DAA"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50D21112"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59E2973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FB30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P. aeruginosa</w:t>
            </w:r>
          </w:p>
        </w:tc>
        <w:tc>
          <w:tcPr>
            <w:tcW w:w="236" w:type="dxa"/>
            <w:tcBorders>
              <w:top w:val="nil"/>
              <w:left w:val="nil"/>
              <w:bottom w:val="nil"/>
              <w:right w:val="nil"/>
            </w:tcBorders>
            <w:shd w:val="clear" w:color="auto" w:fill="auto"/>
            <w:noWrap/>
            <w:vAlign w:val="bottom"/>
            <w:hideMark/>
          </w:tcPr>
          <w:p w14:paraId="0F150205"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B3CCE"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marcescens</w:t>
            </w:r>
          </w:p>
        </w:tc>
        <w:tc>
          <w:tcPr>
            <w:tcW w:w="283" w:type="dxa"/>
            <w:tcBorders>
              <w:top w:val="nil"/>
              <w:left w:val="nil"/>
              <w:bottom w:val="nil"/>
              <w:right w:val="nil"/>
            </w:tcBorders>
            <w:shd w:val="clear" w:color="auto" w:fill="auto"/>
            <w:noWrap/>
            <w:vAlign w:val="bottom"/>
            <w:hideMark/>
          </w:tcPr>
          <w:p w14:paraId="48586D26"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01B22"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aureus</w:t>
            </w:r>
          </w:p>
        </w:tc>
        <w:tc>
          <w:tcPr>
            <w:tcW w:w="284" w:type="dxa"/>
            <w:tcBorders>
              <w:top w:val="nil"/>
              <w:left w:val="nil"/>
              <w:bottom w:val="nil"/>
              <w:right w:val="nil"/>
            </w:tcBorders>
            <w:shd w:val="clear" w:color="auto" w:fill="auto"/>
            <w:noWrap/>
            <w:vAlign w:val="bottom"/>
            <w:hideMark/>
          </w:tcPr>
          <w:p w14:paraId="18FD900A"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B9B4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epidermidis</w:t>
            </w:r>
          </w:p>
        </w:tc>
      </w:tr>
      <w:tr w:rsidR="00B33338" w:rsidRPr="00B33338" w14:paraId="0D3A4C1C" w14:textId="77777777" w:rsidTr="00D968CC">
        <w:trPr>
          <w:trHeight w:val="220"/>
        </w:trPr>
        <w:tc>
          <w:tcPr>
            <w:tcW w:w="426" w:type="dxa"/>
            <w:tcBorders>
              <w:top w:val="nil"/>
              <w:left w:val="nil"/>
              <w:bottom w:val="nil"/>
              <w:right w:val="nil"/>
            </w:tcBorders>
            <w:shd w:val="clear" w:color="auto" w:fill="auto"/>
            <w:noWrap/>
            <w:textDirection w:val="btLr"/>
            <w:vAlign w:val="bottom"/>
            <w:hideMark/>
          </w:tcPr>
          <w:p w14:paraId="25E5C48B"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7AB1DCA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146A58B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4EDB50D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4EB9C79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82B94A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4AF26A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0DEA5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885781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035DF4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466D8E6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73FC213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2A94009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0AE8972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17FA656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C11759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44D8F2C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1E69CB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17175C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7649EDF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0FA80D46" w14:textId="77777777" w:rsidTr="00D968CC">
        <w:trPr>
          <w:trHeight w:val="26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108696E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1658EA4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6C1F5F2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458" w:type="dxa"/>
            <w:tcBorders>
              <w:top w:val="nil"/>
              <w:left w:val="nil"/>
              <w:bottom w:val="single" w:sz="4" w:space="0" w:color="auto"/>
              <w:right w:val="single" w:sz="4" w:space="0" w:color="auto"/>
            </w:tcBorders>
            <w:shd w:val="clear" w:color="auto" w:fill="auto"/>
            <w:noWrap/>
            <w:vAlign w:val="bottom"/>
            <w:hideMark/>
          </w:tcPr>
          <w:p w14:paraId="0A926D6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400" w:type="dxa"/>
            <w:tcBorders>
              <w:top w:val="nil"/>
              <w:left w:val="nil"/>
              <w:bottom w:val="single" w:sz="4" w:space="0" w:color="auto"/>
              <w:right w:val="single" w:sz="4" w:space="0" w:color="auto"/>
            </w:tcBorders>
            <w:shd w:val="clear" w:color="auto" w:fill="auto"/>
            <w:noWrap/>
            <w:vAlign w:val="bottom"/>
            <w:hideMark/>
          </w:tcPr>
          <w:p w14:paraId="2E7CDE0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w:t>
            </w:r>
          </w:p>
        </w:tc>
        <w:tc>
          <w:tcPr>
            <w:tcW w:w="236" w:type="dxa"/>
            <w:tcBorders>
              <w:top w:val="nil"/>
              <w:left w:val="nil"/>
              <w:bottom w:val="nil"/>
              <w:right w:val="nil"/>
            </w:tcBorders>
            <w:shd w:val="clear" w:color="auto" w:fill="auto"/>
            <w:noWrap/>
            <w:vAlign w:val="bottom"/>
            <w:hideMark/>
          </w:tcPr>
          <w:p w14:paraId="075E1D1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408FBD5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55EE02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03CB4C6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293F09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283" w:type="dxa"/>
            <w:tcBorders>
              <w:top w:val="nil"/>
              <w:left w:val="nil"/>
              <w:bottom w:val="nil"/>
              <w:right w:val="nil"/>
            </w:tcBorders>
            <w:shd w:val="clear" w:color="auto" w:fill="auto"/>
            <w:noWrap/>
            <w:vAlign w:val="bottom"/>
            <w:hideMark/>
          </w:tcPr>
          <w:p w14:paraId="7265C7A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5A9B87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1B15D8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3024BC4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567" w:type="dxa"/>
            <w:tcBorders>
              <w:top w:val="nil"/>
              <w:left w:val="nil"/>
              <w:bottom w:val="single" w:sz="4" w:space="0" w:color="auto"/>
              <w:right w:val="single" w:sz="4" w:space="0" w:color="auto"/>
            </w:tcBorders>
            <w:shd w:val="clear" w:color="auto" w:fill="auto"/>
            <w:noWrap/>
            <w:vAlign w:val="bottom"/>
            <w:hideMark/>
          </w:tcPr>
          <w:p w14:paraId="0C57F28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284" w:type="dxa"/>
            <w:tcBorders>
              <w:top w:val="nil"/>
              <w:left w:val="nil"/>
              <w:bottom w:val="nil"/>
              <w:right w:val="nil"/>
            </w:tcBorders>
            <w:shd w:val="clear" w:color="auto" w:fill="auto"/>
            <w:noWrap/>
            <w:vAlign w:val="bottom"/>
            <w:hideMark/>
          </w:tcPr>
          <w:p w14:paraId="250096E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2AA4F6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AB3CA7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5E6B716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567" w:type="dxa"/>
            <w:tcBorders>
              <w:top w:val="nil"/>
              <w:left w:val="nil"/>
              <w:bottom w:val="single" w:sz="4" w:space="0" w:color="auto"/>
              <w:right w:val="single" w:sz="4" w:space="0" w:color="auto"/>
            </w:tcBorders>
            <w:shd w:val="clear" w:color="auto" w:fill="auto"/>
            <w:noWrap/>
            <w:vAlign w:val="bottom"/>
            <w:hideMark/>
          </w:tcPr>
          <w:p w14:paraId="5AEB4AF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r>
      <w:tr w:rsidR="00D968CC" w:rsidRPr="00B33338" w14:paraId="0C9D19A3" w14:textId="77777777" w:rsidTr="00D968CC">
        <w:trPr>
          <w:trHeight w:val="2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3D11EF9A"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7421B11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4B94EBB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2B23DC9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81</w:t>
            </w:r>
          </w:p>
        </w:tc>
        <w:tc>
          <w:tcPr>
            <w:tcW w:w="400" w:type="dxa"/>
            <w:tcBorders>
              <w:top w:val="nil"/>
              <w:left w:val="nil"/>
              <w:bottom w:val="single" w:sz="4" w:space="0" w:color="auto"/>
              <w:right w:val="single" w:sz="4" w:space="0" w:color="auto"/>
            </w:tcBorders>
            <w:shd w:val="clear" w:color="auto" w:fill="auto"/>
            <w:noWrap/>
            <w:vAlign w:val="bottom"/>
            <w:hideMark/>
          </w:tcPr>
          <w:p w14:paraId="19D36D0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82</w:t>
            </w:r>
          </w:p>
        </w:tc>
        <w:tc>
          <w:tcPr>
            <w:tcW w:w="236" w:type="dxa"/>
            <w:tcBorders>
              <w:top w:val="nil"/>
              <w:left w:val="nil"/>
              <w:bottom w:val="nil"/>
              <w:right w:val="nil"/>
            </w:tcBorders>
            <w:shd w:val="clear" w:color="auto" w:fill="auto"/>
            <w:noWrap/>
            <w:vAlign w:val="bottom"/>
            <w:hideMark/>
          </w:tcPr>
          <w:p w14:paraId="5F0A279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239CBBD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4EDF22F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614D1AD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auto" w:fill="auto"/>
            <w:noWrap/>
            <w:vAlign w:val="bottom"/>
            <w:hideMark/>
          </w:tcPr>
          <w:p w14:paraId="660CBF3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283" w:type="dxa"/>
            <w:tcBorders>
              <w:top w:val="nil"/>
              <w:left w:val="nil"/>
              <w:bottom w:val="nil"/>
              <w:right w:val="nil"/>
            </w:tcBorders>
            <w:shd w:val="clear" w:color="auto" w:fill="auto"/>
            <w:noWrap/>
            <w:vAlign w:val="bottom"/>
            <w:hideMark/>
          </w:tcPr>
          <w:p w14:paraId="12118C6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464363C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25834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2CE5860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85</w:t>
            </w:r>
          </w:p>
        </w:tc>
        <w:tc>
          <w:tcPr>
            <w:tcW w:w="567" w:type="dxa"/>
            <w:tcBorders>
              <w:top w:val="nil"/>
              <w:left w:val="nil"/>
              <w:bottom w:val="single" w:sz="4" w:space="0" w:color="auto"/>
              <w:right w:val="single" w:sz="4" w:space="0" w:color="auto"/>
            </w:tcBorders>
            <w:shd w:val="clear" w:color="auto" w:fill="auto"/>
            <w:noWrap/>
            <w:vAlign w:val="bottom"/>
            <w:hideMark/>
          </w:tcPr>
          <w:p w14:paraId="7C529A5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85</w:t>
            </w:r>
          </w:p>
        </w:tc>
        <w:tc>
          <w:tcPr>
            <w:tcW w:w="284" w:type="dxa"/>
            <w:tcBorders>
              <w:top w:val="nil"/>
              <w:left w:val="nil"/>
              <w:bottom w:val="nil"/>
              <w:right w:val="nil"/>
            </w:tcBorders>
            <w:shd w:val="clear" w:color="auto" w:fill="auto"/>
            <w:noWrap/>
            <w:vAlign w:val="bottom"/>
            <w:hideMark/>
          </w:tcPr>
          <w:p w14:paraId="07F814D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3441A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76C31C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632EC4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88</w:t>
            </w:r>
          </w:p>
        </w:tc>
        <w:tc>
          <w:tcPr>
            <w:tcW w:w="567" w:type="dxa"/>
            <w:tcBorders>
              <w:top w:val="nil"/>
              <w:left w:val="nil"/>
              <w:bottom w:val="single" w:sz="4" w:space="0" w:color="auto"/>
              <w:right w:val="single" w:sz="4" w:space="0" w:color="auto"/>
            </w:tcBorders>
            <w:shd w:val="clear" w:color="auto" w:fill="auto"/>
            <w:noWrap/>
            <w:vAlign w:val="bottom"/>
            <w:hideMark/>
          </w:tcPr>
          <w:p w14:paraId="5A9E793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88</w:t>
            </w:r>
          </w:p>
        </w:tc>
      </w:tr>
      <w:tr w:rsidR="00B33338" w:rsidRPr="00B33338" w14:paraId="3FB852CC" w14:textId="77777777" w:rsidTr="00D968CC">
        <w:trPr>
          <w:trHeight w:val="260"/>
        </w:trPr>
        <w:tc>
          <w:tcPr>
            <w:tcW w:w="426" w:type="dxa"/>
            <w:tcBorders>
              <w:top w:val="nil"/>
              <w:left w:val="nil"/>
              <w:bottom w:val="nil"/>
              <w:right w:val="nil"/>
            </w:tcBorders>
            <w:shd w:val="clear" w:color="auto" w:fill="auto"/>
            <w:textDirection w:val="btLr"/>
            <w:vAlign w:val="bottom"/>
            <w:hideMark/>
          </w:tcPr>
          <w:p w14:paraId="01ED2FDA"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351631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64521E6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458" w:type="dxa"/>
            <w:tcBorders>
              <w:top w:val="nil"/>
              <w:left w:val="nil"/>
              <w:bottom w:val="single" w:sz="4" w:space="0" w:color="auto"/>
              <w:right w:val="single" w:sz="4" w:space="0" w:color="auto"/>
            </w:tcBorders>
            <w:shd w:val="clear" w:color="auto" w:fill="auto"/>
            <w:noWrap/>
            <w:vAlign w:val="bottom"/>
            <w:hideMark/>
          </w:tcPr>
          <w:p w14:paraId="3D64373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400" w:type="dxa"/>
            <w:tcBorders>
              <w:top w:val="nil"/>
              <w:left w:val="nil"/>
              <w:bottom w:val="single" w:sz="4" w:space="0" w:color="auto"/>
              <w:right w:val="single" w:sz="4" w:space="0" w:color="auto"/>
            </w:tcBorders>
            <w:shd w:val="clear" w:color="000000" w:fill="000000"/>
            <w:noWrap/>
            <w:vAlign w:val="bottom"/>
            <w:hideMark/>
          </w:tcPr>
          <w:p w14:paraId="48A806B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71164F0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7FE1BFD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128A6DB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25" w:type="dxa"/>
            <w:tcBorders>
              <w:top w:val="nil"/>
              <w:left w:val="nil"/>
              <w:bottom w:val="single" w:sz="4" w:space="0" w:color="auto"/>
              <w:right w:val="single" w:sz="4" w:space="0" w:color="auto"/>
            </w:tcBorders>
            <w:shd w:val="clear" w:color="auto" w:fill="auto"/>
            <w:noWrap/>
            <w:vAlign w:val="bottom"/>
            <w:hideMark/>
          </w:tcPr>
          <w:p w14:paraId="639F8C4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26" w:type="dxa"/>
            <w:tcBorders>
              <w:top w:val="nil"/>
              <w:left w:val="nil"/>
              <w:bottom w:val="single" w:sz="4" w:space="0" w:color="auto"/>
              <w:right w:val="single" w:sz="4" w:space="0" w:color="auto"/>
            </w:tcBorders>
            <w:shd w:val="clear" w:color="000000" w:fill="000000"/>
            <w:noWrap/>
            <w:vAlign w:val="bottom"/>
            <w:hideMark/>
          </w:tcPr>
          <w:p w14:paraId="7AD62D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05A61F68"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510F879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5BD259A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2FC6C17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567" w:type="dxa"/>
            <w:tcBorders>
              <w:top w:val="nil"/>
              <w:left w:val="nil"/>
              <w:bottom w:val="single" w:sz="4" w:space="0" w:color="auto"/>
              <w:right w:val="single" w:sz="4" w:space="0" w:color="auto"/>
            </w:tcBorders>
            <w:shd w:val="clear" w:color="000000" w:fill="000000"/>
            <w:noWrap/>
            <w:vAlign w:val="bottom"/>
            <w:hideMark/>
          </w:tcPr>
          <w:p w14:paraId="76F91C5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DC035B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61D911F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F93B0F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3FF9957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64E852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72A3D755" w14:textId="77777777" w:rsidTr="00D968CC">
        <w:trPr>
          <w:trHeight w:val="160"/>
        </w:trPr>
        <w:tc>
          <w:tcPr>
            <w:tcW w:w="426" w:type="dxa"/>
            <w:tcBorders>
              <w:top w:val="nil"/>
              <w:left w:val="nil"/>
              <w:bottom w:val="nil"/>
              <w:right w:val="nil"/>
            </w:tcBorders>
            <w:shd w:val="clear" w:color="auto" w:fill="auto"/>
            <w:noWrap/>
            <w:textDirection w:val="btLr"/>
            <w:vAlign w:val="bottom"/>
            <w:hideMark/>
          </w:tcPr>
          <w:p w14:paraId="1D4D2C6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34AE6D60"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22A6C78E"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73425798"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5327473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24E429DA"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6026695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3CA4CE1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1983B9E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6D8083F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7652ECB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6650615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34B2B18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4652467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D67023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53CC41B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5E028FA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234DE90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EF0EEC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C054E90"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4BF8BA2F" w14:textId="77777777" w:rsidTr="00D968CC">
        <w:trPr>
          <w:trHeight w:val="169"/>
        </w:trPr>
        <w:tc>
          <w:tcPr>
            <w:tcW w:w="426" w:type="dxa"/>
            <w:tcBorders>
              <w:top w:val="nil"/>
              <w:left w:val="nil"/>
              <w:bottom w:val="nil"/>
              <w:right w:val="nil"/>
            </w:tcBorders>
            <w:shd w:val="clear" w:color="auto" w:fill="auto"/>
            <w:noWrap/>
            <w:textDirection w:val="btLr"/>
            <w:vAlign w:val="bottom"/>
            <w:hideMark/>
          </w:tcPr>
          <w:p w14:paraId="1288BCCF"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1E74"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 xml:space="preserve">S. </w:t>
            </w:r>
            <w:proofErr w:type="spellStart"/>
            <w:r w:rsidRPr="00B33338">
              <w:rPr>
                <w:rFonts w:ascii="Calibri" w:eastAsia="Times New Roman" w:hAnsi="Calibri" w:cs="Calibri"/>
                <w:b/>
                <w:bCs/>
                <w:i/>
                <w:iCs/>
                <w:color w:val="000000"/>
                <w:sz w:val="15"/>
                <w:szCs w:val="15"/>
                <w:lang w:eastAsia="en-GB"/>
              </w:rPr>
              <w:t>maltophilia</w:t>
            </w:r>
            <w:proofErr w:type="spellEnd"/>
          </w:p>
        </w:tc>
        <w:tc>
          <w:tcPr>
            <w:tcW w:w="236" w:type="dxa"/>
            <w:tcBorders>
              <w:top w:val="nil"/>
              <w:left w:val="nil"/>
              <w:bottom w:val="nil"/>
              <w:right w:val="nil"/>
            </w:tcBorders>
            <w:shd w:val="clear" w:color="auto" w:fill="auto"/>
            <w:noWrap/>
            <w:vAlign w:val="bottom"/>
            <w:hideMark/>
          </w:tcPr>
          <w:p w14:paraId="3F5D0608"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D3C17"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pneumoniae</w:t>
            </w:r>
          </w:p>
        </w:tc>
        <w:tc>
          <w:tcPr>
            <w:tcW w:w="283" w:type="dxa"/>
            <w:tcBorders>
              <w:top w:val="nil"/>
              <w:left w:val="nil"/>
              <w:bottom w:val="nil"/>
              <w:right w:val="nil"/>
            </w:tcBorders>
            <w:shd w:val="clear" w:color="auto" w:fill="auto"/>
            <w:noWrap/>
            <w:vAlign w:val="bottom"/>
            <w:hideMark/>
          </w:tcPr>
          <w:p w14:paraId="6CB740BA"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B21DF"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S. pyogenes</w:t>
            </w:r>
          </w:p>
        </w:tc>
        <w:tc>
          <w:tcPr>
            <w:tcW w:w="284" w:type="dxa"/>
            <w:tcBorders>
              <w:top w:val="nil"/>
              <w:left w:val="nil"/>
              <w:bottom w:val="nil"/>
              <w:right w:val="nil"/>
            </w:tcBorders>
            <w:shd w:val="clear" w:color="auto" w:fill="auto"/>
            <w:noWrap/>
            <w:vAlign w:val="bottom"/>
            <w:hideMark/>
          </w:tcPr>
          <w:p w14:paraId="708F3D0D"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62225" w14:textId="77777777" w:rsidR="004A6B44" w:rsidRPr="00B33338" w:rsidRDefault="004A6B44" w:rsidP="004A6B44">
            <w:pPr>
              <w:jc w:val="center"/>
              <w:rPr>
                <w:rFonts w:ascii="Calibri" w:eastAsia="Times New Roman" w:hAnsi="Calibri" w:cs="Calibri"/>
                <w:b/>
                <w:bCs/>
                <w:color w:val="FF0000"/>
                <w:sz w:val="15"/>
                <w:szCs w:val="15"/>
                <w:lang w:eastAsia="en-GB"/>
              </w:rPr>
            </w:pPr>
            <w:r w:rsidRPr="00B33338">
              <w:rPr>
                <w:rFonts w:ascii="Calibri" w:eastAsia="Times New Roman" w:hAnsi="Calibri" w:cs="Calibri"/>
                <w:b/>
                <w:bCs/>
                <w:color w:val="FF0000"/>
                <w:sz w:val="15"/>
                <w:szCs w:val="15"/>
                <w:lang w:eastAsia="en-GB"/>
              </w:rPr>
              <w:t>Bacterial total</w:t>
            </w:r>
          </w:p>
        </w:tc>
      </w:tr>
      <w:tr w:rsidR="00B33338" w:rsidRPr="00B33338" w14:paraId="4EA86004"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200B87A0" w14:textId="77777777" w:rsidR="004A6B44" w:rsidRPr="00B33338" w:rsidRDefault="004A6B44" w:rsidP="004A6B44">
            <w:pPr>
              <w:jc w:val="center"/>
              <w:rPr>
                <w:rFonts w:ascii="Calibri" w:eastAsia="Times New Roman" w:hAnsi="Calibri" w:cs="Calibri"/>
                <w:b/>
                <w:bCs/>
                <w:color w:val="FF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755EC3D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4F8BEA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45A53B6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6EE4250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16D2BC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1435279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63DA65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622946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47A3C32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70828E8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5BA399D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2E51355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7C78A7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3BC438A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1BD9B0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11F074B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50BB6EC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41955BE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19F45D3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0EE6E558" w14:textId="77777777" w:rsidTr="00D968CC">
        <w:trPr>
          <w:trHeight w:val="26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2C78684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224511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4EC5232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7BE22CD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400" w:type="dxa"/>
            <w:tcBorders>
              <w:top w:val="nil"/>
              <w:left w:val="nil"/>
              <w:bottom w:val="single" w:sz="4" w:space="0" w:color="auto"/>
              <w:right w:val="single" w:sz="4" w:space="0" w:color="auto"/>
            </w:tcBorders>
            <w:shd w:val="clear" w:color="auto" w:fill="auto"/>
            <w:noWrap/>
            <w:vAlign w:val="bottom"/>
            <w:hideMark/>
          </w:tcPr>
          <w:p w14:paraId="2EDF0B4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236" w:type="dxa"/>
            <w:tcBorders>
              <w:top w:val="nil"/>
              <w:left w:val="nil"/>
              <w:bottom w:val="nil"/>
              <w:right w:val="nil"/>
            </w:tcBorders>
            <w:shd w:val="clear" w:color="auto" w:fill="auto"/>
            <w:noWrap/>
            <w:vAlign w:val="bottom"/>
            <w:hideMark/>
          </w:tcPr>
          <w:p w14:paraId="3DBF535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6FEC25B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16EB3E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425" w:type="dxa"/>
            <w:tcBorders>
              <w:top w:val="nil"/>
              <w:left w:val="nil"/>
              <w:bottom w:val="single" w:sz="4" w:space="0" w:color="auto"/>
              <w:right w:val="single" w:sz="4" w:space="0" w:color="auto"/>
            </w:tcBorders>
            <w:shd w:val="clear" w:color="auto" w:fill="auto"/>
            <w:noWrap/>
            <w:vAlign w:val="bottom"/>
            <w:hideMark/>
          </w:tcPr>
          <w:p w14:paraId="1EF9164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w:t>
            </w:r>
          </w:p>
        </w:tc>
        <w:tc>
          <w:tcPr>
            <w:tcW w:w="426" w:type="dxa"/>
            <w:tcBorders>
              <w:top w:val="nil"/>
              <w:left w:val="nil"/>
              <w:bottom w:val="single" w:sz="4" w:space="0" w:color="auto"/>
              <w:right w:val="single" w:sz="4" w:space="0" w:color="auto"/>
            </w:tcBorders>
            <w:shd w:val="clear" w:color="auto" w:fill="auto"/>
            <w:noWrap/>
            <w:vAlign w:val="bottom"/>
            <w:hideMark/>
          </w:tcPr>
          <w:p w14:paraId="54D7E4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w:t>
            </w:r>
          </w:p>
        </w:tc>
        <w:tc>
          <w:tcPr>
            <w:tcW w:w="283" w:type="dxa"/>
            <w:tcBorders>
              <w:top w:val="nil"/>
              <w:left w:val="nil"/>
              <w:bottom w:val="nil"/>
              <w:right w:val="nil"/>
            </w:tcBorders>
            <w:shd w:val="clear" w:color="auto" w:fill="auto"/>
            <w:noWrap/>
            <w:vAlign w:val="bottom"/>
            <w:hideMark/>
          </w:tcPr>
          <w:p w14:paraId="796BAC1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32B6BF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7D8ED5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4815FB2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E51954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4" w:type="dxa"/>
            <w:tcBorders>
              <w:top w:val="nil"/>
              <w:left w:val="nil"/>
              <w:bottom w:val="nil"/>
              <w:right w:val="nil"/>
            </w:tcBorders>
            <w:shd w:val="clear" w:color="auto" w:fill="auto"/>
            <w:noWrap/>
            <w:vAlign w:val="bottom"/>
            <w:hideMark/>
          </w:tcPr>
          <w:p w14:paraId="6AD8E43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DB8E66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96AF89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16</w:t>
            </w:r>
          </w:p>
        </w:tc>
        <w:tc>
          <w:tcPr>
            <w:tcW w:w="567" w:type="dxa"/>
            <w:tcBorders>
              <w:top w:val="nil"/>
              <w:left w:val="nil"/>
              <w:bottom w:val="single" w:sz="4" w:space="0" w:color="auto"/>
              <w:right w:val="single" w:sz="4" w:space="0" w:color="auto"/>
            </w:tcBorders>
            <w:shd w:val="clear" w:color="auto" w:fill="auto"/>
            <w:noWrap/>
            <w:vAlign w:val="bottom"/>
            <w:hideMark/>
          </w:tcPr>
          <w:p w14:paraId="77CED10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41</w:t>
            </w:r>
          </w:p>
        </w:tc>
        <w:tc>
          <w:tcPr>
            <w:tcW w:w="567" w:type="dxa"/>
            <w:tcBorders>
              <w:top w:val="nil"/>
              <w:left w:val="nil"/>
              <w:bottom w:val="single" w:sz="4" w:space="0" w:color="auto"/>
              <w:right w:val="single" w:sz="4" w:space="0" w:color="auto"/>
            </w:tcBorders>
            <w:shd w:val="clear" w:color="auto" w:fill="auto"/>
            <w:noWrap/>
            <w:vAlign w:val="bottom"/>
            <w:hideMark/>
          </w:tcPr>
          <w:p w14:paraId="5434F6A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57</w:t>
            </w:r>
          </w:p>
        </w:tc>
      </w:tr>
      <w:tr w:rsidR="00D968CC" w:rsidRPr="00B33338" w14:paraId="5FA501E0" w14:textId="77777777" w:rsidTr="00D968CC">
        <w:trPr>
          <w:trHeight w:val="2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4AF92CCC"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5438610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11F032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46DB83B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400" w:type="dxa"/>
            <w:tcBorders>
              <w:top w:val="nil"/>
              <w:left w:val="nil"/>
              <w:bottom w:val="single" w:sz="4" w:space="0" w:color="auto"/>
              <w:right w:val="single" w:sz="4" w:space="0" w:color="auto"/>
            </w:tcBorders>
            <w:shd w:val="clear" w:color="auto" w:fill="auto"/>
            <w:noWrap/>
            <w:vAlign w:val="bottom"/>
            <w:hideMark/>
          </w:tcPr>
          <w:p w14:paraId="6E5948B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236" w:type="dxa"/>
            <w:tcBorders>
              <w:top w:val="nil"/>
              <w:left w:val="nil"/>
              <w:bottom w:val="nil"/>
              <w:right w:val="nil"/>
            </w:tcBorders>
            <w:shd w:val="clear" w:color="auto" w:fill="auto"/>
            <w:noWrap/>
            <w:vAlign w:val="bottom"/>
            <w:hideMark/>
          </w:tcPr>
          <w:p w14:paraId="72468B22"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175499A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239770B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3CBD62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83</w:t>
            </w:r>
          </w:p>
        </w:tc>
        <w:tc>
          <w:tcPr>
            <w:tcW w:w="426" w:type="dxa"/>
            <w:tcBorders>
              <w:top w:val="nil"/>
              <w:left w:val="nil"/>
              <w:bottom w:val="single" w:sz="4" w:space="0" w:color="auto"/>
              <w:right w:val="single" w:sz="4" w:space="0" w:color="auto"/>
            </w:tcBorders>
            <w:shd w:val="clear" w:color="auto" w:fill="auto"/>
            <w:noWrap/>
            <w:vAlign w:val="bottom"/>
            <w:hideMark/>
          </w:tcPr>
          <w:p w14:paraId="3DE450F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83</w:t>
            </w:r>
          </w:p>
        </w:tc>
        <w:tc>
          <w:tcPr>
            <w:tcW w:w="283" w:type="dxa"/>
            <w:tcBorders>
              <w:top w:val="nil"/>
              <w:left w:val="nil"/>
              <w:bottom w:val="nil"/>
              <w:right w:val="nil"/>
            </w:tcBorders>
            <w:shd w:val="clear" w:color="auto" w:fill="auto"/>
            <w:noWrap/>
            <w:vAlign w:val="bottom"/>
            <w:hideMark/>
          </w:tcPr>
          <w:p w14:paraId="7B020A29"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84CB43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51AA7C6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473F7E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auto" w:fill="auto"/>
            <w:noWrap/>
            <w:vAlign w:val="bottom"/>
            <w:hideMark/>
          </w:tcPr>
          <w:p w14:paraId="3FFB1DE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4" w:type="dxa"/>
            <w:tcBorders>
              <w:top w:val="nil"/>
              <w:left w:val="nil"/>
              <w:bottom w:val="nil"/>
              <w:right w:val="nil"/>
            </w:tcBorders>
            <w:shd w:val="clear" w:color="auto" w:fill="auto"/>
            <w:noWrap/>
            <w:vAlign w:val="bottom"/>
            <w:hideMark/>
          </w:tcPr>
          <w:p w14:paraId="1FB6385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C9B9E1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90CE5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2ED3C0FE" w14:textId="4A51816B" w:rsidR="004A6B44" w:rsidRPr="00B33338" w:rsidRDefault="00B33338"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1914</w:t>
            </w:r>
          </w:p>
        </w:tc>
        <w:tc>
          <w:tcPr>
            <w:tcW w:w="567" w:type="dxa"/>
            <w:tcBorders>
              <w:top w:val="nil"/>
              <w:left w:val="nil"/>
              <w:bottom w:val="single" w:sz="4" w:space="0" w:color="auto"/>
              <w:right w:val="single" w:sz="4" w:space="0" w:color="auto"/>
            </w:tcBorders>
            <w:shd w:val="clear" w:color="auto" w:fill="auto"/>
            <w:noWrap/>
            <w:vAlign w:val="bottom"/>
            <w:hideMark/>
          </w:tcPr>
          <w:p w14:paraId="0C9F8B0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1916</w:t>
            </w:r>
          </w:p>
        </w:tc>
      </w:tr>
      <w:tr w:rsidR="00B33338" w:rsidRPr="00B33338" w14:paraId="77F87DFD" w14:textId="77777777" w:rsidTr="00D968CC">
        <w:trPr>
          <w:trHeight w:val="260"/>
        </w:trPr>
        <w:tc>
          <w:tcPr>
            <w:tcW w:w="426" w:type="dxa"/>
            <w:tcBorders>
              <w:top w:val="nil"/>
              <w:left w:val="nil"/>
              <w:bottom w:val="nil"/>
              <w:right w:val="nil"/>
            </w:tcBorders>
            <w:shd w:val="clear" w:color="auto" w:fill="auto"/>
            <w:textDirection w:val="btLr"/>
            <w:vAlign w:val="bottom"/>
            <w:hideMark/>
          </w:tcPr>
          <w:p w14:paraId="5845DE0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0B63320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7782B93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6D0947A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00" w:type="dxa"/>
            <w:tcBorders>
              <w:top w:val="nil"/>
              <w:left w:val="nil"/>
              <w:bottom w:val="single" w:sz="4" w:space="0" w:color="auto"/>
              <w:right w:val="single" w:sz="4" w:space="0" w:color="auto"/>
            </w:tcBorders>
            <w:shd w:val="clear" w:color="000000" w:fill="000000"/>
            <w:noWrap/>
            <w:vAlign w:val="bottom"/>
            <w:hideMark/>
          </w:tcPr>
          <w:p w14:paraId="180FB50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2DA1A1A5"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2CC2FC5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4F56DDA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425" w:type="dxa"/>
            <w:tcBorders>
              <w:top w:val="nil"/>
              <w:left w:val="nil"/>
              <w:bottom w:val="single" w:sz="4" w:space="0" w:color="auto"/>
              <w:right w:val="single" w:sz="4" w:space="0" w:color="auto"/>
            </w:tcBorders>
            <w:shd w:val="clear" w:color="auto" w:fill="auto"/>
            <w:noWrap/>
            <w:vAlign w:val="bottom"/>
            <w:hideMark/>
          </w:tcPr>
          <w:p w14:paraId="528175C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89</w:t>
            </w:r>
          </w:p>
        </w:tc>
        <w:tc>
          <w:tcPr>
            <w:tcW w:w="426" w:type="dxa"/>
            <w:tcBorders>
              <w:top w:val="nil"/>
              <w:left w:val="nil"/>
              <w:bottom w:val="single" w:sz="4" w:space="0" w:color="auto"/>
              <w:right w:val="single" w:sz="4" w:space="0" w:color="auto"/>
            </w:tcBorders>
            <w:shd w:val="clear" w:color="000000" w:fill="000000"/>
            <w:noWrap/>
            <w:vAlign w:val="bottom"/>
            <w:hideMark/>
          </w:tcPr>
          <w:p w14:paraId="4B8F482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52CFCE3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092804B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5F49419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1866DDC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567" w:type="dxa"/>
            <w:tcBorders>
              <w:top w:val="nil"/>
              <w:left w:val="nil"/>
              <w:bottom w:val="single" w:sz="4" w:space="0" w:color="auto"/>
              <w:right w:val="single" w:sz="4" w:space="0" w:color="auto"/>
            </w:tcBorders>
            <w:shd w:val="clear" w:color="000000" w:fill="000000"/>
            <w:noWrap/>
            <w:vAlign w:val="bottom"/>
            <w:hideMark/>
          </w:tcPr>
          <w:p w14:paraId="3D58036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7487388B"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02911A3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13A6A0A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18</w:t>
            </w:r>
          </w:p>
        </w:tc>
        <w:tc>
          <w:tcPr>
            <w:tcW w:w="567" w:type="dxa"/>
            <w:tcBorders>
              <w:top w:val="nil"/>
              <w:left w:val="nil"/>
              <w:bottom w:val="single" w:sz="4" w:space="0" w:color="auto"/>
              <w:right w:val="single" w:sz="4" w:space="0" w:color="auto"/>
            </w:tcBorders>
            <w:shd w:val="clear" w:color="auto" w:fill="auto"/>
            <w:noWrap/>
            <w:vAlign w:val="bottom"/>
            <w:hideMark/>
          </w:tcPr>
          <w:p w14:paraId="7A6DA16C" w14:textId="635994D1" w:rsidR="004A6B44" w:rsidRPr="00B33338" w:rsidRDefault="004B1AC9"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1955</w:t>
            </w:r>
          </w:p>
        </w:tc>
        <w:tc>
          <w:tcPr>
            <w:tcW w:w="567" w:type="dxa"/>
            <w:tcBorders>
              <w:top w:val="nil"/>
              <w:left w:val="nil"/>
              <w:bottom w:val="single" w:sz="4" w:space="0" w:color="auto"/>
              <w:right w:val="single" w:sz="4" w:space="0" w:color="auto"/>
            </w:tcBorders>
            <w:shd w:val="clear" w:color="000000" w:fill="000000"/>
            <w:noWrap/>
            <w:vAlign w:val="bottom"/>
            <w:hideMark/>
          </w:tcPr>
          <w:p w14:paraId="5AD6A80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54EC388E" w14:textId="77777777" w:rsidTr="00D968CC">
        <w:trPr>
          <w:trHeight w:val="241"/>
        </w:trPr>
        <w:tc>
          <w:tcPr>
            <w:tcW w:w="426" w:type="dxa"/>
            <w:tcBorders>
              <w:top w:val="nil"/>
              <w:left w:val="nil"/>
              <w:bottom w:val="nil"/>
              <w:right w:val="nil"/>
            </w:tcBorders>
            <w:shd w:val="clear" w:color="auto" w:fill="auto"/>
            <w:noWrap/>
            <w:textDirection w:val="btLr"/>
            <w:vAlign w:val="bottom"/>
            <w:hideMark/>
          </w:tcPr>
          <w:p w14:paraId="1306394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nil"/>
              <w:right w:val="nil"/>
            </w:tcBorders>
            <w:shd w:val="clear" w:color="auto" w:fill="auto"/>
            <w:noWrap/>
            <w:vAlign w:val="bottom"/>
            <w:hideMark/>
          </w:tcPr>
          <w:p w14:paraId="70CF9DF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08" w:type="dxa"/>
            <w:tcBorders>
              <w:top w:val="nil"/>
              <w:left w:val="nil"/>
              <w:bottom w:val="nil"/>
              <w:right w:val="nil"/>
            </w:tcBorders>
            <w:shd w:val="clear" w:color="auto" w:fill="auto"/>
            <w:noWrap/>
            <w:vAlign w:val="bottom"/>
            <w:hideMark/>
          </w:tcPr>
          <w:p w14:paraId="67EC431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58" w:type="dxa"/>
            <w:tcBorders>
              <w:top w:val="nil"/>
              <w:left w:val="nil"/>
              <w:bottom w:val="nil"/>
              <w:right w:val="nil"/>
            </w:tcBorders>
            <w:shd w:val="clear" w:color="auto" w:fill="auto"/>
            <w:noWrap/>
            <w:vAlign w:val="bottom"/>
            <w:hideMark/>
          </w:tcPr>
          <w:p w14:paraId="6DD7412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00" w:type="dxa"/>
            <w:tcBorders>
              <w:top w:val="nil"/>
              <w:left w:val="nil"/>
              <w:bottom w:val="nil"/>
              <w:right w:val="nil"/>
            </w:tcBorders>
            <w:shd w:val="clear" w:color="auto" w:fill="auto"/>
            <w:noWrap/>
            <w:vAlign w:val="bottom"/>
            <w:hideMark/>
          </w:tcPr>
          <w:p w14:paraId="75EAF63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36" w:type="dxa"/>
            <w:tcBorders>
              <w:top w:val="nil"/>
              <w:left w:val="nil"/>
              <w:bottom w:val="nil"/>
              <w:right w:val="nil"/>
            </w:tcBorders>
            <w:shd w:val="clear" w:color="auto" w:fill="auto"/>
            <w:noWrap/>
            <w:vAlign w:val="bottom"/>
            <w:hideMark/>
          </w:tcPr>
          <w:p w14:paraId="51F48AC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396" w:type="dxa"/>
            <w:tcBorders>
              <w:top w:val="nil"/>
              <w:left w:val="nil"/>
              <w:bottom w:val="nil"/>
              <w:right w:val="nil"/>
            </w:tcBorders>
            <w:shd w:val="clear" w:color="auto" w:fill="auto"/>
            <w:noWrap/>
            <w:vAlign w:val="bottom"/>
            <w:hideMark/>
          </w:tcPr>
          <w:p w14:paraId="2D7DA6D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4875CA0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69D3BB5D"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6" w:type="dxa"/>
            <w:tcBorders>
              <w:top w:val="nil"/>
              <w:left w:val="nil"/>
              <w:bottom w:val="nil"/>
              <w:right w:val="nil"/>
            </w:tcBorders>
            <w:shd w:val="clear" w:color="auto" w:fill="auto"/>
            <w:noWrap/>
            <w:vAlign w:val="bottom"/>
            <w:hideMark/>
          </w:tcPr>
          <w:p w14:paraId="7AC7DCA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60694597"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419F97FC"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22966821"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7F257BB2"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5C076754"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4" w:type="dxa"/>
            <w:tcBorders>
              <w:top w:val="nil"/>
              <w:left w:val="nil"/>
              <w:bottom w:val="nil"/>
              <w:right w:val="nil"/>
            </w:tcBorders>
            <w:shd w:val="clear" w:color="auto" w:fill="auto"/>
            <w:noWrap/>
            <w:vAlign w:val="bottom"/>
            <w:hideMark/>
          </w:tcPr>
          <w:p w14:paraId="2313F189"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283" w:type="dxa"/>
            <w:tcBorders>
              <w:top w:val="nil"/>
              <w:left w:val="nil"/>
              <w:bottom w:val="nil"/>
              <w:right w:val="nil"/>
            </w:tcBorders>
            <w:shd w:val="clear" w:color="auto" w:fill="auto"/>
            <w:noWrap/>
            <w:vAlign w:val="bottom"/>
            <w:hideMark/>
          </w:tcPr>
          <w:p w14:paraId="4F25DD73"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425" w:type="dxa"/>
            <w:tcBorders>
              <w:top w:val="nil"/>
              <w:left w:val="nil"/>
              <w:bottom w:val="nil"/>
              <w:right w:val="nil"/>
            </w:tcBorders>
            <w:shd w:val="clear" w:color="auto" w:fill="auto"/>
            <w:noWrap/>
            <w:vAlign w:val="bottom"/>
            <w:hideMark/>
          </w:tcPr>
          <w:p w14:paraId="7AAD65F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692D5865"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567" w:type="dxa"/>
            <w:tcBorders>
              <w:top w:val="nil"/>
              <w:left w:val="nil"/>
              <w:bottom w:val="nil"/>
              <w:right w:val="nil"/>
            </w:tcBorders>
            <w:shd w:val="clear" w:color="auto" w:fill="auto"/>
            <w:noWrap/>
            <w:vAlign w:val="bottom"/>
            <w:hideMark/>
          </w:tcPr>
          <w:p w14:paraId="0BA50638" w14:textId="77777777" w:rsidR="004A6B44" w:rsidRPr="00B33338" w:rsidRDefault="004A6B44" w:rsidP="004A6B44">
            <w:pPr>
              <w:jc w:val="center"/>
              <w:rPr>
                <w:rFonts w:ascii="Times New Roman" w:eastAsia="Times New Roman" w:hAnsi="Times New Roman" w:cs="Times New Roman"/>
                <w:sz w:val="15"/>
                <w:szCs w:val="15"/>
                <w:lang w:eastAsia="en-GB"/>
              </w:rPr>
            </w:pPr>
          </w:p>
        </w:tc>
      </w:tr>
      <w:tr w:rsidR="004A6B44" w:rsidRPr="00B33338" w14:paraId="43819BF0" w14:textId="77777777" w:rsidTr="00D968CC">
        <w:trPr>
          <w:trHeight w:val="233"/>
        </w:trPr>
        <w:tc>
          <w:tcPr>
            <w:tcW w:w="426" w:type="dxa"/>
            <w:tcBorders>
              <w:top w:val="nil"/>
              <w:left w:val="nil"/>
              <w:bottom w:val="nil"/>
              <w:right w:val="nil"/>
            </w:tcBorders>
            <w:shd w:val="clear" w:color="auto" w:fill="auto"/>
            <w:noWrap/>
            <w:textDirection w:val="btLr"/>
            <w:vAlign w:val="bottom"/>
            <w:hideMark/>
          </w:tcPr>
          <w:p w14:paraId="054291DB" w14:textId="77777777" w:rsidR="004A6B44" w:rsidRPr="00B33338" w:rsidRDefault="004A6B44" w:rsidP="004A6B44">
            <w:pPr>
              <w:jc w:val="center"/>
              <w:rPr>
                <w:rFonts w:ascii="Times New Roman" w:eastAsia="Times New Roman" w:hAnsi="Times New Roman" w:cs="Times New Roman"/>
                <w:sz w:val="15"/>
                <w:szCs w:val="15"/>
                <w:lang w:eastAsia="en-GB"/>
              </w:rPr>
            </w:pPr>
          </w:p>
        </w:tc>
        <w:tc>
          <w:tcPr>
            <w:tcW w:w="14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2321B"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C. albicans</w:t>
            </w:r>
          </w:p>
        </w:tc>
        <w:tc>
          <w:tcPr>
            <w:tcW w:w="236" w:type="dxa"/>
            <w:tcBorders>
              <w:top w:val="nil"/>
              <w:left w:val="nil"/>
              <w:bottom w:val="nil"/>
              <w:right w:val="nil"/>
            </w:tcBorders>
            <w:shd w:val="clear" w:color="auto" w:fill="auto"/>
            <w:noWrap/>
            <w:vAlign w:val="bottom"/>
            <w:hideMark/>
          </w:tcPr>
          <w:p w14:paraId="31A934D0"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6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BE4D5" w14:textId="77777777" w:rsidR="004A6B44" w:rsidRPr="00B33338" w:rsidRDefault="004A6B44" w:rsidP="004A6B44">
            <w:pPr>
              <w:jc w:val="center"/>
              <w:rPr>
                <w:rFonts w:ascii="Calibri" w:eastAsia="Times New Roman" w:hAnsi="Calibri" w:cs="Calibri"/>
                <w:b/>
                <w:bCs/>
                <w:i/>
                <w:iCs/>
                <w:color w:val="000000"/>
                <w:sz w:val="15"/>
                <w:szCs w:val="15"/>
                <w:lang w:eastAsia="en-GB"/>
              </w:rPr>
            </w:pPr>
            <w:r w:rsidRPr="00B33338">
              <w:rPr>
                <w:rFonts w:ascii="Calibri" w:eastAsia="Times New Roman" w:hAnsi="Calibri" w:cs="Calibri"/>
                <w:b/>
                <w:bCs/>
                <w:i/>
                <w:iCs/>
                <w:color w:val="000000"/>
                <w:sz w:val="15"/>
                <w:szCs w:val="15"/>
                <w:lang w:eastAsia="en-GB"/>
              </w:rPr>
              <w:t>A. fumigatus</w:t>
            </w:r>
          </w:p>
        </w:tc>
        <w:tc>
          <w:tcPr>
            <w:tcW w:w="283" w:type="dxa"/>
            <w:tcBorders>
              <w:top w:val="nil"/>
              <w:left w:val="nil"/>
              <w:bottom w:val="nil"/>
              <w:right w:val="nil"/>
            </w:tcBorders>
            <w:shd w:val="clear" w:color="auto" w:fill="auto"/>
            <w:noWrap/>
            <w:vAlign w:val="bottom"/>
            <w:hideMark/>
          </w:tcPr>
          <w:p w14:paraId="37668DFB" w14:textId="77777777" w:rsidR="004A6B44" w:rsidRPr="00B33338" w:rsidRDefault="004A6B44" w:rsidP="004A6B44">
            <w:pPr>
              <w:jc w:val="center"/>
              <w:rPr>
                <w:rFonts w:ascii="Calibri" w:eastAsia="Times New Roman" w:hAnsi="Calibri" w:cs="Calibri"/>
                <w:b/>
                <w:bCs/>
                <w:i/>
                <w:iCs/>
                <w:color w:val="000000"/>
                <w:sz w:val="15"/>
                <w:szCs w:val="15"/>
                <w:lang w:eastAsia="en-GB"/>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19E69" w14:textId="77777777" w:rsidR="004A6B44" w:rsidRPr="00B33338" w:rsidRDefault="004A6B44" w:rsidP="004A6B44">
            <w:pPr>
              <w:jc w:val="center"/>
              <w:rPr>
                <w:rFonts w:ascii="Calibri" w:eastAsia="Times New Roman" w:hAnsi="Calibri" w:cs="Calibri"/>
                <w:b/>
                <w:bCs/>
                <w:color w:val="FF0000"/>
                <w:sz w:val="15"/>
                <w:szCs w:val="15"/>
                <w:lang w:eastAsia="en-GB"/>
              </w:rPr>
            </w:pPr>
            <w:r w:rsidRPr="00B33338">
              <w:rPr>
                <w:rFonts w:ascii="Calibri" w:eastAsia="Times New Roman" w:hAnsi="Calibri" w:cs="Calibri"/>
                <w:b/>
                <w:bCs/>
                <w:color w:val="FF0000"/>
                <w:sz w:val="15"/>
                <w:szCs w:val="15"/>
                <w:lang w:eastAsia="en-GB"/>
              </w:rPr>
              <w:t>Fungal total</w:t>
            </w:r>
          </w:p>
        </w:tc>
        <w:tc>
          <w:tcPr>
            <w:tcW w:w="284" w:type="dxa"/>
            <w:tcBorders>
              <w:top w:val="nil"/>
              <w:left w:val="nil"/>
              <w:bottom w:val="nil"/>
              <w:right w:val="nil"/>
            </w:tcBorders>
            <w:shd w:val="clear" w:color="auto" w:fill="auto"/>
            <w:noWrap/>
            <w:vAlign w:val="bottom"/>
            <w:hideMark/>
          </w:tcPr>
          <w:p w14:paraId="6007263E" w14:textId="77777777" w:rsidR="004A6B44" w:rsidRPr="00B33338" w:rsidRDefault="004A6B44" w:rsidP="004A6B44">
            <w:pPr>
              <w:jc w:val="center"/>
              <w:rPr>
                <w:rFonts w:ascii="Calibri" w:eastAsia="Times New Roman" w:hAnsi="Calibri" w:cs="Calibri"/>
                <w:b/>
                <w:bCs/>
                <w:color w:val="FF0000"/>
                <w:sz w:val="15"/>
                <w:szCs w:val="15"/>
                <w:lang w:eastAsia="en-GB"/>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2FB5B" w14:textId="77777777" w:rsidR="004A6B44" w:rsidRPr="00B33338" w:rsidRDefault="004A6B44" w:rsidP="004A6B44">
            <w:pPr>
              <w:jc w:val="center"/>
              <w:rPr>
                <w:rFonts w:ascii="Calibri" w:eastAsia="Times New Roman" w:hAnsi="Calibri" w:cs="Calibri"/>
                <w:b/>
                <w:bCs/>
                <w:color w:val="FF0000"/>
                <w:sz w:val="15"/>
                <w:szCs w:val="15"/>
                <w:lang w:eastAsia="en-GB"/>
              </w:rPr>
            </w:pPr>
            <w:r w:rsidRPr="00B33338">
              <w:rPr>
                <w:rFonts w:ascii="Calibri" w:eastAsia="Times New Roman" w:hAnsi="Calibri" w:cs="Calibri"/>
                <w:b/>
                <w:bCs/>
                <w:color w:val="FF0000"/>
                <w:sz w:val="15"/>
                <w:szCs w:val="15"/>
                <w:lang w:eastAsia="en-GB"/>
              </w:rPr>
              <w:t>Bacterial + Fungal total</w:t>
            </w:r>
          </w:p>
        </w:tc>
      </w:tr>
      <w:tr w:rsidR="00B33338" w:rsidRPr="00B33338" w14:paraId="19524C40" w14:textId="77777777" w:rsidTr="00D968CC">
        <w:trPr>
          <w:trHeight w:val="240"/>
        </w:trPr>
        <w:tc>
          <w:tcPr>
            <w:tcW w:w="426" w:type="dxa"/>
            <w:tcBorders>
              <w:top w:val="nil"/>
              <w:left w:val="nil"/>
              <w:bottom w:val="nil"/>
              <w:right w:val="nil"/>
            </w:tcBorders>
            <w:shd w:val="clear" w:color="auto" w:fill="auto"/>
            <w:noWrap/>
            <w:textDirection w:val="btLr"/>
            <w:vAlign w:val="bottom"/>
            <w:hideMark/>
          </w:tcPr>
          <w:p w14:paraId="5E4823C5" w14:textId="77777777" w:rsidR="004A6B44" w:rsidRPr="00B33338" w:rsidRDefault="004A6B44" w:rsidP="004A6B44">
            <w:pPr>
              <w:jc w:val="center"/>
              <w:rPr>
                <w:rFonts w:ascii="Calibri" w:eastAsia="Times New Roman" w:hAnsi="Calibri" w:cs="Calibri"/>
                <w:b/>
                <w:bCs/>
                <w:color w:val="FF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109137C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2E148BE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58" w:type="dxa"/>
            <w:tcBorders>
              <w:top w:val="nil"/>
              <w:left w:val="nil"/>
              <w:bottom w:val="single" w:sz="4" w:space="0" w:color="auto"/>
              <w:right w:val="single" w:sz="4" w:space="0" w:color="auto"/>
            </w:tcBorders>
            <w:shd w:val="clear" w:color="auto" w:fill="auto"/>
            <w:noWrap/>
            <w:vAlign w:val="bottom"/>
            <w:hideMark/>
          </w:tcPr>
          <w:p w14:paraId="6547FDE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00" w:type="dxa"/>
            <w:tcBorders>
              <w:top w:val="nil"/>
              <w:left w:val="nil"/>
              <w:bottom w:val="single" w:sz="4" w:space="0" w:color="auto"/>
              <w:right w:val="single" w:sz="4" w:space="0" w:color="auto"/>
            </w:tcBorders>
            <w:shd w:val="clear" w:color="000000" w:fill="000000"/>
            <w:noWrap/>
            <w:vAlign w:val="bottom"/>
            <w:hideMark/>
          </w:tcPr>
          <w:p w14:paraId="15E355D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4D61D0CF"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3C9460A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234CBD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5200B2B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6" w:type="dxa"/>
            <w:tcBorders>
              <w:top w:val="nil"/>
              <w:left w:val="nil"/>
              <w:bottom w:val="single" w:sz="4" w:space="0" w:color="auto"/>
              <w:right w:val="single" w:sz="4" w:space="0" w:color="auto"/>
            </w:tcBorders>
            <w:shd w:val="clear" w:color="000000" w:fill="000000"/>
            <w:noWrap/>
            <w:vAlign w:val="bottom"/>
            <w:hideMark/>
          </w:tcPr>
          <w:p w14:paraId="7FD50FD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2BCE7504"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2A6BEB4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092EC27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61E617E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532F00B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4D3BF8A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10BED5A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0417C10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auto" w:fill="auto"/>
            <w:noWrap/>
            <w:vAlign w:val="bottom"/>
            <w:hideMark/>
          </w:tcPr>
          <w:p w14:paraId="1E554DC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567" w:type="dxa"/>
            <w:tcBorders>
              <w:top w:val="nil"/>
              <w:left w:val="nil"/>
              <w:bottom w:val="single" w:sz="4" w:space="0" w:color="auto"/>
              <w:right w:val="single" w:sz="4" w:space="0" w:color="auto"/>
            </w:tcBorders>
            <w:shd w:val="clear" w:color="000000" w:fill="000000"/>
            <w:noWrap/>
            <w:vAlign w:val="bottom"/>
            <w:hideMark/>
          </w:tcPr>
          <w:p w14:paraId="4995F7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r w:rsidR="00D968CC" w:rsidRPr="00B33338" w14:paraId="697F71C8" w14:textId="77777777" w:rsidTr="00D968CC">
        <w:trPr>
          <w:trHeight w:val="28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0543F5D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TAC</w:t>
            </w:r>
          </w:p>
        </w:tc>
        <w:tc>
          <w:tcPr>
            <w:tcW w:w="328" w:type="dxa"/>
            <w:tcBorders>
              <w:top w:val="nil"/>
              <w:left w:val="nil"/>
              <w:bottom w:val="single" w:sz="4" w:space="0" w:color="auto"/>
              <w:right w:val="single" w:sz="4" w:space="0" w:color="auto"/>
            </w:tcBorders>
            <w:shd w:val="clear" w:color="auto" w:fill="auto"/>
            <w:noWrap/>
            <w:vAlign w:val="bottom"/>
            <w:hideMark/>
          </w:tcPr>
          <w:p w14:paraId="1B3BE51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63D194D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7A47563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400" w:type="dxa"/>
            <w:tcBorders>
              <w:top w:val="nil"/>
              <w:left w:val="nil"/>
              <w:bottom w:val="single" w:sz="4" w:space="0" w:color="auto"/>
              <w:right w:val="single" w:sz="4" w:space="0" w:color="auto"/>
            </w:tcBorders>
            <w:shd w:val="clear" w:color="auto" w:fill="auto"/>
            <w:noWrap/>
            <w:vAlign w:val="bottom"/>
            <w:hideMark/>
          </w:tcPr>
          <w:p w14:paraId="1DC2731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236" w:type="dxa"/>
            <w:tcBorders>
              <w:top w:val="nil"/>
              <w:left w:val="nil"/>
              <w:bottom w:val="nil"/>
              <w:right w:val="nil"/>
            </w:tcBorders>
            <w:shd w:val="clear" w:color="auto" w:fill="auto"/>
            <w:noWrap/>
            <w:vAlign w:val="bottom"/>
            <w:hideMark/>
          </w:tcPr>
          <w:p w14:paraId="47C5F260"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0FF02F7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0C5A5D0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01AF72C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6" w:type="dxa"/>
            <w:tcBorders>
              <w:top w:val="nil"/>
              <w:left w:val="nil"/>
              <w:bottom w:val="single" w:sz="4" w:space="0" w:color="auto"/>
              <w:right w:val="single" w:sz="4" w:space="0" w:color="auto"/>
            </w:tcBorders>
            <w:shd w:val="clear" w:color="auto" w:fill="auto"/>
            <w:noWrap/>
            <w:vAlign w:val="bottom"/>
            <w:hideMark/>
          </w:tcPr>
          <w:p w14:paraId="42D29CE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283" w:type="dxa"/>
            <w:tcBorders>
              <w:top w:val="nil"/>
              <w:left w:val="nil"/>
              <w:bottom w:val="nil"/>
              <w:right w:val="nil"/>
            </w:tcBorders>
            <w:shd w:val="clear" w:color="auto" w:fill="auto"/>
            <w:noWrap/>
            <w:vAlign w:val="bottom"/>
            <w:hideMark/>
          </w:tcPr>
          <w:p w14:paraId="24D9F947"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93CDB7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0EBCCA7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7BB0D7D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3</w:t>
            </w:r>
          </w:p>
        </w:tc>
        <w:tc>
          <w:tcPr>
            <w:tcW w:w="567" w:type="dxa"/>
            <w:tcBorders>
              <w:top w:val="nil"/>
              <w:left w:val="nil"/>
              <w:bottom w:val="single" w:sz="4" w:space="0" w:color="auto"/>
              <w:right w:val="single" w:sz="4" w:space="0" w:color="auto"/>
            </w:tcBorders>
            <w:shd w:val="clear" w:color="auto" w:fill="auto"/>
            <w:noWrap/>
            <w:vAlign w:val="bottom"/>
            <w:hideMark/>
          </w:tcPr>
          <w:p w14:paraId="4A55BA1C"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w:t>
            </w:r>
          </w:p>
        </w:tc>
        <w:tc>
          <w:tcPr>
            <w:tcW w:w="284" w:type="dxa"/>
            <w:tcBorders>
              <w:top w:val="nil"/>
              <w:left w:val="nil"/>
              <w:bottom w:val="nil"/>
              <w:right w:val="nil"/>
            </w:tcBorders>
            <w:shd w:val="clear" w:color="auto" w:fill="auto"/>
            <w:noWrap/>
            <w:vAlign w:val="bottom"/>
            <w:hideMark/>
          </w:tcPr>
          <w:p w14:paraId="55D19E0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5A7AAC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6C4ED43A"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17</w:t>
            </w:r>
          </w:p>
        </w:tc>
        <w:tc>
          <w:tcPr>
            <w:tcW w:w="567" w:type="dxa"/>
            <w:tcBorders>
              <w:top w:val="nil"/>
              <w:left w:val="nil"/>
              <w:bottom w:val="single" w:sz="4" w:space="0" w:color="auto"/>
              <w:right w:val="single" w:sz="4" w:space="0" w:color="auto"/>
            </w:tcBorders>
            <w:shd w:val="clear" w:color="auto" w:fill="auto"/>
            <w:noWrap/>
            <w:vAlign w:val="bottom"/>
            <w:hideMark/>
          </w:tcPr>
          <w:p w14:paraId="2730A9A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44</w:t>
            </w:r>
          </w:p>
        </w:tc>
        <w:tc>
          <w:tcPr>
            <w:tcW w:w="567" w:type="dxa"/>
            <w:tcBorders>
              <w:top w:val="nil"/>
              <w:left w:val="nil"/>
              <w:bottom w:val="single" w:sz="4" w:space="0" w:color="auto"/>
              <w:right w:val="single" w:sz="4" w:space="0" w:color="auto"/>
            </w:tcBorders>
            <w:shd w:val="clear" w:color="auto" w:fill="auto"/>
            <w:noWrap/>
            <w:vAlign w:val="bottom"/>
            <w:hideMark/>
          </w:tcPr>
          <w:p w14:paraId="10E9842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61</w:t>
            </w:r>
          </w:p>
        </w:tc>
      </w:tr>
      <w:tr w:rsidR="00D968CC" w:rsidRPr="00B33338" w14:paraId="4D5C9EBE" w14:textId="77777777" w:rsidTr="00D968CC">
        <w:trPr>
          <w:trHeight w:val="260"/>
        </w:trPr>
        <w:tc>
          <w:tcPr>
            <w:tcW w:w="426" w:type="dxa"/>
            <w:vMerge/>
            <w:tcBorders>
              <w:top w:val="single" w:sz="4" w:space="0" w:color="auto"/>
              <w:left w:val="single" w:sz="4" w:space="0" w:color="auto"/>
              <w:bottom w:val="single" w:sz="4" w:space="0" w:color="000000"/>
              <w:right w:val="single" w:sz="4" w:space="0" w:color="auto"/>
            </w:tcBorders>
            <w:vAlign w:val="center"/>
            <w:hideMark/>
          </w:tcPr>
          <w:p w14:paraId="593CE68A" w14:textId="77777777" w:rsidR="004A6B44" w:rsidRPr="00B33338" w:rsidRDefault="004A6B44" w:rsidP="004A6B44">
            <w:pP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auto" w:fill="auto"/>
            <w:noWrap/>
            <w:vAlign w:val="bottom"/>
            <w:hideMark/>
          </w:tcPr>
          <w:p w14:paraId="106510A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308" w:type="dxa"/>
            <w:tcBorders>
              <w:top w:val="nil"/>
              <w:left w:val="nil"/>
              <w:bottom w:val="single" w:sz="4" w:space="0" w:color="auto"/>
              <w:right w:val="single" w:sz="4" w:space="0" w:color="auto"/>
            </w:tcBorders>
            <w:shd w:val="clear" w:color="auto" w:fill="auto"/>
            <w:noWrap/>
            <w:vAlign w:val="bottom"/>
            <w:hideMark/>
          </w:tcPr>
          <w:p w14:paraId="103CAC5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58" w:type="dxa"/>
            <w:tcBorders>
              <w:top w:val="nil"/>
              <w:left w:val="nil"/>
              <w:bottom w:val="single" w:sz="4" w:space="0" w:color="auto"/>
              <w:right w:val="single" w:sz="4" w:space="0" w:color="auto"/>
            </w:tcBorders>
            <w:shd w:val="clear" w:color="auto" w:fill="auto"/>
            <w:noWrap/>
            <w:vAlign w:val="bottom"/>
            <w:hideMark/>
          </w:tcPr>
          <w:p w14:paraId="02AB442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400" w:type="dxa"/>
            <w:tcBorders>
              <w:top w:val="nil"/>
              <w:left w:val="nil"/>
              <w:bottom w:val="single" w:sz="4" w:space="0" w:color="auto"/>
              <w:right w:val="single" w:sz="4" w:space="0" w:color="auto"/>
            </w:tcBorders>
            <w:shd w:val="clear" w:color="auto" w:fill="auto"/>
            <w:noWrap/>
            <w:vAlign w:val="bottom"/>
            <w:hideMark/>
          </w:tcPr>
          <w:p w14:paraId="7F61F31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87</w:t>
            </w:r>
          </w:p>
        </w:tc>
        <w:tc>
          <w:tcPr>
            <w:tcW w:w="236" w:type="dxa"/>
            <w:tcBorders>
              <w:top w:val="nil"/>
              <w:left w:val="nil"/>
              <w:bottom w:val="nil"/>
              <w:right w:val="nil"/>
            </w:tcBorders>
            <w:shd w:val="clear" w:color="auto" w:fill="auto"/>
            <w:noWrap/>
            <w:vAlign w:val="bottom"/>
            <w:hideMark/>
          </w:tcPr>
          <w:p w14:paraId="6BB6B2C9"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auto" w:fill="auto"/>
            <w:noWrap/>
            <w:vAlign w:val="bottom"/>
            <w:hideMark/>
          </w:tcPr>
          <w:p w14:paraId="5AF5B13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1E9D8AD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1CE4227D"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auto" w:fill="auto"/>
            <w:noWrap/>
            <w:vAlign w:val="bottom"/>
            <w:hideMark/>
          </w:tcPr>
          <w:p w14:paraId="770BDAB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283" w:type="dxa"/>
            <w:tcBorders>
              <w:top w:val="nil"/>
              <w:left w:val="nil"/>
              <w:bottom w:val="nil"/>
              <w:right w:val="nil"/>
            </w:tcBorders>
            <w:shd w:val="clear" w:color="auto" w:fill="auto"/>
            <w:noWrap/>
            <w:vAlign w:val="bottom"/>
            <w:hideMark/>
          </w:tcPr>
          <w:p w14:paraId="1CD29F5C"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57385015"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283" w:type="dxa"/>
            <w:tcBorders>
              <w:top w:val="nil"/>
              <w:left w:val="nil"/>
              <w:bottom w:val="single" w:sz="4" w:space="0" w:color="auto"/>
              <w:right w:val="single" w:sz="4" w:space="0" w:color="auto"/>
            </w:tcBorders>
            <w:shd w:val="clear" w:color="auto" w:fill="auto"/>
            <w:noWrap/>
            <w:vAlign w:val="bottom"/>
            <w:hideMark/>
          </w:tcPr>
          <w:p w14:paraId="2665104B"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567" w:type="dxa"/>
            <w:tcBorders>
              <w:top w:val="nil"/>
              <w:left w:val="nil"/>
              <w:bottom w:val="single" w:sz="4" w:space="0" w:color="auto"/>
              <w:right w:val="single" w:sz="4" w:space="0" w:color="auto"/>
            </w:tcBorders>
            <w:shd w:val="clear" w:color="auto" w:fill="auto"/>
            <w:noWrap/>
            <w:vAlign w:val="bottom"/>
            <w:hideMark/>
          </w:tcPr>
          <w:p w14:paraId="0E2EDED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178</w:t>
            </w:r>
          </w:p>
        </w:tc>
        <w:tc>
          <w:tcPr>
            <w:tcW w:w="567" w:type="dxa"/>
            <w:tcBorders>
              <w:top w:val="nil"/>
              <w:left w:val="nil"/>
              <w:bottom w:val="single" w:sz="4" w:space="0" w:color="auto"/>
              <w:right w:val="single" w:sz="4" w:space="0" w:color="auto"/>
            </w:tcBorders>
            <w:shd w:val="clear" w:color="auto" w:fill="auto"/>
            <w:noWrap/>
            <w:vAlign w:val="bottom"/>
            <w:hideMark/>
          </w:tcPr>
          <w:p w14:paraId="3727D6E4" w14:textId="45626958" w:rsidR="004A6B44" w:rsidRPr="00B33338" w:rsidRDefault="00B33338"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178</w:t>
            </w:r>
          </w:p>
        </w:tc>
        <w:tc>
          <w:tcPr>
            <w:tcW w:w="284" w:type="dxa"/>
            <w:tcBorders>
              <w:top w:val="nil"/>
              <w:left w:val="nil"/>
              <w:bottom w:val="nil"/>
              <w:right w:val="nil"/>
            </w:tcBorders>
            <w:shd w:val="clear" w:color="auto" w:fill="auto"/>
            <w:noWrap/>
            <w:vAlign w:val="bottom"/>
            <w:hideMark/>
          </w:tcPr>
          <w:p w14:paraId="0E6BBB2D"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5F878B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w:t>
            </w:r>
          </w:p>
        </w:tc>
        <w:tc>
          <w:tcPr>
            <w:tcW w:w="425" w:type="dxa"/>
            <w:tcBorders>
              <w:top w:val="nil"/>
              <w:left w:val="nil"/>
              <w:bottom w:val="single" w:sz="4" w:space="0" w:color="auto"/>
              <w:right w:val="single" w:sz="4" w:space="0" w:color="auto"/>
            </w:tcBorders>
            <w:shd w:val="clear" w:color="auto" w:fill="auto"/>
            <w:noWrap/>
            <w:vAlign w:val="bottom"/>
            <w:hideMark/>
          </w:tcPr>
          <w:p w14:paraId="383C4712"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w:t>
            </w:r>
          </w:p>
        </w:tc>
        <w:tc>
          <w:tcPr>
            <w:tcW w:w="567" w:type="dxa"/>
            <w:tcBorders>
              <w:top w:val="nil"/>
              <w:left w:val="nil"/>
              <w:bottom w:val="single" w:sz="4" w:space="0" w:color="auto"/>
              <w:right w:val="single" w:sz="4" w:space="0" w:color="auto"/>
            </w:tcBorders>
            <w:shd w:val="clear" w:color="auto" w:fill="auto"/>
            <w:noWrap/>
            <w:vAlign w:val="bottom"/>
            <w:hideMark/>
          </w:tcPr>
          <w:p w14:paraId="7B7F4CA9" w14:textId="10B90413" w:rsidR="004A6B44" w:rsidRPr="00B33338" w:rsidRDefault="004B1AC9"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2092</w:t>
            </w:r>
          </w:p>
        </w:tc>
        <w:tc>
          <w:tcPr>
            <w:tcW w:w="567" w:type="dxa"/>
            <w:tcBorders>
              <w:top w:val="nil"/>
              <w:left w:val="nil"/>
              <w:bottom w:val="single" w:sz="4" w:space="0" w:color="auto"/>
              <w:right w:val="single" w:sz="4" w:space="0" w:color="auto"/>
            </w:tcBorders>
            <w:shd w:val="clear" w:color="auto" w:fill="auto"/>
            <w:noWrap/>
            <w:vAlign w:val="bottom"/>
            <w:hideMark/>
          </w:tcPr>
          <w:p w14:paraId="5DACE86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2094</w:t>
            </w:r>
          </w:p>
        </w:tc>
      </w:tr>
      <w:tr w:rsidR="00B33338" w:rsidRPr="00B33338" w14:paraId="3E8FE7A8" w14:textId="77777777" w:rsidTr="00D968CC">
        <w:trPr>
          <w:trHeight w:val="260"/>
        </w:trPr>
        <w:tc>
          <w:tcPr>
            <w:tcW w:w="426" w:type="dxa"/>
            <w:tcBorders>
              <w:top w:val="nil"/>
              <w:left w:val="nil"/>
              <w:bottom w:val="nil"/>
              <w:right w:val="nil"/>
            </w:tcBorders>
            <w:shd w:val="clear" w:color="auto" w:fill="auto"/>
            <w:noWrap/>
            <w:textDirection w:val="btLr"/>
            <w:vAlign w:val="bottom"/>
            <w:hideMark/>
          </w:tcPr>
          <w:p w14:paraId="7542CB5E"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28" w:type="dxa"/>
            <w:tcBorders>
              <w:top w:val="nil"/>
              <w:left w:val="nil"/>
              <w:bottom w:val="single" w:sz="4" w:space="0" w:color="auto"/>
              <w:right w:val="single" w:sz="4" w:space="0" w:color="auto"/>
            </w:tcBorders>
            <w:shd w:val="clear" w:color="000000" w:fill="000000"/>
            <w:noWrap/>
            <w:vAlign w:val="bottom"/>
            <w:hideMark/>
          </w:tcPr>
          <w:p w14:paraId="1E80C804"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308" w:type="dxa"/>
            <w:tcBorders>
              <w:top w:val="nil"/>
              <w:left w:val="nil"/>
              <w:bottom w:val="single" w:sz="4" w:space="0" w:color="auto"/>
              <w:right w:val="single" w:sz="4" w:space="0" w:color="auto"/>
            </w:tcBorders>
            <w:shd w:val="clear" w:color="auto" w:fill="auto"/>
            <w:noWrap/>
            <w:vAlign w:val="bottom"/>
            <w:hideMark/>
          </w:tcPr>
          <w:p w14:paraId="4D86067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458" w:type="dxa"/>
            <w:tcBorders>
              <w:top w:val="nil"/>
              <w:left w:val="nil"/>
              <w:bottom w:val="single" w:sz="4" w:space="0" w:color="auto"/>
              <w:right w:val="single" w:sz="4" w:space="0" w:color="auto"/>
            </w:tcBorders>
            <w:shd w:val="clear" w:color="auto" w:fill="auto"/>
            <w:noWrap/>
            <w:vAlign w:val="bottom"/>
            <w:hideMark/>
          </w:tcPr>
          <w:p w14:paraId="29B2C1DF"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90</w:t>
            </w:r>
          </w:p>
        </w:tc>
        <w:tc>
          <w:tcPr>
            <w:tcW w:w="400" w:type="dxa"/>
            <w:tcBorders>
              <w:top w:val="nil"/>
              <w:left w:val="nil"/>
              <w:bottom w:val="single" w:sz="4" w:space="0" w:color="auto"/>
              <w:right w:val="single" w:sz="4" w:space="0" w:color="auto"/>
            </w:tcBorders>
            <w:shd w:val="clear" w:color="000000" w:fill="000000"/>
            <w:noWrap/>
            <w:vAlign w:val="bottom"/>
            <w:hideMark/>
          </w:tcPr>
          <w:p w14:paraId="49C45C2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36" w:type="dxa"/>
            <w:tcBorders>
              <w:top w:val="nil"/>
              <w:left w:val="nil"/>
              <w:bottom w:val="nil"/>
              <w:right w:val="nil"/>
            </w:tcBorders>
            <w:shd w:val="clear" w:color="auto" w:fill="auto"/>
            <w:noWrap/>
            <w:vAlign w:val="bottom"/>
            <w:hideMark/>
          </w:tcPr>
          <w:p w14:paraId="0D1043B3"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396" w:type="dxa"/>
            <w:tcBorders>
              <w:top w:val="nil"/>
              <w:left w:val="single" w:sz="4" w:space="0" w:color="auto"/>
              <w:bottom w:val="single" w:sz="4" w:space="0" w:color="auto"/>
              <w:right w:val="single" w:sz="4" w:space="0" w:color="auto"/>
            </w:tcBorders>
            <w:shd w:val="clear" w:color="000000" w:fill="000000"/>
            <w:noWrap/>
            <w:vAlign w:val="bottom"/>
            <w:hideMark/>
          </w:tcPr>
          <w:p w14:paraId="4401E359"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177BA57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0</w:t>
            </w:r>
          </w:p>
        </w:tc>
        <w:tc>
          <w:tcPr>
            <w:tcW w:w="425" w:type="dxa"/>
            <w:tcBorders>
              <w:top w:val="nil"/>
              <w:left w:val="nil"/>
              <w:bottom w:val="single" w:sz="4" w:space="0" w:color="auto"/>
              <w:right w:val="single" w:sz="4" w:space="0" w:color="auto"/>
            </w:tcBorders>
            <w:shd w:val="clear" w:color="auto" w:fill="auto"/>
            <w:noWrap/>
            <w:vAlign w:val="bottom"/>
            <w:hideMark/>
          </w:tcPr>
          <w:p w14:paraId="7D86F7A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91</w:t>
            </w:r>
          </w:p>
        </w:tc>
        <w:tc>
          <w:tcPr>
            <w:tcW w:w="426" w:type="dxa"/>
            <w:tcBorders>
              <w:top w:val="nil"/>
              <w:left w:val="nil"/>
              <w:bottom w:val="single" w:sz="4" w:space="0" w:color="auto"/>
              <w:right w:val="single" w:sz="4" w:space="0" w:color="auto"/>
            </w:tcBorders>
            <w:shd w:val="clear" w:color="000000" w:fill="000000"/>
            <w:noWrap/>
            <w:vAlign w:val="bottom"/>
            <w:hideMark/>
          </w:tcPr>
          <w:p w14:paraId="3DD6C6F0"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nil"/>
              <w:right w:val="nil"/>
            </w:tcBorders>
            <w:shd w:val="clear" w:color="auto" w:fill="auto"/>
            <w:noWrap/>
            <w:vAlign w:val="bottom"/>
            <w:hideMark/>
          </w:tcPr>
          <w:p w14:paraId="739AAAF1"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4" w:type="dxa"/>
            <w:tcBorders>
              <w:top w:val="nil"/>
              <w:left w:val="single" w:sz="4" w:space="0" w:color="auto"/>
              <w:bottom w:val="single" w:sz="4" w:space="0" w:color="auto"/>
              <w:right w:val="single" w:sz="4" w:space="0" w:color="auto"/>
            </w:tcBorders>
            <w:shd w:val="clear" w:color="000000" w:fill="000000"/>
            <w:noWrap/>
            <w:vAlign w:val="bottom"/>
            <w:hideMark/>
          </w:tcPr>
          <w:p w14:paraId="0F9CE3E1"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3" w:type="dxa"/>
            <w:tcBorders>
              <w:top w:val="nil"/>
              <w:left w:val="nil"/>
              <w:bottom w:val="single" w:sz="4" w:space="0" w:color="auto"/>
              <w:right w:val="single" w:sz="4" w:space="0" w:color="auto"/>
            </w:tcBorders>
            <w:shd w:val="clear" w:color="auto" w:fill="auto"/>
            <w:noWrap/>
            <w:vAlign w:val="bottom"/>
            <w:hideMark/>
          </w:tcPr>
          <w:p w14:paraId="10DED9D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w:t>
            </w:r>
          </w:p>
        </w:tc>
        <w:tc>
          <w:tcPr>
            <w:tcW w:w="567" w:type="dxa"/>
            <w:tcBorders>
              <w:top w:val="nil"/>
              <w:left w:val="nil"/>
              <w:bottom w:val="single" w:sz="4" w:space="0" w:color="auto"/>
              <w:right w:val="single" w:sz="4" w:space="0" w:color="auto"/>
            </w:tcBorders>
            <w:shd w:val="clear" w:color="auto" w:fill="auto"/>
            <w:noWrap/>
            <w:vAlign w:val="bottom"/>
            <w:hideMark/>
          </w:tcPr>
          <w:p w14:paraId="50573823"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181</w:t>
            </w:r>
          </w:p>
        </w:tc>
        <w:tc>
          <w:tcPr>
            <w:tcW w:w="567" w:type="dxa"/>
            <w:tcBorders>
              <w:top w:val="nil"/>
              <w:left w:val="nil"/>
              <w:bottom w:val="single" w:sz="4" w:space="0" w:color="auto"/>
              <w:right w:val="single" w:sz="4" w:space="0" w:color="auto"/>
            </w:tcBorders>
            <w:shd w:val="clear" w:color="000000" w:fill="000000"/>
            <w:noWrap/>
            <w:vAlign w:val="bottom"/>
            <w:hideMark/>
          </w:tcPr>
          <w:p w14:paraId="3D11714E"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284" w:type="dxa"/>
            <w:tcBorders>
              <w:top w:val="nil"/>
              <w:left w:val="nil"/>
              <w:bottom w:val="nil"/>
              <w:right w:val="nil"/>
            </w:tcBorders>
            <w:shd w:val="clear" w:color="auto" w:fill="auto"/>
            <w:noWrap/>
            <w:vAlign w:val="bottom"/>
            <w:hideMark/>
          </w:tcPr>
          <w:p w14:paraId="613487F6" w14:textId="77777777" w:rsidR="004A6B44" w:rsidRPr="00B33338" w:rsidRDefault="004A6B44" w:rsidP="004A6B44">
            <w:pPr>
              <w:jc w:val="center"/>
              <w:rPr>
                <w:rFonts w:ascii="Calibri" w:eastAsia="Times New Roman" w:hAnsi="Calibri" w:cs="Calibri"/>
                <w:color w:val="000000"/>
                <w:sz w:val="15"/>
                <w:szCs w:val="15"/>
                <w:lang w:eastAsia="en-GB"/>
              </w:rPr>
            </w:pPr>
          </w:p>
        </w:tc>
        <w:tc>
          <w:tcPr>
            <w:tcW w:w="283" w:type="dxa"/>
            <w:tcBorders>
              <w:top w:val="nil"/>
              <w:left w:val="single" w:sz="4" w:space="0" w:color="auto"/>
              <w:bottom w:val="single" w:sz="4" w:space="0" w:color="auto"/>
              <w:right w:val="single" w:sz="4" w:space="0" w:color="auto"/>
            </w:tcBorders>
            <w:shd w:val="clear" w:color="000000" w:fill="000000"/>
            <w:noWrap/>
            <w:vAlign w:val="bottom"/>
            <w:hideMark/>
          </w:tcPr>
          <w:p w14:paraId="3750E546"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c>
          <w:tcPr>
            <w:tcW w:w="425" w:type="dxa"/>
            <w:tcBorders>
              <w:top w:val="nil"/>
              <w:left w:val="nil"/>
              <w:bottom w:val="single" w:sz="4" w:space="0" w:color="auto"/>
              <w:right w:val="single" w:sz="4" w:space="0" w:color="auto"/>
            </w:tcBorders>
            <w:shd w:val="clear" w:color="auto" w:fill="auto"/>
            <w:noWrap/>
            <w:vAlign w:val="bottom"/>
            <w:hideMark/>
          </w:tcPr>
          <w:p w14:paraId="35788067"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19</w:t>
            </w:r>
          </w:p>
        </w:tc>
        <w:tc>
          <w:tcPr>
            <w:tcW w:w="567" w:type="dxa"/>
            <w:tcBorders>
              <w:top w:val="nil"/>
              <w:left w:val="nil"/>
              <w:bottom w:val="single" w:sz="4" w:space="0" w:color="auto"/>
              <w:right w:val="single" w:sz="4" w:space="0" w:color="auto"/>
            </w:tcBorders>
            <w:shd w:val="clear" w:color="auto" w:fill="auto"/>
            <w:noWrap/>
            <w:vAlign w:val="bottom"/>
            <w:hideMark/>
          </w:tcPr>
          <w:p w14:paraId="6AE2BE51" w14:textId="04016C63" w:rsidR="004A6B44" w:rsidRPr="00B33338" w:rsidRDefault="004B1AC9" w:rsidP="004A6B44">
            <w:pPr>
              <w:jc w:val="center"/>
              <w:rPr>
                <w:rFonts w:ascii="Calibri" w:eastAsia="Times New Roman" w:hAnsi="Calibri" w:cs="Calibri"/>
                <w:color w:val="000000"/>
                <w:sz w:val="15"/>
                <w:szCs w:val="15"/>
                <w:lang w:eastAsia="en-GB"/>
              </w:rPr>
            </w:pPr>
            <w:r>
              <w:rPr>
                <w:rFonts w:ascii="Calibri" w:eastAsia="Times New Roman" w:hAnsi="Calibri" w:cs="Calibri"/>
                <w:color w:val="000000"/>
                <w:sz w:val="15"/>
                <w:szCs w:val="15"/>
                <w:lang w:eastAsia="en-GB"/>
              </w:rPr>
              <w:t>2136</w:t>
            </w:r>
          </w:p>
        </w:tc>
        <w:tc>
          <w:tcPr>
            <w:tcW w:w="567" w:type="dxa"/>
            <w:tcBorders>
              <w:top w:val="nil"/>
              <w:left w:val="nil"/>
              <w:bottom w:val="single" w:sz="4" w:space="0" w:color="auto"/>
              <w:right w:val="single" w:sz="4" w:space="0" w:color="auto"/>
            </w:tcBorders>
            <w:shd w:val="clear" w:color="000000" w:fill="000000"/>
            <w:noWrap/>
            <w:vAlign w:val="bottom"/>
            <w:hideMark/>
          </w:tcPr>
          <w:p w14:paraId="17AC0D88" w14:textId="77777777" w:rsidR="004A6B44" w:rsidRPr="00B33338" w:rsidRDefault="004A6B44" w:rsidP="004A6B44">
            <w:pPr>
              <w:jc w:val="center"/>
              <w:rPr>
                <w:rFonts w:ascii="Calibri" w:eastAsia="Times New Roman" w:hAnsi="Calibri" w:cs="Calibri"/>
                <w:color w:val="000000"/>
                <w:sz w:val="15"/>
                <w:szCs w:val="15"/>
                <w:lang w:eastAsia="en-GB"/>
              </w:rPr>
            </w:pPr>
            <w:r w:rsidRPr="00B33338">
              <w:rPr>
                <w:rFonts w:ascii="Calibri" w:eastAsia="Times New Roman" w:hAnsi="Calibri" w:cs="Calibri"/>
                <w:color w:val="000000"/>
                <w:sz w:val="15"/>
                <w:szCs w:val="15"/>
                <w:lang w:eastAsia="en-GB"/>
              </w:rPr>
              <w:t> </w:t>
            </w:r>
          </w:p>
        </w:tc>
      </w:tr>
    </w:tbl>
    <w:p w14:paraId="11536353" w14:textId="77777777" w:rsidR="004A6B44" w:rsidRDefault="004A6B44" w:rsidP="004A6B44">
      <w:pPr>
        <w:rPr>
          <w:rFonts w:ascii="Times New Roman" w:hAnsi="Times New Roman" w:cs="Times New Roman"/>
          <w:b/>
          <w:bCs/>
          <w:sz w:val="20"/>
          <w:szCs w:val="20"/>
          <w:highlight w:val="yellow"/>
        </w:rPr>
      </w:pPr>
    </w:p>
    <w:p w14:paraId="36EE59D1" w14:textId="77777777" w:rsidR="004A6B44" w:rsidRDefault="004A6B44" w:rsidP="004A6B44">
      <w:pPr>
        <w:rPr>
          <w:rFonts w:ascii="Times New Roman" w:hAnsi="Times New Roman" w:cs="Times New Roman"/>
          <w:b/>
          <w:bCs/>
          <w:sz w:val="20"/>
          <w:szCs w:val="20"/>
          <w:highlight w:val="yellow"/>
        </w:rPr>
      </w:pPr>
    </w:p>
    <w:p w14:paraId="202FE2C7" w14:textId="4716209F" w:rsidR="004A6B44" w:rsidRPr="00727BA6" w:rsidRDefault="004A6B44" w:rsidP="004A6B44">
      <w:pPr>
        <w:rPr>
          <w:rFonts w:ascii="Times New Roman" w:hAnsi="Times New Roman" w:cs="Times New Roman"/>
          <w:sz w:val="20"/>
          <w:szCs w:val="20"/>
        </w:rPr>
      </w:pPr>
      <w:r w:rsidRPr="00727BA6">
        <w:rPr>
          <w:rFonts w:ascii="Times New Roman" w:hAnsi="Times New Roman" w:cs="Times New Roman"/>
          <w:b/>
          <w:bCs/>
          <w:sz w:val="20"/>
          <w:szCs w:val="20"/>
        </w:rPr>
        <w:t>Fig. S1</w:t>
      </w:r>
      <w:r w:rsidRPr="00727BA6">
        <w:rPr>
          <w:rFonts w:ascii="Times New Roman" w:hAnsi="Times New Roman" w:cs="Times New Roman"/>
          <w:sz w:val="20"/>
          <w:szCs w:val="20"/>
        </w:rPr>
        <w:t xml:space="preserve"> Calculation data of custom TaqMan Array Card sensitivity and specificity for bacterial and fungal species.</w:t>
      </w:r>
    </w:p>
    <w:p w14:paraId="681BA383" w14:textId="5494E3F9" w:rsidR="004A6B44" w:rsidRPr="00CC4868" w:rsidRDefault="004A6B44" w:rsidP="004A6B44">
      <w:pPr>
        <w:rPr>
          <w:rFonts w:ascii="Times New Roman" w:hAnsi="Times New Roman" w:cs="Times New Roman"/>
          <w:sz w:val="20"/>
          <w:szCs w:val="20"/>
          <w:vertAlign w:val="superscript"/>
        </w:rPr>
      </w:pPr>
      <w:r w:rsidRPr="00727BA6">
        <w:rPr>
          <w:rFonts w:ascii="Times New Roman" w:hAnsi="Times New Roman" w:cs="Times New Roman"/>
          <w:sz w:val="20"/>
          <w:szCs w:val="20"/>
          <w:vertAlign w:val="superscript"/>
        </w:rPr>
        <w:t>This figure demonstrates the individual and combined data used to determine the sensitivity and specificity of a custom TaqMan Array Card (TAC).</w:t>
      </w:r>
      <w:r w:rsidR="00727BA6">
        <w:rPr>
          <w:rFonts w:ascii="Times New Roman" w:hAnsi="Times New Roman" w:cs="Times New Roman"/>
          <w:sz w:val="20"/>
          <w:szCs w:val="20"/>
          <w:vertAlign w:val="superscript"/>
        </w:rPr>
        <w:t xml:space="preserve"> Species that are not grown on standard microbiology culture have been excluded.</w:t>
      </w:r>
      <w:r w:rsidRPr="00727BA6">
        <w:rPr>
          <w:rFonts w:ascii="Times New Roman" w:hAnsi="Times New Roman" w:cs="Times New Roman"/>
          <w:sz w:val="20"/>
          <w:szCs w:val="20"/>
          <w:vertAlign w:val="superscript"/>
        </w:rPr>
        <w:t xml:space="preserve"> These data are limited to bacterial and fungal species on the ca</w:t>
      </w:r>
      <w:r w:rsidR="00727BA6">
        <w:rPr>
          <w:rFonts w:ascii="Times New Roman" w:hAnsi="Times New Roman" w:cs="Times New Roman"/>
          <w:sz w:val="20"/>
          <w:szCs w:val="20"/>
          <w:vertAlign w:val="superscript"/>
        </w:rPr>
        <w:t xml:space="preserve">rd, where cycle threshold result was </w:t>
      </w:r>
      <w:r w:rsidR="00727BA6" w:rsidRPr="00727BA6">
        <w:rPr>
          <w:rFonts w:ascii="Times New Roman" w:hAnsi="Times New Roman" w:cs="Times New Roman"/>
          <w:color w:val="202124"/>
          <w:sz w:val="20"/>
          <w:szCs w:val="20"/>
          <w:vertAlign w:val="superscript"/>
        </w:rPr>
        <w:t>≤</w:t>
      </w:r>
      <w:r w:rsidR="00727BA6">
        <w:rPr>
          <w:rFonts w:ascii="Times New Roman" w:hAnsi="Times New Roman" w:cs="Times New Roman"/>
          <w:sz w:val="20"/>
          <w:szCs w:val="20"/>
          <w:vertAlign w:val="superscript"/>
        </w:rPr>
        <w:t xml:space="preserve">32, </w:t>
      </w:r>
      <w:r w:rsidRPr="00727BA6">
        <w:rPr>
          <w:rFonts w:ascii="Times New Roman" w:hAnsi="Times New Roman" w:cs="Times New Roman"/>
          <w:sz w:val="20"/>
          <w:szCs w:val="20"/>
          <w:vertAlign w:val="superscript"/>
        </w:rPr>
        <w:t>and excludes higher taxonomic targets and viruses. Positive and negative results on TAC are compared to microbiology culture.</w:t>
      </w:r>
      <w:r>
        <w:rPr>
          <w:rFonts w:ascii="Times New Roman" w:hAnsi="Times New Roman" w:cs="Times New Roman"/>
          <w:sz w:val="20"/>
          <w:szCs w:val="20"/>
          <w:vertAlign w:val="superscript"/>
        </w:rPr>
        <w:t xml:space="preserve"> </w:t>
      </w:r>
      <w:r w:rsidR="00727BA6">
        <w:rPr>
          <w:rFonts w:ascii="Times New Roman" w:hAnsi="Times New Roman" w:cs="Times New Roman"/>
          <w:sz w:val="20"/>
          <w:szCs w:val="20"/>
          <w:vertAlign w:val="superscript"/>
        </w:rPr>
        <w:t>* These species were replaced on the TAC for SARS-CoV-2 targets during the study.</w:t>
      </w:r>
    </w:p>
    <w:p w14:paraId="71935F86" w14:textId="5C116066" w:rsidR="004A6B44" w:rsidRDefault="004A6B44">
      <w:pPr>
        <w:rPr>
          <w:rFonts w:ascii="Times New Roman" w:hAnsi="Times New Roman" w:cs="Times New Roman"/>
          <w:sz w:val="20"/>
          <w:szCs w:val="20"/>
        </w:rPr>
      </w:pPr>
      <w:r>
        <w:rPr>
          <w:rFonts w:ascii="Times New Roman" w:hAnsi="Times New Roman" w:cs="Times New Roman"/>
          <w:sz w:val="20"/>
          <w:szCs w:val="20"/>
        </w:rPr>
        <w:br w:type="page"/>
      </w:r>
    </w:p>
    <w:p w14:paraId="7E21D856" w14:textId="77777777" w:rsidR="001042BD" w:rsidRDefault="001042BD" w:rsidP="001042BD">
      <w:pPr>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b/>
          <w:bCs/>
          <w:color w:val="000000" w:themeColor="text1"/>
          <w:sz w:val="20"/>
          <w:szCs w:val="20"/>
          <w:lang w:eastAsia="en-GB"/>
        </w:rPr>
        <w:lastRenderedPageBreak/>
        <w:t xml:space="preserve">Table S2 </w:t>
      </w:r>
      <w:r w:rsidRPr="00EE4472">
        <w:rPr>
          <w:rFonts w:ascii="Times New Roman" w:eastAsia="Times New Roman" w:hAnsi="Times New Roman" w:cs="Times New Roman"/>
          <w:color w:val="000000" w:themeColor="text1"/>
          <w:sz w:val="20"/>
          <w:szCs w:val="20"/>
          <w:lang w:eastAsia="en-GB"/>
        </w:rPr>
        <w:t>Growth on microbiology culture versus detection on TaqMan Array Card</w:t>
      </w:r>
    </w:p>
    <w:p w14:paraId="21AC20B8" w14:textId="77777777" w:rsidR="00417308" w:rsidRPr="003E71B4" w:rsidRDefault="00417308" w:rsidP="003E71B4">
      <w:pPr>
        <w:rPr>
          <w:rFonts w:ascii="Times New Roman" w:hAnsi="Times New Roman" w:cs="Times New Roman"/>
          <w:sz w:val="20"/>
          <w:szCs w:val="20"/>
        </w:rPr>
      </w:pPr>
    </w:p>
    <w:p w14:paraId="1E141CA3" w14:textId="2A01873C" w:rsidR="00CC4868" w:rsidRDefault="00CC4868">
      <w:pPr>
        <w:rPr>
          <w:rFonts w:ascii="Times New Roman" w:eastAsia="Times New Roman" w:hAnsi="Times New Roman" w:cs="Times New Roman"/>
          <w:b/>
          <w:bCs/>
          <w:color w:val="000000" w:themeColor="text1"/>
          <w:sz w:val="20"/>
          <w:szCs w:val="20"/>
          <w:lang w:eastAsia="en-GB"/>
        </w:rPr>
      </w:pPr>
      <w:bookmarkStart w:id="0" w:name="_Toc111631831"/>
    </w:p>
    <w:p w14:paraId="17ADD66D" w14:textId="0307CDF9" w:rsidR="004A6B44" w:rsidRDefault="004A6B44">
      <w:pPr>
        <w:rPr>
          <w:rFonts w:ascii="Times New Roman" w:eastAsia="Times New Roman" w:hAnsi="Times New Roman" w:cs="Times New Roman"/>
          <w:b/>
          <w:bCs/>
          <w:color w:val="000000" w:themeColor="text1"/>
          <w:sz w:val="20"/>
          <w:szCs w:val="20"/>
          <w:lang w:eastAsia="en-GB"/>
        </w:rPr>
      </w:pPr>
    </w:p>
    <w:p w14:paraId="5D7569AD" w14:textId="77777777" w:rsidR="004A6B44" w:rsidRDefault="004A6B44">
      <w:pPr>
        <w:rPr>
          <w:rFonts w:ascii="Times New Roman" w:eastAsia="Times New Roman" w:hAnsi="Times New Roman" w:cs="Times New Roman"/>
          <w:b/>
          <w:bCs/>
          <w:color w:val="000000" w:themeColor="text1"/>
          <w:sz w:val="20"/>
          <w:szCs w:val="20"/>
          <w:lang w:eastAsia="en-GB"/>
        </w:rPr>
      </w:pPr>
    </w:p>
    <w:tbl>
      <w:tblPr>
        <w:tblpPr w:leftFromText="180" w:rightFromText="180" w:vertAnchor="page" w:horzAnchor="margin" w:tblpY="1797"/>
        <w:tblW w:w="0" w:type="auto"/>
        <w:tblLayout w:type="fixed"/>
        <w:tblLook w:val="04A0" w:firstRow="1" w:lastRow="0" w:firstColumn="1" w:lastColumn="0" w:noHBand="0" w:noVBand="1"/>
      </w:tblPr>
      <w:tblGrid>
        <w:gridCol w:w="740"/>
        <w:gridCol w:w="1201"/>
        <w:gridCol w:w="2307"/>
        <w:gridCol w:w="1843"/>
        <w:gridCol w:w="1174"/>
        <w:gridCol w:w="1745"/>
      </w:tblGrid>
      <w:tr w:rsidR="00EE4472" w:rsidRPr="005B623C" w14:paraId="14E69130" w14:textId="77777777" w:rsidTr="00EE4472">
        <w:trPr>
          <w:trHeight w:val="320"/>
        </w:trPr>
        <w:tc>
          <w:tcPr>
            <w:tcW w:w="740" w:type="dxa"/>
            <w:tcBorders>
              <w:top w:val="single" w:sz="4" w:space="0" w:color="auto"/>
              <w:left w:val="single" w:sz="4" w:space="0" w:color="auto"/>
              <w:bottom w:val="single" w:sz="4" w:space="0" w:color="auto"/>
            </w:tcBorders>
            <w:shd w:val="clear" w:color="auto" w:fill="auto"/>
            <w:noWrap/>
            <w:vAlign w:val="bottom"/>
            <w:hideMark/>
          </w:tcPr>
          <w:p w14:paraId="5E38B358" w14:textId="77777777" w:rsidR="00EE4472" w:rsidRPr="005B623C" w:rsidRDefault="00EE4472" w:rsidP="00EE4472">
            <w:pP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Study ID</w:t>
            </w:r>
          </w:p>
        </w:tc>
        <w:tc>
          <w:tcPr>
            <w:tcW w:w="1201" w:type="dxa"/>
            <w:tcBorders>
              <w:top w:val="single" w:sz="4" w:space="0" w:color="auto"/>
              <w:bottom w:val="single" w:sz="4" w:space="0" w:color="auto"/>
            </w:tcBorders>
            <w:shd w:val="clear" w:color="auto" w:fill="auto"/>
            <w:noWrap/>
            <w:vAlign w:val="bottom"/>
            <w:hideMark/>
          </w:tcPr>
          <w:p w14:paraId="404515FA" w14:textId="77777777" w:rsidR="00EE4472" w:rsidRPr="005B623C" w:rsidRDefault="00EE4472" w:rsidP="00EE4472">
            <w:pP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Sample method</w:t>
            </w:r>
          </w:p>
        </w:tc>
        <w:tc>
          <w:tcPr>
            <w:tcW w:w="2307" w:type="dxa"/>
            <w:tcBorders>
              <w:top w:val="single" w:sz="4" w:space="0" w:color="auto"/>
              <w:bottom w:val="single" w:sz="4" w:space="0" w:color="auto"/>
            </w:tcBorders>
            <w:shd w:val="clear" w:color="auto" w:fill="auto"/>
            <w:noWrap/>
            <w:vAlign w:val="bottom"/>
            <w:hideMark/>
          </w:tcPr>
          <w:p w14:paraId="3568FDF3" w14:textId="77777777" w:rsidR="00EE4472" w:rsidRPr="005B623C" w:rsidRDefault="00EE4472" w:rsidP="00EE4472">
            <w:pP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Pathogen name</w:t>
            </w:r>
          </w:p>
        </w:tc>
        <w:tc>
          <w:tcPr>
            <w:tcW w:w="1843" w:type="dxa"/>
            <w:tcBorders>
              <w:top w:val="single" w:sz="4" w:space="0" w:color="auto"/>
              <w:bottom w:val="single" w:sz="4" w:space="0" w:color="auto"/>
            </w:tcBorders>
          </w:tcPr>
          <w:p w14:paraId="17E31CDC" w14:textId="77777777" w:rsidR="00EE4472" w:rsidRPr="005B623C" w:rsidRDefault="00EE4472" w:rsidP="00EE4472">
            <w:pP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TaqMan array confirmatory result and Ct value</w:t>
            </w:r>
          </w:p>
        </w:tc>
        <w:tc>
          <w:tcPr>
            <w:tcW w:w="1174" w:type="dxa"/>
            <w:tcBorders>
              <w:top w:val="single" w:sz="4" w:space="0" w:color="auto"/>
              <w:bottom w:val="single" w:sz="4" w:space="0" w:color="auto"/>
            </w:tcBorders>
          </w:tcPr>
          <w:p w14:paraId="7ED6E5A1" w14:textId="77777777" w:rsidR="00EE4472" w:rsidRPr="005B623C" w:rsidRDefault="00EE4472" w:rsidP="00EE4472">
            <w:pP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Species identified on TAC (Ct ≤32)</w:t>
            </w:r>
          </w:p>
        </w:tc>
        <w:tc>
          <w:tcPr>
            <w:tcW w:w="1745" w:type="dxa"/>
            <w:tcBorders>
              <w:top w:val="single" w:sz="4" w:space="0" w:color="auto"/>
              <w:bottom w:val="single" w:sz="4" w:space="0" w:color="auto"/>
              <w:right w:val="single" w:sz="4" w:space="0" w:color="auto"/>
            </w:tcBorders>
          </w:tcPr>
          <w:p w14:paraId="15345D28" w14:textId="77777777" w:rsidR="00EE4472" w:rsidRPr="005B623C" w:rsidRDefault="00EE4472" w:rsidP="00EE4472">
            <w:pPr>
              <w:rPr>
                <w:rFonts w:ascii="Times New Roman" w:hAnsi="Times New Roman" w:cs="Times New Roman"/>
                <w:b/>
                <w:bCs/>
                <w:color w:val="000000"/>
                <w:sz w:val="15"/>
                <w:szCs w:val="15"/>
              </w:rPr>
            </w:pPr>
            <w:r w:rsidRPr="005B623C">
              <w:rPr>
                <w:rFonts w:ascii="Times New Roman" w:hAnsi="Times New Roman" w:cs="Times New Roman"/>
                <w:b/>
                <w:bCs/>
                <w:color w:val="000000"/>
                <w:sz w:val="15"/>
                <w:szCs w:val="15"/>
              </w:rPr>
              <w:t xml:space="preserve">Detection on TAC including non-specific targets (any Ct) </w:t>
            </w:r>
          </w:p>
        </w:tc>
      </w:tr>
      <w:tr w:rsidR="00EE4472" w:rsidRPr="0018305C" w14:paraId="548EAB2D" w14:textId="77777777" w:rsidTr="00EE4472">
        <w:trPr>
          <w:trHeight w:val="81"/>
        </w:trPr>
        <w:tc>
          <w:tcPr>
            <w:tcW w:w="740" w:type="dxa"/>
            <w:tcBorders>
              <w:top w:val="single" w:sz="4" w:space="0" w:color="auto"/>
              <w:bottom w:val="single" w:sz="4" w:space="0" w:color="auto"/>
            </w:tcBorders>
            <w:shd w:val="clear" w:color="auto" w:fill="auto"/>
            <w:noWrap/>
            <w:vAlign w:val="bottom"/>
            <w:hideMark/>
          </w:tcPr>
          <w:p w14:paraId="6C5CA71E"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C001</w:t>
            </w:r>
          </w:p>
        </w:tc>
        <w:tc>
          <w:tcPr>
            <w:tcW w:w="1201" w:type="dxa"/>
            <w:tcBorders>
              <w:top w:val="single" w:sz="4" w:space="0" w:color="auto"/>
              <w:bottom w:val="single" w:sz="4" w:space="0" w:color="auto"/>
            </w:tcBorders>
            <w:shd w:val="clear" w:color="auto" w:fill="auto"/>
            <w:noWrap/>
            <w:vAlign w:val="bottom"/>
            <w:hideMark/>
          </w:tcPr>
          <w:p w14:paraId="39840B15"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19A9EEBC" w14:textId="31D75605" w:rsidR="00EE4472" w:rsidRPr="00C4479E" w:rsidRDefault="00C4479E" w:rsidP="00EE4472">
            <w:pPr>
              <w:rPr>
                <w:rFonts w:ascii="Times New Roman" w:hAnsi="Times New Roman" w:cs="Times New Roman"/>
                <w:color w:val="000000"/>
                <w:sz w:val="15"/>
                <w:szCs w:val="15"/>
              </w:rPr>
            </w:pPr>
            <w:r w:rsidRPr="00C4479E">
              <w:rPr>
                <w:rFonts w:ascii="Times New Roman" w:hAnsi="Times New Roman" w:cs="Times New Roman"/>
                <w:color w:val="000000"/>
                <w:sz w:val="15"/>
                <w:szCs w:val="15"/>
              </w:rPr>
              <w:t>Coagulase-negative Staphylococcus</w:t>
            </w:r>
            <w:r>
              <w:rPr>
                <w:rFonts w:ascii="Times New Roman" w:hAnsi="Times New Roman" w:cs="Times New Roman"/>
                <w:color w:val="000000"/>
                <w:sz w:val="15"/>
                <w:szCs w:val="15"/>
              </w:rPr>
              <w:t xml:space="preserve"> (</w:t>
            </w:r>
            <w:proofErr w:type="spellStart"/>
            <w:r>
              <w:rPr>
                <w:rFonts w:ascii="Times New Roman" w:hAnsi="Times New Roman" w:cs="Times New Roman"/>
                <w:color w:val="000000"/>
                <w:sz w:val="15"/>
                <w:szCs w:val="15"/>
              </w:rPr>
              <w:t>CoNS</w:t>
            </w:r>
            <w:proofErr w:type="spellEnd"/>
            <w:r>
              <w:rPr>
                <w:rFonts w:ascii="Times New Roman" w:hAnsi="Times New Roman" w:cs="Times New Roman"/>
                <w:color w:val="000000"/>
                <w:sz w:val="15"/>
                <w:szCs w:val="15"/>
              </w:rPr>
              <w:t>)</w:t>
            </w:r>
          </w:p>
        </w:tc>
        <w:tc>
          <w:tcPr>
            <w:tcW w:w="1843" w:type="dxa"/>
            <w:tcBorders>
              <w:top w:val="single" w:sz="4" w:space="0" w:color="auto"/>
              <w:bottom w:val="single" w:sz="4" w:space="0" w:color="auto"/>
            </w:tcBorders>
          </w:tcPr>
          <w:p w14:paraId="27386E6D" w14:textId="3B80E47F" w:rsidR="00EE4472" w:rsidRPr="005B623C" w:rsidRDefault="008037CC" w:rsidP="00EE4472">
            <w:pPr>
              <w:rPr>
                <w:rFonts w:ascii="Times New Roman" w:hAnsi="Times New Roman" w:cs="Times New Roman"/>
                <w:color w:val="000000"/>
                <w:sz w:val="15"/>
                <w:szCs w:val="15"/>
              </w:rPr>
            </w:pPr>
            <w:r>
              <w:rPr>
                <w:rFonts w:ascii="Times New Roman" w:hAnsi="Times New Roman" w:cs="Times New Roman"/>
                <w:i/>
                <w:iCs/>
                <w:color w:val="000000"/>
                <w:sz w:val="15"/>
                <w:szCs w:val="15"/>
              </w:rPr>
              <w:t>m</w:t>
            </w:r>
            <w:r w:rsidR="00EE4472" w:rsidRPr="005B623C">
              <w:rPr>
                <w:rFonts w:ascii="Times New Roman" w:hAnsi="Times New Roman" w:cs="Times New Roman"/>
                <w:i/>
                <w:iCs/>
                <w:color w:val="000000"/>
                <w:sz w:val="15"/>
                <w:szCs w:val="15"/>
              </w:rPr>
              <w:t>ecA</w:t>
            </w:r>
            <w:r w:rsidR="00EE4472" w:rsidRPr="005B623C">
              <w:rPr>
                <w:rFonts w:ascii="Times New Roman" w:hAnsi="Times New Roman" w:cs="Times New Roman"/>
                <w:color w:val="000000"/>
                <w:sz w:val="15"/>
                <w:szCs w:val="15"/>
              </w:rPr>
              <w:t>: 29</w:t>
            </w:r>
          </w:p>
        </w:tc>
        <w:tc>
          <w:tcPr>
            <w:tcW w:w="1174" w:type="dxa"/>
            <w:tcBorders>
              <w:top w:val="single" w:sz="4" w:space="0" w:color="auto"/>
              <w:bottom w:val="single" w:sz="4" w:space="0" w:color="auto"/>
            </w:tcBorders>
          </w:tcPr>
          <w:p w14:paraId="3AF1140E" w14:textId="40FAD138" w:rsidR="00EE4472" w:rsidRPr="0018305C" w:rsidRDefault="00711881" w:rsidP="00EE4472">
            <w:pPr>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4D9B295D"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2CADD333"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0049C7C0"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C002</w:t>
            </w:r>
          </w:p>
        </w:tc>
        <w:tc>
          <w:tcPr>
            <w:tcW w:w="1201" w:type="dxa"/>
            <w:tcBorders>
              <w:top w:val="single" w:sz="4" w:space="0" w:color="auto"/>
              <w:bottom w:val="single" w:sz="4" w:space="0" w:color="auto"/>
            </w:tcBorders>
            <w:shd w:val="clear" w:color="auto" w:fill="auto"/>
            <w:noWrap/>
            <w:vAlign w:val="bottom"/>
            <w:hideMark/>
          </w:tcPr>
          <w:p w14:paraId="2980C188"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ETT aspirate</w:t>
            </w:r>
          </w:p>
        </w:tc>
        <w:tc>
          <w:tcPr>
            <w:tcW w:w="2307" w:type="dxa"/>
            <w:tcBorders>
              <w:top w:val="single" w:sz="4" w:space="0" w:color="auto"/>
              <w:bottom w:val="single" w:sz="4" w:space="0" w:color="auto"/>
            </w:tcBorders>
            <w:shd w:val="clear" w:color="auto" w:fill="auto"/>
            <w:noWrap/>
            <w:vAlign w:val="bottom"/>
            <w:hideMark/>
          </w:tcPr>
          <w:p w14:paraId="4B8D3B66"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Klebsiella pneumoniae</w:t>
            </w:r>
          </w:p>
        </w:tc>
        <w:tc>
          <w:tcPr>
            <w:tcW w:w="1843" w:type="dxa"/>
            <w:tcBorders>
              <w:top w:val="single" w:sz="4" w:space="0" w:color="auto"/>
              <w:bottom w:val="single" w:sz="4" w:space="0" w:color="auto"/>
            </w:tcBorders>
          </w:tcPr>
          <w:p w14:paraId="042C9ABD" w14:textId="30902C78"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K</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#1: 28</w:t>
            </w:r>
          </w:p>
          <w:p w14:paraId="3E39009A" w14:textId="2606D15C"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K</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#2: 28</w:t>
            </w:r>
          </w:p>
        </w:tc>
        <w:tc>
          <w:tcPr>
            <w:tcW w:w="1174" w:type="dxa"/>
            <w:tcBorders>
              <w:top w:val="single" w:sz="4" w:space="0" w:color="auto"/>
              <w:bottom w:val="single" w:sz="4" w:space="0" w:color="auto"/>
            </w:tcBorders>
          </w:tcPr>
          <w:p w14:paraId="2BD8F9C6"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3DF2F500"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20C23E43"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238C08F8"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C004</w:t>
            </w:r>
          </w:p>
        </w:tc>
        <w:tc>
          <w:tcPr>
            <w:tcW w:w="1201" w:type="dxa"/>
            <w:tcBorders>
              <w:top w:val="single" w:sz="4" w:space="0" w:color="auto"/>
              <w:bottom w:val="single" w:sz="4" w:space="0" w:color="auto"/>
            </w:tcBorders>
            <w:shd w:val="clear" w:color="auto" w:fill="auto"/>
            <w:noWrap/>
            <w:vAlign w:val="bottom"/>
            <w:hideMark/>
          </w:tcPr>
          <w:p w14:paraId="4E40E9D6"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ETT aspirate</w:t>
            </w:r>
          </w:p>
        </w:tc>
        <w:tc>
          <w:tcPr>
            <w:tcW w:w="2307" w:type="dxa"/>
            <w:tcBorders>
              <w:top w:val="single" w:sz="4" w:space="0" w:color="auto"/>
              <w:bottom w:val="single" w:sz="4" w:space="0" w:color="auto"/>
            </w:tcBorders>
            <w:shd w:val="clear" w:color="auto" w:fill="auto"/>
            <w:noWrap/>
            <w:vAlign w:val="bottom"/>
            <w:hideMark/>
          </w:tcPr>
          <w:p w14:paraId="2B57851E"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Candida albicans</w:t>
            </w:r>
          </w:p>
        </w:tc>
        <w:tc>
          <w:tcPr>
            <w:tcW w:w="1843" w:type="dxa"/>
            <w:tcBorders>
              <w:top w:val="single" w:sz="4" w:space="0" w:color="auto"/>
              <w:bottom w:val="single" w:sz="4" w:space="0" w:color="auto"/>
            </w:tcBorders>
          </w:tcPr>
          <w:p w14:paraId="579AA996" w14:textId="6E9A811F"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C</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albicans</w:t>
            </w:r>
            <w:r w:rsidRPr="005B623C">
              <w:rPr>
                <w:rFonts w:ascii="Times New Roman" w:hAnsi="Times New Roman" w:cs="Times New Roman"/>
                <w:color w:val="000000"/>
                <w:sz w:val="15"/>
                <w:szCs w:val="15"/>
              </w:rPr>
              <w:t>: 27</w:t>
            </w:r>
          </w:p>
          <w:p w14:paraId="6368C997"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Candida</w:t>
            </w:r>
            <w:r w:rsidRPr="005B623C">
              <w:rPr>
                <w:rFonts w:ascii="Times New Roman" w:hAnsi="Times New Roman" w:cs="Times New Roman"/>
                <w:color w:val="000000"/>
                <w:sz w:val="15"/>
                <w:szCs w:val="15"/>
              </w:rPr>
              <w:t xml:space="preserve"> </w:t>
            </w:r>
            <w:proofErr w:type="spellStart"/>
            <w:r w:rsidRPr="005B623C">
              <w:rPr>
                <w:rFonts w:ascii="Times New Roman" w:hAnsi="Times New Roman" w:cs="Times New Roman"/>
                <w:color w:val="000000"/>
                <w:sz w:val="15"/>
                <w:szCs w:val="15"/>
              </w:rPr>
              <w:t>spp</w:t>
            </w:r>
            <w:proofErr w:type="spellEnd"/>
            <w:r w:rsidRPr="005B623C">
              <w:rPr>
                <w:rFonts w:ascii="Times New Roman" w:hAnsi="Times New Roman" w:cs="Times New Roman"/>
                <w:color w:val="000000"/>
                <w:sz w:val="15"/>
                <w:szCs w:val="15"/>
              </w:rPr>
              <w:t>: 25</w:t>
            </w:r>
          </w:p>
        </w:tc>
        <w:tc>
          <w:tcPr>
            <w:tcW w:w="1174" w:type="dxa"/>
            <w:tcBorders>
              <w:top w:val="single" w:sz="4" w:space="0" w:color="auto"/>
              <w:bottom w:val="single" w:sz="4" w:space="0" w:color="auto"/>
            </w:tcBorders>
          </w:tcPr>
          <w:p w14:paraId="460A877D"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1CFC93E3"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12817009"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56DB5F2A"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C008</w:t>
            </w:r>
          </w:p>
        </w:tc>
        <w:tc>
          <w:tcPr>
            <w:tcW w:w="1201" w:type="dxa"/>
            <w:tcBorders>
              <w:top w:val="single" w:sz="4" w:space="0" w:color="auto"/>
              <w:bottom w:val="single" w:sz="4" w:space="0" w:color="auto"/>
            </w:tcBorders>
            <w:shd w:val="clear" w:color="auto" w:fill="auto"/>
            <w:noWrap/>
            <w:vAlign w:val="bottom"/>
            <w:hideMark/>
          </w:tcPr>
          <w:p w14:paraId="38DEAB65"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51621310"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3A8230B1" w14:textId="38588623"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37</w:t>
            </w:r>
          </w:p>
        </w:tc>
        <w:tc>
          <w:tcPr>
            <w:tcW w:w="1174" w:type="dxa"/>
            <w:tcBorders>
              <w:top w:val="single" w:sz="4" w:space="0" w:color="auto"/>
              <w:bottom w:val="single" w:sz="4" w:space="0" w:color="auto"/>
            </w:tcBorders>
          </w:tcPr>
          <w:p w14:paraId="2F92D503" w14:textId="78F9441D" w:rsidR="00EE4472" w:rsidRPr="0018305C" w:rsidRDefault="00711881" w:rsidP="00EE4472">
            <w:pPr>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2F029E58"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3FBE4128"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0AB3C97D"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C029</w:t>
            </w:r>
          </w:p>
        </w:tc>
        <w:tc>
          <w:tcPr>
            <w:tcW w:w="1201" w:type="dxa"/>
            <w:tcBorders>
              <w:top w:val="single" w:sz="4" w:space="0" w:color="auto"/>
              <w:bottom w:val="single" w:sz="4" w:space="0" w:color="auto"/>
            </w:tcBorders>
            <w:shd w:val="clear" w:color="auto" w:fill="auto"/>
            <w:noWrap/>
            <w:vAlign w:val="bottom"/>
            <w:hideMark/>
          </w:tcPr>
          <w:p w14:paraId="2E456713"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37901341"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Enterococcus faecalis</w:t>
            </w:r>
          </w:p>
        </w:tc>
        <w:tc>
          <w:tcPr>
            <w:tcW w:w="1843" w:type="dxa"/>
            <w:tcBorders>
              <w:top w:val="single" w:sz="4" w:space="0" w:color="auto"/>
              <w:bottom w:val="single" w:sz="4" w:space="0" w:color="auto"/>
            </w:tcBorders>
          </w:tcPr>
          <w:p w14:paraId="2D3F65CD" w14:textId="371EBA91"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E</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faecalis</w:t>
            </w:r>
            <w:r w:rsidRPr="005B623C">
              <w:rPr>
                <w:rFonts w:ascii="Times New Roman" w:hAnsi="Times New Roman" w:cs="Times New Roman"/>
                <w:color w:val="000000"/>
                <w:sz w:val="15"/>
                <w:szCs w:val="15"/>
              </w:rPr>
              <w:t>: 35</w:t>
            </w:r>
          </w:p>
        </w:tc>
        <w:tc>
          <w:tcPr>
            <w:tcW w:w="1174" w:type="dxa"/>
            <w:tcBorders>
              <w:top w:val="single" w:sz="4" w:space="0" w:color="auto"/>
              <w:bottom w:val="single" w:sz="4" w:space="0" w:color="auto"/>
            </w:tcBorders>
          </w:tcPr>
          <w:p w14:paraId="7431445C" w14:textId="254C94DA" w:rsidR="00EE4472" w:rsidRPr="0018305C" w:rsidRDefault="00711881" w:rsidP="00EE4472">
            <w:pPr>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211863ED"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7872D614"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00D66F01"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C032</w:t>
            </w:r>
          </w:p>
        </w:tc>
        <w:tc>
          <w:tcPr>
            <w:tcW w:w="1201" w:type="dxa"/>
            <w:tcBorders>
              <w:top w:val="single" w:sz="4" w:space="0" w:color="auto"/>
              <w:bottom w:val="single" w:sz="4" w:space="0" w:color="auto"/>
            </w:tcBorders>
            <w:shd w:val="clear" w:color="auto" w:fill="auto"/>
            <w:noWrap/>
            <w:vAlign w:val="bottom"/>
            <w:hideMark/>
          </w:tcPr>
          <w:p w14:paraId="3D6D3A2D"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225DAEC3"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7F0628AE" w14:textId="30E81BF3"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xml:space="preserve"> #1: 27</w:t>
            </w:r>
          </w:p>
          <w:p w14:paraId="2A53A41B" w14:textId="538519DC"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xml:space="preserve"> #2: 27</w:t>
            </w:r>
          </w:p>
        </w:tc>
        <w:tc>
          <w:tcPr>
            <w:tcW w:w="1174" w:type="dxa"/>
            <w:tcBorders>
              <w:top w:val="single" w:sz="4" w:space="0" w:color="auto"/>
              <w:bottom w:val="single" w:sz="4" w:space="0" w:color="auto"/>
            </w:tcBorders>
          </w:tcPr>
          <w:p w14:paraId="65CB7440"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4937B04A"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0BABAFAD"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688BBD3E"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C036</w:t>
            </w:r>
          </w:p>
        </w:tc>
        <w:tc>
          <w:tcPr>
            <w:tcW w:w="1201" w:type="dxa"/>
            <w:tcBorders>
              <w:top w:val="single" w:sz="4" w:space="0" w:color="auto"/>
              <w:bottom w:val="single" w:sz="4" w:space="0" w:color="auto"/>
            </w:tcBorders>
            <w:shd w:val="clear" w:color="auto" w:fill="auto"/>
            <w:noWrap/>
            <w:vAlign w:val="bottom"/>
            <w:hideMark/>
          </w:tcPr>
          <w:p w14:paraId="53E7D6A7"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0022AA6D"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Moraxella catarrhalis</w:t>
            </w:r>
          </w:p>
        </w:tc>
        <w:tc>
          <w:tcPr>
            <w:tcW w:w="1843" w:type="dxa"/>
            <w:tcBorders>
              <w:top w:val="single" w:sz="4" w:space="0" w:color="auto"/>
              <w:bottom w:val="single" w:sz="4" w:space="0" w:color="auto"/>
            </w:tcBorders>
          </w:tcPr>
          <w:p w14:paraId="4CF0BE56" w14:textId="343DEBEF"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M</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catarrhalis</w:t>
            </w:r>
            <w:r w:rsidRPr="005B623C">
              <w:rPr>
                <w:rFonts w:ascii="Times New Roman" w:hAnsi="Times New Roman" w:cs="Times New Roman"/>
                <w:color w:val="000000"/>
                <w:sz w:val="15"/>
                <w:szCs w:val="15"/>
              </w:rPr>
              <w:t>: 21</w:t>
            </w:r>
          </w:p>
        </w:tc>
        <w:tc>
          <w:tcPr>
            <w:tcW w:w="1174" w:type="dxa"/>
            <w:tcBorders>
              <w:top w:val="single" w:sz="4" w:space="0" w:color="auto"/>
              <w:bottom w:val="single" w:sz="4" w:space="0" w:color="auto"/>
            </w:tcBorders>
          </w:tcPr>
          <w:p w14:paraId="4AC2BF90"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2C3BC2C4"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714F4FB1"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547F247D"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C037</w:t>
            </w:r>
          </w:p>
        </w:tc>
        <w:tc>
          <w:tcPr>
            <w:tcW w:w="1201" w:type="dxa"/>
            <w:tcBorders>
              <w:top w:val="single" w:sz="4" w:space="0" w:color="auto"/>
              <w:bottom w:val="single" w:sz="4" w:space="0" w:color="auto"/>
            </w:tcBorders>
            <w:shd w:val="clear" w:color="auto" w:fill="auto"/>
            <w:noWrap/>
            <w:vAlign w:val="bottom"/>
            <w:hideMark/>
          </w:tcPr>
          <w:p w14:paraId="2CA7A26F"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360F39B1"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 xml:space="preserve">Candida </w:t>
            </w:r>
            <w:proofErr w:type="spellStart"/>
            <w:r w:rsidRPr="005B623C">
              <w:rPr>
                <w:rFonts w:ascii="Times New Roman" w:hAnsi="Times New Roman" w:cs="Times New Roman"/>
                <w:i/>
                <w:iCs/>
                <w:color w:val="000000"/>
                <w:sz w:val="15"/>
                <w:szCs w:val="15"/>
              </w:rPr>
              <w:t>dubliniensis</w:t>
            </w:r>
            <w:proofErr w:type="spellEnd"/>
          </w:p>
        </w:tc>
        <w:tc>
          <w:tcPr>
            <w:tcW w:w="1843" w:type="dxa"/>
            <w:tcBorders>
              <w:top w:val="single" w:sz="4" w:space="0" w:color="auto"/>
              <w:bottom w:val="single" w:sz="4" w:space="0" w:color="auto"/>
            </w:tcBorders>
          </w:tcPr>
          <w:p w14:paraId="01250C14"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Candida</w:t>
            </w:r>
            <w:r w:rsidRPr="005B623C">
              <w:rPr>
                <w:rFonts w:ascii="Times New Roman" w:hAnsi="Times New Roman" w:cs="Times New Roman"/>
                <w:color w:val="000000"/>
                <w:sz w:val="15"/>
                <w:szCs w:val="15"/>
              </w:rPr>
              <w:t xml:space="preserve"> </w:t>
            </w:r>
            <w:proofErr w:type="spellStart"/>
            <w:r w:rsidRPr="005B623C">
              <w:rPr>
                <w:rFonts w:ascii="Times New Roman" w:hAnsi="Times New Roman" w:cs="Times New Roman"/>
                <w:color w:val="000000"/>
                <w:sz w:val="15"/>
                <w:szCs w:val="15"/>
              </w:rPr>
              <w:t>spp</w:t>
            </w:r>
            <w:proofErr w:type="spellEnd"/>
            <w:r w:rsidRPr="005B623C">
              <w:rPr>
                <w:rFonts w:ascii="Times New Roman" w:hAnsi="Times New Roman" w:cs="Times New Roman"/>
                <w:color w:val="000000"/>
                <w:sz w:val="15"/>
                <w:szCs w:val="15"/>
              </w:rPr>
              <w:t>: 23</w:t>
            </w:r>
          </w:p>
          <w:p w14:paraId="054D0767"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18S rRNA: 24</w:t>
            </w:r>
          </w:p>
        </w:tc>
        <w:tc>
          <w:tcPr>
            <w:tcW w:w="1174" w:type="dxa"/>
            <w:tcBorders>
              <w:top w:val="single" w:sz="4" w:space="0" w:color="auto"/>
              <w:bottom w:val="single" w:sz="4" w:space="0" w:color="auto"/>
            </w:tcBorders>
          </w:tcPr>
          <w:p w14:paraId="7721AD5E" w14:textId="4416AFB4" w:rsidR="00EE4472" w:rsidRPr="0018305C" w:rsidRDefault="00711881" w:rsidP="00EE4472">
            <w:pPr>
              <w:jc w:val="center"/>
              <w:rPr>
                <w:rFonts w:ascii="Wingdings" w:hAnsi="Wingdings" w:cs="Times New Roman"/>
                <w:color w:val="000000"/>
                <w:sz w:val="15"/>
                <w:szCs w:val="15"/>
              </w:rPr>
            </w:pPr>
            <w:r w:rsidRPr="00D6185D">
              <w:rPr>
                <w:rFonts w:ascii="Wingdings 2" w:eastAsia="Times New Roman" w:hAnsi="Wingdings 2" w:cs="Calibri"/>
                <w:i/>
                <w:iCs/>
                <w:color w:val="000000"/>
                <w:sz w:val="15"/>
                <w:szCs w:val="15"/>
                <w:lang w:eastAsia="en-GB"/>
              </w:rPr>
              <w:t>O</w:t>
            </w:r>
          </w:p>
        </w:tc>
        <w:tc>
          <w:tcPr>
            <w:tcW w:w="1745" w:type="dxa"/>
            <w:tcBorders>
              <w:top w:val="single" w:sz="4" w:space="0" w:color="auto"/>
              <w:bottom w:val="single" w:sz="4" w:space="0" w:color="auto"/>
            </w:tcBorders>
          </w:tcPr>
          <w:p w14:paraId="6204E843"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2F74D07C"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0AB13516"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C046</w:t>
            </w:r>
          </w:p>
        </w:tc>
        <w:tc>
          <w:tcPr>
            <w:tcW w:w="1201" w:type="dxa"/>
            <w:tcBorders>
              <w:top w:val="single" w:sz="4" w:space="0" w:color="auto"/>
              <w:bottom w:val="single" w:sz="4" w:space="0" w:color="auto"/>
            </w:tcBorders>
            <w:shd w:val="clear" w:color="auto" w:fill="auto"/>
            <w:noWrap/>
            <w:vAlign w:val="bottom"/>
            <w:hideMark/>
          </w:tcPr>
          <w:p w14:paraId="4B4E432A"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1473889D"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Staphylococcus aureus</w:t>
            </w:r>
          </w:p>
        </w:tc>
        <w:tc>
          <w:tcPr>
            <w:tcW w:w="1843" w:type="dxa"/>
            <w:tcBorders>
              <w:top w:val="single" w:sz="4" w:space="0" w:color="auto"/>
              <w:bottom w:val="single" w:sz="4" w:space="0" w:color="auto"/>
            </w:tcBorders>
          </w:tcPr>
          <w:p w14:paraId="2F4CA728" w14:textId="0680B87B"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#1: 28</w:t>
            </w:r>
          </w:p>
          <w:p w14:paraId="2AB5853F" w14:textId="1331FE0F"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#2: 29</w:t>
            </w:r>
          </w:p>
          <w:p w14:paraId="10C581F4" w14:textId="2264E22B" w:rsidR="00EE4472" w:rsidRPr="005B623C" w:rsidRDefault="00C4479E" w:rsidP="00EE4472">
            <w:pPr>
              <w:rPr>
                <w:rFonts w:ascii="Times New Roman" w:hAnsi="Times New Roman" w:cs="Times New Roman"/>
                <w:color w:val="000000"/>
                <w:sz w:val="15"/>
                <w:szCs w:val="15"/>
              </w:rPr>
            </w:pPr>
            <w:proofErr w:type="spellStart"/>
            <w:r w:rsidRPr="00C4479E">
              <w:rPr>
                <w:rFonts w:ascii="Times New Roman" w:hAnsi="Times New Roman" w:cs="Times New Roman"/>
                <w:color w:val="000000"/>
                <w:sz w:val="15"/>
                <w:szCs w:val="15"/>
              </w:rPr>
              <w:t>CoNS</w:t>
            </w:r>
            <w:proofErr w:type="spellEnd"/>
            <w:r w:rsidRPr="00C4479E">
              <w:rPr>
                <w:rFonts w:ascii="Times New Roman" w:hAnsi="Times New Roman" w:cs="Times New Roman"/>
                <w:color w:val="000000"/>
                <w:sz w:val="15"/>
                <w:szCs w:val="15"/>
              </w:rPr>
              <w:t>:</w:t>
            </w:r>
            <w:r w:rsidR="00EE4472" w:rsidRPr="005B623C">
              <w:rPr>
                <w:rFonts w:ascii="Times New Roman" w:hAnsi="Times New Roman" w:cs="Times New Roman"/>
                <w:color w:val="000000"/>
                <w:sz w:val="15"/>
                <w:szCs w:val="15"/>
              </w:rPr>
              <w:t xml:space="preserve"> 32</w:t>
            </w:r>
          </w:p>
        </w:tc>
        <w:tc>
          <w:tcPr>
            <w:tcW w:w="1174" w:type="dxa"/>
            <w:tcBorders>
              <w:top w:val="single" w:sz="4" w:space="0" w:color="auto"/>
              <w:bottom w:val="single" w:sz="4" w:space="0" w:color="auto"/>
            </w:tcBorders>
          </w:tcPr>
          <w:p w14:paraId="04172CBC"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081BD987"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0FF4FDE3"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2F6EE09E"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C048</w:t>
            </w:r>
          </w:p>
        </w:tc>
        <w:tc>
          <w:tcPr>
            <w:tcW w:w="1201" w:type="dxa"/>
            <w:tcBorders>
              <w:top w:val="single" w:sz="4" w:space="0" w:color="auto"/>
              <w:bottom w:val="single" w:sz="4" w:space="0" w:color="auto"/>
            </w:tcBorders>
            <w:shd w:val="clear" w:color="auto" w:fill="auto"/>
            <w:noWrap/>
            <w:vAlign w:val="bottom"/>
            <w:hideMark/>
          </w:tcPr>
          <w:p w14:paraId="4BABD062"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ETT aspirate</w:t>
            </w:r>
          </w:p>
        </w:tc>
        <w:tc>
          <w:tcPr>
            <w:tcW w:w="2307" w:type="dxa"/>
            <w:tcBorders>
              <w:top w:val="single" w:sz="4" w:space="0" w:color="auto"/>
              <w:bottom w:val="single" w:sz="4" w:space="0" w:color="auto"/>
            </w:tcBorders>
            <w:shd w:val="clear" w:color="auto" w:fill="auto"/>
            <w:noWrap/>
            <w:vAlign w:val="bottom"/>
            <w:hideMark/>
          </w:tcPr>
          <w:p w14:paraId="19662847" w14:textId="77777777" w:rsidR="00EE4472" w:rsidRPr="005B623C" w:rsidRDefault="00EE4472" w:rsidP="00EE4472">
            <w:pPr>
              <w:rPr>
                <w:rFonts w:ascii="Times New Roman" w:hAnsi="Times New Roman" w:cs="Times New Roman"/>
                <w:i/>
                <w:iCs/>
                <w:color w:val="000000"/>
                <w:sz w:val="15"/>
                <w:szCs w:val="15"/>
              </w:rPr>
            </w:pPr>
            <w:proofErr w:type="spellStart"/>
            <w:r w:rsidRPr="005B623C">
              <w:rPr>
                <w:rFonts w:ascii="Times New Roman" w:hAnsi="Times New Roman" w:cs="Times New Roman"/>
                <w:i/>
                <w:iCs/>
                <w:color w:val="000000"/>
                <w:sz w:val="15"/>
                <w:szCs w:val="15"/>
              </w:rPr>
              <w:t>Morganella</w:t>
            </w:r>
            <w:proofErr w:type="spellEnd"/>
            <w:r w:rsidRPr="005B623C">
              <w:rPr>
                <w:rFonts w:ascii="Times New Roman" w:hAnsi="Times New Roman" w:cs="Times New Roman"/>
                <w:i/>
                <w:iCs/>
                <w:color w:val="000000"/>
                <w:sz w:val="15"/>
                <w:szCs w:val="15"/>
              </w:rPr>
              <w:t xml:space="preserve"> morganii</w:t>
            </w:r>
          </w:p>
        </w:tc>
        <w:tc>
          <w:tcPr>
            <w:tcW w:w="1843" w:type="dxa"/>
            <w:tcBorders>
              <w:top w:val="single" w:sz="4" w:space="0" w:color="auto"/>
              <w:bottom w:val="single" w:sz="4" w:space="0" w:color="auto"/>
            </w:tcBorders>
          </w:tcPr>
          <w:p w14:paraId="7F23FC1D" w14:textId="4690EF9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M</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morganii</w:t>
            </w:r>
            <w:r w:rsidRPr="005B623C">
              <w:rPr>
                <w:rFonts w:ascii="Times New Roman" w:hAnsi="Times New Roman" w:cs="Times New Roman"/>
                <w:color w:val="000000"/>
                <w:sz w:val="15"/>
                <w:szCs w:val="15"/>
              </w:rPr>
              <w:t>: 25</w:t>
            </w:r>
          </w:p>
        </w:tc>
        <w:tc>
          <w:tcPr>
            <w:tcW w:w="1174" w:type="dxa"/>
            <w:tcBorders>
              <w:top w:val="single" w:sz="4" w:space="0" w:color="auto"/>
              <w:bottom w:val="single" w:sz="4" w:space="0" w:color="auto"/>
            </w:tcBorders>
          </w:tcPr>
          <w:p w14:paraId="228BD9F3"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6A350B07"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54553EF2"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44BCA7FC"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C052</w:t>
            </w:r>
          </w:p>
        </w:tc>
        <w:tc>
          <w:tcPr>
            <w:tcW w:w="1201" w:type="dxa"/>
            <w:tcBorders>
              <w:top w:val="single" w:sz="4" w:space="0" w:color="auto"/>
              <w:bottom w:val="single" w:sz="4" w:space="0" w:color="auto"/>
            </w:tcBorders>
            <w:shd w:val="clear" w:color="auto" w:fill="auto"/>
            <w:noWrap/>
            <w:vAlign w:val="bottom"/>
            <w:hideMark/>
          </w:tcPr>
          <w:p w14:paraId="14854312"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576AB8D1"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34411B5E" w14:textId="41443D6F" w:rsidR="00EE4472" w:rsidRPr="005B623C" w:rsidRDefault="00EE4472" w:rsidP="00EE4472">
            <w:pPr>
              <w:rPr>
                <w:rFonts w:ascii="Times New Roman" w:hAnsi="Times New Roman" w:cs="Times New Roman"/>
                <w:color w:val="000000"/>
                <w:sz w:val="15"/>
                <w:szCs w:val="15"/>
              </w:rPr>
            </w:pPr>
            <w:r w:rsidRPr="00C4479E">
              <w:rPr>
                <w:rFonts w:ascii="Times New Roman" w:hAnsi="Times New Roman" w:cs="Times New Roman"/>
                <w:i/>
                <w:iCs/>
                <w:color w:val="000000"/>
                <w:sz w:val="15"/>
                <w:szCs w:val="15"/>
              </w:rPr>
              <w:t>P</w:t>
            </w:r>
            <w:r w:rsidR="00C4479E" w:rsidRPr="00C4479E">
              <w:rPr>
                <w:rFonts w:ascii="Times New Roman" w:hAnsi="Times New Roman" w:cs="Times New Roman"/>
                <w:i/>
                <w:iCs/>
                <w:color w:val="000000"/>
                <w:sz w:val="15"/>
                <w:szCs w:val="15"/>
              </w:rPr>
              <w:t>.</w:t>
            </w:r>
            <w:r w:rsidRPr="00C4479E">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22</w:t>
            </w:r>
          </w:p>
          <w:p w14:paraId="40C3BF23" w14:textId="71F5B366"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20</w:t>
            </w:r>
          </w:p>
        </w:tc>
        <w:tc>
          <w:tcPr>
            <w:tcW w:w="1174" w:type="dxa"/>
            <w:tcBorders>
              <w:top w:val="single" w:sz="4" w:space="0" w:color="auto"/>
              <w:bottom w:val="single" w:sz="4" w:space="0" w:color="auto"/>
            </w:tcBorders>
          </w:tcPr>
          <w:p w14:paraId="30888153"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7FD61E4C"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10C6E167"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655CB522"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C057</w:t>
            </w:r>
          </w:p>
        </w:tc>
        <w:tc>
          <w:tcPr>
            <w:tcW w:w="1201" w:type="dxa"/>
            <w:tcBorders>
              <w:top w:val="single" w:sz="4" w:space="0" w:color="auto"/>
              <w:bottom w:val="single" w:sz="4" w:space="0" w:color="auto"/>
            </w:tcBorders>
            <w:shd w:val="clear" w:color="auto" w:fill="auto"/>
            <w:noWrap/>
            <w:vAlign w:val="bottom"/>
            <w:hideMark/>
          </w:tcPr>
          <w:p w14:paraId="309DD6C8"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3245930B"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Escherichia coli</w:t>
            </w:r>
          </w:p>
        </w:tc>
        <w:tc>
          <w:tcPr>
            <w:tcW w:w="1843" w:type="dxa"/>
            <w:tcBorders>
              <w:top w:val="single" w:sz="4" w:space="0" w:color="auto"/>
              <w:bottom w:val="single" w:sz="4" w:space="0" w:color="auto"/>
            </w:tcBorders>
          </w:tcPr>
          <w:p w14:paraId="3226E56A" w14:textId="79F0355B"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E</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coli</w:t>
            </w:r>
            <w:r w:rsidRPr="005B623C">
              <w:rPr>
                <w:rFonts w:ascii="Times New Roman" w:hAnsi="Times New Roman" w:cs="Times New Roman"/>
                <w:color w:val="000000"/>
                <w:sz w:val="15"/>
                <w:szCs w:val="15"/>
              </w:rPr>
              <w:t xml:space="preserve"> #1: 30</w:t>
            </w:r>
          </w:p>
          <w:p w14:paraId="193BD3E0" w14:textId="0F3BD414"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E</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coli</w:t>
            </w:r>
            <w:r w:rsidRPr="005B623C">
              <w:rPr>
                <w:rFonts w:ascii="Times New Roman" w:hAnsi="Times New Roman" w:cs="Times New Roman"/>
                <w:color w:val="000000"/>
                <w:sz w:val="15"/>
                <w:szCs w:val="15"/>
              </w:rPr>
              <w:t xml:space="preserve"> #2: 28</w:t>
            </w:r>
          </w:p>
        </w:tc>
        <w:tc>
          <w:tcPr>
            <w:tcW w:w="1174" w:type="dxa"/>
            <w:tcBorders>
              <w:top w:val="single" w:sz="4" w:space="0" w:color="auto"/>
              <w:bottom w:val="single" w:sz="4" w:space="0" w:color="auto"/>
            </w:tcBorders>
          </w:tcPr>
          <w:p w14:paraId="273BECFA"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40FEF9ED"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71DD3E85" w14:textId="77777777" w:rsidTr="00EE4472">
        <w:trPr>
          <w:trHeight w:val="320"/>
        </w:trPr>
        <w:tc>
          <w:tcPr>
            <w:tcW w:w="740" w:type="dxa"/>
            <w:vMerge w:val="restart"/>
            <w:tcBorders>
              <w:top w:val="single" w:sz="4" w:space="0" w:color="auto"/>
              <w:bottom w:val="single" w:sz="4" w:space="0" w:color="auto"/>
            </w:tcBorders>
            <w:shd w:val="clear" w:color="auto" w:fill="auto"/>
            <w:noWrap/>
            <w:vAlign w:val="bottom"/>
            <w:hideMark/>
          </w:tcPr>
          <w:p w14:paraId="38C1D9E6"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C059</w:t>
            </w:r>
          </w:p>
        </w:tc>
        <w:tc>
          <w:tcPr>
            <w:tcW w:w="1201" w:type="dxa"/>
            <w:vMerge w:val="restart"/>
            <w:tcBorders>
              <w:top w:val="single" w:sz="4" w:space="0" w:color="auto"/>
              <w:bottom w:val="single" w:sz="4" w:space="0" w:color="auto"/>
            </w:tcBorders>
            <w:shd w:val="clear" w:color="auto" w:fill="auto"/>
            <w:noWrap/>
            <w:vAlign w:val="bottom"/>
            <w:hideMark/>
          </w:tcPr>
          <w:p w14:paraId="7FD13035"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1733516D"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Staphylococcus aureus</w:t>
            </w:r>
          </w:p>
        </w:tc>
        <w:tc>
          <w:tcPr>
            <w:tcW w:w="1843" w:type="dxa"/>
            <w:tcBorders>
              <w:top w:val="single" w:sz="4" w:space="0" w:color="auto"/>
              <w:bottom w:val="single" w:sz="4" w:space="0" w:color="auto"/>
            </w:tcBorders>
          </w:tcPr>
          <w:p w14:paraId="26C772EE" w14:textId="0543CC06"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#1: 26</w:t>
            </w:r>
          </w:p>
          <w:p w14:paraId="4C90CE01" w14:textId="14F6C3F8"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aureus</w:t>
            </w:r>
            <w:r w:rsidRPr="005B623C">
              <w:rPr>
                <w:rFonts w:ascii="Times New Roman" w:hAnsi="Times New Roman" w:cs="Times New Roman"/>
                <w:color w:val="000000"/>
                <w:sz w:val="15"/>
                <w:szCs w:val="15"/>
              </w:rPr>
              <w:t xml:space="preserve"> #2: 27</w:t>
            </w:r>
          </w:p>
          <w:p w14:paraId="6A3BE962" w14:textId="00BA4F4C" w:rsidR="00EE4472" w:rsidRPr="005B623C" w:rsidRDefault="00C4479E" w:rsidP="00EE4472">
            <w:pPr>
              <w:rPr>
                <w:rFonts w:ascii="Times New Roman" w:hAnsi="Times New Roman" w:cs="Times New Roman"/>
                <w:color w:val="000000"/>
                <w:sz w:val="15"/>
                <w:szCs w:val="15"/>
              </w:rPr>
            </w:pPr>
            <w:proofErr w:type="spellStart"/>
            <w:r w:rsidRPr="00C4479E">
              <w:rPr>
                <w:rFonts w:ascii="Times New Roman" w:hAnsi="Times New Roman" w:cs="Times New Roman"/>
                <w:color w:val="000000"/>
                <w:sz w:val="15"/>
                <w:szCs w:val="15"/>
              </w:rPr>
              <w:t>CoNS</w:t>
            </w:r>
            <w:proofErr w:type="spellEnd"/>
            <w:r w:rsidRPr="00C4479E">
              <w:rPr>
                <w:rFonts w:ascii="Times New Roman" w:hAnsi="Times New Roman" w:cs="Times New Roman"/>
                <w:color w:val="000000"/>
                <w:sz w:val="15"/>
                <w:szCs w:val="15"/>
              </w:rPr>
              <w:t>:</w:t>
            </w:r>
            <w:r w:rsidRPr="005B623C">
              <w:rPr>
                <w:rFonts w:ascii="Times New Roman" w:hAnsi="Times New Roman" w:cs="Times New Roman"/>
                <w:color w:val="000000"/>
                <w:sz w:val="15"/>
                <w:szCs w:val="15"/>
              </w:rPr>
              <w:t xml:space="preserve"> </w:t>
            </w:r>
            <w:r w:rsidR="00EE4472" w:rsidRPr="005B623C">
              <w:rPr>
                <w:rFonts w:ascii="Times New Roman" w:hAnsi="Times New Roman" w:cs="Times New Roman"/>
                <w:color w:val="000000"/>
                <w:sz w:val="15"/>
                <w:szCs w:val="15"/>
              </w:rPr>
              <w:t>28</w:t>
            </w:r>
          </w:p>
        </w:tc>
        <w:tc>
          <w:tcPr>
            <w:tcW w:w="1174" w:type="dxa"/>
            <w:tcBorders>
              <w:top w:val="single" w:sz="4" w:space="0" w:color="auto"/>
              <w:bottom w:val="single" w:sz="4" w:space="0" w:color="auto"/>
            </w:tcBorders>
          </w:tcPr>
          <w:p w14:paraId="17753975"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072A03B7"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00043057" w14:textId="77777777" w:rsidTr="00EE4472">
        <w:trPr>
          <w:trHeight w:val="320"/>
        </w:trPr>
        <w:tc>
          <w:tcPr>
            <w:tcW w:w="740" w:type="dxa"/>
            <w:vMerge/>
            <w:tcBorders>
              <w:top w:val="single" w:sz="4" w:space="0" w:color="auto"/>
              <w:bottom w:val="single" w:sz="4" w:space="0" w:color="auto"/>
            </w:tcBorders>
            <w:shd w:val="clear" w:color="auto" w:fill="auto"/>
            <w:noWrap/>
            <w:vAlign w:val="bottom"/>
          </w:tcPr>
          <w:p w14:paraId="4FB4799D" w14:textId="77777777" w:rsidR="00EE4472" w:rsidRPr="005B623C" w:rsidRDefault="00EE4472" w:rsidP="00EE4472">
            <w:pPr>
              <w:rPr>
                <w:rFonts w:ascii="Times New Roman" w:hAnsi="Times New Roman" w:cs="Times New Roman"/>
                <w:color w:val="000000"/>
                <w:sz w:val="15"/>
                <w:szCs w:val="15"/>
              </w:rPr>
            </w:pPr>
          </w:p>
        </w:tc>
        <w:tc>
          <w:tcPr>
            <w:tcW w:w="1201" w:type="dxa"/>
            <w:vMerge/>
            <w:tcBorders>
              <w:top w:val="single" w:sz="4" w:space="0" w:color="auto"/>
              <w:bottom w:val="single" w:sz="4" w:space="0" w:color="auto"/>
            </w:tcBorders>
            <w:shd w:val="clear" w:color="auto" w:fill="auto"/>
            <w:noWrap/>
          </w:tcPr>
          <w:p w14:paraId="59AA5B45" w14:textId="77777777" w:rsidR="00EE4472" w:rsidRPr="005B623C" w:rsidRDefault="00EE4472" w:rsidP="00EE4472">
            <w:pPr>
              <w:rPr>
                <w:rFonts w:ascii="Times New Roman" w:hAnsi="Times New Roman" w:cs="Times New Roman"/>
                <w:color w:val="000000"/>
                <w:sz w:val="15"/>
                <w:szCs w:val="15"/>
              </w:rPr>
            </w:pPr>
          </w:p>
        </w:tc>
        <w:tc>
          <w:tcPr>
            <w:tcW w:w="2307" w:type="dxa"/>
            <w:tcBorders>
              <w:top w:val="single" w:sz="4" w:space="0" w:color="auto"/>
              <w:bottom w:val="single" w:sz="4" w:space="0" w:color="auto"/>
            </w:tcBorders>
            <w:shd w:val="clear" w:color="auto" w:fill="auto"/>
            <w:noWrap/>
            <w:vAlign w:val="bottom"/>
          </w:tcPr>
          <w:p w14:paraId="777C3ABB"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73E621E0" w14:textId="59C8C700"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19</w:t>
            </w:r>
          </w:p>
          <w:p w14:paraId="5EAE77A6" w14:textId="068736E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19</w:t>
            </w:r>
          </w:p>
        </w:tc>
        <w:tc>
          <w:tcPr>
            <w:tcW w:w="1174" w:type="dxa"/>
            <w:tcBorders>
              <w:top w:val="single" w:sz="4" w:space="0" w:color="auto"/>
              <w:bottom w:val="single" w:sz="4" w:space="0" w:color="auto"/>
            </w:tcBorders>
          </w:tcPr>
          <w:p w14:paraId="6630FD16"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006A1069"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61DB17AA"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3BBF22D1"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C067</w:t>
            </w:r>
          </w:p>
        </w:tc>
        <w:tc>
          <w:tcPr>
            <w:tcW w:w="1201" w:type="dxa"/>
            <w:tcBorders>
              <w:top w:val="single" w:sz="4" w:space="0" w:color="auto"/>
              <w:bottom w:val="single" w:sz="4" w:space="0" w:color="auto"/>
            </w:tcBorders>
            <w:shd w:val="clear" w:color="auto" w:fill="auto"/>
            <w:noWrap/>
            <w:vAlign w:val="bottom"/>
            <w:hideMark/>
          </w:tcPr>
          <w:p w14:paraId="2EA78D85"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6CECEFD8"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Serratia marcescens</w:t>
            </w:r>
          </w:p>
        </w:tc>
        <w:tc>
          <w:tcPr>
            <w:tcW w:w="1843" w:type="dxa"/>
            <w:tcBorders>
              <w:top w:val="single" w:sz="4" w:space="0" w:color="auto"/>
              <w:bottom w:val="single" w:sz="4" w:space="0" w:color="auto"/>
            </w:tcBorders>
          </w:tcPr>
          <w:p w14:paraId="58BA2B14" w14:textId="0C51DE9D"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marcescens</w:t>
            </w:r>
            <w:r w:rsidRPr="005B623C">
              <w:rPr>
                <w:rFonts w:ascii="Times New Roman" w:hAnsi="Times New Roman" w:cs="Times New Roman"/>
                <w:color w:val="000000"/>
                <w:sz w:val="15"/>
                <w:szCs w:val="15"/>
              </w:rPr>
              <w:t xml:space="preserve"> #1: 23</w:t>
            </w:r>
          </w:p>
          <w:p w14:paraId="7913709C" w14:textId="3BD5E455"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marcescens</w:t>
            </w:r>
            <w:r w:rsidRPr="005B623C">
              <w:rPr>
                <w:rFonts w:ascii="Times New Roman" w:hAnsi="Times New Roman" w:cs="Times New Roman"/>
                <w:color w:val="000000"/>
                <w:sz w:val="15"/>
                <w:szCs w:val="15"/>
              </w:rPr>
              <w:t xml:space="preserve"> #2: 21</w:t>
            </w:r>
          </w:p>
        </w:tc>
        <w:tc>
          <w:tcPr>
            <w:tcW w:w="1174" w:type="dxa"/>
            <w:tcBorders>
              <w:top w:val="single" w:sz="4" w:space="0" w:color="auto"/>
              <w:bottom w:val="single" w:sz="4" w:space="0" w:color="auto"/>
            </w:tcBorders>
          </w:tcPr>
          <w:p w14:paraId="79D40269"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556D6C28"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748E0F0E" w14:textId="77777777" w:rsidTr="00EE4472">
        <w:trPr>
          <w:trHeight w:val="320"/>
        </w:trPr>
        <w:tc>
          <w:tcPr>
            <w:tcW w:w="740" w:type="dxa"/>
            <w:vMerge w:val="restart"/>
            <w:tcBorders>
              <w:top w:val="single" w:sz="4" w:space="0" w:color="auto"/>
              <w:bottom w:val="single" w:sz="4" w:space="0" w:color="auto"/>
            </w:tcBorders>
            <w:shd w:val="clear" w:color="auto" w:fill="auto"/>
            <w:noWrap/>
            <w:vAlign w:val="bottom"/>
            <w:hideMark/>
          </w:tcPr>
          <w:p w14:paraId="2D27CC7F"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C089</w:t>
            </w:r>
          </w:p>
        </w:tc>
        <w:tc>
          <w:tcPr>
            <w:tcW w:w="1201" w:type="dxa"/>
            <w:vMerge w:val="restart"/>
            <w:tcBorders>
              <w:top w:val="single" w:sz="4" w:space="0" w:color="auto"/>
              <w:bottom w:val="single" w:sz="4" w:space="0" w:color="auto"/>
            </w:tcBorders>
            <w:shd w:val="clear" w:color="auto" w:fill="auto"/>
            <w:noWrap/>
            <w:vAlign w:val="bottom"/>
            <w:hideMark/>
          </w:tcPr>
          <w:p w14:paraId="6ADCE1A7"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36C9A261"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70672D7D" w14:textId="17A56CAB"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18</w:t>
            </w:r>
          </w:p>
          <w:p w14:paraId="414914D6" w14:textId="4046A32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19</w:t>
            </w:r>
          </w:p>
        </w:tc>
        <w:tc>
          <w:tcPr>
            <w:tcW w:w="1174" w:type="dxa"/>
            <w:tcBorders>
              <w:top w:val="single" w:sz="4" w:space="0" w:color="auto"/>
              <w:bottom w:val="single" w:sz="4" w:space="0" w:color="auto"/>
            </w:tcBorders>
          </w:tcPr>
          <w:p w14:paraId="2BB13C78"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4969A28E"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42CCF927" w14:textId="77777777" w:rsidTr="00EE4472">
        <w:trPr>
          <w:trHeight w:val="320"/>
        </w:trPr>
        <w:tc>
          <w:tcPr>
            <w:tcW w:w="740" w:type="dxa"/>
            <w:vMerge/>
            <w:tcBorders>
              <w:top w:val="single" w:sz="4" w:space="0" w:color="auto"/>
              <w:bottom w:val="single" w:sz="4" w:space="0" w:color="auto"/>
            </w:tcBorders>
            <w:shd w:val="clear" w:color="auto" w:fill="auto"/>
            <w:noWrap/>
            <w:vAlign w:val="bottom"/>
          </w:tcPr>
          <w:p w14:paraId="08E47464" w14:textId="77777777" w:rsidR="00EE4472" w:rsidRPr="005B623C" w:rsidRDefault="00EE4472" w:rsidP="00EE4472">
            <w:pPr>
              <w:rPr>
                <w:rFonts w:ascii="Times New Roman" w:hAnsi="Times New Roman" w:cs="Times New Roman"/>
                <w:color w:val="000000"/>
                <w:sz w:val="15"/>
                <w:szCs w:val="15"/>
              </w:rPr>
            </w:pPr>
          </w:p>
        </w:tc>
        <w:tc>
          <w:tcPr>
            <w:tcW w:w="1201" w:type="dxa"/>
            <w:vMerge/>
            <w:tcBorders>
              <w:top w:val="single" w:sz="4" w:space="0" w:color="auto"/>
              <w:bottom w:val="single" w:sz="4" w:space="0" w:color="auto"/>
            </w:tcBorders>
            <w:shd w:val="clear" w:color="auto" w:fill="auto"/>
            <w:noWrap/>
          </w:tcPr>
          <w:p w14:paraId="3F51CDCF" w14:textId="77777777" w:rsidR="00EE4472" w:rsidRPr="005B623C" w:rsidRDefault="00EE4472" w:rsidP="00EE4472">
            <w:pPr>
              <w:rPr>
                <w:rFonts w:ascii="Times New Roman" w:hAnsi="Times New Roman" w:cs="Times New Roman"/>
                <w:color w:val="000000"/>
                <w:sz w:val="15"/>
                <w:szCs w:val="15"/>
              </w:rPr>
            </w:pPr>
          </w:p>
        </w:tc>
        <w:tc>
          <w:tcPr>
            <w:tcW w:w="2307" w:type="dxa"/>
            <w:tcBorders>
              <w:top w:val="single" w:sz="4" w:space="0" w:color="auto"/>
              <w:bottom w:val="single" w:sz="4" w:space="0" w:color="auto"/>
            </w:tcBorders>
            <w:shd w:val="clear" w:color="auto" w:fill="auto"/>
            <w:noWrap/>
            <w:vAlign w:val="bottom"/>
          </w:tcPr>
          <w:p w14:paraId="405161DB"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Streptococcus pneumoniae</w:t>
            </w:r>
          </w:p>
        </w:tc>
        <w:tc>
          <w:tcPr>
            <w:tcW w:w="1843" w:type="dxa"/>
            <w:tcBorders>
              <w:top w:val="single" w:sz="4" w:space="0" w:color="auto"/>
              <w:bottom w:val="single" w:sz="4" w:space="0" w:color="auto"/>
            </w:tcBorders>
          </w:tcPr>
          <w:p w14:paraId="0D23D85E" w14:textId="77777777" w:rsidR="00EE4472" w:rsidRPr="005B623C" w:rsidRDefault="00EE4472" w:rsidP="00EE4472">
            <w:pPr>
              <w:rPr>
                <w:rFonts w:ascii="Times New Roman" w:hAnsi="Times New Roman" w:cs="Times New Roman"/>
                <w:color w:val="000000"/>
                <w:sz w:val="15"/>
                <w:szCs w:val="15"/>
              </w:rPr>
            </w:pPr>
            <w:r w:rsidRPr="00C4479E">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w:t>
            </w:r>
            <w:proofErr w:type="spellStart"/>
            <w:r w:rsidRPr="005B623C">
              <w:rPr>
                <w:rFonts w:ascii="Times New Roman" w:hAnsi="Times New Roman" w:cs="Times New Roman"/>
                <w:color w:val="000000"/>
                <w:sz w:val="15"/>
                <w:szCs w:val="15"/>
              </w:rPr>
              <w:t>spp</w:t>
            </w:r>
            <w:proofErr w:type="spellEnd"/>
            <w:r w:rsidRPr="005B623C">
              <w:rPr>
                <w:rFonts w:ascii="Times New Roman" w:hAnsi="Times New Roman" w:cs="Times New Roman"/>
                <w:color w:val="000000"/>
                <w:sz w:val="15"/>
                <w:szCs w:val="15"/>
              </w:rPr>
              <w:t xml:space="preserve"> #1: 27</w:t>
            </w:r>
          </w:p>
          <w:p w14:paraId="33303E67" w14:textId="77777777" w:rsidR="00EE4472" w:rsidRPr="005B623C" w:rsidRDefault="00EE4472" w:rsidP="00EE4472">
            <w:pPr>
              <w:rPr>
                <w:rFonts w:ascii="Times New Roman" w:hAnsi="Times New Roman" w:cs="Times New Roman"/>
                <w:color w:val="000000"/>
                <w:sz w:val="15"/>
                <w:szCs w:val="15"/>
              </w:rPr>
            </w:pPr>
            <w:r w:rsidRPr="00C4479E">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w:t>
            </w:r>
            <w:proofErr w:type="spellStart"/>
            <w:r w:rsidRPr="005B623C">
              <w:rPr>
                <w:rFonts w:ascii="Times New Roman" w:hAnsi="Times New Roman" w:cs="Times New Roman"/>
                <w:color w:val="000000"/>
                <w:sz w:val="15"/>
                <w:szCs w:val="15"/>
              </w:rPr>
              <w:t>spp</w:t>
            </w:r>
            <w:proofErr w:type="spellEnd"/>
            <w:r w:rsidRPr="005B623C">
              <w:rPr>
                <w:rFonts w:ascii="Times New Roman" w:hAnsi="Times New Roman" w:cs="Times New Roman"/>
                <w:color w:val="000000"/>
                <w:sz w:val="15"/>
                <w:szCs w:val="15"/>
              </w:rPr>
              <w:t xml:space="preserve"> #2: 25</w:t>
            </w:r>
          </w:p>
          <w:p w14:paraId="5CD6CE5B" w14:textId="70EDF07F"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#1: 27</w:t>
            </w:r>
          </w:p>
          <w:p w14:paraId="37B76A33" w14:textId="733036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#2: 26</w:t>
            </w:r>
          </w:p>
        </w:tc>
        <w:tc>
          <w:tcPr>
            <w:tcW w:w="1174" w:type="dxa"/>
            <w:tcBorders>
              <w:top w:val="single" w:sz="4" w:space="0" w:color="auto"/>
              <w:bottom w:val="single" w:sz="4" w:space="0" w:color="auto"/>
            </w:tcBorders>
          </w:tcPr>
          <w:p w14:paraId="12720B02"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3C1D1575"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3D9FA43A"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4C7F2A3A"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C107</w:t>
            </w:r>
          </w:p>
        </w:tc>
        <w:tc>
          <w:tcPr>
            <w:tcW w:w="1201" w:type="dxa"/>
            <w:tcBorders>
              <w:top w:val="single" w:sz="4" w:space="0" w:color="auto"/>
              <w:bottom w:val="single" w:sz="4" w:space="0" w:color="auto"/>
            </w:tcBorders>
            <w:shd w:val="clear" w:color="auto" w:fill="auto"/>
            <w:noWrap/>
            <w:vAlign w:val="bottom"/>
            <w:hideMark/>
          </w:tcPr>
          <w:p w14:paraId="4583E3D6"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6FC870BD"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779A075B" w14:textId="1BA656AA"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19</w:t>
            </w:r>
          </w:p>
          <w:p w14:paraId="6B192245" w14:textId="57576CBB"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20</w:t>
            </w:r>
          </w:p>
        </w:tc>
        <w:tc>
          <w:tcPr>
            <w:tcW w:w="1174" w:type="dxa"/>
            <w:tcBorders>
              <w:top w:val="single" w:sz="4" w:space="0" w:color="auto"/>
              <w:bottom w:val="single" w:sz="4" w:space="0" w:color="auto"/>
            </w:tcBorders>
          </w:tcPr>
          <w:p w14:paraId="3E44A6C7"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6ABF07EB"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629F9EDA" w14:textId="77777777" w:rsidTr="00EE4472">
        <w:trPr>
          <w:trHeight w:val="320"/>
        </w:trPr>
        <w:tc>
          <w:tcPr>
            <w:tcW w:w="740" w:type="dxa"/>
            <w:vMerge w:val="restart"/>
            <w:tcBorders>
              <w:top w:val="single" w:sz="4" w:space="0" w:color="auto"/>
              <w:bottom w:val="single" w:sz="4" w:space="0" w:color="auto"/>
            </w:tcBorders>
            <w:shd w:val="clear" w:color="auto" w:fill="auto"/>
            <w:noWrap/>
            <w:vAlign w:val="bottom"/>
            <w:hideMark/>
          </w:tcPr>
          <w:p w14:paraId="306C2774"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C111</w:t>
            </w:r>
          </w:p>
        </w:tc>
        <w:tc>
          <w:tcPr>
            <w:tcW w:w="1201" w:type="dxa"/>
            <w:vMerge w:val="restart"/>
            <w:tcBorders>
              <w:top w:val="single" w:sz="4" w:space="0" w:color="auto"/>
              <w:bottom w:val="single" w:sz="4" w:space="0" w:color="auto"/>
            </w:tcBorders>
            <w:shd w:val="clear" w:color="auto" w:fill="auto"/>
            <w:noWrap/>
            <w:vAlign w:val="bottom"/>
            <w:hideMark/>
          </w:tcPr>
          <w:p w14:paraId="40325393"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65BCFE59"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Streptococcus pneumoniae</w:t>
            </w:r>
          </w:p>
        </w:tc>
        <w:tc>
          <w:tcPr>
            <w:tcW w:w="1843" w:type="dxa"/>
            <w:tcBorders>
              <w:top w:val="single" w:sz="4" w:space="0" w:color="auto"/>
              <w:bottom w:val="single" w:sz="4" w:space="0" w:color="auto"/>
            </w:tcBorders>
          </w:tcPr>
          <w:p w14:paraId="1E769545" w14:textId="4FF32BE2"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#1: 24</w:t>
            </w:r>
          </w:p>
          <w:p w14:paraId="464931FC" w14:textId="3EE750CC"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pneumoniae</w:t>
            </w:r>
            <w:r w:rsidRPr="005B623C">
              <w:rPr>
                <w:rFonts w:ascii="Times New Roman" w:hAnsi="Times New Roman" w:cs="Times New Roman"/>
                <w:color w:val="000000"/>
                <w:sz w:val="15"/>
                <w:szCs w:val="15"/>
              </w:rPr>
              <w:t xml:space="preserve"> #2: 23</w:t>
            </w:r>
          </w:p>
          <w:p w14:paraId="010F7A0D"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w:t>
            </w:r>
            <w:proofErr w:type="spellStart"/>
            <w:r w:rsidRPr="005B623C">
              <w:rPr>
                <w:rFonts w:ascii="Times New Roman" w:hAnsi="Times New Roman" w:cs="Times New Roman"/>
                <w:color w:val="000000"/>
                <w:sz w:val="15"/>
                <w:szCs w:val="15"/>
              </w:rPr>
              <w:t>spp</w:t>
            </w:r>
            <w:proofErr w:type="spellEnd"/>
            <w:r w:rsidRPr="005B623C">
              <w:rPr>
                <w:rFonts w:ascii="Times New Roman" w:hAnsi="Times New Roman" w:cs="Times New Roman"/>
                <w:color w:val="000000"/>
                <w:sz w:val="15"/>
                <w:szCs w:val="15"/>
              </w:rPr>
              <w:t xml:space="preserve"> #1: 26</w:t>
            </w:r>
          </w:p>
          <w:p w14:paraId="49C9EE9B"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Streptococcus</w:t>
            </w:r>
            <w:r w:rsidRPr="005B623C">
              <w:rPr>
                <w:rFonts w:ascii="Times New Roman" w:hAnsi="Times New Roman" w:cs="Times New Roman"/>
                <w:color w:val="000000"/>
                <w:sz w:val="15"/>
                <w:szCs w:val="15"/>
              </w:rPr>
              <w:t xml:space="preserve"> </w:t>
            </w:r>
            <w:proofErr w:type="spellStart"/>
            <w:r w:rsidRPr="005B623C">
              <w:rPr>
                <w:rFonts w:ascii="Times New Roman" w:hAnsi="Times New Roman" w:cs="Times New Roman"/>
                <w:color w:val="000000"/>
                <w:sz w:val="15"/>
                <w:szCs w:val="15"/>
              </w:rPr>
              <w:t>spp</w:t>
            </w:r>
            <w:proofErr w:type="spellEnd"/>
            <w:r w:rsidRPr="005B623C">
              <w:rPr>
                <w:rFonts w:ascii="Times New Roman" w:hAnsi="Times New Roman" w:cs="Times New Roman"/>
                <w:color w:val="000000"/>
                <w:sz w:val="15"/>
                <w:szCs w:val="15"/>
              </w:rPr>
              <w:t xml:space="preserve"> #2: 23</w:t>
            </w:r>
          </w:p>
        </w:tc>
        <w:tc>
          <w:tcPr>
            <w:tcW w:w="1174" w:type="dxa"/>
            <w:tcBorders>
              <w:top w:val="single" w:sz="4" w:space="0" w:color="auto"/>
              <w:bottom w:val="single" w:sz="4" w:space="0" w:color="auto"/>
            </w:tcBorders>
          </w:tcPr>
          <w:p w14:paraId="62D39EC1"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6B7E2D60"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37AE84C6" w14:textId="77777777" w:rsidTr="00EE4472">
        <w:trPr>
          <w:trHeight w:val="320"/>
        </w:trPr>
        <w:tc>
          <w:tcPr>
            <w:tcW w:w="740" w:type="dxa"/>
            <w:vMerge/>
            <w:tcBorders>
              <w:top w:val="single" w:sz="4" w:space="0" w:color="auto"/>
              <w:bottom w:val="single" w:sz="4" w:space="0" w:color="auto"/>
            </w:tcBorders>
            <w:shd w:val="clear" w:color="auto" w:fill="auto"/>
            <w:noWrap/>
            <w:vAlign w:val="bottom"/>
          </w:tcPr>
          <w:p w14:paraId="209E0F74" w14:textId="77777777" w:rsidR="00EE4472" w:rsidRPr="005B623C" w:rsidRDefault="00EE4472" w:rsidP="00EE4472">
            <w:pPr>
              <w:rPr>
                <w:rFonts w:ascii="Times New Roman" w:hAnsi="Times New Roman" w:cs="Times New Roman"/>
                <w:color w:val="000000"/>
                <w:sz w:val="15"/>
                <w:szCs w:val="15"/>
              </w:rPr>
            </w:pPr>
          </w:p>
        </w:tc>
        <w:tc>
          <w:tcPr>
            <w:tcW w:w="1201" w:type="dxa"/>
            <w:vMerge/>
            <w:tcBorders>
              <w:top w:val="single" w:sz="4" w:space="0" w:color="auto"/>
              <w:bottom w:val="single" w:sz="4" w:space="0" w:color="auto"/>
            </w:tcBorders>
            <w:shd w:val="clear" w:color="auto" w:fill="auto"/>
            <w:noWrap/>
            <w:vAlign w:val="bottom"/>
          </w:tcPr>
          <w:p w14:paraId="6AC38B16" w14:textId="77777777" w:rsidR="00EE4472" w:rsidRPr="005B623C" w:rsidRDefault="00EE4472" w:rsidP="00EE4472">
            <w:pPr>
              <w:rPr>
                <w:rFonts w:ascii="Times New Roman" w:hAnsi="Times New Roman" w:cs="Times New Roman"/>
                <w:color w:val="000000"/>
                <w:sz w:val="15"/>
                <w:szCs w:val="15"/>
              </w:rPr>
            </w:pPr>
          </w:p>
        </w:tc>
        <w:tc>
          <w:tcPr>
            <w:tcW w:w="2307" w:type="dxa"/>
            <w:tcBorders>
              <w:top w:val="single" w:sz="4" w:space="0" w:color="auto"/>
              <w:bottom w:val="single" w:sz="4" w:space="0" w:color="auto"/>
            </w:tcBorders>
            <w:shd w:val="clear" w:color="auto" w:fill="auto"/>
            <w:noWrap/>
            <w:vAlign w:val="bottom"/>
          </w:tcPr>
          <w:p w14:paraId="6ABBC2CD"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Haemophilus influenzae</w:t>
            </w:r>
          </w:p>
        </w:tc>
        <w:tc>
          <w:tcPr>
            <w:tcW w:w="1843" w:type="dxa"/>
            <w:tcBorders>
              <w:top w:val="single" w:sz="4" w:space="0" w:color="auto"/>
              <w:bottom w:val="single" w:sz="4" w:space="0" w:color="auto"/>
            </w:tcBorders>
          </w:tcPr>
          <w:p w14:paraId="402D1D52" w14:textId="4B1377D4"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#1: 20</w:t>
            </w:r>
          </w:p>
          <w:p w14:paraId="1DCAAD61" w14:textId="44E8D210"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H</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influenzae</w:t>
            </w:r>
            <w:r w:rsidRPr="005B623C">
              <w:rPr>
                <w:rFonts w:ascii="Times New Roman" w:hAnsi="Times New Roman" w:cs="Times New Roman"/>
                <w:color w:val="000000"/>
                <w:sz w:val="15"/>
                <w:szCs w:val="15"/>
              </w:rPr>
              <w:t xml:space="preserve"> #2: 21</w:t>
            </w:r>
          </w:p>
        </w:tc>
        <w:tc>
          <w:tcPr>
            <w:tcW w:w="1174" w:type="dxa"/>
            <w:tcBorders>
              <w:top w:val="single" w:sz="4" w:space="0" w:color="auto"/>
              <w:bottom w:val="single" w:sz="4" w:space="0" w:color="auto"/>
            </w:tcBorders>
          </w:tcPr>
          <w:p w14:paraId="036A2CDF"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1B481731"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18305C" w14:paraId="7C6556CA" w14:textId="77777777" w:rsidTr="00EE4472">
        <w:trPr>
          <w:trHeight w:val="320"/>
        </w:trPr>
        <w:tc>
          <w:tcPr>
            <w:tcW w:w="740" w:type="dxa"/>
            <w:tcBorders>
              <w:top w:val="single" w:sz="4" w:space="0" w:color="auto"/>
              <w:bottom w:val="single" w:sz="4" w:space="0" w:color="auto"/>
            </w:tcBorders>
            <w:shd w:val="clear" w:color="auto" w:fill="auto"/>
            <w:noWrap/>
            <w:vAlign w:val="bottom"/>
            <w:hideMark/>
          </w:tcPr>
          <w:p w14:paraId="3D286ED4"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C121</w:t>
            </w:r>
          </w:p>
        </w:tc>
        <w:tc>
          <w:tcPr>
            <w:tcW w:w="1201" w:type="dxa"/>
            <w:tcBorders>
              <w:top w:val="single" w:sz="4" w:space="0" w:color="auto"/>
              <w:bottom w:val="single" w:sz="4" w:space="0" w:color="auto"/>
            </w:tcBorders>
            <w:shd w:val="clear" w:color="auto" w:fill="auto"/>
            <w:noWrap/>
            <w:vAlign w:val="bottom"/>
            <w:hideMark/>
          </w:tcPr>
          <w:p w14:paraId="53309F1E" w14:textId="77777777"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color w:val="000000"/>
                <w:sz w:val="15"/>
                <w:szCs w:val="15"/>
              </w:rPr>
              <w:t>Mini-BAL</w:t>
            </w:r>
          </w:p>
        </w:tc>
        <w:tc>
          <w:tcPr>
            <w:tcW w:w="2307" w:type="dxa"/>
            <w:tcBorders>
              <w:top w:val="single" w:sz="4" w:space="0" w:color="auto"/>
              <w:bottom w:val="single" w:sz="4" w:space="0" w:color="auto"/>
            </w:tcBorders>
            <w:shd w:val="clear" w:color="auto" w:fill="auto"/>
            <w:noWrap/>
            <w:vAlign w:val="bottom"/>
            <w:hideMark/>
          </w:tcPr>
          <w:p w14:paraId="0B553584" w14:textId="77777777" w:rsidR="00EE4472" w:rsidRPr="005B623C" w:rsidRDefault="00EE4472" w:rsidP="00EE4472">
            <w:pPr>
              <w:rPr>
                <w:rFonts w:ascii="Times New Roman" w:hAnsi="Times New Roman" w:cs="Times New Roman"/>
                <w:i/>
                <w:iCs/>
                <w:color w:val="000000"/>
                <w:sz w:val="15"/>
                <w:szCs w:val="15"/>
              </w:rPr>
            </w:pPr>
            <w:r w:rsidRPr="005B623C">
              <w:rPr>
                <w:rFonts w:ascii="Times New Roman" w:hAnsi="Times New Roman" w:cs="Times New Roman"/>
                <w:i/>
                <w:iCs/>
                <w:color w:val="000000"/>
                <w:sz w:val="15"/>
                <w:szCs w:val="15"/>
              </w:rPr>
              <w:t>Pseudomonas aeruginosa</w:t>
            </w:r>
          </w:p>
        </w:tc>
        <w:tc>
          <w:tcPr>
            <w:tcW w:w="1843" w:type="dxa"/>
            <w:tcBorders>
              <w:top w:val="single" w:sz="4" w:space="0" w:color="auto"/>
              <w:bottom w:val="single" w:sz="4" w:space="0" w:color="auto"/>
            </w:tcBorders>
          </w:tcPr>
          <w:p w14:paraId="5EF2C6D8" w14:textId="32CF85AE"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 </w:t>
            </w:r>
            <w:r w:rsidRPr="005B623C">
              <w:rPr>
                <w:rFonts w:ascii="Times New Roman" w:hAnsi="Times New Roman" w:cs="Times New Roman"/>
                <w:color w:val="000000"/>
                <w:sz w:val="15"/>
                <w:szCs w:val="15"/>
              </w:rPr>
              <w:t>#1: 20</w:t>
            </w:r>
          </w:p>
          <w:p w14:paraId="22C327A9" w14:textId="5E484431" w:rsidR="00EE4472" w:rsidRPr="005B623C" w:rsidRDefault="00EE4472" w:rsidP="00EE4472">
            <w:pPr>
              <w:rPr>
                <w:rFonts w:ascii="Times New Roman" w:hAnsi="Times New Roman" w:cs="Times New Roman"/>
                <w:color w:val="000000"/>
                <w:sz w:val="15"/>
                <w:szCs w:val="15"/>
              </w:rPr>
            </w:pPr>
            <w:r w:rsidRPr="005B623C">
              <w:rPr>
                <w:rFonts w:ascii="Times New Roman" w:hAnsi="Times New Roman" w:cs="Times New Roman"/>
                <w:i/>
                <w:iCs/>
                <w:color w:val="000000"/>
                <w:sz w:val="15"/>
                <w:szCs w:val="15"/>
              </w:rPr>
              <w:t>P</w:t>
            </w:r>
            <w:r w:rsidR="00C4479E">
              <w:rPr>
                <w:rFonts w:ascii="Times New Roman" w:hAnsi="Times New Roman" w:cs="Times New Roman"/>
                <w:i/>
                <w:iCs/>
                <w:color w:val="000000"/>
                <w:sz w:val="15"/>
                <w:szCs w:val="15"/>
              </w:rPr>
              <w:t>.</w:t>
            </w:r>
            <w:r w:rsidRPr="005B623C">
              <w:rPr>
                <w:rFonts w:ascii="Times New Roman" w:hAnsi="Times New Roman" w:cs="Times New Roman"/>
                <w:i/>
                <w:iCs/>
                <w:color w:val="000000"/>
                <w:sz w:val="15"/>
                <w:szCs w:val="15"/>
              </w:rPr>
              <w:t xml:space="preserve"> aeruginosa</w:t>
            </w:r>
            <w:r w:rsidRPr="005B623C">
              <w:rPr>
                <w:rFonts w:ascii="Times New Roman" w:hAnsi="Times New Roman" w:cs="Times New Roman"/>
                <w:color w:val="000000"/>
                <w:sz w:val="15"/>
                <w:szCs w:val="15"/>
              </w:rPr>
              <w:t xml:space="preserve"> #2: 20</w:t>
            </w:r>
          </w:p>
        </w:tc>
        <w:tc>
          <w:tcPr>
            <w:tcW w:w="1174" w:type="dxa"/>
            <w:tcBorders>
              <w:top w:val="single" w:sz="4" w:space="0" w:color="auto"/>
              <w:bottom w:val="single" w:sz="4" w:space="0" w:color="auto"/>
            </w:tcBorders>
          </w:tcPr>
          <w:p w14:paraId="33D5340B"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c>
          <w:tcPr>
            <w:tcW w:w="1745" w:type="dxa"/>
            <w:tcBorders>
              <w:top w:val="single" w:sz="4" w:space="0" w:color="auto"/>
              <w:bottom w:val="single" w:sz="4" w:space="0" w:color="auto"/>
            </w:tcBorders>
          </w:tcPr>
          <w:p w14:paraId="153A65F0" w14:textId="77777777" w:rsidR="00EE4472" w:rsidRPr="0018305C" w:rsidRDefault="00EE4472" w:rsidP="00EE4472">
            <w:pPr>
              <w:jc w:val="center"/>
              <w:rPr>
                <w:rFonts w:ascii="Wingdings" w:hAnsi="Wingdings" w:cs="Times New Roman"/>
                <w:color w:val="000000"/>
                <w:sz w:val="15"/>
                <w:szCs w:val="15"/>
              </w:rPr>
            </w:pPr>
            <w:r w:rsidRPr="0018305C">
              <w:rPr>
                <w:rFonts w:ascii="Wingdings" w:hAnsi="Wingdings" w:cs="Times New Roman"/>
                <w:color w:val="000000"/>
                <w:sz w:val="15"/>
                <w:szCs w:val="15"/>
              </w:rPr>
              <w:t>ü</w:t>
            </w:r>
          </w:p>
        </w:tc>
      </w:tr>
      <w:tr w:rsidR="00EE4472" w:rsidRPr="005B623C" w14:paraId="2D5359A3" w14:textId="77777777" w:rsidTr="005B623C">
        <w:trPr>
          <w:trHeight w:val="75"/>
        </w:trPr>
        <w:tc>
          <w:tcPr>
            <w:tcW w:w="9010" w:type="dxa"/>
            <w:gridSpan w:val="6"/>
            <w:tcBorders>
              <w:top w:val="single" w:sz="4" w:space="0" w:color="auto"/>
            </w:tcBorders>
            <w:shd w:val="clear" w:color="auto" w:fill="auto"/>
            <w:noWrap/>
            <w:vAlign w:val="bottom"/>
          </w:tcPr>
          <w:p w14:paraId="39DB4E30" w14:textId="113528A2" w:rsidR="00EE4472" w:rsidRPr="005B623C" w:rsidRDefault="00EE4472" w:rsidP="00EE4472">
            <w:pPr>
              <w:rPr>
                <w:rFonts w:ascii="Times New Roman" w:hAnsi="Times New Roman" w:cs="Times New Roman"/>
                <w:color w:val="000000"/>
                <w:sz w:val="15"/>
                <w:szCs w:val="15"/>
                <w:vertAlign w:val="superscript"/>
              </w:rPr>
            </w:pPr>
            <w:proofErr w:type="spellStart"/>
            <w:r w:rsidRPr="005B623C">
              <w:rPr>
                <w:rFonts w:ascii="Times New Roman" w:hAnsi="Times New Roman" w:cs="Times New Roman"/>
                <w:color w:val="000000"/>
                <w:sz w:val="15"/>
                <w:szCs w:val="15"/>
                <w:vertAlign w:val="superscript"/>
              </w:rPr>
              <w:t>CoNS</w:t>
            </w:r>
            <w:proofErr w:type="spellEnd"/>
            <w:r w:rsidRPr="005B623C">
              <w:rPr>
                <w:rFonts w:ascii="Times New Roman" w:hAnsi="Times New Roman" w:cs="Times New Roman"/>
                <w:color w:val="000000"/>
                <w:sz w:val="15"/>
                <w:szCs w:val="15"/>
                <w:vertAlign w:val="superscript"/>
              </w:rPr>
              <w:t>: Coagulase negative staphylococcus; Ct: Cycle threshold; ETT: Endotracheal tube; Mini-BAL: Non-bronchoscopic bronchoalveolar lavage; TAC: TaqMan Array Card</w:t>
            </w:r>
          </w:p>
        </w:tc>
      </w:tr>
    </w:tbl>
    <w:p w14:paraId="296FA2F2" w14:textId="77777777" w:rsidR="005B623C" w:rsidRPr="005B623C" w:rsidRDefault="005B623C" w:rsidP="005B623C">
      <w:pPr>
        <w:rPr>
          <w:rFonts w:ascii="Times New Roman" w:eastAsia="Times New Roman" w:hAnsi="Times New Roman" w:cs="Times New Roman"/>
          <w:b/>
          <w:bCs/>
          <w:color w:val="000000" w:themeColor="text1"/>
          <w:sz w:val="20"/>
          <w:szCs w:val="20"/>
          <w:lang w:eastAsia="en-GB"/>
        </w:rPr>
      </w:pPr>
    </w:p>
    <w:p w14:paraId="3BAADF97" w14:textId="2F4413E9" w:rsidR="005B623C" w:rsidRDefault="0018305C" w:rsidP="003E71B4">
      <w:pPr>
        <w:pStyle w:val="Caption"/>
        <w:keepNext/>
        <w:rPr>
          <w:b/>
          <w:bCs/>
          <w:i w:val="0"/>
          <w:iCs w:val="0"/>
          <w:color w:val="000000" w:themeColor="text1"/>
          <w:sz w:val="20"/>
          <w:szCs w:val="20"/>
        </w:rPr>
      </w:pPr>
      <w:r>
        <w:rPr>
          <w:b/>
          <w:bCs/>
          <w:i w:val="0"/>
          <w:iCs w:val="0"/>
          <w:color w:val="000000" w:themeColor="text1"/>
          <w:sz w:val="20"/>
          <w:szCs w:val="20"/>
        </w:rPr>
        <w:br w:type="page"/>
      </w:r>
    </w:p>
    <w:p w14:paraId="43AA3658" w14:textId="1CE6772E" w:rsidR="0018305C" w:rsidRPr="00B91035" w:rsidRDefault="0018305C" w:rsidP="0018305C">
      <w:pPr>
        <w:rPr>
          <w:rFonts w:asciiTheme="majorHAnsi" w:hAnsiTheme="majorHAnsi" w:cstheme="majorHAnsi"/>
          <w:sz w:val="20"/>
          <w:szCs w:val="20"/>
          <w:lang w:eastAsia="en-GB"/>
        </w:rPr>
      </w:pPr>
      <w:r w:rsidRPr="0018305C">
        <w:rPr>
          <w:rFonts w:asciiTheme="majorHAnsi" w:hAnsiTheme="majorHAnsi" w:cstheme="majorHAnsi"/>
          <w:b/>
          <w:bCs/>
          <w:sz w:val="20"/>
          <w:szCs w:val="20"/>
          <w:lang w:eastAsia="en-GB"/>
        </w:rPr>
        <w:lastRenderedPageBreak/>
        <w:t xml:space="preserve">Table </w:t>
      </w:r>
      <w:r w:rsidR="00A44DF8">
        <w:rPr>
          <w:rFonts w:asciiTheme="majorHAnsi" w:hAnsiTheme="majorHAnsi" w:cstheme="majorHAnsi"/>
          <w:b/>
          <w:bCs/>
          <w:sz w:val="20"/>
          <w:szCs w:val="20"/>
          <w:lang w:eastAsia="en-GB"/>
        </w:rPr>
        <w:t>S</w:t>
      </w:r>
      <w:r w:rsidRPr="0018305C">
        <w:rPr>
          <w:rFonts w:asciiTheme="majorHAnsi" w:hAnsiTheme="majorHAnsi" w:cstheme="majorHAnsi"/>
          <w:b/>
          <w:bCs/>
          <w:sz w:val="20"/>
          <w:szCs w:val="20"/>
          <w:lang w:eastAsia="en-GB"/>
        </w:rPr>
        <w:t>3</w:t>
      </w:r>
      <w:r w:rsidRPr="0018305C">
        <w:rPr>
          <w:rFonts w:asciiTheme="majorHAnsi" w:hAnsiTheme="majorHAnsi" w:cstheme="majorHAnsi"/>
          <w:sz w:val="20"/>
          <w:szCs w:val="20"/>
          <w:lang w:eastAsia="en-GB"/>
        </w:rPr>
        <w:t xml:space="preserve"> Validation of bacterial species identified on TaqMan Array Card using 16S rRNA </w:t>
      </w:r>
      <w:r w:rsidR="00727BA6">
        <w:rPr>
          <w:rFonts w:asciiTheme="majorHAnsi" w:hAnsiTheme="majorHAnsi" w:cstheme="majorHAnsi"/>
          <w:sz w:val="20"/>
          <w:szCs w:val="20"/>
          <w:lang w:eastAsia="en-GB"/>
        </w:rPr>
        <w:t xml:space="preserve">gene </w:t>
      </w:r>
      <w:r w:rsidRPr="0018305C">
        <w:rPr>
          <w:rFonts w:asciiTheme="majorHAnsi" w:hAnsiTheme="majorHAnsi" w:cstheme="majorHAnsi"/>
          <w:sz w:val="20"/>
          <w:szCs w:val="20"/>
          <w:lang w:eastAsia="en-GB"/>
        </w:rPr>
        <w:t>sequencing</w:t>
      </w:r>
    </w:p>
    <w:tbl>
      <w:tblPr>
        <w:tblW w:w="8400" w:type="dxa"/>
        <w:tblLook w:val="04A0" w:firstRow="1" w:lastRow="0" w:firstColumn="1" w:lastColumn="0" w:noHBand="0" w:noVBand="1"/>
      </w:tblPr>
      <w:tblGrid>
        <w:gridCol w:w="697"/>
        <w:gridCol w:w="1705"/>
        <w:gridCol w:w="1187"/>
        <w:gridCol w:w="1181"/>
        <w:gridCol w:w="1161"/>
        <w:gridCol w:w="1105"/>
        <w:gridCol w:w="1223"/>
        <w:gridCol w:w="141"/>
      </w:tblGrid>
      <w:tr w:rsidR="00E874E5" w:rsidRPr="00DD62F8" w14:paraId="0A8379CF" w14:textId="77777777" w:rsidTr="00D968CC">
        <w:trPr>
          <w:gridAfter w:val="1"/>
          <w:wAfter w:w="141" w:type="dxa"/>
          <w:trHeight w:val="848"/>
        </w:trPr>
        <w:tc>
          <w:tcPr>
            <w:tcW w:w="0" w:type="auto"/>
            <w:tcBorders>
              <w:top w:val="single" w:sz="4" w:space="0" w:color="auto"/>
              <w:left w:val="single" w:sz="4" w:space="0" w:color="auto"/>
              <w:bottom w:val="single" w:sz="4" w:space="0" w:color="auto"/>
            </w:tcBorders>
            <w:shd w:val="clear" w:color="auto" w:fill="auto"/>
            <w:vAlign w:val="center"/>
            <w:hideMark/>
          </w:tcPr>
          <w:p w14:paraId="270B6671" w14:textId="77777777" w:rsidR="00C32A1B" w:rsidRPr="00D6185D" w:rsidRDefault="00C32A1B" w:rsidP="00CE14A6">
            <w:pPr>
              <w:rPr>
                <w:rFonts w:ascii="Times New Roman" w:eastAsia="Times New Roman" w:hAnsi="Times New Roman" w:cs="Times New Roman"/>
                <w:b/>
                <w:bCs/>
                <w:color w:val="000000"/>
                <w:sz w:val="15"/>
                <w:szCs w:val="15"/>
                <w:lang w:eastAsia="en-GB"/>
              </w:rPr>
            </w:pPr>
            <w:r w:rsidRPr="00D6185D">
              <w:rPr>
                <w:rFonts w:ascii="Times New Roman" w:eastAsia="Times New Roman" w:hAnsi="Times New Roman" w:cs="Times New Roman"/>
                <w:b/>
                <w:bCs/>
                <w:color w:val="000000"/>
                <w:sz w:val="15"/>
                <w:szCs w:val="15"/>
                <w:lang w:eastAsia="en-GB"/>
              </w:rPr>
              <w:t>Study ID</w:t>
            </w:r>
          </w:p>
        </w:tc>
        <w:tc>
          <w:tcPr>
            <w:tcW w:w="0" w:type="auto"/>
            <w:tcBorders>
              <w:top w:val="single" w:sz="4" w:space="0" w:color="auto"/>
              <w:bottom w:val="single" w:sz="4" w:space="0" w:color="auto"/>
            </w:tcBorders>
            <w:shd w:val="clear" w:color="auto" w:fill="auto"/>
            <w:vAlign w:val="center"/>
            <w:hideMark/>
          </w:tcPr>
          <w:p w14:paraId="7B65BE89" w14:textId="77777777" w:rsidR="00C32A1B" w:rsidRPr="00D6185D" w:rsidRDefault="00C32A1B" w:rsidP="00CE14A6">
            <w:pPr>
              <w:rPr>
                <w:rFonts w:ascii="Times New Roman" w:eastAsia="Times New Roman" w:hAnsi="Times New Roman" w:cs="Times New Roman"/>
                <w:b/>
                <w:bCs/>
                <w:color w:val="000000"/>
                <w:sz w:val="15"/>
                <w:szCs w:val="15"/>
                <w:lang w:eastAsia="en-GB"/>
              </w:rPr>
            </w:pPr>
            <w:r w:rsidRPr="00D6185D">
              <w:rPr>
                <w:rFonts w:ascii="Times New Roman" w:eastAsia="Times New Roman" w:hAnsi="Times New Roman" w:cs="Times New Roman"/>
                <w:b/>
                <w:bCs/>
                <w:color w:val="000000"/>
                <w:sz w:val="15"/>
                <w:szCs w:val="15"/>
                <w:lang w:eastAsia="en-GB"/>
              </w:rPr>
              <w:t xml:space="preserve">Detection on </w:t>
            </w:r>
            <w:r>
              <w:rPr>
                <w:rFonts w:ascii="Times New Roman" w:eastAsia="Times New Roman" w:hAnsi="Times New Roman" w:cs="Times New Roman"/>
                <w:b/>
                <w:bCs/>
                <w:color w:val="000000"/>
                <w:sz w:val="15"/>
                <w:szCs w:val="15"/>
                <w:lang w:eastAsia="en-GB"/>
              </w:rPr>
              <w:t>TaqMan Array Card</w:t>
            </w:r>
          </w:p>
        </w:tc>
        <w:tc>
          <w:tcPr>
            <w:tcW w:w="0" w:type="auto"/>
            <w:tcBorders>
              <w:top w:val="single" w:sz="4" w:space="0" w:color="auto"/>
              <w:bottom w:val="single" w:sz="4" w:space="0" w:color="auto"/>
            </w:tcBorders>
            <w:vAlign w:val="center"/>
          </w:tcPr>
          <w:p w14:paraId="47E6ABDA" w14:textId="571618E7" w:rsidR="00C32A1B" w:rsidRPr="00D6185D" w:rsidRDefault="00C32A1B" w:rsidP="00C32A1B">
            <w:pPr>
              <w:jc w:val="center"/>
              <w:rPr>
                <w:rFonts w:ascii="Times New Roman" w:eastAsia="Times New Roman" w:hAnsi="Times New Roman" w:cs="Times New Roman"/>
                <w:b/>
                <w:bCs/>
                <w:color w:val="000000"/>
                <w:sz w:val="15"/>
                <w:szCs w:val="15"/>
                <w:lang w:eastAsia="en-GB"/>
              </w:rPr>
            </w:pPr>
            <w:r>
              <w:rPr>
                <w:rFonts w:ascii="Times New Roman" w:eastAsia="Times New Roman" w:hAnsi="Times New Roman" w:cs="Times New Roman"/>
                <w:b/>
                <w:bCs/>
                <w:color w:val="000000"/>
                <w:sz w:val="15"/>
                <w:szCs w:val="15"/>
                <w:lang w:eastAsia="en-GB"/>
              </w:rPr>
              <w:t>Cycle threshold(s)</w:t>
            </w:r>
          </w:p>
        </w:tc>
        <w:tc>
          <w:tcPr>
            <w:tcW w:w="0" w:type="auto"/>
            <w:tcBorders>
              <w:top w:val="single" w:sz="4" w:space="0" w:color="auto"/>
              <w:bottom w:val="single" w:sz="4" w:space="0" w:color="auto"/>
            </w:tcBorders>
            <w:shd w:val="clear" w:color="auto" w:fill="auto"/>
            <w:vAlign w:val="center"/>
            <w:hideMark/>
          </w:tcPr>
          <w:p w14:paraId="094B8489" w14:textId="77A67515" w:rsidR="00C32A1B" w:rsidRPr="00D6185D" w:rsidRDefault="00C32A1B" w:rsidP="00CE14A6">
            <w:pPr>
              <w:jc w:val="center"/>
              <w:rPr>
                <w:rFonts w:ascii="Times New Roman" w:eastAsia="Times New Roman" w:hAnsi="Times New Roman" w:cs="Times New Roman"/>
                <w:b/>
                <w:bCs/>
                <w:color w:val="000000"/>
                <w:sz w:val="15"/>
                <w:szCs w:val="15"/>
                <w:lang w:eastAsia="en-GB"/>
              </w:rPr>
            </w:pPr>
            <w:r w:rsidRPr="00D6185D">
              <w:rPr>
                <w:rFonts w:ascii="Times New Roman" w:eastAsia="Times New Roman" w:hAnsi="Times New Roman" w:cs="Times New Roman"/>
                <w:b/>
                <w:bCs/>
                <w:color w:val="000000"/>
                <w:sz w:val="15"/>
                <w:szCs w:val="15"/>
                <w:lang w:eastAsia="en-GB"/>
              </w:rPr>
              <w:t>Detection on culture</w:t>
            </w:r>
          </w:p>
        </w:tc>
        <w:tc>
          <w:tcPr>
            <w:tcW w:w="1161" w:type="dxa"/>
            <w:tcBorders>
              <w:top w:val="single" w:sz="4" w:space="0" w:color="auto"/>
              <w:bottom w:val="single" w:sz="4" w:space="0" w:color="auto"/>
            </w:tcBorders>
            <w:shd w:val="clear" w:color="auto" w:fill="auto"/>
            <w:vAlign w:val="center"/>
          </w:tcPr>
          <w:p w14:paraId="31282B80" w14:textId="1050FA90" w:rsidR="00C32A1B" w:rsidRPr="00DD62F8" w:rsidRDefault="00C32A1B" w:rsidP="00CE14A6">
            <w:pPr>
              <w:jc w:val="center"/>
              <w:rPr>
                <w:rFonts w:ascii="Times New Roman" w:eastAsia="Times New Roman" w:hAnsi="Times New Roman" w:cs="Times New Roman"/>
                <w:b/>
                <w:bCs/>
                <w:color w:val="000000"/>
                <w:sz w:val="15"/>
                <w:szCs w:val="15"/>
                <w:lang w:eastAsia="en-GB"/>
              </w:rPr>
            </w:pPr>
            <w:r w:rsidRPr="00DD62F8">
              <w:rPr>
                <w:rFonts w:ascii="Times New Roman" w:eastAsia="Times New Roman" w:hAnsi="Times New Roman" w:cs="Times New Roman"/>
                <w:b/>
                <w:bCs/>
                <w:color w:val="000000"/>
                <w:sz w:val="15"/>
                <w:szCs w:val="15"/>
                <w:lang w:eastAsia="en-GB"/>
              </w:rPr>
              <w:t>Validation by 16S rRNA</w:t>
            </w:r>
            <w:r w:rsidR="00E874E5">
              <w:rPr>
                <w:rFonts w:ascii="Times New Roman" w:eastAsia="Times New Roman" w:hAnsi="Times New Roman" w:cs="Times New Roman"/>
                <w:b/>
                <w:bCs/>
                <w:color w:val="000000"/>
                <w:sz w:val="15"/>
                <w:szCs w:val="15"/>
                <w:lang w:eastAsia="en-GB"/>
              </w:rPr>
              <w:t xml:space="preserve"> gene</w:t>
            </w:r>
            <w:r w:rsidRPr="00DD62F8">
              <w:rPr>
                <w:rFonts w:ascii="Times New Roman" w:eastAsia="Times New Roman" w:hAnsi="Times New Roman" w:cs="Times New Roman"/>
                <w:b/>
                <w:bCs/>
                <w:color w:val="000000"/>
                <w:sz w:val="15"/>
                <w:szCs w:val="15"/>
                <w:lang w:eastAsia="en-GB"/>
              </w:rPr>
              <w:t xml:space="preserve"> sequencing*</w:t>
            </w:r>
          </w:p>
        </w:tc>
        <w:tc>
          <w:tcPr>
            <w:tcW w:w="0" w:type="auto"/>
            <w:gridSpan w:val="2"/>
            <w:tcBorders>
              <w:top w:val="single" w:sz="4" w:space="0" w:color="auto"/>
              <w:bottom w:val="single" w:sz="4" w:space="0" w:color="auto"/>
              <w:right w:val="single" w:sz="4" w:space="0" w:color="auto"/>
            </w:tcBorders>
            <w:shd w:val="clear" w:color="auto" w:fill="auto"/>
            <w:vAlign w:val="center"/>
            <w:hideMark/>
          </w:tcPr>
          <w:p w14:paraId="71B1F3A7" w14:textId="77777777" w:rsidR="00727BA6" w:rsidRDefault="00C32A1B" w:rsidP="00CE14A6">
            <w:pPr>
              <w:jc w:val="center"/>
              <w:rPr>
                <w:rFonts w:ascii="Times New Roman" w:eastAsia="Times New Roman" w:hAnsi="Times New Roman" w:cs="Times New Roman"/>
                <w:b/>
                <w:bCs/>
                <w:color w:val="000000"/>
                <w:sz w:val="15"/>
                <w:szCs w:val="15"/>
                <w:lang w:eastAsia="en-GB"/>
              </w:rPr>
            </w:pPr>
            <w:r w:rsidRPr="00DD62F8">
              <w:rPr>
                <w:rFonts w:ascii="Times New Roman" w:eastAsia="Times New Roman" w:hAnsi="Times New Roman" w:cs="Times New Roman"/>
                <w:b/>
                <w:bCs/>
                <w:color w:val="000000"/>
                <w:sz w:val="15"/>
                <w:szCs w:val="15"/>
                <w:lang w:eastAsia="en-GB"/>
              </w:rPr>
              <w:t>C</w:t>
            </w:r>
            <w:r w:rsidRPr="00D6185D">
              <w:rPr>
                <w:rFonts w:ascii="Times New Roman" w:eastAsia="Times New Roman" w:hAnsi="Times New Roman" w:cs="Times New Roman"/>
                <w:b/>
                <w:bCs/>
                <w:color w:val="000000"/>
                <w:sz w:val="15"/>
                <w:szCs w:val="15"/>
                <w:lang w:eastAsia="en-GB"/>
              </w:rPr>
              <w:t xml:space="preserve">orresponding 16S </w:t>
            </w:r>
            <w:r>
              <w:rPr>
                <w:rFonts w:ascii="Times New Roman" w:eastAsia="Times New Roman" w:hAnsi="Times New Roman" w:cs="Times New Roman"/>
                <w:b/>
                <w:bCs/>
                <w:color w:val="000000"/>
                <w:sz w:val="15"/>
                <w:szCs w:val="15"/>
                <w:lang w:eastAsia="en-GB"/>
              </w:rPr>
              <w:t xml:space="preserve">rRNA </w:t>
            </w:r>
            <w:r w:rsidR="00727BA6">
              <w:rPr>
                <w:rFonts w:ascii="Times New Roman" w:eastAsia="Times New Roman" w:hAnsi="Times New Roman" w:cs="Times New Roman"/>
                <w:b/>
                <w:bCs/>
                <w:color w:val="000000"/>
                <w:sz w:val="15"/>
                <w:szCs w:val="15"/>
                <w:lang w:eastAsia="en-GB"/>
              </w:rPr>
              <w:t xml:space="preserve">gene </w:t>
            </w:r>
            <w:r>
              <w:rPr>
                <w:rFonts w:ascii="Times New Roman" w:eastAsia="Times New Roman" w:hAnsi="Times New Roman" w:cs="Times New Roman"/>
                <w:b/>
                <w:bCs/>
                <w:color w:val="000000"/>
                <w:sz w:val="15"/>
                <w:szCs w:val="15"/>
                <w:lang w:eastAsia="en-GB"/>
              </w:rPr>
              <w:t xml:space="preserve">sequencing </w:t>
            </w:r>
            <w:r w:rsidRPr="00D6185D">
              <w:rPr>
                <w:rFonts w:ascii="Times New Roman" w:eastAsia="Times New Roman" w:hAnsi="Times New Roman" w:cs="Times New Roman"/>
                <w:b/>
                <w:bCs/>
                <w:color w:val="000000"/>
                <w:sz w:val="15"/>
                <w:szCs w:val="15"/>
                <w:lang w:eastAsia="en-GB"/>
              </w:rPr>
              <w:t>reads</w:t>
            </w:r>
            <w:r w:rsidRPr="00DD62F8">
              <w:rPr>
                <w:rFonts w:ascii="Times New Roman" w:eastAsia="Times New Roman" w:hAnsi="Times New Roman" w:cs="Times New Roman"/>
                <w:b/>
                <w:bCs/>
                <w:color w:val="000000"/>
                <w:sz w:val="15"/>
                <w:szCs w:val="15"/>
                <w:lang w:eastAsia="en-GB"/>
              </w:rPr>
              <w:t xml:space="preserve"> </w:t>
            </w:r>
          </w:p>
          <w:p w14:paraId="6D199C06" w14:textId="13E9215F" w:rsidR="00C32A1B" w:rsidRPr="00D6185D" w:rsidRDefault="00C32A1B" w:rsidP="00CE14A6">
            <w:pPr>
              <w:jc w:val="center"/>
              <w:rPr>
                <w:rFonts w:ascii="Times New Roman" w:eastAsia="Times New Roman" w:hAnsi="Times New Roman" w:cs="Times New Roman"/>
                <w:b/>
                <w:bCs/>
                <w:color w:val="000000"/>
                <w:sz w:val="15"/>
                <w:szCs w:val="15"/>
                <w:lang w:eastAsia="en-GB"/>
              </w:rPr>
            </w:pPr>
            <w:r w:rsidRPr="00DD62F8">
              <w:rPr>
                <w:rFonts w:ascii="Times New Roman" w:eastAsia="Times New Roman" w:hAnsi="Times New Roman" w:cs="Times New Roman"/>
                <w:b/>
                <w:bCs/>
                <w:color w:val="000000"/>
                <w:sz w:val="15"/>
                <w:szCs w:val="15"/>
                <w:lang w:eastAsia="en-GB"/>
              </w:rPr>
              <w:t>(n, % total c</w:t>
            </w:r>
            <w:r>
              <w:rPr>
                <w:rFonts w:ascii="Times New Roman" w:eastAsia="Times New Roman" w:hAnsi="Times New Roman" w:cs="Times New Roman"/>
                <w:b/>
                <w:bCs/>
                <w:color w:val="000000"/>
                <w:sz w:val="15"/>
                <w:szCs w:val="15"/>
                <w:lang w:eastAsia="en-GB"/>
              </w:rPr>
              <w:t xml:space="preserve">lassified </w:t>
            </w:r>
            <w:r w:rsidRPr="00DD62F8">
              <w:rPr>
                <w:rFonts w:ascii="Times New Roman" w:eastAsia="Times New Roman" w:hAnsi="Times New Roman" w:cs="Times New Roman"/>
                <w:b/>
                <w:bCs/>
                <w:color w:val="000000"/>
                <w:sz w:val="15"/>
                <w:szCs w:val="15"/>
                <w:lang w:eastAsia="en-GB"/>
              </w:rPr>
              <w:t>reads)</w:t>
            </w:r>
          </w:p>
        </w:tc>
      </w:tr>
      <w:tr w:rsidR="00E874E5" w:rsidRPr="00E874E5" w14:paraId="1589430A" w14:textId="77777777" w:rsidTr="00D968CC">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78604B8"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C001</w:t>
            </w:r>
          </w:p>
        </w:tc>
        <w:tc>
          <w:tcPr>
            <w:tcW w:w="0" w:type="auto"/>
            <w:tcBorders>
              <w:top w:val="single" w:sz="4" w:space="0" w:color="auto"/>
              <w:bottom w:val="single" w:sz="4" w:space="0" w:color="auto"/>
            </w:tcBorders>
            <w:shd w:val="clear" w:color="auto" w:fill="auto"/>
            <w:vAlign w:val="center"/>
            <w:hideMark/>
          </w:tcPr>
          <w:p w14:paraId="1B6FF4B1" w14:textId="1292BA0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faecium</w:t>
            </w:r>
          </w:p>
        </w:tc>
        <w:tc>
          <w:tcPr>
            <w:tcW w:w="0" w:type="auto"/>
            <w:tcBorders>
              <w:top w:val="single" w:sz="4" w:space="0" w:color="auto"/>
              <w:bottom w:val="single" w:sz="4" w:space="0" w:color="auto"/>
            </w:tcBorders>
          </w:tcPr>
          <w:p w14:paraId="4F62D39D" w14:textId="1F421BFA" w:rsidR="00E874E5" w:rsidRPr="00450210" w:rsidRDefault="00E874E5" w:rsidP="00E874E5">
            <w:pPr>
              <w:jc w:val="center"/>
              <w:rPr>
                <w:rFonts w:ascii="Times New Roman" w:eastAsia="Times New Roman" w:hAnsi="Times New Roman" w:cs="Times New Roman"/>
                <w:i/>
                <w:iCs/>
                <w:color w:val="000000"/>
                <w:sz w:val="15"/>
                <w:szCs w:val="15"/>
                <w:lang w:eastAsia="en-GB"/>
              </w:rPr>
            </w:pPr>
            <w:r w:rsidRPr="00450210">
              <w:rPr>
                <w:rFonts w:ascii="Times New Roman" w:eastAsia="Times New Roman" w:hAnsi="Times New Roman" w:cs="Times New Roman"/>
                <w:i/>
                <w:iCs/>
                <w:color w:val="000000"/>
                <w:sz w:val="15"/>
                <w:szCs w:val="15"/>
                <w:lang w:eastAsia="en-GB"/>
              </w:rPr>
              <w:t>27</w:t>
            </w:r>
            <w:r>
              <w:rPr>
                <w:rFonts w:ascii="Times New Roman" w:eastAsia="Times New Roman" w:hAnsi="Times New Roman" w:cs="Times New Roman"/>
                <w:i/>
                <w:iCs/>
                <w:color w:val="000000"/>
                <w:sz w:val="15"/>
                <w:szCs w:val="15"/>
                <w:lang w:eastAsia="en-GB"/>
              </w:rPr>
              <w:t>/27</w:t>
            </w:r>
          </w:p>
        </w:tc>
        <w:tc>
          <w:tcPr>
            <w:tcW w:w="0" w:type="auto"/>
            <w:tcBorders>
              <w:top w:val="single" w:sz="4" w:space="0" w:color="auto"/>
              <w:bottom w:val="single" w:sz="4" w:space="0" w:color="auto"/>
            </w:tcBorders>
            <w:shd w:val="clear" w:color="auto" w:fill="auto"/>
            <w:noWrap/>
            <w:vAlign w:val="center"/>
            <w:hideMark/>
          </w:tcPr>
          <w:p w14:paraId="310AE8B8" w14:textId="26C0D973"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A8E9A16" w14:textId="2DC76AF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1BB9FD29" w14:textId="7771E11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60</w:t>
            </w:r>
          </w:p>
        </w:tc>
        <w:tc>
          <w:tcPr>
            <w:tcW w:w="0" w:type="auto"/>
            <w:tcBorders>
              <w:top w:val="single" w:sz="4" w:space="0" w:color="auto"/>
              <w:bottom w:val="single" w:sz="4" w:space="0" w:color="auto"/>
            </w:tcBorders>
            <w:shd w:val="clear" w:color="auto" w:fill="auto"/>
            <w:noWrap/>
            <w:vAlign w:val="bottom"/>
          </w:tcPr>
          <w:p w14:paraId="4931C617" w14:textId="61A780C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0.04</w:t>
            </w:r>
            <w:r>
              <w:rPr>
                <w:rFonts w:ascii="Times New Roman" w:hAnsi="Times New Roman" w:cs="Times New Roman"/>
                <w:color w:val="000000" w:themeColor="text1"/>
                <w:sz w:val="15"/>
                <w:szCs w:val="15"/>
              </w:rPr>
              <w:t>)</w:t>
            </w:r>
          </w:p>
        </w:tc>
      </w:tr>
      <w:tr w:rsidR="00E874E5" w:rsidRPr="00E874E5" w14:paraId="524BE63D"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6A67A03"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C002</w:t>
            </w:r>
          </w:p>
        </w:tc>
        <w:tc>
          <w:tcPr>
            <w:tcW w:w="0" w:type="auto"/>
            <w:tcBorders>
              <w:top w:val="single" w:sz="4" w:space="0" w:color="auto"/>
              <w:bottom w:val="single" w:sz="4" w:space="0" w:color="auto"/>
            </w:tcBorders>
            <w:shd w:val="clear" w:color="auto" w:fill="auto"/>
            <w:vAlign w:val="center"/>
            <w:hideMark/>
          </w:tcPr>
          <w:p w14:paraId="7BA3AF2F" w14:textId="2BA4725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K</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15266C7F" w14:textId="63E6EBC3"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noWrap/>
            <w:vAlign w:val="center"/>
            <w:hideMark/>
          </w:tcPr>
          <w:p w14:paraId="5184A611" w14:textId="1D5D08C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8E3CE16" w14:textId="0EF9E68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06662220" w14:textId="29D1056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0</w:t>
            </w:r>
          </w:p>
        </w:tc>
        <w:tc>
          <w:tcPr>
            <w:tcW w:w="0" w:type="auto"/>
            <w:tcBorders>
              <w:top w:val="single" w:sz="4" w:space="0" w:color="auto"/>
              <w:bottom w:val="single" w:sz="4" w:space="0" w:color="auto"/>
            </w:tcBorders>
            <w:shd w:val="clear" w:color="auto" w:fill="auto"/>
            <w:noWrap/>
            <w:vAlign w:val="bottom"/>
          </w:tcPr>
          <w:p w14:paraId="1737C9F8" w14:textId="720409D0"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0.00</w:t>
            </w:r>
            <w:r>
              <w:rPr>
                <w:rFonts w:ascii="Times New Roman" w:hAnsi="Times New Roman" w:cs="Times New Roman"/>
                <w:color w:val="000000" w:themeColor="text1"/>
                <w:sz w:val="15"/>
                <w:szCs w:val="15"/>
              </w:rPr>
              <w:t>)</w:t>
            </w:r>
          </w:p>
        </w:tc>
      </w:tr>
      <w:tr w:rsidR="00E874E5" w:rsidRPr="00E874E5" w14:paraId="7FA7A4B4"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44CCA660"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C021</w:t>
            </w:r>
          </w:p>
        </w:tc>
        <w:tc>
          <w:tcPr>
            <w:tcW w:w="0" w:type="auto"/>
            <w:tcBorders>
              <w:top w:val="single" w:sz="4" w:space="0" w:color="auto"/>
              <w:bottom w:val="single" w:sz="4" w:space="0" w:color="auto"/>
            </w:tcBorders>
            <w:shd w:val="clear" w:color="auto" w:fill="auto"/>
            <w:vAlign w:val="center"/>
            <w:hideMark/>
          </w:tcPr>
          <w:p w14:paraId="7A178025" w14:textId="5EC42D0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3C592569" w14:textId="2498297D"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31/29</w:t>
            </w:r>
          </w:p>
        </w:tc>
        <w:tc>
          <w:tcPr>
            <w:tcW w:w="0" w:type="auto"/>
            <w:tcBorders>
              <w:top w:val="single" w:sz="4" w:space="0" w:color="auto"/>
              <w:bottom w:val="single" w:sz="4" w:space="0" w:color="auto"/>
            </w:tcBorders>
            <w:shd w:val="clear" w:color="auto" w:fill="auto"/>
            <w:noWrap/>
            <w:vAlign w:val="center"/>
            <w:hideMark/>
          </w:tcPr>
          <w:p w14:paraId="729C1262" w14:textId="7E1D126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87A3F0C" w14:textId="09E0D64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4D19C88" w14:textId="6762BF57"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2242</w:t>
            </w:r>
          </w:p>
        </w:tc>
        <w:tc>
          <w:tcPr>
            <w:tcW w:w="0" w:type="auto"/>
            <w:tcBorders>
              <w:top w:val="single" w:sz="4" w:space="0" w:color="auto"/>
              <w:bottom w:val="single" w:sz="4" w:space="0" w:color="auto"/>
            </w:tcBorders>
            <w:shd w:val="clear" w:color="auto" w:fill="auto"/>
            <w:noWrap/>
            <w:vAlign w:val="bottom"/>
          </w:tcPr>
          <w:p w14:paraId="686ED9D5" w14:textId="1FF96142"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2.42</w:t>
            </w:r>
            <w:r>
              <w:rPr>
                <w:rFonts w:ascii="Times New Roman" w:hAnsi="Times New Roman" w:cs="Times New Roman"/>
                <w:color w:val="000000" w:themeColor="text1"/>
                <w:sz w:val="15"/>
                <w:szCs w:val="15"/>
              </w:rPr>
              <w:t>)</w:t>
            </w:r>
          </w:p>
        </w:tc>
      </w:tr>
      <w:tr w:rsidR="00E874E5" w:rsidRPr="00E874E5" w14:paraId="3CA6330C"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5D6695E9"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4391E3AF" w14:textId="27005E2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7D4FE241" w14:textId="2B8B4ECB"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27/28</w:t>
            </w:r>
          </w:p>
        </w:tc>
        <w:tc>
          <w:tcPr>
            <w:tcW w:w="0" w:type="auto"/>
            <w:tcBorders>
              <w:top w:val="single" w:sz="4" w:space="0" w:color="auto"/>
              <w:bottom w:val="single" w:sz="4" w:space="0" w:color="auto"/>
            </w:tcBorders>
            <w:shd w:val="clear" w:color="auto" w:fill="auto"/>
            <w:noWrap/>
            <w:vAlign w:val="center"/>
            <w:hideMark/>
          </w:tcPr>
          <w:p w14:paraId="4ED89AD2" w14:textId="42FCF50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6B859DB" w14:textId="24D63FB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95C1228" w14:textId="600A31D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866</w:t>
            </w:r>
          </w:p>
        </w:tc>
        <w:tc>
          <w:tcPr>
            <w:tcW w:w="0" w:type="auto"/>
            <w:tcBorders>
              <w:top w:val="single" w:sz="4" w:space="0" w:color="auto"/>
              <w:bottom w:val="single" w:sz="4" w:space="0" w:color="auto"/>
            </w:tcBorders>
            <w:shd w:val="clear" w:color="auto" w:fill="auto"/>
            <w:noWrap/>
            <w:vAlign w:val="bottom"/>
          </w:tcPr>
          <w:p w14:paraId="6C315C13" w14:textId="3D14DBA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0.93</w:t>
            </w:r>
            <w:r>
              <w:rPr>
                <w:rFonts w:ascii="Times New Roman" w:hAnsi="Times New Roman" w:cs="Times New Roman"/>
                <w:color w:val="000000" w:themeColor="text1"/>
                <w:sz w:val="15"/>
                <w:szCs w:val="15"/>
              </w:rPr>
              <w:t>)</w:t>
            </w:r>
          </w:p>
        </w:tc>
      </w:tr>
      <w:tr w:rsidR="00E874E5" w:rsidRPr="00E874E5" w14:paraId="531B33AA"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4F012DC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B46CE29" w14:textId="5429CF1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4CBC0DEF" w14:textId="1C864F6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w:t>
            </w:r>
          </w:p>
        </w:tc>
        <w:tc>
          <w:tcPr>
            <w:tcW w:w="0" w:type="auto"/>
            <w:tcBorders>
              <w:top w:val="single" w:sz="4" w:space="0" w:color="auto"/>
              <w:bottom w:val="single" w:sz="4" w:space="0" w:color="auto"/>
            </w:tcBorders>
            <w:shd w:val="clear" w:color="auto" w:fill="auto"/>
            <w:noWrap/>
            <w:vAlign w:val="center"/>
            <w:hideMark/>
          </w:tcPr>
          <w:p w14:paraId="6660000A" w14:textId="7CA7CEF8"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BEE774C" w14:textId="4A56A286"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6635528" w14:textId="3B4080E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2869</w:t>
            </w:r>
          </w:p>
        </w:tc>
        <w:tc>
          <w:tcPr>
            <w:tcW w:w="0" w:type="auto"/>
            <w:tcBorders>
              <w:top w:val="single" w:sz="4" w:space="0" w:color="auto"/>
              <w:bottom w:val="single" w:sz="4" w:space="0" w:color="auto"/>
            </w:tcBorders>
            <w:shd w:val="clear" w:color="auto" w:fill="auto"/>
            <w:noWrap/>
            <w:vAlign w:val="bottom"/>
          </w:tcPr>
          <w:p w14:paraId="3BC6C25D" w14:textId="643B2B6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3.09</w:t>
            </w:r>
            <w:r>
              <w:rPr>
                <w:rFonts w:ascii="Times New Roman" w:hAnsi="Times New Roman" w:cs="Times New Roman"/>
                <w:color w:val="000000" w:themeColor="text1"/>
                <w:sz w:val="15"/>
                <w:szCs w:val="15"/>
              </w:rPr>
              <w:t>)</w:t>
            </w:r>
          </w:p>
        </w:tc>
      </w:tr>
      <w:tr w:rsidR="00E874E5" w:rsidRPr="00E874E5" w14:paraId="110038EA"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5599DE58"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C025</w:t>
            </w:r>
          </w:p>
        </w:tc>
        <w:tc>
          <w:tcPr>
            <w:tcW w:w="0" w:type="auto"/>
            <w:tcBorders>
              <w:top w:val="single" w:sz="4" w:space="0" w:color="auto"/>
              <w:bottom w:val="single" w:sz="4" w:space="0" w:color="auto"/>
            </w:tcBorders>
            <w:shd w:val="clear" w:color="auto" w:fill="auto"/>
            <w:vAlign w:val="center"/>
            <w:hideMark/>
          </w:tcPr>
          <w:p w14:paraId="0AF3AACB" w14:textId="62FBABE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A</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w:t>
            </w:r>
            <w:proofErr w:type="spellStart"/>
            <w:r w:rsidRPr="00D6185D">
              <w:rPr>
                <w:rFonts w:ascii="Times New Roman" w:eastAsia="Times New Roman" w:hAnsi="Times New Roman" w:cs="Times New Roman"/>
                <w:i/>
                <w:iCs/>
                <w:color w:val="000000"/>
                <w:sz w:val="15"/>
                <w:szCs w:val="15"/>
                <w:lang w:eastAsia="en-GB"/>
              </w:rPr>
              <w:t>baumannii</w:t>
            </w:r>
            <w:proofErr w:type="spellEnd"/>
          </w:p>
        </w:tc>
        <w:tc>
          <w:tcPr>
            <w:tcW w:w="0" w:type="auto"/>
            <w:tcBorders>
              <w:top w:val="single" w:sz="4" w:space="0" w:color="auto"/>
              <w:bottom w:val="single" w:sz="4" w:space="0" w:color="auto"/>
            </w:tcBorders>
          </w:tcPr>
          <w:p w14:paraId="7C6F0C84" w14:textId="7D44DBA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23/19</w:t>
            </w:r>
          </w:p>
        </w:tc>
        <w:tc>
          <w:tcPr>
            <w:tcW w:w="0" w:type="auto"/>
            <w:tcBorders>
              <w:top w:val="single" w:sz="4" w:space="0" w:color="auto"/>
              <w:bottom w:val="single" w:sz="4" w:space="0" w:color="auto"/>
            </w:tcBorders>
            <w:shd w:val="clear" w:color="auto" w:fill="auto"/>
            <w:noWrap/>
            <w:vAlign w:val="center"/>
            <w:hideMark/>
          </w:tcPr>
          <w:p w14:paraId="40EBD289" w14:textId="656F5DD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1F8B2BA" w14:textId="78A5C91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CED650F" w14:textId="21A8843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63714</w:t>
            </w:r>
          </w:p>
        </w:tc>
        <w:tc>
          <w:tcPr>
            <w:tcW w:w="0" w:type="auto"/>
            <w:tcBorders>
              <w:top w:val="single" w:sz="4" w:space="0" w:color="auto"/>
              <w:bottom w:val="single" w:sz="4" w:space="0" w:color="auto"/>
            </w:tcBorders>
            <w:shd w:val="clear" w:color="auto" w:fill="auto"/>
            <w:noWrap/>
            <w:vAlign w:val="bottom"/>
          </w:tcPr>
          <w:p w14:paraId="2A4AC1F9" w14:textId="4CFCB57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67.87</w:t>
            </w:r>
            <w:r>
              <w:rPr>
                <w:rFonts w:ascii="Times New Roman" w:hAnsi="Times New Roman" w:cs="Times New Roman"/>
                <w:color w:val="000000" w:themeColor="text1"/>
                <w:sz w:val="15"/>
                <w:szCs w:val="15"/>
              </w:rPr>
              <w:t>)</w:t>
            </w:r>
          </w:p>
        </w:tc>
      </w:tr>
      <w:tr w:rsidR="00E874E5" w:rsidRPr="00E874E5" w14:paraId="5B34C967"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5094191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5C943889" w14:textId="6BFDCBD9"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faecalis</w:t>
            </w:r>
          </w:p>
        </w:tc>
        <w:tc>
          <w:tcPr>
            <w:tcW w:w="0" w:type="auto"/>
            <w:tcBorders>
              <w:top w:val="single" w:sz="4" w:space="0" w:color="auto"/>
              <w:bottom w:val="single" w:sz="4" w:space="0" w:color="auto"/>
            </w:tcBorders>
          </w:tcPr>
          <w:p w14:paraId="73148E2D" w14:textId="21B15BA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w:t>
            </w:r>
          </w:p>
        </w:tc>
        <w:tc>
          <w:tcPr>
            <w:tcW w:w="0" w:type="auto"/>
            <w:tcBorders>
              <w:top w:val="single" w:sz="4" w:space="0" w:color="auto"/>
              <w:bottom w:val="single" w:sz="4" w:space="0" w:color="auto"/>
            </w:tcBorders>
            <w:shd w:val="clear" w:color="auto" w:fill="auto"/>
            <w:noWrap/>
            <w:vAlign w:val="center"/>
            <w:hideMark/>
          </w:tcPr>
          <w:p w14:paraId="3D49D927" w14:textId="4B400BE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51C90E6" w14:textId="2748FBCB"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3EF9854" w14:textId="5B7B024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621</w:t>
            </w:r>
          </w:p>
        </w:tc>
        <w:tc>
          <w:tcPr>
            <w:tcW w:w="0" w:type="auto"/>
            <w:tcBorders>
              <w:top w:val="single" w:sz="4" w:space="0" w:color="auto"/>
              <w:bottom w:val="single" w:sz="4" w:space="0" w:color="auto"/>
            </w:tcBorders>
            <w:shd w:val="clear" w:color="auto" w:fill="auto"/>
            <w:noWrap/>
            <w:vAlign w:val="bottom"/>
          </w:tcPr>
          <w:p w14:paraId="59B3A103" w14:textId="15CA155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0.66</w:t>
            </w:r>
            <w:r>
              <w:rPr>
                <w:rFonts w:ascii="Times New Roman" w:hAnsi="Times New Roman" w:cs="Times New Roman"/>
                <w:color w:val="000000" w:themeColor="text1"/>
                <w:sz w:val="15"/>
                <w:szCs w:val="15"/>
              </w:rPr>
              <w:t>)</w:t>
            </w:r>
          </w:p>
        </w:tc>
      </w:tr>
      <w:tr w:rsidR="00E874E5" w:rsidRPr="00E874E5" w14:paraId="27277578"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131F620B"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600E982" w14:textId="0282405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w:t>
            </w:r>
            <w:proofErr w:type="spellStart"/>
            <w:r w:rsidRPr="00D6185D">
              <w:rPr>
                <w:rFonts w:ascii="Times New Roman" w:eastAsia="Times New Roman" w:hAnsi="Times New Roman" w:cs="Times New Roman"/>
                <w:i/>
                <w:iCs/>
                <w:color w:val="000000"/>
                <w:sz w:val="15"/>
                <w:szCs w:val="15"/>
                <w:lang w:eastAsia="en-GB"/>
              </w:rPr>
              <w:t>maltophilia</w:t>
            </w:r>
            <w:proofErr w:type="spellEnd"/>
          </w:p>
        </w:tc>
        <w:tc>
          <w:tcPr>
            <w:tcW w:w="0" w:type="auto"/>
            <w:tcBorders>
              <w:top w:val="single" w:sz="4" w:space="0" w:color="auto"/>
              <w:bottom w:val="single" w:sz="4" w:space="0" w:color="auto"/>
            </w:tcBorders>
          </w:tcPr>
          <w:p w14:paraId="595618B9" w14:textId="5E30BB50"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5C0AEBD4" w14:textId="769F5393"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A06086C" w14:textId="4D48036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447DD9FF" w14:textId="045AA883"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w:t>
            </w:r>
          </w:p>
        </w:tc>
        <w:tc>
          <w:tcPr>
            <w:tcW w:w="0" w:type="auto"/>
            <w:tcBorders>
              <w:top w:val="single" w:sz="4" w:space="0" w:color="auto"/>
              <w:bottom w:val="single" w:sz="4" w:space="0" w:color="auto"/>
            </w:tcBorders>
            <w:shd w:val="clear" w:color="auto" w:fill="auto"/>
            <w:noWrap/>
            <w:vAlign w:val="bottom"/>
          </w:tcPr>
          <w:p w14:paraId="2B20DF68" w14:textId="04A130D4"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0.00</w:t>
            </w:r>
            <w:r>
              <w:rPr>
                <w:rFonts w:ascii="Times New Roman" w:hAnsi="Times New Roman" w:cs="Times New Roman"/>
                <w:color w:val="000000" w:themeColor="text1"/>
                <w:sz w:val="15"/>
                <w:szCs w:val="15"/>
              </w:rPr>
              <w:t>)</w:t>
            </w:r>
          </w:p>
        </w:tc>
      </w:tr>
      <w:tr w:rsidR="00E874E5" w:rsidRPr="00E874E5" w14:paraId="275F5087"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2FD24A85"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C032</w:t>
            </w:r>
          </w:p>
        </w:tc>
        <w:tc>
          <w:tcPr>
            <w:tcW w:w="0" w:type="auto"/>
            <w:tcBorders>
              <w:top w:val="single" w:sz="4" w:space="0" w:color="auto"/>
              <w:bottom w:val="single" w:sz="4" w:space="0" w:color="auto"/>
            </w:tcBorders>
            <w:shd w:val="clear" w:color="auto" w:fill="auto"/>
            <w:vAlign w:val="center"/>
            <w:hideMark/>
          </w:tcPr>
          <w:p w14:paraId="3181A68F" w14:textId="4E99180A"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1F3EAB5F" w14:textId="65EBEB3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27/27</w:t>
            </w:r>
          </w:p>
        </w:tc>
        <w:tc>
          <w:tcPr>
            <w:tcW w:w="0" w:type="auto"/>
            <w:tcBorders>
              <w:top w:val="single" w:sz="4" w:space="0" w:color="auto"/>
              <w:bottom w:val="single" w:sz="4" w:space="0" w:color="auto"/>
            </w:tcBorders>
            <w:shd w:val="clear" w:color="auto" w:fill="auto"/>
            <w:vAlign w:val="center"/>
            <w:hideMark/>
          </w:tcPr>
          <w:p w14:paraId="55DF9869" w14:textId="56FF67D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DE6D386" w14:textId="6134988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B4DC4A7" w14:textId="7220F82D"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17737</w:t>
            </w:r>
          </w:p>
        </w:tc>
        <w:tc>
          <w:tcPr>
            <w:tcW w:w="0" w:type="auto"/>
            <w:tcBorders>
              <w:top w:val="single" w:sz="4" w:space="0" w:color="auto"/>
              <w:bottom w:val="single" w:sz="4" w:space="0" w:color="auto"/>
            </w:tcBorders>
            <w:shd w:val="clear" w:color="auto" w:fill="auto"/>
            <w:noWrap/>
            <w:vAlign w:val="bottom"/>
          </w:tcPr>
          <w:p w14:paraId="117DEFA5" w14:textId="36DAEB6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26.71</w:t>
            </w:r>
            <w:r>
              <w:rPr>
                <w:rFonts w:ascii="Times New Roman" w:hAnsi="Times New Roman" w:cs="Times New Roman"/>
                <w:color w:val="000000" w:themeColor="text1"/>
                <w:sz w:val="15"/>
                <w:szCs w:val="15"/>
              </w:rPr>
              <w:t>)</w:t>
            </w:r>
          </w:p>
        </w:tc>
      </w:tr>
      <w:tr w:rsidR="00E874E5" w:rsidRPr="00E874E5" w14:paraId="5C4E9585"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0EA11EBE"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C035</w:t>
            </w:r>
          </w:p>
        </w:tc>
        <w:tc>
          <w:tcPr>
            <w:tcW w:w="0" w:type="auto"/>
            <w:tcBorders>
              <w:top w:val="single" w:sz="4" w:space="0" w:color="auto"/>
              <w:bottom w:val="single" w:sz="4" w:space="0" w:color="auto"/>
            </w:tcBorders>
            <w:shd w:val="clear" w:color="auto" w:fill="auto"/>
            <w:vAlign w:val="center"/>
            <w:hideMark/>
          </w:tcPr>
          <w:p w14:paraId="56250E61" w14:textId="623C289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592760B2" w14:textId="70A53801"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w:t>
            </w:r>
          </w:p>
        </w:tc>
        <w:tc>
          <w:tcPr>
            <w:tcW w:w="0" w:type="auto"/>
            <w:tcBorders>
              <w:top w:val="single" w:sz="4" w:space="0" w:color="auto"/>
              <w:bottom w:val="single" w:sz="4" w:space="0" w:color="auto"/>
            </w:tcBorders>
            <w:shd w:val="clear" w:color="auto" w:fill="auto"/>
            <w:noWrap/>
            <w:vAlign w:val="center"/>
            <w:hideMark/>
          </w:tcPr>
          <w:p w14:paraId="66A57148" w14:textId="42412B4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73F7D362" w14:textId="67AC1AB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5755CF4" w14:textId="56F059D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22921</w:t>
            </w:r>
          </w:p>
        </w:tc>
        <w:tc>
          <w:tcPr>
            <w:tcW w:w="0" w:type="auto"/>
            <w:tcBorders>
              <w:top w:val="single" w:sz="4" w:space="0" w:color="auto"/>
              <w:bottom w:val="single" w:sz="4" w:space="0" w:color="auto"/>
            </w:tcBorders>
            <w:shd w:val="clear" w:color="auto" w:fill="auto"/>
            <w:noWrap/>
            <w:vAlign w:val="bottom"/>
          </w:tcPr>
          <w:p w14:paraId="027BA3FB" w14:textId="07861668"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40.58</w:t>
            </w:r>
            <w:r>
              <w:rPr>
                <w:rFonts w:ascii="Times New Roman" w:hAnsi="Times New Roman" w:cs="Times New Roman"/>
                <w:color w:val="000000" w:themeColor="text1"/>
                <w:sz w:val="15"/>
                <w:szCs w:val="15"/>
              </w:rPr>
              <w:t>)</w:t>
            </w:r>
          </w:p>
        </w:tc>
      </w:tr>
      <w:tr w:rsidR="00E874E5" w:rsidRPr="00E874E5" w14:paraId="1EB4A853"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DCAF825"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C036</w:t>
            </w:r>
          </w:p>
        </w:tc>
        <w:tc>
          <w:tcPr>
            <w:tcW w:w="0" w:type="auto"/>
            <w:tcBorders>
              <w:top w:val="single" w:sz="4" w:space="0" w:color="auto"/>
              <w:bottom w:val="single" w:sz="4" w:space="0" w:color="auto"/>
            </w:tcBorders>
            <w:shd w:val="clear" w:color="auto" w:fill="auto"/>
            <w:vAlign w:val="center"/>
            <w:hideMark/>
          </w:tcPr>
          <w:p w14:paraId="7E9E7256" w14:textId="38EF58AB"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0A5D9B31" w14:textId="11FB27E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21</w:t>
            </w:r>
          </w:p>
        </w:tc>
        <w:tc>
          <w:tcPr>
            <w:tcW w:w="0" w:type="auto"/>
            <w:tcBorders>
              <w:top w:val="single" w:sz="4" w:space="0" w:color="auto"/>
              <w:bottom w:val="single" w:sz="4" w:space="0" w:color="auto"/>
            </w:tcBorders>
            <w:shd w:val="clear" w:color="auto" w:fill="auto"/>
            <w:vAlign w:val="center"/>
            <w:hideMark/>
          </w:tcPr>
          <w:p w14:paraId="1F9557B6" w14:textId="56B5753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3F52AE5E" w14:textId="508947C7"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1F83067" w14:textId="416DDE0B"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63354</w:t>
            </w:r>
          </w:p>
        </w:tc>
        <w:tc>
          <w:tcPr>
            <w:tcW w:w="0" w:type="auto"/>
            <w:tcBorders>
              <w:top w:val="single" w:sz="4" w:space="0" w:color="auto"/>
              <w:bottom w:val="single" w:sz="4" w:space="0" w:color="auto"/>
            </w:tcBorders>
            <w:shd w:val="clear" w:color="auto" w:fill="auto"/>
            <w:noWrap/>
            <w:vAlign w:val="bottom"/>
          </w:tcPr>
          <w:p w14:paraId="0965BA9C" w14:textId="3E163F8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87.07</w:t>
            </w:r>
            <w:r>
              <w:rPr>
                <w:rFonts w:ascii="Times New Roman" w:hAnsi="Times New Roman" w:cs="Times New Roman"/>
                <w:color w:val="000000" w:themeColor="text1"/>
                <w:sz w:val="15"/>
                <w:szCs w:val="15"/>
              </w:rPr>
              <w:t>)</w:t>
            </w:r>
          </w:p>
        </w:tc>
      </w:tr>
      <w:tr w:rsidR="00E874E5" w:rsidRPr="00E874E5" w14:paraId="063F1BBB"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13AA2DBB"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C037</w:t>
            </w:r>
          </w:p>
        </w:tc>
        <w:tc>
          <w:tcPr>
            <w:tcW w:w="0" w:type="auto"/>
            <w:tcBorders>
              <w:top w:val="single" w:sz="4" w:space="0" w:color="auto"/>
              <w:bottom w:val="single" w:sz="4" w:space="0" w:color="auto"/>
            </w:tcBorders>
            <w:shd w:val="clear" w:color="auto" w:fill="auto"/>
            <w:vAlign w:val="center"/>
            <w:hideMark/>
          </w:tcPr>
          <w:p w14:paraId="02A90D8B" w14:textId="51296A1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4E8D6BDC" w14:textId="3D35245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23/20</w:t>
            </w:r>
          </w:p>
        </w:tc>
        <w:tc>
          <w:tcPr>
            <w:tcW w:w="0" w:type="auto"/>
            <w:tcBorders>
              <w:top w:val="single" w:sz="4" w:space="0" w:color="auto"/>
              <w:bottom w:val="single" w:sz="4" w:space="0" w:color="auto"/>
            </w:tcBorders>
            <w:shd w:val="clear" w:color="auto" w:fill="auto"/>
            <w:noWrap/>
            <w:vAlign w:val="center"/>
            <w:hideMark/>
          </w:tcPr>
          <w:p w14:paraId="2A794039" w14:textId="441757BB"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8A1A36E" w14:textId="3D9375B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C07597A" w14:textId="31D3B2AD"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45361</w:t>
            </w:r>
          </w:p>
        </w:tc>
        <w:tc>
          <w:tcPr>
            <w:tcW w:w="0" w:type="auto"/>
            <w:tcBorders>
              <w:top w:val="single" w:sz="4" w:space="0" w:color="auto"/>
              <w:bottom w:val="single" w:sz="4" w:space="0" w:color="auto"/>
            </w:tcBorders>
            <w:shd w:val="clear" w:color="auto" w:fill="auto"/>
            <w:noWrap/>
            <w:vAlign w:val="bottom"/>
          </w:tcPr>
          <w:p w14:paraId="01005EBD" w14:textId="76906DF7"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57.41</w:t>
            </w:r>
            <w:r>
              <w:rPr>
                <w:rFonts w:ascii="Times New Roman" w:hAnsi="Times New Roman" w:cs="Times New Roman"/>
                <w:color w:val="000000" w:themeColor="text1"/>
                <w:sz w:val="15"/>
                <w:szCs w:val="15"/>
              </w:rPr>
              <w:t>)</w:t>
            </w:r>
          </w:p>
        </w:tc>
      </w:tr>
      <w:tr w:rsidR="00E874E5" w:rsidRPr="00E874E5" w14:paraId="58B48852"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3E1788B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C042</w:t>
            </w:r>
          </w:p>
        </w:tc>
        <w:tc>
          <w:tcPr>
            <w:tcW w:w="0" w:type="auto"/>
            <w:tcBorders>
              <w:top w:val="single" w:sz="4" w:space="0" w:color="auto"/>
              <w:bottom w:val="single" w:sz="4" w:space="0" w:color="auto"/>
            </w:tcBorders>
            <w:shd w:val="clear" w:color="auto" w:fill="auto"/>
            <w:vAlign w:val="center"/>
            <w:hideMark/>
          </w:tcPr>
          <w:p w14:paraId="27E480CC" w14:textId="3CD7E99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epidermidis</w:t>
            </w:r>
          </w:p>
        </w:tc>
        <w:tc>
          <w:tcPr>
            <w:tcW w:w="0" w:type="auto"/>
            <w:tcBorders>
              <w:top w:val="single" w:sz="4" w:space="0" w:color="auto"/>
              <w:bottom w:val="single" w:sz="4" w:space="0" w:color="auto"/>
            </w:tcBorders>
          </w:tcPr>
          <w:p w14:paraId="358BD018" w14:textId="52112C5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042DE210" w14:textId="226FC95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F462C05" w14:textId="7F91DC31"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2139C19" w14:textId="71F9D95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4279</w:t>
            </w:r>
          </w:p>
        </w:tc>
        <w:tc>
          <w:tcPr>
            <w:tcW w:w="0" w:type="auto"/>
            <w:tcBorders>
              <w:top w:val="single" w:sz="4" w:space="0" w:color="auto"/>
              <w:bottom w:val="single" w:sz="4" w:space="0" w:color="auto"/>
            </w:tcBorders>
            <w:shd w:val="clear" w:color="auto" w:fill="auto"/>
            <w:noWrap/>
            <w:vAlign w:val="bottom"/>
          </w:tcPr>
          <w:p w14:paraId="755854A7" w14:textId="1DD79EF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9.08</w:t>
            </w:r>
            <w:r>
              <w:rPr>
                <w:rFonts w:ascii="Times New Roman" w:hAnsi="Times New Roman" w:cs="Times New Roman"/>
                <w:color w:val="000000" w:themeColor="text1"/>
                <w:sz w:val="15"/>
                <w:szCs w:val="15"/>
              </w:rPr>
              <w:t>)</w:t>
            </w:r>
          </w:p>
        </w:tc>
      </w:tr>
      <w:tr w:rsidR="00E874E5" w:rsidRPr="00E874E5" w14:paraId="011A2B79"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20DEA328"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1826088E" w14:textId="69FA84F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w:t>
            </w:r>
            <w:proofErr w:type="spellStart"/>
            <w:r w:rsidRPr="00D6185D">
              <w:rPr>
                <w:rFonts w:ascii="Times New Roman" w:eastAsia="Times New Roman" w:hAnsi="Times New Roman" w:cs="Times New Roman"/>
                <w:i/>
                <w:iCs/>
                <w:color w:val="000000"/>
                <w:sz w:val="15"/>
                <w:szCs w:val="15"/>
                <w:lang w:eastAsia="en-GB"/>
              </w:rPr>
              <w:t>maltophil</w:t>
            </w:r>
            <w:r>
              <w:rPr>
                <w:rFonts w:ascii="Times New Roman" w:eastAsia="Times New Roman" w:hAnsi="Times New Roman" w:cs="Times New Roman"/>
                <w:i/>
                <w:iCs/>
                <w:color w:val="000000"/>
                <w:sz w:val="15"/>
                <w:szCs w:val="15"/>
                <w:lang w:eastAsia="en-GB"/>
              </w:rPr>
              <w:t>i</w:t>
            </w:r>
            <w:r w:rsidRPr="00D6185D">
              <w:rPr>
                <w:rFonts w:ascii="Times New Roman" w:eastAsia="Times New Roman" w:hAnsi="Times New Roman" w:cs="Times New Roman"/>
                <w:i/>
                <w:iCs/>
                <w:color w:val="000000"/>
                <w:sz w:val="15"/>
                <w:szCs w:val="15"/>
                <w:lang w:eastAsia="en-GB"/>
              </w:rPr>
              <w:t>a</w:t>
            </w:r>
            <w:proofErr w:type="spellEnd"/>
          </w:p>
        </w:tc>
        <w:tc>
          <w:tcPr>
            <w:tcW w:w="0" w:type="auto"/>
            <w:tcBorders>
              <w:top w:val="single" w:sz="4" w:space="0" w:color="auto"/>
              <w:bottom w:val="single" w:sz="4" w:space="0" w:color="auto"/>
            </w:tcBorders>
          </w:tcPr>
          <w:p w14:paraId="52F3C9EA" w14:textId="6D30A01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0622ECF5" w14:textId="4FBAF91E"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04E91D6B" w14:textId="19B95072"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E1A3E00" w14:textId="19BEFC1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2975</w:t>
            </w:r>
          </w:p>
        </w:tc>
        <w:tc>
          <w:tcPr>
            <w:tcW w:w="0" w:type="auto"/>
            <w:tcBorders>
              <w:top w:val="single" w:sz="4" w:space="0" w:color="auto"/>
              <w:bottom w:val="single" w:sz="4" w:space="0" w:color="auto"/>
            </w:tcBorders>
            <w:shd w:val="clear" w:color="auto" w:fill="auto"/>
            <w:noWrap/>
            <w:vAlign w:val="bottom"/>
          </w:tcPr>
          <w:p w14:paraId="4FC985AD" w14:textId="73F9EB27"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6.31</w:t>
            </w:r>
            <w:r>
              <w:rPr>
                <w:rFonts w:ascii="Times New Roman" w:hAnsi="Times New Roman" w:cs="Times New Roman"/>
                <w:color w:val="000000" w:themeColor="text1"/>
                <w:sz w:val="15"/>
                <w:szCs w:val="15"/>
              </w:rPr>
              <w:t>)</w:t>
            </w:r>
          </w:p>
        </w:tc>
      </w:tr>
      <w:tr w:rsidR="00E874E5" w:rsidRPr="00E874E5" w14:paraId="64AE79FF"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64026A77"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C046</w:t>
            </w:r>
          </w:p>
        </w:tc>
        <w:tc>
          <w:tcPr>
            <w:tcW w:w="0" w:type="auto"/>
            <w:tcBorders>
              <w:top w:val="single" w:sz="4" w:space="0" w:color="auto"/>
              <w:bottom w:val="single" w:sz="4" w:space="0" w:color="auto"/>
            </w:tcBorders>
            <w:shd w:val="clear" w:color="auto" w:fill="auto"/>
            <w:vAlign w:val="center"/>
            <w:hideMark/>
          </w:tcPr>
          <w:p w14:paraId="4BBB4932" w14:textId="6879C01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2F2186D9" w14:textId="379842B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26/26</w:t>
            </w:r>
          </w:p>
        </w:tc>
        <w:tc>
          <w:tcPr>
            <w:tcW w:w="0" w:type="auto"/>
            <w:tcBorders>
              <w:top w:val="single" w:sz="4" w:space="0" w:color="auto"/>
              <w:bottom w:val="single" w:sz="4" w:space="0" w:color="auto"/>
            </w:tcBorders>
            <w:shd w:val="clear" w:color="auto" w:fill="auto"/>
            <w:noWrap/>
            <w:vAlign w:val="center"/>
            <w:hideMark/>
          </w:tcPr>
          <w:p w14:paraId="6AF3F308" w14:textId="6D9603E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BBF5B04" w14:textId="754FD6A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7136B83" w14:textId="15EEABD9"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17625</w:t>
            </w:r>
          </w:p>
        </w:tc>
        <w:tc>
          <w:tcPr>
            <w:tcW w:w="0" w:type="auto"/>
            <w:tcBorders>
              <w:top w:val="single" w:sz="4" w:space="0" w:color="auto"/>
              <w:bottom w:val="single" w:sz="4" w:space="0" w:color="auto"/>
            </w:tcBorders>
            <w:shd w:val="clear" w:color="auto" w:fill="auto"/>
            <w:noWrap/>
            <w:vAlign w:val="bottom"/>
          </w:tcPr>
          <w:p w14:paraId="6F10703B" w14:textId="55BF2250"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21.29</w:t>
            </w:r>
            <w:r>
              <w:rPr>
                <w:rFonts w:ascii="Times New Roman" w:hAnsi="Times New Roman" w:cs="Times New Roman"/>
                <w:color w:val="000000" w:themeColor="text1"/>
                <w:sz w:val="15"/>
                <w:szCs w:val="15"/>
              </w:rPr>
              <w:t>)</w:t>
            </w:r>
          </w:p>
        </w:tc>
      </w:tr>
      <w:tr w:rsidR="00E874E5" w:rsidRPr="00E874E5" w14:paraId="028C6AEE"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148B2180"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890FAA0" w14:textId="21CBFCCB"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6D4128EB" w14:textId="4D2A8215"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24/24</w:t>
            </w:r>
          </w:p>
        </w:tc>
        <w:tc>
          <w:tcPr>
            <w:tcW w:w="0" w:type="auto"/>
            <w:tcBorders>
              <w:top w:val="single" w:sz="4" w:space="0" w:color="auto"/>
              <w:bottom w:val="single" w:sz="4" w:space="0" w:color="auto"/>
            </w:tcBorders>
            <w:shd w:val="clear" w:color="auto" w:fill="auto"/>
            <w:noWrap/>
            <w:vAlign w:val="center"/>
            <w:hideMark/>
          </w:tcPr>
          <w:p w14:paraId="2CEB9EC6" w14:textId="343EEE1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636D2D1" w14:textId="12EA3862"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042814D" w14:textId="344DCE4B"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45805</w:t>
            </w:r>
          </w:p>
        </w:tc>
        <w:tc>
          <w:tcPr>
            <w:tcW w:w="0" w:type="auto"/>
            <w:tcBorders>
              <w:top w:val="single" w:sz="4" w:space="0" w:color="auto"/>
              <w:bottom w:val="single" w:sz="4" w:space="0" w:color="auto"/>
            </w:tcBorders>
            <w:shd w:val="clear" w:color="auto" w:fill="auto"/>
            <w:noWrap/>
            <w:vAlign w:val="bottom"/>
          </w:tcPr>
          <w:p w14:paraId="72675DF5" w14:textId="20944DA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55.33</w:t>
            </w:r>
            <w:r>
              <w:rPr>
                <w:rFonts w:ascii="Times New Roman" w:hAnsi="Times New Roman" w:cs="Times New Roman"/>
                <w:color w:val="000000" w:themeColor="text1"/>
                <w:sz w:val="15"/>
                <w:szCs w:val="15"/>
              </w:rPr>
              <w:t>)</w:t>
            </w:r>
          </w:p>
        </w:tc>
      </w:tr>
      <w:tr w:rsidR="00E874E5" w:rsidRPr="00E874E5" w14:paraId="2B1A5408"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5FEEE7BA"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6B3CBE69" w14:textId="29ADAC9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5D73084E" w14:textId="1B975D4D"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vAlign w:val="center"/>
            <w:hideMark/>
          </w:tcPr>
          <w:p w14:paraId="1461ABF2" w14:textId="77CBB88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020E28AD" w14:textId="3E81C32C"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43B2C71" w14:textId="3767C79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1008</w:t>
            </w:r>
          </w:p>
        </w:tc>
        <w:tc>
          <w:tcPr>
            <w:tcW w:w="0" w:type="auto"/>
            <w:tcBorders>
              <w:top w:val="single" w:sz="4" w:space="0" w:color="auto"/>
              <w:bottom w:val="single" w:sz="4" w:space="0" w:color="auto"/>
            </w:tcBorders>
            <w:shd w:val="clear" w:color="auto" w:fill="auto"/>
            <w:noWrap/>
            <w:vAlign w:val="bottom"/>
          </w:tcPr>
          <w:p w14:paraId="1D24E2B7" w14:textId="7474ADE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1.22</w:t>
            </w:r>
            <w:r>
              <w:rPr>
                <w:rFonts w:ascii="Times New Roman" w:hAnsi="Times New Roman" w:cs="Times New Roman"/>
                <w:color w:val="000000" w:themeColor="text1"/>
                <w:sz w:val="15"/>
                <w:szCs w:val="15"/>
              </w:rPr>
              <w:t>)</w:t>
            </w:r>
          </w:p>
        </w:tc>
      </w:tr>
      <w:tr w:rsidR="00E874E5" w:rsidRPr="00E874E5" w14:paraId="3BC89ABE"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2C1690AC"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C048</w:t>
            </w:r>
          </w:p>
        </w:tc>
        <w:tc>
          <w:tcPr>
            <w:tcW w:w="0" w:type="auto"/>
            <w:tcBorders>
              <w:top w:val="single" w:sz="4" w:space="0" w:color="auto"/>
              <w:bottom w:val="single" w:sz="4" w:space="0" w:color="auto"/>
            </w:tcBorders>
            <w:shd w:val="clear" w:color="auto" w:fill="auto"/>
            <w:vAlign w:val="center"/>
            <w:hideMark/>
          </w:tcPr>
          <w:p w14:paraId="78B8E12F" w14:textId="06C2390E"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coli</w:t>
            </w:r>
          </w:p>
        </w:tc>
        <w:tc>
          <w:tcPr>
            <w:tcW w:w="0" w:type="auto"/>
            <w:tcBorders>
              <w:top w:val="single" w:sz="4" w:space="0" w:color="auto"/>
              <w:bottom w:val="single" w:sz="4" w:space="0" w:color="auto"/>
            </w:tcBorders>
          </w:tcPr>
          <w:p w14:paraId="5D3FA82C" w14:textId="3E1BE13B"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67A3CBF2" w14:textId="21127C84"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1D3F722" w14:textId="132931F9"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BBC7C44" w14:textId="446FD1E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1012</w:t>
            </w:r>
          </w:p>
        </w:tc>
        <w:tc>
          <w:tcPr>
            <w:tcW w:w="0" w:type="auto"/>
            <w:tcBorders>
              <w:top w:val="single" w:sz="4" w:space="0" w:color="auto"/>
              <w:bottom w:val="single" w:sz="4" w:space="0" w:color="auto"/>
            </w:tcBorders>
            <w:shd w:val="clear" w:color="auto" w:fill="auto"/>
            <w:noWrap/>
            <w:vAlign w:val="bottom"/>
          </w:tcPr>
          <w:p w14:paraId="58F7F6EC" w14:textId="5423F60C"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1.09</w:t>
            </w:r>
            <w:r>
              <w:rPr>
                <w:rFonts w:ascii="Times New Roman" w:hAnsi="Times New Roman" w:cs="Times New Roman"/>
                <w:color w:val="000000" w:themeColor="text1"/>
                <w:sz w:val="15"/>
                <w:szCs w:val="15"/>
              </w:rPr>
              <w:t>)</w:t>
            </w:r>
          </w:p>
        </w:tc>
      </w:tr>
      <w:tr w:rsidR="00E874E5" w:rsidRPr="00E874E5" w14:paraId="37466B29"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19E55127"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0D670EC0" w14:textId="641383A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62F6DA76" w14:textId="5FD2610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45AD9D76" w14:textId="6E23801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07E9D2C" w14:textId="2E6EDFC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4606AA5" w14:textId="39845933"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1462</w:t>
            </w:r>
          </w:p>
        </w:tc>
        <w:tc>
          <w:tcPr>
            <w:tcW w:w="0" w:type="auto"/>
            <w:tcBorders>
              <w:top w:val="single" w:sz="4" w:space="0" w:color="auto"/>
              <w:bottom w:val="single" w:sz="4" w:space="0" w:color="auto"/>
            </w:tcBorders>
            <w:shd w:val="clear" w:color="auto" w:fill="auto"/>
            <w:noWrap/>
            <w:vAlign w:val="bottom"/>
          </w:tcPr>
          <w:p w14:paraId="01E7DE43" w14:textId="3B41534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1.57</w:t>
            </w:r>
            <w:r>
              <w:rPr>
                <w:rFonts w:ascii="Times New Roman" w:hAnsi="Times New Roman" w:cs="Times New Roman"/>
                <w:color w:val="000000" w:themeColor="text1"/>
                <w:sz w:val="15"/>
                <w:szCs w:val="15"/>
              </w:rPr>
              <w:t>)</w:t>
            </w:r>
          </w:p>
        </w:tc>
      </w:tr>
      <w:tr w:rsidR="00E874E5" w:rsidRPr="00E874E5" w14:paraId="0EF29B7F"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2389CDEE"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8ADD942" w14:textId="5BAEBF5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cloacae</w:t>
            </w:r>
          </w:p>
        </w:tc>
        <w:tc>
          <w:tcPr>
            <w:tcW w:w="0" w:type="auto"/>
            <w:tcBorders>
              <w:top w:val="single" w:sz="4" w:space="0" w:color="auto"/>
              <w:bottom w:val="single" w:sz="4" w:space="0" w:color="auto"/>
            </w:tcBorders>
          </w:tcPr>
          <w:p w14:paraId="1604857F" w14:textId="2B916B9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28/32</w:t>
            </w:r>
          </w:p>
        </w:tc>
        <w:tc>
          <w:tcPr>
            <w:tcW w:w="0" w:type="auto"/>
            <w:tcBorders>
              <w:top w:val="single" w:sz="4" w:space="0" w:color="auto"/>
              <w:bottom w:val="single" w:sz="4" w:space="0" w:color="auto"/>
            </w:tcBorders>
            <w:shd w:val="clear" w:color="auto" w:fill="auto"/>
            <w:noWrap/>
            <w:vAlign w:val="center"/>
            <w:hideMark/>
          </w:tcPr>
          <w:p w14:paraId="4074A2DA" w14:textId="3327B982"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59851FF" w14:textId="153D5391"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4F8E8472" w14:textId="41FF2D6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197</w:t>
            </w:r>
          </w:p>
        </w:tc>
        <w:tc>
          <w:tcPr>
            <w:tcW w:w="0" w:type="auto"/>
            <w:tcBorders>
              <w:top w:val="single" w:sz="4" w:space="0" w:color="auto"/>
              <w:bottom w:val="single" w:sz="4" w:space="0" w:color="auto"/>
            </w:tcBorders>
            <w:shd w:val="clear" w:color="auto" w:fill="auto"/>
            <w:noWrap/>
            <w:vAlign w:val="bottom"/>
          </w:tcPr>
          <w:p w14:paraId="297BD6F7" w14:textId="02A319DB"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0.21</w:t>
            </w:r>
            <w:r>
              <w:rPr>
                <w:rFonts w:ascii="Times New Roman" w:hAnsi="Times New Roman" w:cs="Times New Roman"/>
                <w:color w:val="000000" w:themeColor="text1"/>
                <w:sz w:val="15"/>
                <w:szCs w:val="15"/>
              </w:rPr>
              <w:t>)</w:t>
            </w:r>
          </w:p>
        </w:tc>
      </w:tr>
      <w:tr w:rsidR="00E874E5" w:rsidRPr="00E874E5" w14:paraId="51C95175"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C4421D8"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2CD3129E" w14:textId="59F02BE0"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morganii</w:t>
            </w:r>
          </w:p>
        </w:tc>
        <w:tc>
          <w:tcPr>
            <w:tcW w:w="0" w:type="auto"/>
            <w:tcBorders>
              <w:top w:val="single" w:sz="4" w:space="0" w:color="auto"/>
              <w:bottom w:val="single" w:sz="4" w:space="0" w:color="auto"/>
            </w:tcBorders>
          </w:tcPr>
          <w:p w14:paraId="0A3B45E5" w14:textId="20B79A5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25</w:t>
            </w:r>
          </w:p>
        </w:tc>
        <w:tc>
          <w:tcPr>
            <w:tcW w:w="0" w:type="auto"/>
            <w:tcBorders>
              <w:top w:val="single" w:sz="4" w:space="0" w:color="auto"/>
              <w:bottom w:val="single" w:sz="4" w:space="0" w:color="auto"/>
            </w:tcBorders>
            <w:shd w:val="clear" w:color="auto" w:fill="auto"/>
            <w:vAlign w:val="center"/>
            <w:hideMark/>
          </w:tcPr>
          <w:p w14:paraId="387E0540" w14:textId="468227B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559C3786" w14:textId="72DDF1E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50AF043" w14:textId="68EA3EA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27358</w:t>
            </w:r>
          </w:p>
        </w:tc>
        <w:tc>
          <w:tcPr>
            <w:tcW w:w="0" w:type="auto"/>
            <w:tcBorders>
              <w:top w:val="single" w:sz="4" w:space="0" w:color="auto"/>
              <w:bottom w:val="single" w:sz="4" w:space="0" w:color="auto"/>
            </w:tcBorders>
            <w:shd w:val="clear" w:color="auto" w:fill="auto"/>
            <w:noWrap/>
            <w:vAlign w:val="bottom"/>
          </w:tcPr>
          <w:p w14:paraId="6FB01959" w14:textId="4623A4D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29.43</w:t>
            </w:r>
            <w:r>
              <w:rPr>
                <w:rFonts w:ascii="Times New Roman" w:hAnsi="Times New Roman" w:cs="Times New Roman"/>
                <w:color w:val="000000" w:themeColor="text1"/>
                <w:sz w:val="15"/>
                <w:szCs w:val="15"/>
              </w:rPr>
              <w:t>)</w:t>
            </w:r>
          </w:p>
        </w:tc>
      </w:tr>
      <w:tr w:rsidR="00E874E5" w:rsidRPr="00E874E5" w14:paraId="5EEDD581"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3346E58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C049</w:t>
            </w:r>
          </w:p>
        </w:tc>
        <w:tc>
          <w:tcPr>
            <w:tcW w:w="0" w:type="auto"/>
            <w:tcBorders>
              <w:top w:val="single" w:sz="4" w:space="0" w:color="auto"/>
              <w:bottom w:val="single" w:sz="4" w:space="0" w:color="auto"/>
            </w:tcBorders>
            <w:shd w:val="clear" w:color="auto" w:fill="auto"/>
            <w:vAlign w:val="center"/>
            <w:hideMark/>
          </w:tcPr>
          <w:p w14:paraId="41E00E5C" w14:textId="6DD0091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3BE28C12" w14:textId="501C2120"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4B93C09A" w14:textId="1EF5199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7E50C456" w14:textId="4795107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B8902C3" w14:textId="3DAA6ADF"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4848</w:t>
            </w:r>
          </w:p>
        </w:tc>
        <w:tc>
          <w:tcPr>
            <w:tcW w:w="0" w:type="auto"/>
            <w:tcBorders>
              <w:top w:val="single" w:sz="4" w:space="0" w:color="auto"/>
              <w:bottom w:val="single" w:sz="4" w:space="0" w:color="auto"/>
            </w:tcBorders>
            <w:shd w:val="clear" w:color="auto" w:fill="auto"/>
            <w:noWrap/>
            <w:vAlign w:val="bottom"/>
          </w:tcPr>
          <w:p w14:paraId="523BE5DB" w14:textId="60770A52"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10.18</w:t>
            </w:r>
            <w:r>
              <w:rPr>
                <w:rFonts w:ascii="Times New Roman" w:hAnsi="Times New Roman" w:cs="Times New Roman"/>
                <w:color w:val="000000" w:themeColor="text1"/>
                <w:sz w:val="15"/>
                <w:szCs w:val="15"/>
              </w:rPr>
              <w:t>)</w:t>
            </w:r>
          </w:p>
        </w:tc>
      </w:tr>
      <w:tr w:rsidR="00E874E5" w:rsidRPr="00E874E5" w14:paraId="19D496DA"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524929F"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C052</w:t>
            </w:r>
          </w:p>
        </w:tc>
        <w:tc>
          <w:tcPr>
            <w:tcW w:w="0" w:type="auto"/>
            <w:tcBorders>
              <w:top w:val="single" w:sz="4" w:space="0" w:color="auto"/>
              <w:bottom w:val="single" w:sz="4" w:space="0" w:color="auto"/>
            </w:tcBorders>
            <w:shd w:val="clear" w:color="auto" w:fill="auto"/>
            <w:vAlign w:val="center"/>
            <w:hideMark/>
          </w:tcPr>
          <w:p w14:paraId="4719D905" w14:textId="60F9939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75558A7B" w14:textId="77B3E44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22/20</w:t>
            </w:r>
          </w:p>
        </w:tc>
        <w:tc>
          <w:tcPr>
            <w:tcW w:w="0" w:type="auto"/>
            <w:tcBorders>
              <w:top w:val="single" w:sz="4" w:space="0" w:color="auto"/>
              <w:bottom w:val="single" w:sz="4" w:space="0" w:color="auto"/>
            </w:tcBorders>
            <w:shd w:val="clear" w:color="auto" w:fill="auto"/>
            <w:vAlign w:val="center"/>
            <w:hideMark/>
          </w:tcPr>
          <w:p w14:paraId="45A766F0" w14:textId="7D245172"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4224E206" w14:textId="3CA67DD4"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BFFDC0B" w14:textId="27F0043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92889</w:t>
            </w:r>
          </w:p>
        </w:tc>
        <w:tc>
          <w:tcPr>
            <w:tcW w:w="0" w:type="auto"/>
            <w:tcBorders>
              <w:top w:val="single" w:sz="4" w:space="0" w:color="auto"/>
              <w:bottom w:val="single" w:sz="4" w:space="0" w:color="auto"/>
            </w:tcBorders>
            <w:shd w:val="clear" w:color="auto" w:fill="auto"/>
            <w:noWrap/>
            <w:vAlign w:val="bottom"/>
          </w:tcPr>
          <w:p w14:paraId="41A95FFF" w14:textId="51D3CA3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90.47</w:t>
            </w:r>
            <w:r>
              <w:rPr>
                <w:rFonts w:ascii="Times New Roman" w:hAnsi="Times New Roman" w:cs="Times New Roman"/>
                <w:color w:val="000000" w:themeColor="text1"/>
                <w:sz w:val="15"/>
                <w:szCs w:val="15"/>
              </w:rPr>
              <w:t>)</w:t>
            </w:r>
          </w:p>
        </w:tc>
      </w:tr>
      <w:tr w:rsidR="00E874E5" w:rsidRPr="00E874E5" w14:paraId="0AA451F5"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0BABDB2D"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C057</w:t>
            </w:r>
          </w:p>
        </w:tc>
        <w:tc>
          <w:tcPr>
            <w:tcW w:w="0" w:type="auto"/>
            <w:tcBorders>
              <w:top w:val="single" w:sz="4" w:space="0" w:color="auto"/>
              <w:bottom w:val="single" w:sz="4" w:space="0" w:color="auto"/>
            </w:tcBorders>
            <w:shd w:val="clear" w:color="auto" w:fill="auto"/>
            <w:vAlign w:val="center"/>
            <w:hideMark/>
          </w:tcPr>
          <w:p w14:paraId="5B0406BE" w14:textId="619FF8C5"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E</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coli</w:t>
            </w:r>
          </w:p>
        </w:tc>
        <w:tc>
          <w:tcPr>
            <w:tcW w:w="0" w:type="auto"/>
            <w:tcBorders>
              <w:top w:val="single" w:sz="4" w:space="0" w:color="auto"/>
              <w:bottom w:val="single" w:sz="4" w:space="0" w:color="auto"/>
            </w:tcBorders>
          </w:tcPr>
          <w:p w14:paraId="5C2A2F86" w14:textId="087F886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30/28</w:t>
            </w:r>
          </w:p>
        </w:tc>
        <w:tc>
          <w:tcPr>
            <w:tcW w:w="0" w:type="auto"/>
            <w:tcBorders>
              <w:top w:val="single" w:sz="4" w:space="0" w:color="auto"/>
              <w:bottom w:val="single" w:sz="4" w:space="0" w:color="auto"/>
            </w:tcBorders>
            <w:shd w:val="clear" w:color="auto" w:fill="auto"/>
            <w:vAlign w:val="center"/>
            <w:hideMark/>
          </w:tcPr>
          <w:p w14:paraId="4483861C" w14:textId="6DAE8B7D"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04BCA6E8" w14:textId="5A35EF8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45BD7BD" w14:textId="1DE6061E"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18574</w:t>
            </w:r>
          </w:p>
        </w:tc>
        <w:tc>
          <w:tcPr>
            <w:tcW w:w="0" w:type="auto"/>
            <w:tcBorders>
              <w:top w:val="single" w:sz="4" w:space="0" w:color="auto"/>
              <w:bottom w:val="single" w:sz="4" w:space="0" w:color="auto"/>
            </w:tcBorders>
            <w:shd w:val="clear" w:color="auto" w:fill="auto"/>
            <w:noWrap/>
            <w:vAlign w:val="bottom"/>
          </w:tcPr>
          <w:p w14:paraId="6270561C" w14:textId="4500DB4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34.03</w:t>
            </w:r>
            <w:r>
              <w:rPr>
                <w:rFonts w:ascii="Times New Roman" w:hAnsi="Times New Roman" w:cs="Times New Roman"/>
                <w:color w:val="000000" w:themeColor="text1"/>
                <w:sz w:val="15"/>
                <w:szCs w:val="15"/>
              </w:rPr>
              <w:t>)</w:t>
            </w:r>
          </w:p>
        </w:tc>
      </w:tr>
      <w:tr w:rsidR="00E874E5" w:rsidRPr="00E874E5" w14:paraId="03D766E9"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5CE8D90D"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C059</w:t>
            </w:r>
          </w:p>
        </w:tc>
        <w:tc>
          <w:tcPr>
            <w:tcW w:w="0" w:type="auto"/>
            <w:tcBorders>
              <w:top w:val="single" w:sz="4" w:space="0" w:color="auto"/>
              <w:bottom w:val="single" w:sz="4" w:space="0" w:color="auto"/>
            </w:tcBorders>
            <w:shd w:val="clear" w:color="auto" w:fill="auto"/>
            <w:vAlign w:val="center"/>
            <w:hideMark/>
          </w:tcPr>
          <w:p w14:paraId="6BDBB8A3" w14:textId="5117938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epid</w:t>
            </w:r>
            <w:r w:rsidRPr="00DD62F8">
              <w:rPr>
                <w:rFonts w:ascii="Times New Roman" w:eastAsia="Times New Roman" w:hAnsi="Times New Roman" w:cs="Times New Roman"/>
                <w:i/>
                <w:iCs/>
                <w:color w:val="000000"/>
                <w:sz w:val="15"/>
                <w:szCs w:val="15"/>
                <w:lang w:eastAsia="en-GB"/>
              </w:rPr>
              <w:t>er</w:t>
            </w:r>
            <w:r w:rsidRPr="00D6185D">
              <w:rPr>
                <w:rFonts w:ascii="Times New Roman" w:eastAsia="Times New Roman" w:hAnsi="Times New Roman" w:cs="Times New Roman"/>
                <w:i/>
                <w:iCs/>
                <w:color w:val="000000"/>
                <w:sz w:val="15"/>
                <w:szCs w:val="15"/>
                <w:lang w:eastAsia="en-GB"/>
              </w:rPr>
              <w:t>midis</w:t>
            </w:r>
          </w:p>
        </w:tc>
        <w:tc>
          <w:tcPr>
            <w:tcW w:w="0" w:type="auto"/>
            <w:tcBorders>
              <w:top w:val="single" w:sz="4" w:space="0" w:color="auto"/>
              <w:bottom w:val="single" w:sz="4" w:space="0" w:color="auto"/>
            </w:tcBorders>
          </w:tcPr>
          <w:p w14:paraId="6BB32332" w14:textId="1BAA96C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67473B26" w14:textId="596DFDEC"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2B51D69" w14:textId="172D1E29"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936219B" w14:textId="4766EB2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579</w:t>
            </w:r>
          </w:p>
        </w:tc>
        <w:tc>
          <w:tcPr>
            <w:tcW w:w="0" w:type="auto"/>
            <w:tcBorders>
              <w:top w:val="single" w:sz="4" w:space="0" w:color="auto"/>
              <w:bottom w:val="single" w:sz="4" w:space="0" w:color="auto"/>
            </w:tcBorders>
            <w:shd w:val="clear" w:color="auto" w:fill="auto"/>
            <w:noWrap/>
            <w:vAlign w:val="bottom"/>
          </w:tcPr>
          <w:p w14:paraId="5CB416B1" w14:textId="4CE8D09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0.66</w:t>
            </w:r>
            <w:r>
              <w:rPr>
                <w:rFonts w:ascii="Times New Roman" w:hAnsi="Times New Roman" w:cs="Times New Roman"/>
                <w:color w:val="000000" w:themeColor="text1"/>
                <w:sz w:val="15"/>
                <w:szCs w:val="15"/>
              </w:rPr>
              <w:t>)</w:t>
            </w:r>
          </w:p>
        </w:tc>
      </w:tr>
      <w:tr w:rsidR="00E874E5" w:rsidRPr="00E874E5" w14:paraId="2EA08CE2"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7993AD9E"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1787059" w14:textId="108291F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64D3218A" w14:textId="0702A7A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26/27</w:t>
            </w:r>
          </w:p>
        </w:tc>
        <w:tc>
          <w:tcPr>
            <w:tcW w:w="0" w:type="auto"/>
            <w:tcBorders>
              <w:top w:val="single" w:sz="4" w:space="0" w:color="auto"/>
              <w:bottom w:val="single" w:sz="4" w:space="0" w:color="auto"/>
            </w:tcBorders>
            <w:shd w:val="clear" w:color="auto" w:fill="auto"/>
            <w:vAlign w:val="center"/>
            <w:hideMark/>
          </w:tcPr>
          <w:p w14:paraId="747ADA2D" w14:textId="525A148C"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2810D401" w14:textId="38EACA6F"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8A1F452" w14:textId="26975E5D"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579</w:t>
            </w:r>
          </w:p>
        </w:tc>
        <w:tc>
          <w:tcPr>
            <w:tcW w:w="0" w:type="auto"/>
            <w:tcBorders>
              <w:top w:val="single" w:sz="4" w:space="0" w:color="auto"/>
              <w:bottom w:val="single" w:sz="4" w:space="0" w:color="auto"/>
            </w:tcBorders>
            <w:shd w:val="clear" w:color="auto" w:fill="auto"/>
            <w:noWrap/>
            <w:vAlign w:val="bottom"/>
          </w:tcPr>
          <w:p w14:paraId="6826ABFA" w14:textId="1A97FC1E"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0.66</w:t>
            </w:r>
            <w:r>
              <w:rPr>
                <w:rFonts w:ascii="Times New Roman" w:hAnsi="Times New Roman" w:cs="Times New Roman"/>
                <w:color w:val="000000" w:themeColor="text1"/>
                <w:sz w:val="15"/>
                <w:szCs w:val="15"/>
              </w:rPr>
              <w:t>)</w:t>
            </w:r>
          </w:p>
        </w:tc>
      </w:tr>
      <w:tr w:rsidR="00E874E5" w:rsidRPr="00E874E5" w14:paraId="758E4D80"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604985A1"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F984EEC" w14:textId="7C26328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9D0E785" w14:textId="704BAB28"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19/19</w:t>
            </w:r>
          </w:p>
        </w:tc>
        <w:tc>
          <w:tcPr>
            <w:tcW w:w="0" w:type="auto"/>
            <w:tcBorders>
              <w:top w:val="single" w:sz="4" w:space="0" w:color="auto"/>
              <w:bottom w:val="single" w:sz="4" w:space="0" w:color="auto"/>
            </w:tcBorders>
            <w:shd w:val="clear" w:color="auto" w:fill="auto"/>
            <w:vAlign w:val="center"/>
            <w:hideMark/>
          </w:tcPr>
          <w:p w14:paraId="1118A0FC" w14:textId="12BA8D7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8E490BA" w14:textId="2264DF5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3911DB6" w14:textId="18B04FF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63302</w:t>
            </w:r>
          </w:p>
        </w:tc>
        <w:tc>
          <w:tcPr>
            <w:tcW w:w="0" w:type="auto"/>
            <w:tcBorders>
              <w:top w:val="single" w:sz="4" w:space="0" w:color="auto"/>
              <w:bottom w:val="single" w:sz="4" w:space="0" w:color="auto"/>
            </w:tcBorders>
            <w:shd w:val="clear" w:color="auto" w:fill="auto"/>
            <w:noWrap/>
            <w:vAlign w:val="bottom"/>
          </w:tcPr>
          <w:p w14:paraId="212DCFEC" w14:textId="53AFBFA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72.05</w:t>
            </w:r>
            <w:r>
              <w:rPr>
                <w:rFonts w:ascii="Times New Roman" w:hAnsi="Times New Roman" w:cs="Times New Roman"/>
                <w:color w:val="000000" w:themeColor="text1"/>
                <w:sz w:val="15"/>
                <w:szCs w:val="15"/>
              </w:rPr>
              <w:t>)</w:t>
            </w:r>
          </w:p>
        </w:tc>
      </w:tr>
      <w:tr w:rsidR="00E874E5" w:rsidRPr="00E874E5" w14:paraId="64CCA39C"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F400D40"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C062</w:t>
            </w:r>
          </w:p>
        </w:tc>
        <w:tc>
          <w:tcPr>
            <w:tcW w:w="0" w:type="auto"/>
            <w:tcBorders>
              <w:top w:val="single" w:sz="4" w:space="0" w:color="auto"/>
              <w:bottom w:val="single" w:sz="4" w:space="0" w:color="auto"/>
            </w:tcBorders>
            <w:shd w:val="clear" w:color="auto" w:fill="auto"/>
            <w:vAlign w:val="center"/>
            <w:hideMark/>
          </w:tcPr>
          <w:p w14:paraId="074943DE" w14:textId="606D4CAB"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epidermidis</w:t>
            </w:r>
          </w:p>
        </w:tc>
        <w:tc>
          <w:tcPr>
            <w:tcW w:w="0" w:type="auto"/>
            <w:tcBorders>
              <w:top w:val="single" w:sz="4" w:space="0" w:color="auto"/>
              <w:bottom w:val="single" w:sz="4" w:space="0" w:color="auto"/>
            </w:tcBorders>
          </w:tcPr>
          <w:p w14:paraId="259EC361" w14:textId="60B643A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20BD599E" w14:textId="7E4E870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B23BE32" w14:textId="4837387A" w:rsidR="00E874E5" w:rsidRPr="00E874E5" w:rsidRDefault="00E874E5" w:rsidP="00E874E5">
            <w:pPr>
              <w:jc w:val="center"/>
              <w:rPr>
                <w:rFonts w:ascii="Times New Roman" w:eastAsia="Times New Roman" w:hAnsi="Times New Roman" w:cs="Times New Roman"/>
                <w:color w:val="000000"/>
                <w:sz w:val="15"/>
                <w:szCs w:val="15"/>
                <w:lang w:eastAsia="en-GB"/>
              </w:rPr>
            </w:pPr>
            <w:r w:rsidRPr="00E874E5">
              <w:rPr>
                <w:rFonts w:ascii="Times New Roman" w:eastAsia="Times New Roman" w:hAnsi="Times New Roman" w:cs="Times New Roman"/>
                <w:color w:val="000000"/>
                <w:sz w:val="15"/>
                <w:szCs w:val="15"/>
                <w:lang w:eastAsia="en-GB"/>
              </w:rPr>
              <w:t>N/A</w:t>
            </w:r>
          </w:p>
        </w:tc>
        <w:tc>
          <w:tcPr>
            <w:tcW w:w="0" w:type="auto"/>
            <w:gridSpan w:val="2"/>
            <w:tcBorders>
              <w:top w:val="single" w:sz="4" w:space="0" w:color="auto"/>
              <w:bottom w:val="single" w:sz="4" w:space="0" w:color="auto"/>
            </w:tcBorders>
            <w:shd w:val="clear" w:color="auto" w:fill="auto"/>
            <w:vAlign w:val="center"/>
          </w:tcPr>
          <w:p w14:paraId="454435B1" w14:textId="2E351907" w:rsidR="00E874E5" w:rsidRPr="00E874E5" w:rsidRDefault="00E874E5" w:rsidP="00E874E5">
            <w:pPr>
              <w:jc w:val="center"/>
              <w:rPr>
                <w:rFonts w:ascii="Times New Roman" w:eastAsia="Times New Roman" w:hAnsi="Times New Roman" w:cs="Times New Roman"/>
                <w:color w:val="000000" w:themeColor="text1"/>
                <w:sz w:val="15"/>
                <w:szCs w:val="15"/>
                <w:lang w:eastAsia="en-GB"/>
              </w:rPr>
            </w:pPr>
            <w:r w:rsidRPr="00E874E5">
              <w:rPr>
                <w:rFonts w:ascii="Times New Roman" w:hAnsi="Times New Roman" w:cs="Times New Roman"/>
                <w:color w:val="000000" w:themeColor="text1"/>
                <w:sz w:val="15"/>
                <w:szCs w:val="15"/>
              </w:rPr>
              <w:t>N/A</w:t>
            </w:r>
          </w:p>
        </w:tc>
      </w:tr>
      <w:tr w:rsidR="00E874E5" w:rsidRPr="00E874E5" w14:paraId="4778CBF9"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19AD8F7C"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C063</w:t>
            </w:r>
          </w:p>
        </w:tc>
        <w:tc>
          <w:tcPr>
            <w:tcW w:w="0" w:type="auto"/>
            <w:tcBorders>
              <w:top w:val="single" w:sz="4" w:space="0" w:color="auto"/>
              <w:bottom w:val="single" w:sz="4" w:space="0" w:color="auto"/>
            </w:tcBorders>
            <w:shd w:val="clear" w:color="auto" w:fill="auto"/>
            <w:vAlign w:val="center"/>
            <w:hideMark/>
          </w:tcPr>
          <w:p w14:paraId="32664C88" w14:textId="5C231E0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3D1453D3" w14:textId="3FCE768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27/26</w:t>
            </w:r>
          </w:p>
        </w:tc>
        <w:tc>
          <w:tcPr>
            <w:tcW w:w="0" w:type="auto"/>
            <w:tcBorders>
              <w:top w:val="single" w:sz="4" w:space="0" w:color="auto"/>
              <w:bottom w:val="single" w:sz="4" w:space="0" w:color="auto"/>
            </w:tcBorders>
            <w:shd w:val="clear" w:color="auto" w:fill="auto"/>
            <w:noWrap/>
            <w:vAlign w:val="center"/>
            <w:hideMark/>
          </w:tcPr>
          <w:p w14:paraId="1992D7FF" w14:textId="56BA1DC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1751C44" w14:textId="46C89C1A"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4CA333E" w14:textId="6B56FBAE"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46063</w:t>
            </w:r>
          </w:p>
        </w:tc>
        <w:tc>
          <w:tcPr>
            <w:tcW w:w="0" w:type="auto"/>
            <w:tcBorders>
              <w:top w:val="single" w:sz="4" w:space="0" w:color="auto"/>
              <w:bottom w:val="single" w:sz="4" w:space="0" w:color="auto"/>
            </w:tcBorders>
            <w:shd w:val="clear" w:color="auto" w:fill="auto"/>
            <w:noWrap/>
            <w:vAlign w:val="bottom"/>
          </w:tcPr>
          <w:p w14:paraId="0C1CC9DD" w14:textId="1858185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58.18</w:t>
            </w:r>
            <w:r>
              <w:rPr>
                <w:rFonts w:ascii="Times New Roman" w:hAnsi="Times New Roman" w:cs="Times New Roman"/>
                <w:color w:val="000000" w:themeColor="text1"/>
                <w:sz w:val="15"/>
                <w:szCs w:val="15"/>
              </w:rPr>
              <w:t>)</w:t>
            </w:r>
          </w:p>
        </w:tc>
      </w:tr>
      <w:tr w:rsidR="00E874E5" w:rsidRPr="00E874E5" w14:paraId="4C51444C"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035DB24"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2D2492BA" w14:textId="11F8AF4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74FD9158" w14:textId="6F411B53"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w:t>
            </w:r>
          </w:p>
        </w:tc>
        <w:tc>
          <w:tcPr>
            <w:tcW w:w="0" w:type="auto"/>
            <w:tcBorders>
              <w:top w:val="single" w:sz="4" w:space="0" w:color="auto"/>
              <w:bottom w:val="single" w:sz="4" w:space="0" w:color="auto"/>
            </w:tcBorders>
            <w:shd w:val="clear" w:color="auto" w:fill="auto"/>
            <w:noWrap/>
            <w:vAlign w:val="center"/>
            <w:hideMark/>
          </w:tcPr>
          <w:p w14:paraId="6F1DA836" w14:textId="4FE08FE8"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FCB0225" w14:textId="191965AB"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A1E4041" w14:textId="069E469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8366</w:t>
            </w:r>
          </w:p>
        </w:tc>
        <w:tc>
          <w:tcPr>
            <w:tcW w:w="0" w:type="auto"/>
            <w:tcBorders>
              <w:top w:val="single" w:sz="4" w:space="0" w:color="auto"/>
              <w:bottom w:val="single" w:sz="4" w:space="0" w:color="auto"/>
            </w:tcBorders>
            <w:shd w:val="clear" w:color="auto" w:fill="auto"/>
            <w:noWrap/>
            <w:vAlign w:val="bottom"/>
          </w:tcPr>
          <w:p w14:paraId="4593A5ED" w14:textId="06AAEE6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10.57</w:t>
            </w:r>
            <w:r>
              <w:rPr>
                <w:rFonts w:ascii="Times New Roman" w:hAnsi="Times New Roman" w:cs="Times New Roman"/>
                <w:color w:val="000000" w:themeColor="text1"/>
                <w:sz w:val="15"/>
                <w:szCs w:val="15"/>
              </w:rPr>
              <w:t>)</w:t>
            </w:r>
          </w:p>
        </w:tc>
      </w:tr>
      <w:tr w:rsidR="00E874E5" w:rsidRPr="00E874E5" w14:paraId="7945CC02"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64B5F139"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C067</w:t>
            </w:r>
          </w:p>
        </w:tc>
        <w:tc>
          <w:tcPr>
            <w:tcW w:w="0" w:type="auto"/>
            <w:tcBorders>
              <w:top w:val="single" w:sz="4" w:space="0" w:color="auto"/>
              <w:bottom w:val="single" w:sz="4" w:space="0" w:color="auto"/>
            </w:tcBorders>
            <w:shd w:val="clear" w:color="auto" w:fill="auto"/>
            <w:vAlign w:val="center"/>
            <w:hideMark/>
          </w:tcPr>
          <w:p w14:paraId="32F3FAD7" w14:textId="4834D84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K</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11039EF7" w14:textId="625E5D67"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noWrap/>
            <w:vAlign w:val="center"/>
            <w:hideMark/>
          </w:tcPr>
          <w:p w14:paraId="54EAC97E" w14:textId="3EBDC38C"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4E40DA3D" w14:textId="758371BF"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29012C7B" w14:textId="7AE82549"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Pr>
                <w:rFonts w:ascii="Times New Roman" w:hAnsi="Times New Roman" w:cs="Times New Roman"/>
                <w:i/>
                <w:iCs/>
                <w:color w:val="000000" w:themeColor="text1"/>
                <w:sz w:val="15"/>
                <w:szCs w:val="15"/>
              </w:rPr>
              <w:t>0</w:t>
            </w:r>
            <w:r w:rsidRPr="00E874E5">
              <w:rPr>
                <w:rFonts w:ascii="Times New Roman" w:hAnsi="Times New Roman" w:cs="Times New Roman"/>
                <w:i/>
                <w:iCs/>
                <w:color w:val="000000" w:themeColor="text1"/>
                <w:sz w:val="15"/>
                <w:szCs w:val="15"/>
              </w:rPr>
              <w:t> </w:t>
            </w:r>
          </w:p>
        </w:tc>
        <w:tc>
          <w:tcPr>
            <w:tcW w:w="0" w:type="auto"/>
            <w:tcBorders>
              <w:top w:val="single" w:sz="4" w:space="0" w:color="auto"/>
              <w:bottom w:val="single" w:sz="4" w:space="0" w:color="auto"/>
            </w:tcBorders>
            <w:shd w:val="clear" w:color="auto" w:fill="auto"/>
            <w:noWrap/>
            <w:vAlign w:val="bottom"/>
          </w:tcPr>
          <w:p w14:paraId="2D1427C0" w14:textId="668846EC"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0.00</w:t>
            </w:r>
            <w:r>
              <w:rPr>
                <w:rFonts w:ascii="Times New Roman" w:hAnsi="Times New Roman" w:cs="Times New Roman"/>
                <w:color w:val="000000" w:themeColor="text1"/>
                <w:sz w:val="15"/>
                <w:szCs w:val="15"/>
              </w:rPr>
              <w:t>)</w:t>
            </w:r>
          </w:p>
        </w:tc>
      </w:tr>
      <w:tr w:rsidR="00E874E5" w:rsidRPr="00E874E5" w14:paraId="2B3E7D3D"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5B07213"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5D14F46E" w14:textId="0AA71DF4"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marcescens</w:t>
            </w:r>
          </w:p>
        </w:tc>
        <w:tc>
          <w:tcPr>
            <w:tcW w:w="0" w:type="auto"/>
            <w:tcBorders>
              <w:top w:val="single" w:sz="4" w:space="0" w:color="auto"/>
              <w:bottom w:val="single" w:sz="4" w:space="0" w:color="auto"/>
            </w:tcBorders>
          </w:tcPr>
          <w:p w14:paraId="46443201" w14:textId="369D4378"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23/21</w:t>
            </w:r>
          </w:p>
        </w:tc>
        <w:tc>
          <w:tcPr>
            <w:tcW w:w="0" w:type="auto"/>
            <w:tcBorders>
              <w:top w:val="single" w:sz="4" w:space="0" w:color="auto"/>
              <w:bottom w:val="single" w:sz="4" w:space="0" w:color="auto"/>
            </w:tcBorders>
            <w:shd w:val="clear" w:color="auto" w:fill="auto"/>
            <w:vAlign w:val="center"/>
            <w:hideMark/>
          </w:tcPr>
          <w:p w14:paraId="07F1FC47" w14:textId="52F619A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967DAE0" w14:textId="78D4A86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044AE39" w14:textId="697538C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41176</w:t>
            </w:r>
          </w:p>
        </w:tc>
        <w:tc>
          <w:tcPr>
            <w:tcW w:w="0" w:type="auto"/>
            <w:tcBorders>
              <w:top w:val="single" w:sz="4" w:space="0" w:color="auto"/>
              <w:bottom w:val="single" w:sz="4" w:space="0" w:color="auto"/>
            </w:tcBorders>
            <w:shd w:val="clear" w:color="auto" w:fill="auto"/>
            <w:noWrap/>
            <w:vAlign w:val="bottom"/>
          </w:tcPr>
          <w:p w14:paraId="75DC9B4B" w14:textId="1515A859"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65.26</w:t>
            </w:r>
            <w:r>
              <w:rPr>
                <w:rFonts w:ascii="Times New Roman" w:hAnsi="Times New Roman" w:cs="Times New Roman"/>
                <w:color w:val="000000" w:themeColor="text1"/>
                <w:sz w:val="15"/>
                <w:szCs w:val="15"/>
              </w:rPr>
              <w:t>)</w:t>
            </w:r>
          </w:p>
        </w:tc>
      </w:tr>
      <w:tr w:rsidR="00E874E5" w:rsidRPr="00E874E5" w14:paraId="527B1073"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175763B5"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C074</w:t>
            </w:r>
          </w:p>
        </w:tc>
        <w:tc>
          <w:tcPr>
            <w:tcW w:w="0" w:type="auto"/>
            <w:tcBorders>
              <w:top w:val="single" w:sz="4" w:space="0" w:color="auto"/>
              <w:bottom w:val="single" w:sz="4" w:space="0" w:color="auto"/>
            </w:tcBorders>
            <w:shd w:val="clear" w:color="auto" w:fill="auto"/>
            <w:vAlign w:val="center"/>
            <w:hideMark/>
          </w:tcPr>
          <w:p w14:paraId="0E98C25E" w14:textId="2E5A164D"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2F797C1B" w14:textId="4E42EBA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29/30</w:t>
            </w:r>
          </w:p>
        </w:tc>
        <w:tc>
          <w:tcPr>
            <w:tcW w:w="0" w:type="auto"/>
            <w:tcBorders>
              <w:top w:val="single" w:sz="4" w:space="0" w:color="auto"/>
              <w:bottom w:val="single" w:sz="4" w:space="0" w:color="auto"/>
            </w:tcBorders>
            <w:shd w:val="clear" w:color="auto" w:fill="auto"/>
            <w:noWrap/>
            <w:vAlign w:val="center"/>
            <w:hideMark/>
          </w:tcPr>
          <w:p w14:paraId="156538B0" w14:textId="413F2BA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73C75AD" w14:textId="114CDCF9"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57B6177" w14:textId="5E1C5A9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1064</w:t>
            </w:r>
          </w:p>
        </w:tc>
        <w:tc>
          <w:tcPr>
            <w:tcW w:w="0" w:type="auto"/>
            <w:tcBorders>
              <w:top w:val="single" w:sz="4" w:space="0" w:color="auto"/>
              <w:bottom w:val="single" w:sz="4" w:space="0" w:color="auto"/>
            </w:tcBorders>
            <w:shd w:val="clear" w:color="auto" w:fill="auto"/>
            <w:noWrap/>
            <w:vAlign w:val="bottom"/>
          </w:tcPr>
          <w:p w14:paraId="3956D01F" w14:textId="7F24E71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4.68</w:t>
            </w:r>
            <w:r>
              <w:rPr>
                <w:rFonts w:ascii="Times New Roman" w:hAnsi="Times New Roman" w:cs="Times New Roman"/>
                <w:color w:val="000000" w:themeColor="text1"/>
                <w:sz w:val="15"/>
                <w:szCs w:val="15"/>
              </w:rPr>
              <w:t>)</w:t>
            </w:r>
          </w:p>
        </w:tc>
      </w:tr>
      <w:tr w:rsidR="00E874E5" w:rsidRPr="00E874E5" w14:paraId="0AAAA374"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5632E7CA"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C078</w:t>
            </w:r>
          </w:p>
        </w:tc>
        <w:tc>
          <w:tcPr>
            <w:tcW w:w="0" w:type="auto"/>
            <w:tcBorders>
              <w:top w:val="single" w:sz="4" w:space="0" w:color="auto"/>
              <w:bottom w:val="single" w:sz="4" w:space="0" w:color="auto"/>
            </w:tcBorders>
            <w:shd w:val="clear" w:color="auto" w:fill="auto"/>
            <w:vAlign w:val="center"/>
            <w:hideMark/>
          </w:tcPr>
          <w:p w14:paraId="79F30C51" w14:textId="51166123"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6CE7A277" w14:textId="282009FA"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w:t>
            </w:r>
          </w:p>
        </w:tc>
        <w:tc>
          <w:tcPr>
            <w:tcW w:w="0" w:type="auto"/>
            <w:tcBorders>
              <w:top w:val="single" w:sz="4" w:space="0" w:color="auto"/>
              <w:bottom w:val="single" w:sz="4" w:space="0" w:color="auto"/>
            </w:tcBorders>
            <w:shd w:val="clear" w:color="auto" w:fill="auto"/>
            <w:noWrap/>
            <w:vAlign w:val="center"/>
            <w:hideMark/>
          </w:tcPr>
          <w:p w14:paraId="7C2C7AC1" w14:textId="629AEF9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16E3DB7" w14:textId="4CC5EB7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D427C36" w14:textId="261D18A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11538</w:t>
            </w:r>
          </w:p>
        </w:tc>
        <w:tc>
          <w:tcPr>
            <w:tcW w:w="0" w:type="auto"/>
            <w:tcBorders>
              <w:top w:val="single" w:sz="4" w:space="0" w:color="auto"/>
              <w:bottom w:val="single" w:sz="4" w:space="0" w:color="auto"/>
            </w:tcBorders>
            <w:shd w:val="clear" w:color="auto" w:fill="auto"/>
            <w:noWrap/>
            <w:vAlign w:val="bottom"/>
          </w:tcPr>
          <w:p w14:paraId="4AA3D837" w14:textId="36EB623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21.32</w:t>
            </w:r>
            <w:r>
              <w:rPr>
                <w:rFonts w:ascii="Times New Roman" w:hAnsi="Times New Roman" w:cs="Times New Roman"/>
                <w:color w:val="000000" w:themeColor="text1"/>
                <w:sz w:val="15"/>
                <w:szCs w:val="15"/>
              </w:rPr>
              <w:t>)</w:t>
            </w:r>
          </w:p>
        </w:tc>
      </w:tr>
      <w:tr w:rsidR="00E874E5" w:rsidRPr="00E874E5" w14:paraId="395AC17C"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F4D5B14"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C084</w:t>
            </w:r>
          </w:p>
        </w:tc>
        <w:tc>
          <w:tcPr>
            <w:tcW w:w="0" w:type="auto"/>
            <w:tcBorders>
              <w:top w:val="single" w:sz="4" w:space="0" w:color="auto"/>
              <w:bottom w:val="single" w:sz="4" w:space="0" w:color="auto"/>
            </w:tcBorders>
            <w:shd w:val="clear" w:color="auto" w:fill="auto"/>
            <w:vAlign w:val="center"/>
            <w:hideMark/>
          </w:tcPr>
          <w:p w14:paraId="65ABE21C" w14:textId="62995B6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6AC32E84" w14:textId="1C4B535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26/27</w:t>
            </w:r>
          </w:p>
        </w:tc>
        <w:tc>
          <w:tcPr>
            <w:tcW w:w="0" w:type="auto"/>
            <w:tcBorders>
              <w:top w:val="single" w:sz="4" w:space="0" w:color="auto"/>
              <w:bottom w:val="single" w:sz="4" w:space="0" w:color="auto"/>
            </w:tcBorders>
            <w:shd w:val="clear" w:color="auto" w:fill="auto"/>
            <w:noWrap/>
            <w:vAlign w:val="center"/>
            <w:hideMark/>
          </w:tcPr>
          <w:p w14:paraId="0E0E2FD4" w14:textId="0D50AB2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14DA1D2" w14:textId="5FE5FD41"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A45CBE8" w14:textId="46EBBE6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747</w:t>
            </w:r>
          </w:p>
        </w:tc>
        <w:tc>
          <w:tcPr>
            <w:tcW w:w="0" w:type="auto"/>
            <w:tcBorders>
              <w:top w:val="single" w:sz="4" w:space="0" w:color="auto"/>
              <w:bottom w:val="single" w:sz="4" w:space="0" w:color="auto"/>
            </w:tcBorders>
            <w:shd w:val="clear" w:color="auto" w:fill="auto"/>
            <w:noWrap/>
            <w:vAlign w:val="bottom"/>
          </w:tcPr>
          <w:p w14:paraId="52AC5C38" w14:textId="45C3811B"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1.25</w:t>
            </w:r>
            <w:r>
              <w:rPr>
                <w:rFonts w:ascii="Times New Roman" w:hAnsi="Times New Roman" w:cs="Times New Roman"/>
                <w:color w:val="000000" w:themeColor="text1"/>
                <w:sz w:val="15"/>
                <w:szCs w:val="15"/>
              </w:rPr>
              <w:t>)</w:t>
            </w:r>
          </w:p>
        </w:tc>
      </w:tr>
      <w:tr w:rsidR="00E874E5" w:rsidRPr="00E874E5" w14:paraId="576FB758" w14:textId="77777777" w:rsidTr="00E874E5">
        <w:trPr>
          <w:gridAfter w:val="1"/>
          <w:wAfter w:w="141" w:type="dxa"/>
          <w:trHeight w:val="198"/>
        </w:trPr>
        <w:tc>
          <w:tcPr>
            <w:tcW w:w="0" w:type="auto"/>
            <w:vMerge w:val="restart"/>
            <w:tcBorders>
              <w:top w:val="single" w:sz="4" w:space="0" w:color="auto"/>
            </w:tcBorders>
            <w:shd w:val="clear" w:color="auto" w:fill="auto"/>
            <w:vAlign w:val="center"/>
            <w:hideMark/>
          </w:tcPr>
          <w:p w14:paraId="69BD968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C089</w:t>
            </w:r>
          </w:p>
        </w:tc>
        <w:tc>
          <w:tcPr>
            <w:tcW w:w="0" w:type="auto"/>
            <w:tcBorders>
              <w:top w:val="single" w:sz="4" w:space="0" w:color="auto"/>
              <w:bottom w:val="single" w:sz="4" w:space="0" w:color="auto"/>
            </w:tcBorders>
            <w:shd w:val="clear" w:color="auto" w:fill="auto"/>
            <w:vAlign w:val="center"/>
            <w:hideMark/>
          </w:tcPr>
          <w:p w14:paraId="294482C6" w14:textId="3054302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0EDB58FF" w14:textId="77D3B42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18/19</w:t>
            </w:r>
          </w:p>
        </w:tc>
        <w:tc>
          <w:tcPr>
            <w:tcW w:w="0" w:type="auto"/>
            <w:tcBorders>
              <w:top w:val="single" w:sz="4" w:space="0" w:color="auto"/>
              <w:bottom w:val="single" w:sz="4" w:space="0" w:color="auto"/>
            </w:tcBorders>
            <w:shd w:val="clear" w:color="auto" w:fill="auto"/>
            <w:vAlign w:val="center"/>
            <w:hideMark/>
          </w:tcPr>
          <w:p w14:paraId="4459B594" w14:textId="5CDC6A0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4097CBD4" w14:textId="15319117"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A734E6C" w14:textId="1477369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3203</w:t>
            </w:r>
          </w:p>
        </w:tc>
        <w:tc>
          <w:tcPr>
            <w:tcW w:w="0" w:type="auto"/>
            <w:tcBorders>
              <w:top w:val="single" w:sz="4" w:space="0" w:color="auto"/>
              <w:bottom w:val="single" w:sz="4" w:space="0" w:color="auto"/>
            </w:tcBorders>
            <w:shd w:val="clear" w:color="auto" w:fill="auto"/>
            <w:noWrap/>
            <w:vAlign w:val="bottom"/>
          </w:tcPr>
          <w:p w14:paraId="549446DF" w14:textId="783CB190"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5.36</w:t>
            </w:r>
            <w:r>
              <w:rPr>
                <w:rFonts w:ascii="Times New Roman" w:hAnsi="Times New Roman" w:cs="Times New Roman"/>
                <w:color w:val="000000" w:themeColor="text1"/>
                <w:sz w:val="15"/>
                <w:szCs w:val="15"/>
              </w:rPr>
              <w:t>)</w:t>
            </w:r>
          </w:p>
        </w:tc>
      </w:tr>
      <w:tr w:rsidR="00E874E5" w:rsidRPr="00E874E5" w14:paraId="3F7DE033" w14:textId="77777777" w:rsidTr="00E874E5">
        <w:trPr>
          <w:gridAfter w:val="1"/>
          <w:wAfter w:w="141" w:type="dxa"/>
          <w:trHeight w:val="198"/>
        </w:trPr>
        <w:tc>
          <w:tcPr>
            <w:tcW w:w="0" w:type="auto"/>
            <w:vMerge/>
            <w:tcBorders>
              <w:bottom w:val="single" w:sz="4" w:space="0" w:color="auto"/>
            </w:tcBorders>
            <w:shd w:val="clear" w:color="auto" w:fill="auto"/>
            <w:vAlign w:val="center"/>
          </w:tcPr>
          <w:p w14:paraId="172FC5C9"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tcPr>
          <w:p w14:paraId="1EC36B97" w14:textId="09A156AA" w:rsidR="00E874E5" w:rsidRPr="00D6185D" w:rsidRDefault="00E874E5" w:rsidP="00E874E5">
            <w:pP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S. pneumoniae</w:t>
            </w:r>
          </w:p>
        </w:tc>
        <w:tc>
          <w:tcPr>
            <w:tcW w:w="0" w:type="auto"/>
            <w:tcBorders>
              <w:top w:val="single" w:sz="4" w:space="0" w:color="auto"/>
              <w:bottom w:val="single" w:sz="4" w:space="0" w:color="auto"/>
            </w:tcBorders>
          </w:tcPr>
          <w:p w14:paraId="4A0342D7" w14:textId="1362205B" w:rsidR="00E874E5"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27/26</w:t>
            </w:r>
          </w:p>
        </w:tc>
        <w:tc>
          <w:tcPr>
            <w:tcW w:w="0" w:type="auto"/>
            <w:tcBorders>
              <w:top w:val="single" w:sz="4" w:space="0" w:color="auto"/>
              <w:bottom w:val="single" w:sz="4" w:space="0" w:color="auto"/>
            </w:tcBorders>
            <w:shd w:val="clear" w:color="auto" w:fill="auto"/>
            <w:vAlign w:val="center"/>
          </w:tcPr>
          <w:p w14:paraId="7A281AC7" w14:textId="55EE6D5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F983AFA" w14:textId="620B15A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E1B7E3C" w14:textId="1C52F72C"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69857</w:t>
            </w:r>
          </w:p>
        </w:tc>
        <w:tc>
          <w:tcPr>
            <w:tcW w:w="0" w:type="auto"/>
            <w:tcBorders>
              <w:top w:val="single" w:sz="4" w:space="0" w:color="auto"/>
              <w:bottom w:val="single" w:sz="4" w:space="0" w:color="auto"/>
            </w:tcBorders>
            <w:shd w:val="clear" w:color="auto" w:fill="auto"/>
            <w:noWrap/>
            <w:vAlign w:val="bottom"/>
          </w:tcPr>
          <w:p w14:paraId="3FC68F8D" w14:textId="4B74C97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76.60</w:t>
            </w:r>
            <w:r>
              <w:rPr>
                <w:rFonts w:ascii="Times New Roman" w:hAnsi="Times New Roman" w:cs="Times New Roman"/>
                <w:color w:val="000000" w:themeColor="text1"/>
                <w:sz w:val="15"/>
                <w:szCs w:val="15"/>
              </w:rPr>
              <w:t>)</w:t>
            </w:r>
          </w:p>
        </w:tc>
      </w:tr>
      <w:tr w:rsidR="00E874E5" w:rsidRPr="00E874E5" w14:paraId="76E4CE3E"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73D99F1B"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C093</w:t>
            </w:r>
          </w:p>
        </w:tc>
        <w:tc>
          <w:tcPr>
            <w:tcW w:w="0" w:type="auto"/>
            <w:tcBorders>
              <w:top w:val="single" w:sz="4" w:space="0" w:color="auto"/>
              <w:bottom w:val="single" w:sz="4" w:space="0" w:color="auto"/>
            </w:tcBorders>
            <w:shd w:val="clear" w:color="auto" w:fill="auto"/>
            <w:vAlign w:val="center"/>
            <w:hideMark/>
          </w:tcPr>
          <w:p w14:paraId="7EB9BD79" w14:textId="28C8D2D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4CD2ABD6" w14:textId="358E520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36A6D61A" w14:textId="0FF1DDB2"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97062C3" w14:textId="5E4975D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78998F9" w14:textId="155447F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31307</w:t>
            </w:r>
          </w:p>
        </w:tc>
        <w:tc>
          <w:tcPr>
            <w:tcW w:w="0" w:type="auto"/>
            <w:tcBorders>
              <w:top w:val="single" w:sz="4" w:space="0" w:color="auto"/>
              <w:bottom w:val="single" w:sz="4" w:space="0" w:color="auto"/>
            </w:tcBorders>
            <w:shd w:val="clear" w:color="auto" w:fill="auto"/>
            <w:noWrap/>
            <w:vAlign w:val="bottom"/>
          </w:tcPr>
          <w:p w14:paraId="64BE62E5" w14:textId="5A61A04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37.35</w:t>
            </w:r>
            <w:r>
              <w:rPr>
                <w:rFonts w:ascii="Times New Roman" w:hAnsi="Times New Roman" w:cs="Times New Roman"/>
                <w:color w:val="000000" w:themeColor="text1"/>
                <w:sz w:val="15"/>
                <w:szCs w:val="15"/>
              </w:rPr>
              <w:t>)</w:t>
            </w:r>
          </w:p>
        </w:tc>
      </w:tr>
      <w:tr w:rsidR="00E874E5" w:rsidRPr="00E874E5" w14:paraId="58702782"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42C925A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39B708C8" w14:textId="3B4D473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5DDD235" w14:textId="30215838"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24/26</w:t>
            </w:r>
          </w:p>
        </w:tc>
        <w:tc>
          <w:tcPr>
            <w:tcW w:w="0" w:type="auto"/>
            <w:tcBorders>
              <w:top w:val="single" w:sz="4" w:space="0" w:color="auto"/>
              <w:bottom w:val="single" w:sz="4" w:space="0" w:color="auto"/>
            </w:tcBorders>
            <w:shd w:val="clear" w:color="auto" w:fill="auto"/>
            <w:noWrap/>
            <w:vAlign w:val="center"/>
            <w:hideMark/>
          </w:tcPr>
          <w:p w14:paraId="3DD8BD91" w14:textId="49171718"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EED4682" w14:textId="433B77DA"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2FB6B31B" w14:textId="3414863F"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29454</w:t>
            </w:r>
          </w:p>
        </w:tc>
        <w:tc>
          <w:tcPr>
            <w:tcW w:w="0" w:type="auto"/>
            <w:tcBorders>
              <w:top w:val="single" w:sz="4" w:space="0" w:color="auto"/>
              <w:bottom w:val="single" w:sz="4" w:space="0" w:color="auto"/>
            </w:tcBorders>
            <w:shd w:val="clear" w:color="auto" w:fill="auto"/>
            <w:noWrap/>
            <w:vAlign w:val="bottom"/>
          </w:tcPr>
          <w:p w14:paraId="0F01F066" w14:textId="6E4F0A5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35.14</w:t>
            </w:r>
            <w:r>
              <w:rPr>
                <w:rFonts w:ascii="Times New Roman" w:hAnsi="Times New Roman" w:cs="Times New Roman"/>
                <w:color w:val="000000" w:themeColor="text1"/>
                <w:sz w:val="15"/>
                <w:szCs w:val="15"/>
              </w:rPr>
              <w:t>)</w:t>
            </w:r>
          </w:p>
        </w:tc>
      </w:tr>
      <w:tr w:rsidR="00E874E5" w:rsidRPr="00E874E5" w14:paraId="1FC78ADE"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61A897BE"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C099</w:t>
            </w:r>
          </w:p>
        </w:tc>
        <w:tc>
          <w:tcPr>
            <w:tcW w:w="0" w:type="auto"/>
            <w:tcBorders>
              <w:top w:val="single" w:sz="4" w:space="0" w:color="auto"/>
              <w:bottom w:val="single" w:sz="4" w:space="0" w:color="auto"/>
            </w:tcBorders>
            <w:shd w:val="clear" w:color="auto" w:fill="auto"/>
            <w:vAlign w:val="center"/>
            <w:hideMark/>
          </w:tcPr>
          <w:p w14:paraId="1BD234FC" w14:textId="1EB0E869"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F7C2A60" w14:textId="518CE5FC"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27/29</w:t>
            </w:r>
          </w:p>
        </w:tc>
        <w:tc>
          <w:tcPr>
            <w:tcW w:w="0" w:type="auto"/>
            <w:tcBorders>
              <w:top w:val="single" w:sz="4" w:space="0" w:color="auto"/>
              <w:bottom w:val="single" w:sz="4" w:space="0" w:color="auto"/>
            </w:tcBorders>
            <w:shd w:val="clear" w:color="auto" w:fill="auto"/>
            <w:noWrap/>
            <w:vAlign w:val="center"/>
            <w:hideMark/>
          </w:tcPr>
          <w:p w14:paraId="6A475CAB" w14:textId="79D5F09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4EBB0401" w14:textId="5B71B47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77958C2D" w14:textId="4600EC7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35855</w:t>
            </w:r>
          </w:p>
        </w:tc>
        <w:tc>
          <w:tcPr>
            <w:tcW w:w="0" w:type="auto"/>
            <w:tcBorders>
              <w:top w:val="single" w:sz="4" w:space="0" w:color="auto"/>
              <w:bottom w:val="single" w:sz="4" w:space="0" w:color="auto"/>
            </w:tcBorders>
            <w:shd w:val="clear" w:color="auto" w:fill="auto"/>
            <w:noWrap/>
            <w:vAlign w:val="bottom"/>
          </w:tcPr>
          <w:p w14:paraId="3F2F972E" w14:textId="694D05D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54.46</w:t>
            </w:r>
            <w:r>
              <w:rPr>
                <w:rFonts w:ascii="Times New Roman" w:hAnsi="Times New Roman" w:cs="Times New Roman"/>
                <w:color w:val="000000" w:themeColor="text1"/>
                <w:sz w:val="15"/>
                <w:szCs w:val="15"/>
              </w:rPr>
              <w:t>)</w:t>
            </w:r>
          </w:p>
        </w:tc>
      </w:tr>
      <w:tr w:rsidR="00E874E5" w:rsidRPr="00E874E5" w14:paraId="7137A3C8"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4527213E"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C100</w:t>
            </w:r>
          </w:p>
        </w:tc>
        <w:tc>
          <w:tcPr>
            <w:tcW w:w="0" w:type="auto"/>
            <w:tcBorders>
              <w:top w:val="single" w:sz="4" w:space="0" w:color="auto"/>
              <w:bottom w:val="single" w:sz="4" w:space="0" w:color="auto"/>
            </w:tcBorders>
            <w:shd w:val="clear" w:color="auto" w:fill="auto"/>
            <w:vAlign w:val="center"/>
            <w:hideMark/>
          </w:tcPr>
          <w:p w14:paraId="09332304" w14:textId="03D0D42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3474B232" w14:textId="55F0A644"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29/32</w:t>
            </w:r>
          </w:p>
        </w:tc>
        <w:tc>
          <w:tcPr>
            <w:tcW w:w="0" w:type="auto"/>
            <w:tcBorders>
              <w:top w:val="single" w:sz="4" w:space="0" w:color="auto"/>
              <w:bottom w:val="single" w:sz="4" w:space="0" w:color="auto"/>
            </w:tcBorders>
            <w:shd w:val="clear" w:color="auto" w:fill="auto"/>
            <w:noWrap/>
            <w:vAlign w:val="center"/>
            <w:hideMark/>
          </w:tcPr>
          <w:p w14:paraId="09D2FB9E" w14:textId="79726409"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7E0B817C" w14:textId="34263EDC"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A736EE1" w14:textId="4B83922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3609</w:t>
            </w:r>
          </w:p>
        </w:tc>
        <w:tc>
          <w:tcPr>
            <w:tcW w:w="0" w:type="auto"/>
            <w:tcBorders>
              <w:top w:val="single" w:sz="4" w:space="0" w:color="auto"/>
              <w:bottom w:val="single" w:sz="4" w:space="0" w:color="auto"/>
            </w:tcBorders>
            <w:shd w:val="clear" w:color="auto" w:fill="auto"/>
            <w:noWrap/>
            <w:vAlign w:val="bottom"/>
          </w:tcPr>
          <w:p w14:paraId="597178E4" w14:textId="4AE71A7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3.61</w:t>
            </w:r>
            <w:r>
              <w:rPr>
                <w:rFonts w:ascii="Times New Roman" w:hAnsi="Times New Roman" w:cs="Times New Roman"/>
                <w:color w:val="000000" w:themeColor="text1"/>
                <w:sz w:val="15"/>
                <w:szCs w:val="15"/>
              </w:rPr>
              <w:t>)</w:t>
            </w:r>
          </w:p>
        </w:tc>
      </w:tr>
      <w:tr w:rsidR="00E874E5" w:rsidRPr="00E874E5" w14:paraId="327D629B"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7E933181"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C101</w:t>
            </w:r>
          </w:p>
        </w:tc>
        <w:tc>
          <w:tcPr>
            <w:tcW w:w="0" w:type="auto"/>
            <w:tcBorders>
              <w:top w:val="single" w:sz="4" w:space="0" w:color="auto"/>
              <w:bottom w:val="single" w:sz="4" w:space="0" w:color="auto"/>
            </w:tcBorders>
            <w:shd w:val="clear" w:color="auto" w:fill="auto"/>
            <w:vAlign w:val="center"/>
            <w:hideMark/>
          </w:tcPr>
          <w:p w14:paraId="6FDF19D2" w14:textId="7D684F2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1723E4BC" w14:textId="7A6CAA4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31/31</w:t>
            </w:r>
          </w:p>
        </w:tc>
        <w:tc>
          <w:tcPr>
            <w:tcW w:w="0" w:type="auto"/>
            <w:tcBorders>
              <w:top w:val="single" w:sz="4" w:space="0" w:color="auto"/>
              <w:bottom w:val="single" w:sz="4" w:space="0" w:color="auto"/>
            </w:tcBorders>
            <w:shd w:val="clear" w:color="auto" w:fill="auto"/>
            <w:noWrap/>
            <w:vAlign w:val="center"/>
            <w:hideMark/>
          </w:tcPr>
          <w:p w14:paraId="5CEE8626" w14:textId="7BE4E4A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459D3932" w14:textId="3A4645C7"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BA80164" w14:textId="2330488A"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13653</w:t>
            </w:r>
          </w:p>
        </w:tc>
        <w:tc>
          <w:tcPr>
            <w:tcW w:w="0" w:type="auto"/>
            <w:tcBorders>
              <w:top w:val="single" w:sz="4" w:space="0" w:color="auto"/>
              <w:bottom w:val="single" w:sz="4" w:space="0" w:color="auto"/>
            </w:tcBorders>
            <w:shd w:val="clear" w:color="auto" w:fill="auto"/>
            <w:noWrap/>
            <w:vAlign w:val="bottom"/>
          </w:tcPr>
          <w:p w14:paraId="374A2515" w14:textId="1EF055D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15.60</w:t>
            </w:r>
            <w:r>
              <w:rPr>
                <w:rFonts w:ascii="Times New Roman" w:hAnsi="Times New Roman" w:cs="Times New Roman"/>
                <w:color w:val="000000" w:themeColor="text1"/>
                <w:sz w:val="15"/>
                <w:szCs w:val="15"/>
              </w:rPr>
              <w:t>)</w:t>
            </w:r>
          </w:p>
        </w:tc>
      </w:tr>
      <w:tr w:rsidR="00E874E5" w:rsidRPr="00E874E5" w14:paraId="699B7879"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0F3CB532"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C102</w:t>
            </w:r>
          </w:p>
        </w:tc>
        <w:tc>
          <w:tcPr>
            <w:tcW w:w="0" w:type="auto"/>
            <w:tcBorders>
              <w:top w:val="single" w:sz="4" w:space="0" w:color="auto"/>
              <w:bottom w:val="single" w:sz="4" w:space="0" w:color="auto"/>
            </w:tcBorders>
            <w:shd w:val="clear" w:color="auto" w:fill="auto"/>
            <w:vAlign w:val="center"/>
            <w:hideMark/>
          </w:tcPr>
          <w:p w14:paraId="26FFED52" w14:textId="25B1B40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5134FDE0" w14:textId="537EB436"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w:t>
            </w:r>
          </w:p>
        </w:tc>
        <w:tc>
          <w:tcPr>
            <w:tcW w:w="0" w:type="auto"/>
            <w:tcBorders>
              <w:top w:val="single" w:sz="4" w:space="0" w:color="auto"/>
              <w:bottom w:val="single" w:sz="4" w:space="0" w:color="auto"/>
            </w:tcBorders>
            <w:shd w:val="clear" w:color="auto" w:fill="auto"/>
            <w:noWrap/>
            <w:vAlign w:val="center"/>
            <w:hideMark/>
          </w:tcPr>
          <w:p w14:paraId="4340386F" w14:textId="570AB7AB"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1C1C568" w14:textId="34EFC48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1BEDA68" w14:textId="6E44179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1321</w:t>
            </w:r>
          </w:p>
        </w:tc>
        <w:tc>
          <w:tcPr>
            <w:tcW w:w="0" w:type="auto"/>
            <w:tcBorders>
              <w:top w:val="single" w:sz="4" w:space="0" w:color="auto"/>
              <w:bottom w:val="single" w:sz="4" w:space="0" w:color="auto"/>
            </w:tcBorders>
            <w:shd w:val="clear" w:color="auto" w:fill="auto"/>
            <w:noWrap/>
            <w:vAlign w:val="bottom"/>
          </w:tcPr>
          <w:p w14:paraId="21CDA764" w14:textId="051A4C43"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2.73</w:t>
            </w:r>
            <w:r>
              <w:rPr>
                <w:rFonts w:ascii="Times New Roman" w:hAnsi="Times New Roman" w:cs="Times New Roman"/>
                <w:color w:val="000000" w:themeColor="text1"/>
                <w:sz w:val="15"/>
                <w:szCs w:val="15"/>
              </w:rPr>
              <w:t>)</w:t>
            </w:r>
          </w:p>
        </w:tc>
      </w:tr>
      <w:tr w:rsidR="00E874E5" w:rsidRPr="00E874E5" w14:paraId="75F3AFDA"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0C69AF4C"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C103</w:t>
            </w:r>
          </w:p>
        </w:tc>
        <w:tc>
          <w:tcPr>
            <w:tcW w:w="0" w:type="auto"/>
            <w:tcBorders>
              <w:top w:val="single" w:sz="4" w:space="0" w:color="auto"/>
              <w:bottom w:val="single" w:sz="4" w:space="0" w:color="auto"/>
            </w:tcBorders>
            <w:shd w:val="clear" w:color="auto" w:fill="auto"/>
            <w:vAlign w:val="center"/>
            <w:hideMark/>
          </w:tcPr>
          <w:p w14:paraId="4D76BB51" w14:textId="2D55671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0587B904" w14:textId="774883F0"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31/29</w:t>
            </w:r>
          </w:p>
        </w:tc>
        <w:tc>
          <w:tcPr>
            <w:tcW w:w="0" w:type="auto"/>
            <w:tcBorders>
              <w:top w:val="single" w:sz="4" w:space="0" w:color="auto"/>
              <w:bottom w:val="single" w:sz="4" w:space="0" w:color="auto"/>
            </w:tcBorders>
            <w:shd w:val="clear" w:color="auto" w:fill="auto"/>
            <w:noWrap/>
            <w:vAlign w:val="center"/>
            <w:hideMark/>
          </w:tcPr>
          <w:p w14:paraId="5EFD01EB" w14:textId="78FC63A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B3F7900" w14:textId="6D542638"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D11CCAB" w14:textId="37033FC3"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3809</w:t>
            </w:r>
          </w:p>
        </w:tc>
        <w:tc>
          <w:tcPr>
            <w:tcW w:w="0" w:type="auto"/>
            <w:tcBorders>
              <w:top w:val="single" w:sz="4" w:space="0" w:color="auto"/>
              <w:bottom w:val="single" w:sz="4" w:space="0" w:color="auto"/>
            </w:tcBorders>
            <w:shd w:val="clear" w:color="auto" w:fill="auto"/>
            <w:noWrap/>
            <w:vAlign w:val="bottom"/>
          </w:tcPr>
          <w:p w14:paraId="6EE58386" w14:textId="5CEC656E"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10.57</w:t>
            </w:r>
            <w:r>
              <w:rPr>
                <w:rFonts w:ascii="Times New Roman" w:hAnsi="Times New Roman" w:cs="Times New Roman"/>
                <w:color w:val="000000" w:themeColor="text1"/>
                <w:sz w:val="15"/>
                <w:szCs w:val="15"/>
              </w:rPr>
              <w:t>)</w:t>
            </w:r>
          </w:p>
        </w:tc>
      </w:tr>
      <w:tr w:rsidR="00E874E5" w:rsidRPr="00E874E5" w14:paraId="1CE37EAB"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20AE27EC"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543E4799" w14:textId="406177D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79A36271" w14:textId="2C35BB1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27</w:t>
            </w:r>
          </w:p>
        </w:tc>
        <w:tc>
          <w:tcPr>
            <w:tcW w:w="0" w:type="auto"/>
            <w:tcBorders>
              <w:top w:val="single" w:sz="4" w:space="0" w:color="auto"/>
              <w:bottom w:val="single" w:sz="4" w:space="0" w:color="auto"/>
            </w:tcBorders>
            <w:shd w:val="clear" w:color="auto" w:fill="auto"/>
            <w:noWrap/>
            <w:vAlign w:val="center"/>
            <w:hideMark/>
          </w:tcPr>
          <w:p w14:paraId="744DA1A1" w14:textId="42D17C89"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613E90A7" w14:textId="504B19B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3840378D" w14:textId="4EAC971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582</w:t>
            </w:r>
          </w:p>
        </w:tc>
        <w:tc>
          <w:tcPr>
            <w:tcW w:w="0" w:type="auto"/>
            <w:tcBorders>
              <w:top w:val="single" w:sz="4" w:space="0" w:color="auto"/>
              <w:bottom w:val="single" w:sz="4" w:space="0" w:color="auto"/>
            </w:tcBorders>
            <w:shd w:val="clear" w:color="auto" w:fill="auto"/>
            <w:noWrap/>
            <w:vAlign w:val="bottom"/>
          </w:tcPr>
          <w:p w14:paraId="129FF0BF" w14:textId="73FC048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1.62</w:t>
            </w:r>
            <w:r>
              <w:rPr>
                <w:rFonts w:ascii="Times New Roman" w:hAnsi="Times New Roman" w:cs="Times New Roman"/>
                <w:color w:val="000000" w:themeColor="text1"/>
                <w:sz w:val="15"/>
                <w:szCs w:val="15"/>
              </w:rPr>
              <w:t>)</w:t>
            </w:r>
          </w:p>
        </w:tc>
      </w:tr>
      <w:tr w:rsidR="00E874E5" w:rsidRPr="00E874E5" w14:paraId="560E48D7"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5E7F3133"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C107</w:t>
            </w:r>
          </w:p>
        </w:tc>
        <w:tc>
          <w:tcPr>
            <w:tcW w:w="0" w:type="auto"/>
            <w:tcBorders>
              <w:top w:val="single" w:sz="4" w:space="0" w:color="auto"/>
              <w:bottom w:val="single" w:sz="4" w:space="0" w:color="auto"/>
            </w:tcBorders>
            <w:shd w:val="clear" w:color="auto" w:fill="auto"/>
            <w:vAlign w:val="center"/>
            <w:hideMark/>
          </w:tcPr>
          <w:p w14:paraId="508F4B84" w14:textId="763F1E5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237A26BA" w14:textId="30E8D76D"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19/20</w:t>
            </w:r>
          </w:p>
        </w:tc>
        <w:tc>
          <w:tcPr>
            <w:tcW w:w="0" w:type="auto"/>
            <w:tcBorders>
              <w:top w:val="single" w:sz="4" w:space="0" w:color="auto"/>
              <w:bottom w:val="single" w:sz="4" w:space="0" w:color="auto"/>
            </w:tcBorders>
            <w:shd w:val="clear" w:color="auto" w:fill="auto"/>
            <w:vAlign w:val="center"/>
            <w:hideMark/>
          </w:tcPr>
          <w:p w14:paraId="2450E690" w14:textId="0C047E9E"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4EA9F376" w14:textId="62D541FB"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8EDC4D7" w14:textId="2B5B4D0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69776</w:t>
            </w:r>
          </w:p>
        </w:tc>
        <w:tc>
          <w:tcPr>
            <w:tcW w:w="0" w:type="auto"/>
            <w:tcBorders>
              <w:top w:val="single" w:sz="4" w:space="0" w:color="auto"/>
              <w:bottom w:val="single" w:sz="4" w:space="0" w:color="auto"/>
            </w:tcBorders>
            <w:shd w:val="clear" w:color="auto" w:fill="auto"/>
            <w:noWrap/>
            <w:vAlign w:val="bottom"/>
          </w:tcPr>
          <w:p w14:paraId="04A5572F" w14:textId="26477C07"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77.84</w:t>
            </w:r>
            <w:r>
              <w:rPr>
                <w:rFonts w:ascii="Times New Roman" w:hAnsi="Times New Roman" w:cs="Times New Roman"/>
                <w:color w:val="000000" w:themeColor="text1"/>
                <w:sz w:val="15"/>
                <w:szCs w:val="15"/>
              </w:rPr>
              <w:t>)</w:t>
            </w:r>
          </w:p>
        </w:tc>
      </w:tr>
      <w:tr w:rsidR="00E874E5" w:rsidRPr="00E874E5" w14:paraId="44EF5F21"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7D0D44BB"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C109</w:t>
            </w:r>
          </w:p>
        </w:tc>
        <w:tc>
          <w:tcPr>
            <w:tcW w:w="0" w:type="auto"/>
            <w:tcBorders>
              <w:top w:val="single" w:sz="4" w:space="0" w:color="auto"/>
              <w:bottom w:val="single" w:sz="4" w:space="0" w:color="auto"/>
            </w:tcBorders>
            <w:shd w:val="clear" w:color="auto" w:fill="auto"/>
            <w:vAlign w:val="center"/>
            <w:hideMark/>
          </w:tcPr>
          <w:p w14:paraId="0112B7F8" w14:textId="6E7BC20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M</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catarrhalis</w:t>
            </w:r>
          </w:p>
        </w:tc>
        <w:tc>
          <w:tcPr>
            <w:tcW w:w="0" w:type="auto"/>
            <w:tcBorders>
              <w:top w:val="single" w:sz="4" w:space="0" w:color="auto"/>
              <w:bottom w:val="single" w:sz="4" w:space="0" w:color="auto"/>
            </w:tcBorders>
          </w:tcPr>
          <w:p w14:paraId="64039EF7" w14:textId="7DFE963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w:t>
            </w:r>
          </w:p>
        </w:tc>
        <w:tc>
          <w:tcPr>
            <w:tcW w:w="0" w:type="auto"/>
            <w:tcBorders>
              <w:top w:val="single" w:sz="4" w:space="0" w:color="auto"/>
              <w:bottom w:val="single" w:sz="4" w:space="0" w:color="auto"/>
            </w:tcBorders>
            <w:shd w:val="clear" w:color="auto" w:fill="auto"/>
            <w:noWrap/>
            <w:vAlign w:val="center"/>
            <w:hideMark/>
          </w:tcPr>
          <w:p w14:paraId="46284649" w14:textId="202C714F"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21D4A45" w14:textId="078A8D0A"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08B6FFA7" w14:textId="69AB6C88"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61502</w:t>
            </w:r>
          </w:p>
        </w:tc>
        <w:tc>
          <w:tcPr>
            <w:tcW w:w="0" w:type="auto"/>
            <w:tcBorders>
              <w:top w:val="single" w:sz="4" w:space="0" w:color="auto"/>
              <w:bottom w:val="single" w:sz="4" w:space="0" w:color="auto"/>
            </w:tcBorders>
            <w:shd w:val="clear" w:color="auto" w:fill="auto"/>
            <w:noWrap/>
            <w:vAlign w:val="bottom"/>
          </w:tcPr>
          <w:p w14:paraId="6F7A6130" w14:textId="1F6DD41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74.41</w:t>
            </w:r>
            <w:r>
              <w:rPr>
                <w:rFonts w:ascii="Times New Roman" w:hAnsi="Times New Roman" w:cs="Times New Roman"/>
                <w:color w:val="000000" w:themeColor="text1"/>
                <w:sz w:val="15"/>
                <w:szCs w:val="15"/>
              </w:rPr>
              <w:t>)</w:t>
            </w:r>
          </w:p>
        </w:tc>
      </w:tr>
      <w:tr w:rsidR="00E874E5" w:rsidRPr="00E874E5" w14:paraId="490C09C7"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2E21560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C111</w:t>
            </w:r>
          </w:p>
        </w:tc>
        <w:tc>
          <w:tcPr>
            <w:tcW w:w="0" w:type="auto"/>
            <w:tcBorders>
              <w:top w:val="single" w:sz="4" w:space="0" w:color="auto"/>
              <w:bottom w:val="single" w:sz="4" w:space="0" w:color="auto"/>
            </w:tcBorders>
            <w:shd w:val="clear" w:color="auto" w:fill="auto"/>
            <w:vAlign w:val="center"/>
            <w:hideMark/>
          </w:tcPr>
          <w:p w14:paraId="4FEDE046" w14:textId="1CCF58E4"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pneumoniae</w:t>
            </w:r>
          </w:p>
        </w:tc>
        <w:tc>
          <w:tcPr>
            <w:tcW w:w="0" w:type="auto"/>
            <w:tcBorders>
              <w:top w:val="single" w:sz="4" w:space="0" w:color="auto"/>
              <w:bottom w:val="single" w:sz="4" w:space="0" w:color="auto"/>
            </w:tcBorders>
          </w:tcPr>
          <w:p w14:paraId="7B707CD5" w14:textId="2A0B60EB"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24/23</w:t>
            </w:r>
          </w:p>
        </w:tc>
        <w:tc>
          <w:tcPr>
            <w:tcW w:w="0" w:type="auto"/>
            <w:tcBorders>
              <w:top w:val="single" w:sz="4" w:space="0" w:color="auto"/>
              <w:bottom w:val="single" w:sz="4" w:space="0" w:color="auto"/>
            </w:tcBorders>
            <w:shd w:val="clear" w:color="auto" w:fill="auto"/>
            <w:vAlign w:val="center"/>
            <w:hideMark/>
          </w:tcPr>
          <w:p w14:paraId="73C1AAD4" w14:textId="79F65D91"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67C37934" w14:textId="7442B91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10DB933" w14:textId="03352FE9"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8230</w:t>
            </w:r>
          </w:p>
        </w:tc>
        <w:tc>
          <w:tcPr>
            <w:tcW w:w="0" w:type="auto"/>
            <w:tcBorders>
              <w:top w:val="single" w:sz="4" w:space="0" w:color="auto"/>
              <w:bottom w:val="single" w:sz="4" w:space="0" w:color="auto"/>
            </w:tcBorders>
            <w:shd w:val="clear" w:color="auto" w:fill="auto"/>
            <w:noWrap/>
            <w:vAlign w:val="bottom"/>
          </w:tcPr>
          <w:p w14:paraId="1686B64B" w14:textId="536F1F8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8.64</w:t>
            </w:r>
            <w:r>
              <w:rPr>
                <w:rFonts w:ascii="Times New Roman" w:hAnsi="Times New Roman" w:cs="Times New Roman"/>
                <w:color w:val="000000" w:themeColor="text1"/>
                <w:sz w:val="15"/>
                <w:szCs w:val="15"/>
              </w:rPr>
              <w:t>)</w:t>
            </w:r>
          </w:p>
        </w:tc>
      </w:tr>
      <w:tr w:rsidR="00E874E5" w:rsidRPr="00E874E5" w14:paraId="3A919BE6"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6DDFE969"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420A6458" w14:textId="5991EE48"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1E9033C2" w14:textId="0245536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20/21</w:t>
            </w:r>
          </w:p>
        </w:tc>
        <w:tc>
          <w:tcPr>
            <w:tcW w:w="0" w:type="auto"/>
            <w:tcBorders>
              <w:top w:val="single" w:sz="4" w:space="0" w:color="auto"/>
              <w:bottom w:val="single" w:sz="4" w:space="0" w:color="auto"/>
            </w:tcBorders>
            <w:shd w:val="clear" w:color="auto" w:fill="auto"/>
            <w:vAlign w:val="center"/>
            <w:hideMark/>
          </w:tcPr>
          <w:p w14:paraId="23B85FE8" w14:textId="2571ECA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3441C3F" w14:textId="3EC49D2C"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16FC9C58" w14:textId="66AE3F47"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71303</w:t>
            </w:r>
          </w:p>
        </w:tc>
        <w:tc>
          <w:tcPr>
            <w:tcW w:w="0" w:type="auto"/>
            <w:tcBorders>
              <w:top w:val="single" w:sz="4" w:space="0" w:color="auto"/>
              <w:bottom w:val="single" w:sz="4" w:space="0" w:color="auto"/>
            </w:tcBorders>
            <w:shd w:val="clear" w:color="auto" w:fill="auto"/>
            <w:noWrap/>
            <w:vAlign w:val="bottom"/>
          </w:tcPr>
          <w:p w14:paraId="74068E65" w14:textId="691919FD"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74.83</w:t>
            </w:r>
            <w:r>
              <w:rPr>
                <w:rFonts w:ascii="Times New Roman" w:hAnsi="Times New Roman" w:cs="Times New Roman"/>
                <w:color w:val="000000" w:themeColor="text1"/>
                <w:sz w:val="15"/>
                <w:szCs w:val="15"/>
              </w:rPr>
              <w:t>)</w:t>
            </w:r>
          </w:p>
        </w:tc>
      </w:tr>
      <w:tr w:rsidR="00E874E5" w:rsidRPr="00E874E5" w14:paraId="308F1C78"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7F168CE9"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C114</w:t>
            </w:r>
          </w:p>
        </w:tc>
        <w:tc>
          <w:tcPr>
            <w:tcW w:w="0" w:type="auto"/>
            <w:tcBorders>
              <w:top w:val="single" w:sz="4" w:space="0" w:color="auto"/>
              <w:bottom w:val="single" w:sz="4" w:space="0" w:color="auto"/>
            </w:tcBorders>
            <w:shd w:val="clear" w:color="auto" w:fill="auto"/>
            <w:vAlign w:val="center"/>
            <w:hideMark/>
          </w:tcPr>
          <w:p w14:paraId="1F28B5FE" w14:textId="4E6F169F"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336325CC" w14:textId="500346CC"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28/29</w:t>
            </w:r>
          </w:p>
        </w:tc>
        <w:tc>
          <w:tcPr>
            <w:tcW w:w="0" w:type="auto"/>
            <w:tcBorders>
              <w:top w:val="single" w:sz="4" w:space="0" w:color="auto"/>
              <w:bottom w:val="single" w:sz="4" w:space="0" w:color="auto"/>
            </w:tcBorders>
            <w:shd w:val="clear" w:color="auto" w:fill="auto"/>
            <w:noWrap/>
            <w:vAlign w:val="center"/>
            <w:hideMark/>
          </w:tcPr>
          <w:p w14:paraId="77DA81C0" w14:textId="1D1E6DB3"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14B09099" w14:textId="17CE82C5"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4A7FC25" w14:textId="37B2A8CE"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41880</w:t>
            </w:r>
          </w:p>
        </w:tc>
        <w:tc>
          <w:tcPr>
            <w:tcW w:w="0" w:type="auto"/>
            <w:tcBorders>
              <w:top w:val="single" w:sz="4" w:space="0" w:color="auto"/>
              <w:bottom w:val="single" w:sz="4" w:space="0" w:color="auto"/>
            </w:tcBorders>
            <w:shd w:val="clear" w:color="auto" w:fill="auto"/>
            <w:noWrap/>
            <w:vAlign w:val="bottom"/>
          </w:tcPr>
          <w:p w14:paraId="4B810AFB" w14:textId="0306F59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74.73</w:t>
            </w:r>
            <w:r>
              <w:rPr>
                <w:rFonts w:ascii="Times New Roman" w:hAnsi="Times New Roman" w:cs="Times New Roman"/>
                <w:color w:val="000000" w:themeColor="text1"/>
                <w:sz w:val="15"/>
                <w:szCs w:val="15"/>
              </w:rPr>
              <w:t>)</w:t>
            </w:r>
          </w:p>
        </w:tc>
      </w:tr>
      <w:tr w:rsidR="00E874E5" w:rsidRPr="00E874E5" w14:paraId="7AD7FEBA"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7D4406E6"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C115</w:t>
            </w:r>
          </w:p>
        </w:tc>
        <w:tc>
          <w:tcPr>
            <w:tcW w:w="0" w:type="auto"/>
            <w:tcBorders>
              <w:top w:val="single" w:sz="4" w:space="0" w:color="auto"/>
              <w:bottom w:val="single" w:sz="4" w:space="0" w:color="auto"/>
            </w:tcBorders>
            <w:shd w:val="clear" w:color="auto" w:fill="auto"/>
            <w:vAlign w:val="center"/>
            <w:hideMark/>
          </w:tcPr>
          <w:p w14:paraId="35C9A78E" w14:textId="16C3C32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124444FA" w14:textId="0762BDB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29/30</w:t>
            </w:r>
          </w:p>
        </w:tc>
        <w:tc>
          <w:tcPr>
            <w:tcW w:w="0" w:type="auto"/>
            <w:tcBorders>
              <w:top w:val="single" w:sz="4" w:space="0" w:color="auto"/>
              <w:bottom w:val="single" w:sz="4" w:space="0" w:color="auto"/>
            </w:tcBorders>
            <w:shd w:val="clear" w:color="auto" w:fill="auto"/>
            <w:noWrap/>
            <w:vAlign w:val="center"/>
            <w:hideMark/>
          </w:tcPr>
          <w:p w14:paraId="142DD21F" w14:textId="7DADDEAB"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CE2B971" w14:textId="687B749D"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0F0F725" w14:textId="6CE9499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10897</w:t>
            </w:r>
          </w:p>
        </w:tc>
        <w:tc>
          <w:tcPr>
            <w:tcW w:w="0" w:type="auto"/>
            <w:tcBorders>
              <w:top w:val="single" w:sz="4" w:space="0" w:color="auto"/>
              <w:bottom w:val="single" w:sz="4" w:space="0" w:color="auto"/>
            </w:tcBorders>
            <w:shd w:val="clear" w:color="auto" w:fill="auto"/>
            <w:noWrap/>
            <w:vAlign w:val="bottom"/>
          </w:tcPr>
          <w:p w14:paraId="17463124" w14:textId="3D08BDA2"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17.07</w:t>
            </w:r>
            <w:r>
              <w:rPr>
                <w:rFonts w:ascii="Times New Roman" w:hAnsi="Times New Roman" w:cs="Times New Roman"/>
                <w:color w:val="000000" w:themeColor="text1"/>
                <w:sz w:val="15"/>
                <w:szCs w:val="15"/>
              </w:rPr>
              <w:t>)</w:t>
            </w:r>
          </w:p>
        </w:tc>
      </w:tr>
      <w:tr w:rsidR="00E874E5" w:rsidRPr="00E874E5" w14:paraId="2E74F070"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4B541ECE"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752E9AC7" w14:textId="6F219C0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6B5778E1" w14:textId="63A7B7EE"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30/30</w:t>
            </w:r>
          </w:p>
        </w:tc>
        <w:tc>
          <w:tcPr>
            <w:tcW w:w="0" w:type="auto"/>
            <w:tcBorders>
              <w:top w:val="single" w:sz="4" w:space="0" w:color="auto"/>
              <w:bottom w:val="single" w:sz="4" w:space="0" w:color="auto"/>
            </w:tcBorders>
            <w:shd w:val="clear" w:color="auto" w:fill="auto"/>
            <w:noWrap/>
            <w:vAlign w:val="center"/>
            <w:hideMark/>
          </w:tcPr>
          <w:p w14:paraId="17F4AB3F" w14:textId="6016F23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05A598B" w14:textId="63359BF3"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529F22D" w14:textId="6914D37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4033</w:t>
            </w:r>
          </w:p>
        </w:tc>
        <w:tc>
          <w:tcPr>
            <w:tcW w:w="0" w:type="auto"/>
            <w:tcBorders>
              <w:top w:val="single" w:sz="4" w:space="0" w:color="auto"/>
              <w:bottom w:val="single" w:sz="4" w:space="0" w:color="auto"/>
            </w:tcBorders>
            <w:shd w:val="clear" w:color="auto" w:fill="auto"/>
            <w:noWrap/>
            <w:vAlign w:val="bottom"/>
          </w:tcPr>
          <w:p w14:paraId="753C8987" w14:textId="135FBB89"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6.32</w:t>
            </w:r>
            <w:r>
              <w:rPr>
                <w:rFonts w:ascii="Times New Roman" w:hAnsi="Times New Roman" w:cs="Times New Roman"/>
                <w:color w:val="000000" w:themeColor="text1"/>
                <w:sz w:val="15"/>
                <w:szCs w:val="15"/>
              </w:rPr>
              <w:t>)</w:t>
            </w:r>
          </w:p>
        </w:tc>
      </w:tr>
      <w:tr w:rsidR="00E874E5" w:rsidRPr="00E874E5" w14:paraId="1D311CCD" w14:textId="77777777" w:rsidTr="00E874E5">
        <w:trPr>
          <w:gridAfter w:val="1"/>
          <w:wAfter w:w="141" w:type="dxa"/>
          <w:trHeight w:val="198"/>
        </w:trPr>
        <w:tc>
          <w:tcPr>
            <w:tcW w:w="0" w:type="auto"/>
            <w:vMerge w:val="restart"/>
            <w:tcBorders>
              <w:top w:val="single" w:sz="4" w:space="0" w:color="auto"/>
              <w:bottom w:val="single" w:sz="4" w:space="0" w:color="auto"/>
            </w:tcBorders>
            <w:shd w:val="clear" w:color="auto" w:fill="auto"/>
            <w:vAlign w:val="center"/>
            <w:hideMark/>
          </w:tcPr>
          <w:p w14:paraId="5738BDD8"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C120</w:t>
            </w:r>
          </w:p>
        </w:tc>
        <w:tc>
          <w:tcPr>
            <w:tcW w:w="0" w:type="auto"/>
            <w:tcBorders>
              <w:top w:val="single" w:sz="4" w:space="0" w:color="auto"/>
              <w:bottom w:val="single" w:sz="4" w:space="0" w:color="auto"/>
            </w:tcBorders>
            <w:shd w:val="clear" w:color="auto" w:fill="auto"/>
            <w:vAlign w:val="center"/>
            <w:hideMark/>
          </w:tcPr>
          <w:p w14:paraId="36D7FA69" w14:textId="41A9673C"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4A3A4918" w14:textId="4E5B421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29</w:t>
            </w:r>
          </w:p>
        </w:tc>
        <w:tc>
          <w:tcPr>
            <w:tcW w:w="0" w:type="auto"/>
            <w:tcBorders>
              <w:top w:val="single" w:sz="4" w:space="0" w:color="auto"/>
              <w:bottom w:val="single" w:sz="4" w:space="0" w:color="auto"/>
            </w:tcBorders>
            <w:shd w:val="clear" w:color="auto" w:fill="auto"/>
            <w:noWrap/>
            <w:vAlign w:val="center"/>
            <w:hideMark/>
          </w:tcPr>
          <w:p w14:paraId="16AE5A0D" w14:textId="15C53977"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39C15846" w14:textId="1AACAF38"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49644E12" w14:textId="46F85952"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747</w:t>
            </w:r>
          </w:p>
        </w:tc>
        <w:tc>
          <w:tcPr>
            <w:tcW w:w="0" w:type="auto"/>
            <w:tcBorders>
              <w:top w:val="single" w:sz="4" w:space="0" w:color="auto"/>
              <w:bottom w:val="single" w:sz="4" w:space="0" w:color="auto"/>
            </w:tcBorders>
            <w:shd w:val="clear" w:color="auto" w:fill="auto"/>
            <w:noWrap/>
            <w:vAlign w:val="bottom"/>
          </w:tcPr>
          <w:p w14:paraId="2813DDCF" w14:textId="5AAA2C6B"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0.83</w:t>
            </w:r>
            <w:r>
              <w:rPr>
                <w:rFonts w:ascii="Times New Roman" w:hAnsi="Times New Roman" w:cs="Times New Roman"/>
                <w:color w:val="000000" w:themeColor="text1"/>
                <w:sz w:val="15"/>
                <w:szCs w:val="15"/>
              </w:rPr>
              <w:t>)</w:t>
            </w:r>
          </w:p>
        </w:tc>
      </w:tr>
      <w:tr w:rsidR="00E874E5" w:rsidRPr="00E874E5" w14:paraId="124402D6" w14:textId="77777777" w:rsidTr="00E874E5">
        <w:trPr>
          <w:gridAfter w:val="1"/>
          <w:wAfter w:w="141" w:type="dxa"/>
          <w:trHeight w:val="198"/>
        </w:trPr>
        <w:tc>
          <w:tcPr>
            <w:tcW w:w="0" w:type="auto"/>
            <w:vMerge/>
            <w:tcBorders>
              <w:top w:val="single" w:sz="4" w:space="0" w:color="auto"/>
              <w:bottom w:val="single" w:sz="4" w:space="0" w:color="auto"/>
            </w:tcBorders>
            <w:shd w:val="clear" w:color="auto" w:fill="auto"/>
            <w:vAlign w:val="center"/>
            <w:hideMark/>
          </w:tcPr>
          <w:p w14:paraId="002AACB5" w14:textId="77777777" w:rsidR="00E874E5" w:rsidRPr="00D6185D" w:rsidRDefault="00E874E5" w:rsidP="00E874E5">
            <w:pPr>
              <w:rPr>
                <w:rFonts w:ascii="Times New Roman" w:eastAsia="Times New Roman" w:hAnsi="Times New Roman" w:cs="Times New Roman"/>
                <w:color w:val="000000"/>
                <w:sz w:val="15"/>
                <w:szCs w:val="15"/>
                <w:lang w:eastAsia="en-GB"/>
              </w:rPr>
            </w:pPr>
          </w:p>
        </w:tc>
        <w:tc>
          <w:tcPr>
            <w:tcW w:w="0" w:type="auto"/>
            <w:tcBorders>
              <w:top w:val="single" w:sz="4" w:space="0" w:color="auto"/>
              <w:bottom w:val="single" w:sz="4" w:space="0" w:color="auto"/>
            </w:tcBorders>
            <w:shd w:val="clear" w:color="auto" w:fill="auto"/>
            <w:vAlign w:val="center"/>
            <w:hideMark/>
          </w:tcPr>
          <w:p w14:paraId="00305321" w14:textId="1AEA44F6"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H</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influenzae</w:t>
            </w:r>
          </w:p>
        </w:tc>
        <w:tc>
          <w:tcPr>
            <w:tcW w:w="0" w:type="auto"/>
            <w:tcBorders>
              <w:top w:val="single" w:sz="4" w:space="0" w:color="auto"/>
              <w:bottom w:val="single" w:sz="4" w:space="0" w:color="auto"/>
            </w:tcBorders>
          </w:tcPr>
          <w:p w14:paraId="29F7805F" w14:textId="2D54653C"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20/21</w:t>
            </w:r>
          </w:p>
        </w:tc>
        <w:tc>
          <w:tcPr>
            <w:tcW w:w="0" w:type="auto"/>
            <w:tcBorders>
              <w:top w:val="single" w:sz="4" w:space="0" w:color="auto"/>
              <w:bottom w:val="single" w:sz="4" w:space="0" w:color="auto"/>
            </w:tcBorders>
            <w:shd w:val="clear" w:color="auto" w:fill="auto"/>
            <w:noWrap/>
            <w:vAlign w:val="center"/>
            <w:hideMark/>
          </w:tcPr>
          <w:p w14:paraId="58F1D561" w14:textId="391306C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5093E1E3" w14:textId="6DCAA712"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544D98C1" w14:textId="27BB6F35"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57389</w:t>
            </w:r>
          </w:p>
        </w:tc>
        <w:tc>
          <w:tcPr>
            <w:tcW w:w="0" w:type="auto"/>
            <w:tcBorders>
              <w:top w:val="single" w:sz="4" w:space="0" w:color="auto"/>
              <w:bottom w:val="single" w:sz="4" w:space="0" w:color="auto"/>
            </w:tcBorders>
            <w:shd w:val="clear" w:color="auto" w:fill="auto"/>
            <w:noWrap/>
            <w:vAlign w:val="bottom"/>
          </w:tcPr>
          <w:p w14:paraId="3FEA1568" w14:textId="4D76E0CF"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63.78</w:t>
            </w:r>
            <w:r>
              <w:rPr>
                <w:rFonts w:ascii="Times New Roman" w:hAnsi="Times New Roman" w:cs="Times New Roman"/>
                <w:color w:val="000000" w:themeColor="text1"/>
                <w:sz w:val="15"/>
                <w:szCs w:val="15"/>
              </w:rPr>
              <w:t>)</w:t>
            </w:r>
          </w:p>
        </w:tc>
      </w:tr>
      <w:tr w:rsidR="00E874E5" w:rsidRPr="00E874E5" w14:paraId="2DE81157"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562D8D3A"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C121</w:t>
            </w:r>
          </w:p>
        </w:tc>
        <w:tc>
          <w:tcPr>
            <w:tcW w:w="0" w:type="auto"/>
            <w:tcBorders>
              <w:top w:val="single" w:sz="4" w:space="0" w:color="auto"/>
              <w:bottom w:val="single" w:sz="4" w:space="0" w:color="auto"/>
            </w:tcBorders>
            <w:shd w:val="clear" w:color="auto" w:fill="auto"/>
            <w:vAlign w:val="center"/>
            <w:hideMark/>
          </w:tcPr>
          <w:p w14:paraId="2C8FE0D5" w14:textId="286454E1"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2154628F" w14:textId="7D42C1C9"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20/20</w:t>
            </w:r>
          </w:p>
        </w:tc>
        <w:tc>
          <w:tcPr>
            <w:tcW w:w="0" w:type="auto"/>
            <w:tcBorders>
              <w:top w:val="single" w:sz="4" w:space="0" w:color="auto"/>
              <w:bottom w:val="single" w:sz="4" w:space="0" w:color="auto"/>
            </w:tcBorders>
            <w:shd w:val="clear" w:color="auto" w:fill="auto"/>
            <w:vAlign w:val="center"/>
            <w:hideMark/>
          </w:tcPr>
          <w:p w14:paraId="26B12166" w14:textId="170476F5"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1161" w:type="dxa"/>
            <w:tcBorders>
              <w:top w:val="single" w:sz="4" w:space="0" w:color="auto"/>
              <w:bottom w:val="single" w:sz="4" w:space="0" w:color="auto"/>
            </w:tcBorders>
            <w:shd w:val="clear" w:color="auto" w:fill="auto"/>
            <w:vAlign w:val="center"/>
          </w:tcPr>
          <w:p w14:paraId="745B0D9C" w14:textId="1278526E"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bottom w:val="single" w:sz="4" w:space="0" w:color="auto"/>
            </w:tcBorders>
            <w:shd w:val="clear" w:color="auto" w:fill="auto"/>
            <w:vAlign w:val="center"/>
          </w:tcPr>
          <w:p w14:paraId="6426056B" w14:textId="672326D6"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67527</w:t>
            </w:r>
          </w:p>
        </w:tc>
        <w:tc>
          <w:tcPr>
            <w:tcW w:w="0" w:type="auto"/>
            <w:tcBorders>
              <w:top w:val="single" w:sz="4" w:space="0" w:color="auto"/>
              <w:bottom w:val="single" w:sz="4" w:space="0" w:color="auto"/>
            </w:tcBorders>
            <w:shd w:val="clear" w:color="auto" w:fill="auto"/>
            <w:noWrap/>
            <w:vAlign w:val="bottom"/>
          </w:tcPr>
          <w:p w14:paraId="21AABB81" w14:textId="649B3A2A"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72.96</w:t>
            </w:r>
            <w:r>
              <w:rPr>
                <w:rFonts w:ascii="Times New Roman" w:hAnsi="Times New Roman" w:cs="Times New Roman"/>
                <w:color w:val="000000" w:themeColor="text1"/>
                <w:sz w:val="15"/>
                <w:szCs w:val="15"/>
              </w:rPr>
              <w:t>)</w:t>
            </w:r>
          </w:p>
        </w:tc>
      </w:tr>
      <w:tr w:rsidR="00E874E5" w:rsidRPr="00E874E5" w14:paraId="0C0AB4DD"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3AEE0967"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C122</w:t>
            </w:r>
          </w:p>
        </w:tc>
        <w:tc>
          <w:tcPr>
            <w:tcW w:w="0" w:type="auto"/>
            <w:tcBorders>
              <w:top w:val="single" w:sz="4" w:space="0" w:color="auto"/>
              <w:bottom w:val="single" w:sz="4" w:space="0" w:color="auto"/>
            </w:tcBorders>
            <w:shd w:val="clear" w:color="auto" w:fill="auto"/>
            <w:vAlign w:val="center"/>
            <w:hideMark/>
          </w:tcPr>
          <w:p w14:paraId="58EB833E" w14:textId="2C190877"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S</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aureus</w:t>
            </w:r>
          </w:p>
        </w:tc>
        <w:tc>
          <w:tcPr>
            <w:tcW w:w="0" w:type="auto"/>
            <w:tcBorders>
              <w:top w:val="single" w:sz="4" w:space="0" w:color="auto"/>
              <w:bottom w:val="single" w:sz="4" w:space="0" w:color="auto"/>
            </w:tcBorders>
          </w:tcPr>
          <w:p w14:paraId="1D013667" w14:textId="3D0C3992"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32/31</w:t>
            </w:r>
          </w:p>
        </w:tc>
        <w:tc>
          <w:tcPr>
            <w:tcW w:w="0" w:type="auto"/>
            <w:tcBorders>
              <w:top w:val="single" w:sz="4" w:space="0" w:color="auto"/>
              <w:bottom w:val="single" w:sz="4" w:space="0" w:color="auto"/>
            </w:tcBorders>
            <w:shd w:val="clear" w:color="auto" w:fill="auto"/>
            <w:noWrap/>
            <w:vAlign w:val="center"/>
            <w:hideMark/>
          </w:tcPr>
          <w:p w14:paraId="5E16BEA8" w14:textId="3D55BB5A"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bottom w:val="single" w:sz="4" w:space="0" w:color="auto"/>
            </w:tcBorders>
            <w:shd w:val="clear" w:color="auto" w:fill="auto"/>
            <w:vAlign w:val="center"/>
          </w:tcPr>
          <w:p w14:paraId="299D2AC5" w14:textId="455764C6"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0" w:type="auto"/>
            <w:tcBorders>
              <w:top w:val="single" w:sz="4" w:space="0" w:color="auto"/>
              <w:bottom w:val="single" w:sz="4" w:space="0" w:color="auto"/>
            </w:tcBorders>
            <w:shd w:val="clear" w:color="auto" w:fill="auto"/>
            <w:vAlign w:val="center"/>
          </w:tcPr>
          <w:p w14:paraId="0D7E8516" w14:textId="6E36ACB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336</w:t>
            </w:r>
          </w:p>
        </w:tc>
        <w:tc>
          <w:tcPr>
            <w:tcW w:w="0" w:type="auto"/>
            <w:tcBorders>
              <w:top w:val="single" w:sz="4" w:space="0" w:color="auto"/>
              <w:bottom w:val="single" w:sz="4" w:space="0" w:color="auto"/>
            </w:tcBorders>
            <w:shd w:val="clear" w:color="auto" w:fill="auto"/>
            <w:noWrap/>
            <w:vAlign w:val="bottom"/>
          </w:tcPr>
          <w:p w14:paraId="49C45557" w14:textId="32135CB6"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0.73</w:t>
            </w:r>
            <w:r>
              <w:rPr>
                <w:rFonts w:ascii="Times New Roman" w:hAnsi="Times New Roman" w:cs="Times New Roman"/>
                <w:color w:val="000000" w:themeColor="text1"/>
                <w:sz w:val="15"/>
                <w:szCs w:val="15"/>
              </w:rPr>
              <w:t>)</w:t>
            </w:r>
          </w:p>
        </w:tc>
      </w:tr>
      <w:tr w:rsidR="00E874E5" w:rsidRPr="00E874E5" w14:paraId="27B4F8C1" w14:textId="77777777" w:rsidTr="00E874E5">
        <w:trPr>
          <w:gridAfter w:val="1"/>
          <w:wAfter w:w="141" w:type="dxa"/>
          <w:trHeight w:val="198"/>
        </w:trPr>
        <w:tc>
          <w:tcPr>
            <w:tcW w:w="0" w:type="auto"/>
            <w:tcBorders>
              <w:top w:val="single" w:sz="4" w:space="0" w:color="auto"/>
              <w:bottom w:val="single" w:sz="4" w:space="0" w:color="auto"/>
            </w:tcBorders>
            <w:shd w:val="clear" w:color="auto" w:fill="auto"/>
            <w:vAlign w:val="center"/>
            <w:hideMark/>
          </w:tcPr>
          <w:p w14:paraId="11C935FD" w14:textId="77777777" w:rsidR="00E874E5" w:rsidRPr="00D6185D" w:rsidRDefault="00E874E5" w:rsidP="00E874E5">
            <w:pPr>
              <w:rPr>
                <w:rFonts w:ascii="Times New Roman" w:eastAsia="Times New Roman" w:hAnsi="Times New Roman" w:cs="Times New Roman"/>
                <w:color w:val="000000"/>
                <w:sz w:val="15"/>
                <w:szCs w:val="15"/>
                <w:lang w:eastAsia="en-GB"/>
              </w:rPr>
            </w:pPr>
            <w:r w:rsidRPr="00D6185D">
              <w:rPr>
                <w:rFonts w:ascii="Times New Roman" w:eastAsia="Times New Roman" w:hAnsi="Times New Roman" w:cs="Times New Roman"/>
                <w:color w:val="000000"/>
                <w:sz w:val="15"/>
                <w:szCs w:val="15"/>
                <w:lang w:eastAsia="en-GB"/>
              </w:rPr>
              <w:t>C123</w:t>
            </w:r>
          </w:p>
        </w:tc>
        <w:tc>
          <w:tcPr>
            <w:tcW w:w="0" w:type="auto"/>
            <w:tcBorders>
              <w:top w:val="single" w:sz="4" w:space="0" w:color="auto"/>
              <w:bottom w:val="single" w:sz="4" w:space="0" w:color="auto"/>
            </w:tcBorders>
            <w:shd w:val="clear" w:color="auto" w:fill="auto"/>
            <w:vAlign w:val="center"/>
            <w:hideMark/>
          </w:tcPr>
          <w:p w14:paraId="6F28EB1F" w14:textId="57669712" w:rsidR="00E874E5" w:rsidRPr="00D6185D" w:rsidRDefault="00E874E5" w:rsidP="00E874E5">
            <w:pPr>
              <w:rPr>
                <w:rFonts w:ascii="Times New Roman" w:eastAsia="Times New Roman" w:hAnsi="Times New Roman" w:cs="Times New Roman"/>
                <w:i/>
                <w:iCs/>
                <w:color w:val="000000"/>
                <w:sz w:val="15"/>
                <w:szCs w:val="15"/>
                <w:lang w:eastAsia="en-GB"/>
              </w:rPr>
            </w:pPr>
            <w:r w:rsidRPr="00D6185D">
              <w:rPr>
                <w:rFonts w:ascii="Times New Roman" w:eastAsia="Times New Roman" w:hAnsi="Times New Roman" w:cs="Times New Roman"/>
                <w:i/>
                <w:iCs/>
                <w:color w:val="000000"/>
                <w:sz w:val="15"/>
                <w:szCs w:val="15"/>
                <w:lang w:eastAsia="en-GB"/>
              </w:rPr>
              <w:t>P</w:t>
            </w:r>
            <w:r>
              <w:rPr>
                <w:rFonts w:ascii="Times New Roman" w:eastAsia="Times New Roman" w:hAnsi="Times New Roman" w:cs="Times New Roman"/>
                <w:i/>
                <w:iCs/>
                <w:color w:val="000000"/>
                <w:sz w:val="15"/>
                <w:szCs w:val="15"/>
                <w:lang w:eastAsia="en-GB"/>
              </w:rPr>
              <w:t>.</w:t>
            </w:r>
            <w:r w:rsidRPr="00D6185D">
              <w:rPr>
                <w:rFonts w:ascii="Times New Roman" w:eastAsia="Times New Roman" w:hAnsi="Times New Roman" w:cs="Times New Roman"/>
                <w:i/>
                <w:iCs/>
                <w:color w:val="000000"/>
                <w:sz w:val="15"/>
                <w:szCs w:val="15"/>
                <w:lang w:eastAsia="en-GB"/>
              </w:rPr>
              <w:t xml:space="preserve"> aeruginosa</w:t>
            </w:r>
          </w:p>
        </w:tc>
        <w:tc>
          <w:tcPr>
            <w:tcW w:w="0" w:type="auto"/>
            <w:tcBorders>
              <w:top w:val="single" w:sz="4" w:space="0" w:color="auto"/>
              <w:bottom w:val="single" w:sz="4" w:space="0" w:color="auto"/>
            </w:tcBorders>
          </w:tcPr>
          <w:p w14:paraId="16D1BC87" w14:textId="29430B3F" w:rsidR="00E874E5" w:rsidRPr="00450210" w:rsidRDefault="00E874E5" w:rsidP="00E874E5">
            <w:pPr>
              <w:jc w:val="center"/>
              <w:rPr>
                <w:rFonts w:ascii="Times New Roman" w:eastAsia="Times New Roman" w:hAnsi="Times New Roman" w:cs="Times New Roman"/>
                <w:i/>
                <w:iCs/>
                <w:color w:val="000000"/>
                <w:sz w:val="15"/>
                <w:szCs w:val="15"/>
                <w:lang w:eastAsia="en-GB"/>
              </w:rPr>
            </w:pPr>
            <w:r>
              <w:rPr>
                <w:rFonts w:ascii="Times New Roman" w:eastAsia="Times New Roman" w:hAnsi="Times New Roman" w:cs="Times New Roman"/>
                <w:i/>
                <w:iCs/>
                <w:color w:val="000000"/>
                <w:sz w:val="15"/>
                <w:szCs w:val="15"/>
                <w:lang w:eastAsia="en-GB"/>
              </w:rPr>
              <w:t>32/31</w:t>
            </w:r>
          </w:p>
        </w:tc>
        <w:tc>
          <w:tcPr>
            <w:tcW w:w="0" w:type="auto"/>
            <w:tcBorders>
              <w:top w:val="single" w:sz="4" w:space="0" w:color="auto"/>
            </w:tcBorders>
            <w:shd w:val="clear" w:color="auto" w:fill="auto"/>
            <w:noWrap/>
            <w:vAlign w:val="center"/>
            <w:hideMark/>
          </w:tcPr>
          <w:p w14:paraId="0FD0F7A8" w14:textId="5290C490" w:rsidR="00E874E5" w:rsidRPr="00D6185D" w:rsidRDefault="00E874E5" w:rsidP="00E874E5">
            <w:pPr>
              <w:jc w:val="center"/>
              <w:rPr>
                <w:rFonts w:ascii="Wingdings 2" w:eastAsia="Times New Roman" w:hAnsi="Wingdings 2" w:cs="Calibri"/>
                <w:i/>
                <w:iCs/>
                <w:color w:val="000000"/>
                <w:sz w:val="15"/>
                <w:szCs w:val="15"/>
                <w:lang w:eastAsia="en-GB"/>
              </w:rPr>
            </w:pPr>
            <w:r w:rsidRPr="00D6185D">
              <w:rPr>
                <w:rFonts w:ascii="Wingdings 2" w:eastAsia="Times New Roman" w:hAnsi="Wingdings 2" w:cs="Calibri"/>
                <w:i/>
                <w:iCs/>
                <w:color w:val="000000"/>
                <w:sz w:val="15"/>
                <w:szCs w:val="15"/>
                <w:lang w:eastAsia="en-GB"/>
              </w:rPr>
              <w:t>O</w:t>
            </w:r>
          </w:p>
        </w:tc>
        <w:tc>
          <w:tcPr>
            <w:tcW w:w="1161" w:type="dxa"/>
            <w:tcBorders>
              <w:top w:val="single" w:sz="4" w:space="0" w:color="auto"/>
            </w:tcBorders>
            <w:shd w:val="clear" w:color="auto" w:fill="auto"/>
            <w:vAlign w:val="center"/>
          </w:tcPr>
          <w:p w14:paraId="5EB99104" w14:textId="4EC4F790" w:rsidR="00E874E5" w:rsidRPr="00DD62F8" w:rsidRDefault="00E874E5" w:rsidP="00E874E5">
            <w:pPr>
              <w:jc w:val="center"/>
              <w:rPr>
                <w:rFonts w:ascii="Times New Roman" w:eastAsia="Times New Roman" w:hAnsi="Times New Roman" w:cs="Times New Roman"/>
                <w:i/>
                <w:iCs/>
                <w:color w:val="000000"/>
                <w:sz w:val="15"/>
                <w:szCs w:val="15"/>
                <w:lang w:eastAsia="en-GB"/>
              </w:rPr>
            </w:pPr>
            <w:r w:rsidRPr="00D6185D">
              <w:rPr>
                <w:rFonts w:ascii="Wingdings 2" w:eastAsia="Times New Roman" w:hAnsi="Wingdings 2" w:cs="Calibri"/>
                <w:i/>
                <w:iCs/>
                <w:color w:val="000000"/>
                <w:sz w:val="15"/>
                <w:szCs w:val="15"/>
                <w:lang w:eastAsia="en-GB"/>
              </w:rPr>
              <w:t>P</w:t>
            </w:r>
          </w:p>
        </w:tc>
        <w:tc>
          <w:tcPr>
            <w:tcW w:w="0" w:type="auto"/>
            <w:tcBorders>
              <w:top w:val="single" w:sz="4" w:space="0" w:color="auto"/>
            </w:tcBorders>
            <w:shd w:val="clear" w:color="auto" w:fill="auto"/>
            <w:vAlign w:val="center"/>
          </w:tcPr>
          <w:p w14:paraId="0FFD2E02" w14:textId="1D6369C4" w:rsidR="00E874E5" w:rsidRPr="00E874E5" w:rsidRDefault="00E874E5" w:rsidP="00E874E5">
            <w:pPr>
              <w:jc w:val="right"/>
              <w:rPr>
                <w:rFonts w:ascii="Times New Roman" w:eastAsia="Times New Roman" w:hAnsi="Times New Roman" w:cs="Times New Roman"/>
                <w:i/>
                <w:iCs/>
                <w:color w:val="000000" w:themeColor="text1"/>
                <w:sz w:val="15"/>
                <w:szCs w:val="15"/>
                <w:lang w:eastAsia="en-GB"/>
              </w:rPr>
            </w:pPr>
            <w:r w:rsidRPr="00E874E5">
              <w:rPr>
                <w:rFonts w:ascii="Times New Roman" w:hAnsi="Times New Roman" w:cs="Times New Roman"/>
                <w:i/>
                <w:iCs/>
                <w:color w:val="000000" w:themeColor="text1"/>
                <w:sz w:val="15"/>
                <w:szCs w:val="15"/>
              </w:rPr>
              <w:t>3108</w:t>
            </w:r>
          </w:p>
        </w:tc>
        <w:tc>
          <w:tcPr>
            <w:tcW w:w="0" w:type="auto"/>
            <w:tcBorders>
              <w:top w:val="single" w:sz="4" w:space="0" w:color="auto"/>
            </w:tcBorders>
            <w:shd w:val="clear" w:color="auto" w:fill="auto"/>
            <w:noWrap/>
            <w:vAlign w:val="bottom"/>
          </w:tcPr>
          <w:p w14:paraId="7EDAB73F" w14:textId="2BD88AD5" w:rsidR="00E874E5" w:rsidRPr="00E874E5" w:rsidRDefault="00E874E5" w:rsidP="00E874E5">
            <w:pPr>
              <w:rPr>
                <w:rFonts w:ascii="Times New Roman" w:eastAsia="Times New Roman" w:hAnsi="Times New Roman" w:cs="Times New Roman"/>
                <w:color w:val="000000" w:themeColor="text1"/>
                <w:sz w:val="15"/>
                <w:szCs w:val="15"/>
                <w:lang w:eastAsia="en-GB"/>
              </w:rPr>
            </w:pPr>
            <w:r>
              <w:rPr>
                <w:rFonts w:ascii="Times New Roman" w:hAnsi="Times New Roman" w:cs="Times New Roman"/>
                <w:color w:val="000000" w:themeColor="text1"/>
                <w:sz w:val="15"/>
                <w:szCs w:val="15"/>
              </w:rPr>
              <w:t>(</w:t>
            </w:r>
            <w:r w:rsidRPr="00E874E5">
              <w:rPr>
                <w:rFonts w:ascii="Times New Roman" w:hAnsi="Times New Roman" w:cs="Times New Roman"/>
                <w:color w:val="000000" w:themeColor="text1"/>
                <w:sz w:val="15"/>
                <w:szCs w:val="15"/>
              </w:rPr>
              <w:t>12.90</w:t>
            </w:r>
            <w:r>
              <w:rPr>
                <w:rFonts w:ascii="Times New Roman" w:hAnsi="Times New Roman" w:cs="Times New Roman"/>
                <w:color w:val="000000" w:themeColor="text1"/>
                <w:sz w:val="15"/>
                <w:szCs w:val="15"/>
              </w:rPr>
              <w:t>)</w:t>
            </w:r>
          </w:p>
        </w:tc>
      </w:tr>
      <w:tr w:rsidR="00D968CC" w:rsidRPr="00DD62F8" w14:paraId="79D3CD74" w14:textId="77777777" w:rsidTr="00952F13">
        <w:trPr>
          <w:trHeight w:val="198"/>
        </w:trPr>
        <w:tc>
          <w:tcPr>
            <w:tcW w:w="8400" w:type="dxa"/>
            <w:gridSpan w:val="8"/>
            <w:tcBorders>
              <w:top w:val="single" w:sz="4" w:space="0" w:color="auto"/>
            </w:tcBorders>
          </w:tcPr>
          <w:p w14:paraId="64B7CA2B" w14:textId="073A5652" w:rsidR="00D968CC" w:rsidRPr="00DD62F8" w:rsidRDefault="00D968CC" w:rsidP="00E874E5">
            <w:pPr>
              <w:rPr>
                <w:rFonts w:ascii="Times New Roman" w:eastAsia="Times New Roman" w:hAnsi="Times New Roman" w:cs="Times New Roman"/>
                <w:color w:val="000000"/>
                <w:sz w:val="15"/>
                <w:szCs w:val="15"/>
                <w:vertAlign w:val="superscript"/>
                <w:lang w:eastAsia="en-GB"/>
              </w:rPr>
            </w:pPr>
            <w:r w:rsidRPr="00DD62F8">
              <w:rPr>
                <w:rFonts w:ascii="Times New Roman" w:eastAsia="Times New Roman" w:hAnsi="Times New Roman" w:cs="Times New Roman"/>
                <w:color w:val="000000"/>
                <w:sz w:val="15"/>
                <w:szCs w:val="15"/>
                <w:vertAlign w:val="superscript"/>
                <w:lang w:eastAsia="en-GB"/>
              </w:rPr>
              <w:t>N/A: insufficient sample available for sequencing. * Validation is reported as &gt;500 reads and present in &gt;0.5% of total classified reads</w:t>
            </w:r>
          </w:p>
        </w:tc>
      </w:tr>
    </w:tbl>
    <w:p w14:paraId="52B2C3E9" w14:textId="47FB3DDE" w:rsidR="00E6322C" w:rsidRDefault="00E6322C" w:rsidP="003E71B4">
      <w:pPr>
        <w:pStyle w:val="Caption"/>
        <w:keepNext/>
        <w:rPr>
          <w:b/>
          <w:bCs/>
          <w:i w:val="0"/>
          <w:iCs w:val="0"/>
          <w:color w:val="000000" w:themeColor="text1"/>
          <w:sz w:val="20"/>
          <w:szCs w:val="20"/>
        </w:rPr>
      </w:pPr>
      <w:r>
        <w:rPr>
          <w:b/>
          <w:bCs/>
          <w:i w:val="0"/>
          <w:iCs w:val="0"/>
          <w:color w:val="000000" w:themeColor="text1"/>
          <w:sz w:val="20"/>
          <w:szCs w:val="20"/>
        </w:rPr>
        <w:br w:type="page"/>
      </w:r>
    </w:p>
    <w:p w14:paraId="05EEE7F5" w14:textId="5A07655C" w:rsidR="00701DDC" w:rsidRDefault="00E058E6" w:rsidP="00701DDC">
      <w:pPr>
        <w:rPr>
          <w:rFonts w:ascii="Times New Roman" w:hAnsi="Times New Roman" w:cs="Times New Roman"/>
          <w:sz w:val="20"/>
          <w:szCs w:val="20"/>
        </w:rPr>
      </w:pPr>
      <w:r w:rsidRPr="00E058E6">
        <w:rPr>
          <w:rFonts w:ascii="Times New Roman" w:hAnsi="Times New Roman" w:cs="Times New Roman"/>
          <w:noProof/>
          <w:sz w:val="20"/>
          <w:szCs w:val="20"/>
        </w:rPr>
        <w:lastRenderedPageBreak/>
        <w:drawing>
          <wp:inline distT="0" distB="0" distL="0" distR="0" wp14:anchorId="68C868A4" wp14:editId="428FC2A2">
            <wp:extent cx="5731510" cy="4963160"/>
            <wp:effectExtent l="0" t="0" r="0" b="2540"/>
            <wp:docPr id="1"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pic:nvPicPr>
                  <pic:blipFill>
                    <a:blip r:embed="rId9"/>
                    <a:stretch>
                      <a:fillRect/>
                    </a:stretch>
                  </pic:blipFill>
                  <pic:spPr>
                    <a:xfrm>
                      <a:off x="0" y="0"/>
                      <a:ext cx="5731510" cy="4963160"/>
                    </a:xfrm>
                    <a:prstGeom prst="rect">
                      <a:avLst/>
                    </a:prstGeom>
                  </pic:spPr>
                </pic:pic>
              </a:graphicData>
            </a:graphic>
          </wp:inline>
        </w:drawing>
      </w:r>
    </w:p>
    <w:p w14:paraId="394563B7" w14:textId="08615F02" w:rsidR="00701DDC" w:rsidRDefault="00701DDC" w:rsidP="00701DDC">
      <w:pPr>
        <w:rPr>
          <w:rFonts w:ascii="Times New Roman" w:hAnsi="Times New Roman" w:cs="Times New Roman"/>
          <w:sz w:val="20"/>
          <w:szCs w:val="20"/>
        </w:rPr>
      </w:pPr>
      <w:r w:rsidRPr="003076E8">
        <w:rPr>
          <w:rFonts w:ascii="Times New Roman" w:hAnsi="Times New Roman" w:cs="Times New Roman"/>
          <w:b/>
          <w:bCs/>
          <w:sz w:val="20"/>
          <w:szCs w:val="20"/>
        </w:rPr>
        <w:t>Fig. S</w:t>
      </w:r>
      <w:r w:rsidR="00821681">
        <w:rPr>
          <w:rFonts w:ascii="Times New Roman" w:hAnsi="Times New Roman" w:cs="Times New Roman"/>
          <w:b/>
          <w:bCs/>
          <w:sz w:val="20"/>
          <w:szCs w:val="20"/>
        </w:rPr>
        <w:t>2</w:t>
      </w:r>
      <w:r>
        <w:rPr>
          <w:rFonts w:ascii="Times New Roman" w:hAnsi="Times New Roman" w:cs="Times New Roman"/>
          <w:sz w:val="20"/>
          <w:szCs w:val="20"/>
        </w:rPr>
        <w:t xml:space="preserve"> Virus detected using TaqMan Array Card versus standard of care</w:t>
      </w:r>
    </w:p>
    <w:p w14:paraId="360F48C9" w14:textId="54CDA58F" w:rsidR="00701DDC" w:rsidRPr="003076E8" w:rsidRDefault="00701DDC" w:rsidP="00701DDC">
      <w:pPr>
        <w:rPr>
          <w:rFonts w:ascii="Times New Roman" w:hAnsi="Times New Roman" w:cs="Times New Roman"/>
          <w:sz w:val="20"/>
          <w:szCs w:val="20"/>
          <w:vertAlign w:val="superscript"/>
        </w:rPr>
      </w:pPr>
      <w:r w:rsidRPr="003076E8">
        <w:rPr>
          <w:rFonts w:ascii="Times New Roman" w:hAnsi="Times New Roman" w:cs="Times New Roman"/>
          <w:sz w:val="20"/>
          <w:szCs w:val="20"/>
          <w:vertAlign w:val="superscript"/>
        </w:rPr>
        <w:t xml:space="preserve">Total </w:t>
      </w:r>
      <w:r>
        <w:rPr>
          <w:rFonts w:ascii="Times New Roman" w:hAnsi="Times New Roman" w:cs="Times New Roman"/>
          <w:sz w:val="20"/>
          <w:szCs w:val="20"/>
          <w:vertAlign w:val="superscript"/>
        </w:rPr>
        <w:t xml:space="preserve">viruses detected on TaqMan Array Card (n = 99) compared to routine virology tests (n = 30) obtained within 24 hours before or after sampling for TAC. Note that routine samples were obtained from a variety of methods including </w:t>
      </w:r>
      <w:r w:rsidRPr="00701DDC">
        <w:rPr>
          <w:rFonts w:ascii="Times New Roman" w:hAnsi="Times New Roman" w:cs="Times New Roman"/>
          <w:sz w:val="20"/>
          <w:szCs w:val="20"/>
          <w:vertAlign w:val="superscript"/>
        </w:rPr>
        <w:t xml:space="preserve">nasopharyngeal aspirates (n = 14), nasopharyngeal +/- oropharyngeal swabs (n = 8), </w:t>
      </w:r>
      <w:r w:rsidR="00D968CC">
        <w:rPr>
          <w:rFonts w:ascii="Times New Roman" w:hAnsi="Times New Roman" w:cs="Times New Roman"/>
          <w:sz w:val="20"/>
          <w:szCs w:val="20"/>
          <w:vertAlign w:val="superscript"/>
        </w:rPr>
        <w:t>endotracheal tube aspirate</w:t>
      </w:r>
      <w:r w:rsidRPr="00701DDC">
        <w:rPr>
          <w:rFonts w:ascii="Times New Roman" w:hAnsi="Times New Roman" w:cs="Times New Roman"/>
          <w:sz w:val="20"/>
          <w:szCs w:val="20"/>
          <w:vertAlign w:val="superscript"/>
        </w:rPr>
        <w:t xml:space="preserve"> samples (n = 4), mini-BALs (n = 3) and a throat swab (n = 1). There was at least one virus detected in 19/30 (63%) of these combined routine tests. Note that routine respiratory </w:t>
      </w:r>
      <w:r w:rsidR="00727BA6">
        <w:rPr>
          <w:rFonts w:ascii="Times New Roman" w:hAnsi="Times New Roman" w:cs="Times New Roman"/>
          <w:sz w:val="20"/>
          <w:szCs w:val="20"/>
          <w:vertAlign w:val="superscript"/>
        </w:rPr>
        <w:t>PCR testing</w:t>
      </w:r>
      <w:r w:rsidRPr="00701DDC">
        <w:rPr>
          <w:rFonts w:ascii="Times New Roman" w:hAnsi="Times New Roman" w:cs="Times New Roman"/>
          <w:sz w:val="20"/>
          <w:szCs w:val="20"/>
          <w:vertAlign w:val="superscript"/>
        </w:rPr>
        <w:t xml:space="preserve"> in this institution does not include </w:t>
      </w:r>
      <w:r w:rsidRPr="00727BA6">
        <w:rPr>
          <w:rFonts w:ascii="Times New Roman" w:hAnsi="Times New Roman" w:cs="Times New Roman"/>
          <w:sz w:val="20"/>
          <w:szCs w:val="20"/>
          <w:vertAlign w:val="superscript"/>
        </w:rPr>
        <w:t xml:space="preserve">Bocavirus, Cytomegalovirus or Epstein Barr Virus. </w:t>
      </w:r>
    </w:p>
    <w:p w14:paraId="669117A3" w14:textId="6744AA38" w:rsidR="00701DDC" w:rsidRDefault="00701DDC" w:rsidP="00701DDC">
      <w:pPr>
        <w:rPr>
          <w:lang w:eastAsia="en-GB"/>
        </w:rPr>
      </w:pPr>
    </w:p>
    <w:p w14:paraId="41D62589" w14:textId="77777777" w:rsidR="00701DDC" w:rsidRPr="00701DDC" w:rsidRDefault="00701DDC" w:rsidP="00701DDC">
      <w:pPr>
        <w:rPr>
          <w:lang w:eastAsia="en-GB"/>
        </w:rPr>
      </w:pPr>
    </w:p>
    <w:p w14:paraId="18C2E2D3" w14:textId="77777777" w:rsidR="00821681" w:rsidRDefault="00821681" w:rsidP="00B375A0">
      <w:pPr>
        <w:pStyle w:val="Caption"/>
        <w:keepNext/>
        <w:rPr>
          <w:b/>
          <w:bCs/>
          <w:i w:val="0"/>
          <w:iCs w:val="0"/>
          <w:color w:val="000000" w:themeColor="text1"/>
          <w:sz w:val="20"/>
          <w:szCs w:val="20"/>
        </w:rPr>
      </w:pPr>
      <w:r>
        <w:rPr>
          <w:b/>
          <w:bCs/>
          <w:i w:val="0"/>
          <w:iCs w:val="0"/>
          <w:color w:val="000000" w:themeColor="text1"/>
          <w:sz w:val="20"/>
          <w:szCs w:val="20"/>
        </w:rPr>
        <w:br w:type="page"/>
      </w:r>
    </w:p>
    <w:tbl>
      <w:tblPr>
        <w:tblStyle w:val="TableGrid"/>
        <w:tblpPr w:leftFromText="180" w:rightFromText="180" w:vertAnchor="text" w:horzAnchor="margin" w:tblpY="3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9"/>
        <w:gridCol w:w="1649"/>
        <w:gridCol w:w="2008"/>
        <w:gridCol w:w="1100"/>
      </w:tblGrid>
      <w:tr w:rsidR="00821681" w:rsidRPr="005B623C" w14:paraId="2061A253" w14:textId="77777777" w:rsidTr="00821681">
        <w:tc>
          <w:tcPr>
            <w:tcW w:w="0" w:type="auto"/>
            <w:tcBorders>
              <w:top w:val="single" w:sz="4" w:space="0" w:color="auto"/>
              <w:left w:val="single" w:sz="4" w:space="0" w:color="auto"/>
              <w:bottom w:val="single" w:sz="4" w:space="0" w:color="auto"/>
            </w:tcBorders>
          </w:tcPr>
          <w:p w14:paraId="3E05080E" w14:textId="77777777" w:rsidR="00821681" w:rsidRPr="005B623C" w:rsidRDefault="00821681" w:rsidP="00821681">
            <w:pP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lastRenderedPageBreak/>
              <w:t>Characteristic</w:t>
            </w:r>
          </w:p>
        </w:tc>
        <w:tc>
          <w:tcPr>
            <w:tcW w:w="0" w:type="auto"/>
            <w:tcBorders>
              <w:top w:val="single" w:sz="4" w:space="0" w:color="auto"/>
              <w:bottom w:val="single" w:sz="4" w:space="0" w:color="auto"/>
            </w:tcBorders>
          </w:tcPr>
          <w:p w14:paraId="6212E7D0" w14:textId="77777777" w:rsidR="00821681" w:rsidRPr="005B623C" w:rsidRDefault="00821681" w:rsidP="00821681">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Control cohort</w:t>
            </w:r>
          </w:p>
          <w:p w14:paraId="0A53F187"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52</w:t>
            </w:r>
          </w:p>
        </w:tc>
        <w:tc>
          <w:tcPr>
            <w:tcW w:w="0" w:type="auto"/>
            <w:tcBorders>
              <w:top w:val="single" w:sz="4" w:space="0" w:color="auto"/>
              <w:bottom w:val="single" w:sz="4" w:space="0" w:color="auto"/>
            </w:tcBorders>
          </w:tcPr>
          <w:p w14:paraId="51658F26" w14:textId="77777777" w:rsidR="00821681" w:rsidRPr="005B623C" w:rsidRDefault="00821681" w:rsidP="00821681">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RASCALS cohort</w:t>
            </w:r>
          </w:p>
          <w:p w14:paraId="40318D1B"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100</w:t>
            </w:r>
          </w:p>
        </w:tc>
        <w:tc>
          <w:tcPr>
            <w:tcW w:w="0" w:type="auto"/>
            <w:tcBorders>
              <w:top w:val="single" w:sz="4" w:space="0" w:color="auto"/>
              <w:bottom w:val="single" w:sz="4" w:space="0" w:color="auto"/>
              <w:right w:val="single" w:sz="4" w:space="0" w:color="auto"/>
            </w:tcBorders>
          </w:tcPr>
          <w:p w14:paraId="47FF18A7" w14:textId="77777777" w:rsidR="00821681" w:rsidRPr="005B623C" w:rsidRDefault="00821681" w:rsidP="00821681">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p-value</w:t>
            </w:r>
          </w:p>
        </w:tc>
      </w:tr>
      <w:tr w:rsidR="00821681" w:rsidRPr="005B623C" w14:paraId="3A65DA1A" w14:textId="77777777" w:rsidTr="00821681">
        <w:tc>
          <w:tcPr>
            <w:tcW w:w="0" w:type="auto"/>
            <w:tcBorders>
              <w:top w:val="single" w:sz="4" w:space="0" w:color="auto"/>
            </w:tcBorders>
          </w:tcPr>
          <w:p w14:paraId="5C9D13F5"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Age (years), median (IQR)</w:t>
            </w:r>
          </w:p>
        </w:tc>
        <w:tc>
          <w:tcPr>
            <w:tcW w:w="0" w:type="auto"/>
            <w:tcBorders>
              <w:top w:val="single" w:sz="4" w:space="0" w:color="auto"/>
            </w:tcBorders>
          </w:tcPr>
          <w:p w14:paraId="111374A0"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0.6 (0.1 – 2.6)</w:t>
            </w:r>
          </w:p>
        </w:tc>
        <w:tc>
          <w:tcPr>
            <w:tcW w:w="0" w:type="auto"/>
            <w:tcBorders>
              <w:top w:val="single" w:sz="4" w:space="0" w:color="auto"/>
            </w:tcBorders>
          </w:tcPr>
          <w:p w14:paraId="326DD0B4"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1.2 (0.3-5.2)</w:t>
            </w:r>
          </w:p>
        </w:tc>
        <w:tc>
          <w:tcPr>
            <w:tcW w:w="0" w:type="auto"/>
            <w:tcBorders>
              <w:top w:val="single" w:sz="4" w:space="0" w:color="auto"/>
            </w:tcBorders>
          </w:tcPr>
          <w:p w14:paraId="39EC542B"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0.029</w:t>
            </w:r>
            <w:r w:rsidRPr="005B623C">
              <w:rPr>
                <w:rFonts w:ascii="Times New Roman" w:hAnsi="Times New Roman" w:cs="Times New Roman"/>
                <w:color w:val="000000" w:themeColor="text1"/>
                <w:sz w:val="18"/>
                <w:szCs w:val="18"/>
                <w:vertAlign w:val="superscript"/>
              </w:rPr>
              <w:t>a</w:t>
            </w:r>
          </w:p>
        </w:tc>
      </w:tr>
      <w:tr w:rsidR="00821681" w:rsidRPr="005B623C" w14:paraId="412B33DA" w14:textId="77777777" w:rsidTr="00821681">
        <w:tc>
          <w:tcPr>
            <w:tcW w:w="0" w:type="auto"/>
          </w:tcPr>
          <w:p w14:paraId="706CE12C"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Sex (male), n (%)</w:t>
            </w:r>
          </w:p>
        </w:tc>
        <w:tc>
          <w:tcPr>
            <w:tcW w:w="0" w:type="auto"/>
          </w:tcPr>
          <w:p w14:paraId="1C074B00"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34 (65)</w:t>
            </w:r>
          </w:p>
        </w:tc>
        <w:tc>
          <w:tcPr>
            <w:tcW w:w="0" w:type="auto"/>
          </w:tcPr>
          <w:p w14:paraId="5ED4F5C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58 (58)</w:t>
            </w:r>
          </w:p>
        </w:tc>
        <w:tc>
          <w:tcPr>
            <w:tcW w:w="0" w:type="auto"/>
          </w:tcPr>
          <w:p w14:paraId="2AE57E4E"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0.377</w:t>
            </w:r>
            <w:r w:rsidRPr="005B623C">
              <w:rPr>
                <w:rFonts w:ascii="Times New Roman" w:hAnsi="Times New Roman" w:cs="Times New Roman"/>
                <w:color w:val="000000" w:themeColor="text1"/>
                <w:sz w:val="18"/>
                <w:szCs w:val="18"/>
                <w:vertAlign w:val="superscript"/>
              </w:rPr>
              <w:t>b</w:t>
            </w:r>
          </w:p>
        </w:tc>
      </w:tr>
      <w:tr w:rsidR="00821681" w:rsidRPr="005B623C" w14:paraId="05ED7009" w14:textId="77777777" w:rsidTr="00821681">
        <w:tc>
          <w:tcPr>
            <w:tcW w:w="0" w:type="auto"/>
          </w:tcPr>
          <w:p w14:paraId="317110E8"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Weight (kilograms), median (IQR)</w:t>
            </w:r>
          </w:p>
        </w:tc>
        <w:tc>
          <w:tcPr>
            <w:tcW w:w="0" w:type="auto"/>
          </w:tcPr>
          <w:p w14:paraId="59A25E89"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5.9 (3.9 – 13.5)</w:t>
            </w:r>
          </w:p>
        </w:tc>
        <w:tc>
          <w:tcPr>
            <w:tcW w:w="0" w:type="auto"/>
          </w:tcPr>
          <w:p w14:paraId="451187D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10.6 (5.3 – 19.7)</w:t>
            </w:r>
          </w:p>
        </w:tc>
        <w:tc>
          <w:tcPr>
            <w:tcW w:w="0" w:type="auto"/>
          </w:tcPr>
          <w:p w14:paraId="4C94DCF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0.026</w:t>
            </w:r>
            <w:r w:rsidRPr="005B623C">
              <w:rPr>
                <w:rFonts w:ascii="Times New Roman" w:hAnsi="Times New Roman" w:cs="Times New Roman"/>
                <w:color w:val="000000" w:themeColor="text1"/>
                <w:sz w:val="18"/>
                <w:szCs w:val="18"/>
                <w:vertAlign w:val="superscript"/>
              </w:rPr>
              <w:t>a</w:t>
            </w:r>
          </w:p>
        </w:tc>
      </w:tr>
      <w:tr w:rsidR="00821681" w:rsidRPr="005B623C" w14:paraId="1A218628" w14:textId="77777777" w:rsidTr="00821681">
        <w:tc>
          <w:tcPr>
            <w:tcW w:w="0" w:type="auto"/>
          </w:tcPr>
          <w:p w14:paraId="00EFB242" w14:textId="77777777" w:rsidR="00821681" w:rsidRPr="005B623C" w:rsidRDefault="00821681" w:rsidP="00821681">
            <w:pP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Suspected VAP, n (%)</w:t>
            </w:r>
          </w:p>
        </w:tc>
        <w:tc>
          <w:tcPr>
            <w:tcW w:w="0" w:type="auto"/>
          </w:tcPr>
          <w:p w14:paraId="06964F2B"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 (6)</w:t>
            </w:r>
          </w:p>
        </w:tc>
        <w:tc>
          <w:tcPr>
            <w:tcW w:w="0" w:type="auto"/>
          </w:tcPr>
          <w:p w14:paraId="4F67D925"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20 (20)</w:t>
            </w:r>
          </w:p>
        </w:tc>
        <w:tc>
          <w:tcPr>
            <w:tcW w:w="0" w:type="auto"/>
          </w:tcPr>
          <w:p w14:paraId="5E025270"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0.020</w:t>
            </w:r>
            <w:r w:rsidRPr="005B623C">
              <w:rPr>
                <w:rFonts w:ascii="Times New Roman" w:hAnsi="Times New Roman" w:cs="Times New Roman"/>
                <w:color w:val="000000" w:themeColor="text1"/>
                <w:sz w:val="18"/>
                <w:szCs w:val="18"/>
                <w:vertAlign w:val="superscript"/>
              </w:rPr>
              <w:t>b</w:t>
            </w:r>
          </w:p>
        </w:tc>
      </w:tr>
      <w:tr w:rsidR="00821681" w:rsidRPr="005B623C" w14:paraId="5D65B3BA" w14:textId="77777777" w:rsidTr="00821681">
        <w:tc>
          <w:tcPr>
            <w:tcW w:w="0" w:type="auto"/>
          </w:tcPr>
          <w:p w14:paraId="13245C7D" w14:textId="77777777" w:rsidR="00821681" w:rsidRPr="005B623C" w:rsidRDefault="00821681" w:rsidP="00821681">
            <w:pP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Need for vasoactive support, n (%)</w:t>
            </w:r>
          </w:p>
        </w:tc>
        <w:tc>
          <w:tcPr>
            <w:tcW w:w="0" w:type="auto"/>
          </w:tcPr>
          <w:p w14:paraId="74FCE479"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15 (29)</w:t>
            </w:r>
          </w:p>
        </w:tc>
        <w:tc>
          <w:tcPr>
            <w:tcW w:w="0" w:type="auto"/>
          </w:tcPr>
          <w:p w14:paraId="24D5F796"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32 (32)</w:t>
            </w:r>
          </w:p>
        </w:tc>
        <w:tc>
          <w:tcPr>
            <w:tcW w:w="0" w:type="auto"/>
          </w:tcPr>
          <w:p w14:paraId="3F87F242" w14:textId="77777777" w:rsidR="00821681" w:rsidRPr="005B623C" w:rsidRDefault="00821681" w:rsidP="00821681">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0.690</w:t>
            </w:r>
            <w:r w:rsidRPr="005B623C">
              <w:rPr>
                <w:rFonts w:ascii="Times New Roman" w:hAnsi="Times New Roman" w:cs="Times New Roman"/>
                <w:color w:val="000000" w:themeColor="text1"/>
                <w:sz w:val="18"/>
                <w:szCs w:val="18"/>
                <w:vertAlign w:val="superscript"/>
              </w:rPr>
              <w:t>b</w:t>
            </w:r>
          </w:p>
        </w:tc>
      </w:tr>
      <w:tr w:rsidR="00821681" w:rsidRPr="005B623C" w14:paraId="144A3B7E" w14:textId="77777777" w:rsidTr="00821681">
        <w:tc>
          <w:tcPr>
            <w:tcW w:w="0" w:type="auto"/>
          </w:tcPr>
          <w:p w14:paraId="21ACDA09"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PICU at 28 days,</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mean (SD)</w:t>
            </w:r>
          </w:p>
        </w:tc>
        <w:tc>
          <w:tcPr>
            <w:tcW w:w="0" w:type="auto"/>
          </w:tcPr>
          <w:p w14:paraId="7F356195"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18.5 (7.2)</w:t>
            </w:r>
          </w:p>
        </w:tc>
        <w:tc>
          <w:tcPr>
            <w:tcW w:w="0" w:type="auto"/>
          </w:tcPr>
          <w:p w14:paraId="3DED9AEC"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16.8 (7.9)</w:t>
            </w:r>
          </w:p>
        </w:tc>
        <w:tc>
          <w:tcPr>
            <w:tcW w:w="0" w:type="auto"/>
          </w:tcPr>
          <w:p w14:paraId="5F5D2B12"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0.216</w:t>
            </w:r>
            <w:r w:rsidRPr="005B623C">
              <w:rPr>
                <w:rFonts w:ascii="Times New Roman" w:hAnsi="Times New Roman" w:cs="Times New Roman"/>
                <w:color w:val="000000" w:themeColor="text1"/>
                <w:sz w:val="18"/>
                <w:szCs w:val="18"/>
                <w:vertAlign w:val="superscript"/>
                <w:lang w:val="en-AU"/>
              </w:rPr>
              <w:t>c</w:t>
            </w:r>
          </w:p>
        </w:tc>
      </w:tr>
      <w:tr w:rsidR="00821681" w:rsidRPr="005B623C" w14:paraId="08B18AB2" w14:textId="77777777" w:rsidTr="00821681">
        <w:tc>
          <w:tcPr>
            <w:tcW w:w="0" w:type="auto"/>
          </w:tcPr>
          <w:p w14:paraId="7ED8FE1A"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invasive ventilation at 28 days, mean (SD)</w:t>
            </w:r>
          </w:p>
        </w:tc>
        <w:tc>
          <w:tcPr>
            <w:tcW w:w="0" w:type="auto"/>
          </w:tcPr>
          <w:p w14:paraId="6599278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18.9 (8.8)</w:t>
            </w:r>
          </w:p>
        </w:tc>
        <w:tc>
          <w:tcPr>
            <w:tcW w:w="0" w:type="auto"/>
          </w:tcPr>
          <w:p w14:paraId="3F8E3817"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19.1 (7.2)</w:t>
            </w:r>
          </w:p>
        </w:tc>
        <w:tc>
          <w:tcPr>
            <w:tcW w:w="0" w:type="auto"/>
          </w:tcPr>
          <w:p w14:paraId="4E0AA039"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0.878</w:t>
            </w:r>
            <w:r w:rsidRPr="005B623C">
              <w:rPr>
                <w:rFonts w:ascii="Times New Roman" w:hAnsi="Times New Roman" w:cs="Times New Roman"/>
                <w:color w:val="000000" w:themeColor="text1"/>
                <w:sz w:val="18"/>
                <w:szCs w:val="18"/>
                <w:vertAlign w:val="superscript"/>
                <w:lang w:val="en-AU"/>
              </w:rPr>
              <w:t>c</w:t>
            </w:r>
          </w:p>
        </w:tc>
      </w:tr>
      <w:tr w:rsidR="00821681" w:rsidRPr="005B623C" w14:paraId="1AF3E8F2" w14:textId="77777777" w:rsidTr="00821681">
        <w:trPr>
          <w:trHeight w:val="70"/>
        </w:trPr>
        <w:tc>
          <w:tcPr>
            <w:tcW w:w="0" w:type="auto"/>
          </w:tcPr>
          <w:p w14:paraId="1E2275EE"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Survival</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to hospital discharge, n (%)</w:t>
            </w:r>
          </w:p>
        </w:tc>
        <w:tc>
          <w:tcPr>
            <w:tcW w:w="0" w:type="auto"/>
          </w:tcPr>
          <w:p w14:paraId="2B12E5D5"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49 (94)</w:t>
            </w:r>
          </w:p>
        </w:tc>
        <w:tc>
          <w:tcPr>
            <w:tcW w:w="0" w:type="auto"/>
          </w:tcPr>
          <w:p w14:paraId="0F07E2F7"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94 (94)</w:t>
            </w:r>
          </w:p>
        </w:tc>
        <w:tc>
          <w:tcPr>
            <w:tcW w:w="0" w:type="auto"/>
          </w:tcPr>
          <w:p w14:paraId="3C9AD541"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0.954</w:t>
            </w:r>
            <w:r w:rsidRPr="005B623C">
              <w:rPr>
                <w:rFonts w:ascii="Times New Roman" w:hAnsi="Times New Roman" w:cs="Times New Roman"/>
                <w:color w:val="000000" w:themeColor="text1"/>
                <w:sz w:val="18"/>
                <w:szCs w:val="18"/>
                <w:vertAlign w:val="superscript"/>
                <w:lang w:val="en-AU"/>
              </w:rPr>
              <w:t>b</w:t>
            </w:r>
          </w:p>
        </w:tc>
      </w:tr>
      <w:tr w:rsidR="00821681" w:rsidRPr="005B623C" w14:paraId="43D60EC3" w14:textId="77777777" w:rsidTr="00821681">
        <w:trPr>
          <w:trHeight w:val="222"/>
        </w:trPr>
        <w:tc>
          <w:tcPr>
            <w:tcW w:w="0" w:type="auto"/>
            <w:tcBorders>
              <w:bottom w:val="single" w:sz="4" w:space="0" w:color="auto"/>
            </w:tcBorders>
          </w:tcPr>
          <w:p w14:paraId="1A3C4696" w14:textId="77777777" w:rsidR="00821681" w:rsidRPr="005B623C" w:rsidRDefault="00821681" w:rsidP="00821681">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PIM3 score, median (IQR)</w:t>
            </w:r>
          </w:p>
        </w:tc>
        <w:tc>
          <w:tcPr>
            <w:tcW w:w="0" w:type="auto"/>
            <w:tcBorders>
              <w:bottom w:val="single" w:sz="4" w:space="0" w:color="auto"/>
            </w:tcBorders>
          </w:tcPr>
          <w:p w14:paraId="156CA49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0.8 (0.4 – 4.2)</w:t>
            </w:r>
          </w:p>
        </w:tc>
        <w:tc>
          <w:tcPr>
            <w:tcW w:w="0" w:type="auto"/>
            <w:tcBorders>
              <w:bottom w:val="single" w:sz="4" w:space="0" w:color="auto"/>
            </w:tcBorders>
          </w:tcPr>
          <w:p w14:paraId="03F2DBE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3.2 (0.5 – 5.0)</w:t>
            </w:r>
          </w:p>
        </w:tc>
        <w:tc>
          <w:tcPr>
            <w:tcW w:w="0" w:type="auto"/>
            <w:tcBorders>
              <w:bottom w:val="single" w:sz="4" w:space="0" w:color="auto"/>
            </w:tcBorders>
          </w:tcPr>
          <w:p w14:paraId="16EAAC06" w14:textId="77777777" w:rsidR="00821681" w:rsidRPr="005B623C" w:rsidRDefault="00821681" w:rsidP="00821681">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0.029</w:t>
            </w:r>
            <w:r w:rsidRPr="005B623C">
              <w:rPr>
                <w:rFonts w:ascii="Times New Roman" w:hAnsi="Times New Roman" w:cs="Times New Roman"/>
                <w:color w:val="000000" w:themeColor="text1"/>
                <w:sz w:val="18"/>
                <w:szCs w:val="18"/>
                <w:vertAlign w:val="superscript"/>
                <w:lang w:val="en-AU"/>
              </w:rPr>
              <w:t>a</w:t>
            </w:r>
          </w:p>
        </w:tc>
      </w:tr>
      <w:tr w:rsidR="00821681" w:rsidRPr="005B623C" w14:paraId="74521539" w14:textId="77777777" w:rsidTr="00821681">
        <w:trPr>
          <w:trHeight w:val="222"/>
        </w:trPr>
        <w:tc>
          <w:tcPr>
            <w:tcW w:w="0" w:type="auto"/>
            <w:gridSpan w:val="4"/>
            <w:tcBorders>
              <w:top w:val="single" w:sz="4" w:space="0" w:color="auto"/>
            </w:tcBorders>
          </w:tcPr>
          <w:p w14:paraId="06012B9B" w14:textId="65DE4675" w:rsidR="00821681" w:rsidRPr="005B623C" w:rsidRDefault="00821681" w:rsidP="00821681">
            <w:pPr>
              <w:rPr>
                <w:rFonts w:ascii="Times New Roman" w:hAnsi="Times New Roman" w:cs="Times New Roman"/>
                <w:color w:val="000000" w:themeColor="text1"/>
                <w:vertAlign w:val="superscript"/>
              </w:rPr>
            </w:pPr>
            <w:r w:rsidRPr="005B623C">
              <w:rPr>
                <w:rFonts w:ascii="Times New Roman" w:hAnsi="Times New Roman" w:cs="Times New Roman"/>
                <w:color w:val="000000" w:themeColor="text1"/>
                <w:vertAlign w:val="superscript"/>
              </w:rPr>
              <w:t xml:space="preserve">a = Mann-Whitney U test; b = </w:t>
            </w:r>
            <w:r w:rsidR="002830B0">
              <w:rPr>
                <w:rFonts w:ascii="Times New Roman" w:hAnsi="Times New Roman" w:cs="Times New Roman"/>
                <w:color w:val="000000" w:themeColor="text1"/>
                <w:vertAlign w:val="superscript"/>
              </w:rPr>
              <w:t>C</w:t>
            </w:r>
            <w:r w:rsidRPr="005B623C">
              <w:rPr>
                <w:rFonts w:ascii="Times New Roman" w:hAnsi="Times New Roman" w:cs="Times New Roman"/>
                <w:color w:val="000000" w:themeColor="text1"/>
                <w:vertAlign w:val="superscript"/>
              </w:rPr>
              <w:t xml:space="preserve">hi-square test for independence; c = </w:t>
            </w:r>
            <w:r w:rsidR="002830B0">
              <w:rPr>
                <w:rFonts w:ascii="Times New Roman" w:hAnsi="Times New Roman" w:cs="Times New Roman"/>
                <w:color w:val="000000" w:themeColor="text1"/>
                <w:vertAlign w:val="superscript"/>
              </w:rPr>
              <w:t>S</w:t>
            </w:r>
            <w:r w:rsidRPr="005B623C">
              <w:rPr>
                <w:rFonts w:ascii="Times New Roman" w:hAnsi="Times New Roman" w:cs="Times New Roman"/>
                <w:color w:val="000000" w:themeColor="text1"/>
                <w:vertAlign w:val="superscript"/>
              </w:rPr>
              <w:t>tudent</w:t>
            </w:r>
            <w:r w:rsidR="002830B0">
              <w:rPr>
                <w:rFonts w:ascii="Times New Roman" w:hAnsi="Times New Roman" w:cs="Times New Roman"/>
                <w:color w:val="000000" w:themeColor="text1"/>
                <w:vertAlign w:val="superscript"/>
              </w:rPr>
              <w:t>’s</w:t>
            </w:r>
            <w:r w:rsidRPr="005B623C">
              <w:rPr>
                <w:rFonts w:ascii="Times New Roman" w:hAnsi="Times New Roman" w:cs="Times New Roman"/>
                <w:color w:val="000000" w:themeColor="text1"/>
                <w:vertAlign w:val="superscript"/>
              </w:rPr>
              <w:t xml:space="preserve"> t-test for equality of means, two-sided p, equal variance not assumed; IQR = Interquartile range; LRTI = Lower respiratory tract infection; PIM3 = Paediatric Index of Mortality 3; SD = Standard deviation; VAP = Ventilator associated pneumonia</w:t>
            </w:r>
          </w:p>
          <w:p w14:paraId="75F287D6" w14:textId="77777777" w:rsidR="00821681" w:rsidRPr="005B623C" w:rsidRDefault="00821681" w:rsidP="00821681">
            <w:pPr>
              <w:jc w:val="center"/>
              <w:rPr>
                <w:rFonts w:ascii="Times New Roman" w:hAnsi="Times New Roman" w:cs="Times New Roman"/>
                <w:color w:val="000000" w:themeColor="text1"/>
                <w:sz w:val="18"/>
                <w:szCs w:val="18"/>
                <w:vertAlign w:val="superscript"/>
                <w:lang w:val="en-AU"/>
              </w:rPr>
            </w:pPr>
          </w:p>
        </w:tc>
      </w:tr>
    </w:tbl>
    <w:p w14:paraId="415CF7F5" w14:textId="646DFE0F" w:rsidR="00B375A0" w:rsidRDefault="00B375A0" w:rsidP="00B375A0">
      <w:pPr>
        <w:pStyle w:val="Caption"/>
        <w:keepNext/>
        <w:rPr>
          <w:i w:val="0"/>
          <w:iCs w:val="0"/>
          <w:color w:val="000000" w:themeColor="text1"/>
          <w:sz w:val="20"/>
          <w:szCs w:val="20"/>
        </w:rPr>
      </w:pPr>
      <w:r w:rsidRPr="005B623C">
        <w:rPr>
          <w:b/>
          <w:bCs/>
          <w:i w:val="0"/>
          <w:iCs w:val="0"/>
          <w:color w:val="000000" w:themeColor="text1"/>
          <w:sz w:val="20"/>
          <w:szCs w:val="20"/>
        </w:rPr>
        <w:t>Table</w:t>
      </w:r>
      <w:r w:rsidRPr="00BD5012">
        <w:rPr>
          <w:b/>
          <w:bCs/>
          <w:i w:val="0"/>
          <w:iCs w:val="0"/>
          <w:color w:val="000000" w:themeColor="text1"/>
          <w:sz w:val="20"/>
          <w:szCs w:val="20"/>
        </w:rPr>
        <w:t xml:space="preserve"> </w:t>
      </w:r>
      <w:r>
        <w:rPr>
          <w:b/>
          <w:bCs/>
          <w:i w:val="0"/>
          <w:iCs w:val="0"/>
          <w:color w:val="000000" w:themeColor="text1"/>
          <w:sz w:val="20"/>
          <w:szCs w:val="20"/>
        </w:rPr>
        <w:t>S4</w:t>
      </w:r>
      <w:r>
        <w:rPr>
          <w:i w:val="0"/>
          <w:iCs w:val="0"/>
          <w:color w:val="000000" w:themeColor="text1"/>
          <w:sz w:val="20"/>
          <w:szCs w:val="20"/>
        </w:rPr>
        <w:t xml:space="preserve"> </w:t>
      </w:r>
      <w:r w:rsidRPr="005B623C">
        <w:rPr>
          <w:i w:val="0"/>
          <w:iCs w:val="0"/>
          <w:color w:val="000000" w:themeColor="text1"/>
          <w:sz w:val="20"/>
          <w:szCs w:val="20"/>
        </w:rPr>
        <w:t>Demographics of children in control cohort versus the RASCALS cohort</w:t>
      </w:r>
    </w:p>
    <w:p w14:paraId="6AB87038" w14:textId="40B60E54" w:rsidR="00821681" w:rsidRDefault="00821681" w:rsidP="00821681">
      <w:pPr>
        <w:rPr>
          <w:lang w:eastAsia="en-GB"/>
        </w:rPr>
      </w:pPr>
    </w:p>
    <w:p w14:paraId="22297751" w14:textId="77777777" w:rsidR="00821681" w:rsidRPr="006D71DF" w:rsidRDefault="00821681" w:rsidP="00821681">
      <w:pPr>
        <w:rPr>
          <w:sz w:val="20"/>
          <w:szCs w:val="20"/>
          <w:lang w:eastAsia="en-GB"/>
        </w:rPr>
      </w:pPr>
      <w:r w:rsidRPr="006D71DF">
        <w:rPr>
          <w:rFonts w:ascii="Times New Roman" w:hAnsi="Times New Roman" w:cs="Times New Roman"/>
          <w:b/>
          <w:bCs/>
          <w:color w:val="000000" w:themeColor="text1"/>
          <w:sz w:val="20"/>
          <w:szCs w:val="20"/>
          <w:lang w:val="en-AU"/>
        </w:rPr>
        <w:t xml:space="preserve">Table S5 </w:t>
      </w:r>
      <w:r w:rsidRPr="006D71DF">
        <w:rPr>
          <w:rFonts w:ascii="Times New Roman" w:hAnsi="Times New Roman" w:cs="Times New Roman"/>
          <w:sz w:val="20"/>
          <w:szCs w:val="20"/>
          <w:lang w:eastAsia="en-GB"/>
        </w:rPr>
        <w:t>Demographics of children with suspected community acquired pneumonia</w:t>
      </w:r>
    </w:p>
    <w:p w14:paraId="23507B44" w14:textId="6195B5DE" w:rsidR="00821681" w:rsidRDefault="00821681" w:rsidP="00821681">
      <w:pPr>
        <w:rPr>
          <w:lang w:eastAsia="en-GB"/>
        </w:rPr>
      </w:pPr>
    </w:p>
    <w:p w14:paraId="476F0181" w14:textId="0899955F" w:rsidR="00821681" w:rsidRDefault="00821681" w:rsidP="00821681">
      <w:pPr>
        <w:rPr>
          <w:lang w:eastAsia="en-GB"/>
        </w:rPr>
      </w:pPr>
    </w:p>
    <w:p w14:paraId="07041962" w14:textId="77777777" w:rsidR="00821681" w:rsidRPr="00821681" w:rsidRDefault="00821681" w:rsidP="00821681">
      <w:pPr>
        <w:rPr>
          <w:lang w:eastAsia="en-GB"/>
        </w:rPr>
      </w:pPr>
    </w:p>
    <w:p w14:paraId="3F3F42B9" w14:textId="77777777" w:rsidR="00B375A0" w:rsidRPr="00B375A0" w:rsidRDefault="00B375A0" w:rsidP="00B375A0">
      <w:pPr>
        <w:rPr>
          <w:lang w:eastAsia="en-GB"/>
        </w:rPr>
      </w:pPr>
    </w:p>
    <w:tbl>
      <w:tblPr>
        <w:tblStyle w:val="TableGrid"/>
        <w:tblpPr w:leftFromText="180" w:rightFromText="180" w:vertAnchor="page" w:horzAnchor="margin" w:tblpY="57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1667"/>
        <w:gridCol w:w="1998"/>
        <w:gridCol w:w="1090"/>
      </w:tblGrid>
      <w:tr w:rsidR="00B375A0" w:rsidRPr="005B623C" w14:paraId="6E109BE6" w14:textId="77777777" w:rsidTr="00B375A0">
        <w:tc>
          <w:tcPr>
            <w:tcW w:w="0" w:type="auto"/>
            <w:tcBorders>
              <w:top w:val="single" w:sz="4" w:space="0" w:color="auto"/>
              <w:left w:val="single" w:sz="4" w:space="0" w:color="auto"/>
              <w:bottom w:val="single" w:sz="4" w:space="0" w:color="auto"/>
            </w:tcBorders>
          </w:tcPr>
          <w:p w14:paraId="0EB5F82C" w14:textId="77777777" w:rsidR="00B375A0" w:rsidRPr="005B623C" w:rsidRDefault="00B375A0" w:rsidP="00B375A0">
            <w:pP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Characteristic</w:t>
            </w:r>
          </w:p>
        </w:tc>
        <w:tc>
          <w:tcPr>
            <w:tcW w:w="0" w:type="auto"/>
            <w:tcBorders>
              <w:top w:val="single" w:sz="4" w:space="0" w:color="auto"/>
              <w:bottom w:val="single" w:sz="4" w:space="0" w:color="auto"/>
            </w:tcBorders>
          </w:tcPr>
          <w:p w14:paraId="75FE5BE4" w14:textId="77777777" w:rsidR="00B375A0" w:rsidRPr="005B623C" w:rsidRDefault="00B375A0" w:rsidP="00B375A0">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Control cohort</w:t>
            </w:r>
          </w:p>
          <w:p w14:paraId="3A18249A"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49</w:t>
            </w:r>
          </w:p>
        </w:tc>
        <w:tc>
          <w:tcPr>
            <w:tcW w:w="0" w:type="auto"/>
            <w:tcBorders>
              <w:top w:val="single" w:sz="4" w:space="0" w:color="auto"/>
              <w:bottom w:val="single" w:sz="4" w:space="0" w:color="auto"/>
            </w:tcBorders>
          </w:tcPr>
          <w:p w14:paraId="4B40FBA4" w14:textId="77777777" w:rsidR="00B375A0" w:rsidRPr="005B623C" w:rsidRDefault="00B375A0" w:rsidP="00B375A0">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RASCALS cohort</w:t>
            </w:r>
          </w:p>
          <w:p w14:paraId="1702984D"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 = 80</w:t>
            </w:r>
          </w:p>
        </w:tc>
        <w:tc>
          <w:tcPr>
            <w:tcW w:w="0" w:type="auto"/>
            <w:tcBorders>
              <w:top w:val="single" w:sz="4" w:space="0" w:color="auto"/>
              <w:bottom w:val="single" w:sz="4" w:space="0" w:color="auto"/>
              <w:right w:val="single" w:sz="4" w:space="0" w:color="auto"/>
            </w:tcBorders>
          </w:tcPr>
          <w:p w14:paraId="59996DA8" w14:textId="77777777" w:rsidR="00B375A0" w:rsidRPr="005B623C" w:rsidRDefault="00B375A0" w:rsidP="00B375A0">
            <w:pPr>
              <w:jc w:val="center"/>
              <w:rPr>
                <w:rFonts w:ascii="Times New Roman" w:hAnsi="Times New Roman" w:cs="Times New Roman"/>
                <w:b/>
                <w:bCs/>
                <w:color w:val="000000" w:themeColor="text1"/>
                <w:sz w:val="18"/>
                <w:szCs w:val="18"/>
              </w:rPr>
            </w:pPr>
            <w:r w:rsidRPr="005B623C">
              <w:rPr>
                <w:rFonts w:ascii="Times New Roman" w:hAnsi="Times New Roman" w:cs="Times New Roman"/>
                <w:b/>
                <w:bCs/>
                <w:color w:val="000000" w:themeColor="text1"/>
                <w:sz w:val="18"/>
                <w:szCs w:val="18"/>
              </w:rPr>
              <w:t>p-value</w:t>
            </w:r>
          </w:p>
        </w:tc>
      </w:tr>
      <w:tr w:rsidR="00B375A0" w:rsidRPr="005B623C" w14:paraId="46DA309D" w14:textId="77777777" w:rsidTr="00B375A0">
        <w:tc>
          <w:tcPr>
            <w:tcW w:w="0" w:type="auto"/>
            <w:tcBorders>
              <w:top w:val="single" w:sz="4" w:space="0" w:color="auto"/>
            </w:tcBorders>
          </w:tcPr>
          <w:p w14:paraId="0E39A68B"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Age (years), median (IQR)</w:t>
            </w:r>
          </w:p>
        </w:tc>
        <w:tc>
          <w:tcPr>
            <w:tcW w:w="0" w:type="auto"/>
            <w:tcBorders>
              <w:top w:val="single" w:sz="4" w:space="0" w:color="auto"/>
            </w:tcBorders>
          </w:tcPr>
          <w:p w14:paraId="54B6C9D5"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0.6 (0.1 – 2.6)</w:t>
            </w:r>
          </w:p>
        </w:tc>
        <w:tc>
          <w:tcPr>
            <w:tcW w:w="0" w:type="auto"/>
            <w:tcBorders>
              <w:top w:val="single" w:sz="4" w:space="0" w:color="auto"/>
            </w:tcBorders>
          </w:tcPr>
          <w:p w14:paraId="0369D815"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1.1 (0.3 – 4.8)</w:t>
            </w:r>
          </w:p>
        </w:tc>
        <w:tc>
          <w:tcPr>
            <w:tcW w:w="0" w:type="auto"/>
            <w:tcBorders>
              <w:top w:val="single" w:sz="4" w:space="0" w:color="auto"/>
            </w:tcBorders>
          </w:tcPr>
          <w:p w14:paraId="0E936018"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0.101</w:t>
            </w:r>
            <w:r w:rsidRPr="005B623C">
              <w:rPr>
                <w:rFonts w:ascii="Times New Roman" w:hAnsi="Times New Roman" w:cs="Times New Roman"/>
                <w:color w:val="000000" w:themeColor="text1"/>
                <w:sz w:val="18"/>
                <w:szCs w:val="18"/>
                <w:vertAlign w:val="superscript"/>
              </w:rPr>
              <w:t>a</w:t>
            </w:r>
          </w:p>
        </w:tc>
      </w:tr>
      <w:tr w:rsidR="00B375A0" w:rsidRPr="005B623C" w14:paraId="195902C7" w14:textId="77777777" w:rsidTr="00B375A0">
        <w:tc>
          <w:tcPr>
            <w:tcW w:w="0" w:type="auto"/>
          </w:tcPr>
          <w:p w14:paraId="3B87E435"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Sex (male), n (%)</w:t>
            </w:r>
          </w:p>
        </w:tc>
        <w:tc>
          <w:tcPr>
            <w:tcW w:w="0" w:type="auto"/>
          </w:tcPr>
          <w:p w14:paraId="674A91AE"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33 (67)</w:t>
            </w:r>
          </w:p>
        </w:tc>
        <w:tc>
          <w:tcPr>
            <w:tcW w:w="0" w:type="auto"/>
          </w:tcPr>
          <w:p w14:paraId="32C3A48B"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44 (55)</w:t>
            </w:r>
          </w:p>
        </w:tc>
        <w:tc>
          <w:tcPr>
            <w:tcW w:w="0" w:type="auto"/>
          </w:tcPr>
          <w:p w14:paraId="168C244B"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0.165</w:t>
            </w:r>
            <w:r w:rsidRPr="005B623C">
              <w:rPr>
                <w:rFonts w:ascii="Times New Roman" w:hAnsi="Times New Roman" w:cs="Times New Roman"/>
                <w:color w:val="000000" w:themeColor="text1"/>
                <w:sz w:val="18"/>
                <w:szCs w:val="18"/>
                <w:vertAlign w:val="superscript"/>
              </w:rPr>
              <w:t>b</w:t>
            </w:r>
          </w:p>
        </w:tc>
      </w:tr>
      <w:tr w:rsidR="00B375A0" w:rsidRPr="005B623C" w14:paraId="089864B6" w14:textId="77777777" w:rsidTr="00B375A0">
        <w:trPr>
          <w:trHeight w:val="233"/>
        </w:trPr>
        <w:tc>
          <w:tcPr>
            <w:tcW w:w="0" w:type="auto"/>
          </w:tcPr>
          <w:p w14:paraId="06CC423F"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rPr>
              <w:t>Weight (kilograms), median (IQR)</w:t>
            </w:r>
          </w:p>
        </w:tc>
        <w:tc>
          <w:tcPr>
            <w:tcW w:w="0" w:type="auto"/>
          </w:tcPr>
          <w:p w14:paraId="651615F8"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6.0 (5.0 – 18.5)</w:t>
            </w:r>
          </w:p>
        </w:tc>
        <w:tc>
          <w:tcPr>
            <w:tcW w:w="0" w:type="auto"/>
          </w:tcPr>
          <w:p w14:paraId="1B55B5F2"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9.8 (5.0 – 18.5)</w:t>
            </w:r>
          </w:p>
        </w:tc>
        <w:tc>
          <w:tcPr>
            <w:tcW w:w="0" w:type="auto"/>
          </w:tcPr>
          <w:p w14:paraId="4231B924"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0.128</w:t>
            </w:r>
            <w:r w:rsidRPr="005B623C">
              <w:rPr>
                <w:rFonts w:ascii="Times New Roman" w:hAnsi="Times New Roman" w:cs="Times New Roman"/>
                <w:color w:val="000000" w:themeColor="text1"/>
                <w:sz w:val="18"/>
                <w:szCs w:val="18"/>
                <w:vertAlign w:val="superscript"/>
              </w:rPr>
              <w:t>a</w:t>
            </w:r>
          </w:p>
        </w:tc>
      </w:tr>
      <w:tr w:rsidR="00B375A0" w:rsidRPr="005B623C" w14:paraId="5342CB8E" w14:textId="77777777" w:rsidTr="00B375A0">
        <w:tc>
          <w:tcPr>
            <w:tcW w:w="0" w:type="auto"/>
          </w:tcPr>
          <w:p w14:paraId="595C4A4B" w14:textId="77777777" w:rsidR="00B375A0" w:rsidRPr="005B623C" w:rsidRDefault="00B375A0" w:rsidP="00B375A0">
            <w:pP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Need for vasoactive support, n (%)</w:t>
            </w:r>
          </w:p>
        </w:tc>
        <w:tc>
          <w:tcPr>
            <w:tcW w:w="0" w:type="auto"/>
          </w:tcPr>
          <w:p w14:paraId="449B1795"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15 (31)</w:t>
            </w:r>
          </w:p>
        </w:tc>
        <w:tc>
          <w:tcPr>
            <w:tcW w:w="0" w:type="auto"/>
          </w:tcPr>
          <w:p w14:paraId="0CE47E08"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23 (29)</w:t>
            </w:r>
          </w:p>
        </w:tc>
        <w:tc>
          <w:tcPr>
            <w:tcW w:w="0" w:type="auto"/>
          </w:tcPr>
          <w:p w14:paraId="34C3B6A6" w14:textId="77777777" w:rsidR="00B375A0" w:rsidRPr="005B623C" w:rsidRDefault="00B375A0" w:rsidP="00B375A0">
            <w:pPr>
              <w:jc w:val="center"/>
              <w:rPr>
                <w:rFonts w:ascii="Times New Roman" w:hAnsi="Times New Roman" w:cs="Times New Roman"/>
                <w:color w:val="000000" w:themeColor="text1"/>
                <w:sz w:val="18"/>
                <w:szCs w:val="18"/>
              </w:rPr>
            </w:pPr>
            <w:r w:rsidRPr="005B623C">
              <w:rPr>
                <w:rFonts w:ascii="Times New Roman" w:hAnsi="Times New Roman" w:cs="Times New Roman"/>
                <w:color w:val="000000" w:themeColor="text1"/>
                <w:sz w:val="18"/>
                <w:szCs w:val="18"/>
              </w:rPr>
              <w:t>0.822</w:t>
            </w:r>
            <w:r w:rsidRPr="005B623C">
              <w:rPr>
                <w:rFonts w:ascii="Times New Roman" w:hAnsi="Times New Roman" w:cs="Times New Roman"/>
                <w:color w:val="000000" w:themeColor="text1"/>
                <w:sz w:val="18"/>
                <w:szCs w:val="18"/>
                <w:vertAlign w:val="superscript"/>
              </w:rPr>
              <w:t>b</w:t>
            </w:r>
          </w:p>
        </w:tc>
      </w:tr>
      <w:tr w:rsidR="00B375A0" w:rsidRPr="005B623C" w14:paraId="540352FA" w14:textId="77777777" w:rsidTr="00B375A0">
        <w:tc>
          <w:tcPr>
            <w:tcW w:w="0" w:type="auto"/>
          </w:tcPr>
          <w:p w14:paraId="4487EAD7"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PICU at 28 days,</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mean (SD)</w:t>
            </w:r>
          </w:p>
        </w:tc>
        <w:tc>
          <w:tcPr>
            <w:tcW w:w="0" w:type="auto"/>
          </w:tcPr>
          <w:p w14:paraId="2D49154B"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19.2 (6.7)</w:t>
            </w:r>
          </w:p>
        </w:tc>
        <w:tc>
          <w:tcPr>
            <w:tcW w:w="0" w:type="auto"/>
            <w:vAlign w:val="center"/>
          </w:tcPr>
          <w:p w14:paraId="67C2BA42"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18.0 (7.7)</w:t>
            </w:r>
          </w:p>
        </w:tc>
        <w:tc>
          <w:tcPr>
            <w:tcW w:w="0" w:type="auto"/>
          </w:tcPr>
          <w:p w14:paraId="347051EA"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0.347</w:t>
            </w:r>
            <w:r w:rsidRPr="005B623C">
              <w:rPr>
                <w:rFonts w:ascii="Times New Roman" w:hAnsi="Times New Roman" w:cs="Times New Roman"/>
                <w:color w:val="000000" w:themeColor="text1"/>
                <w:sz w:val="18"/>
                <w:szCs w:val="18"/>
                <w:vertAlign w:val="superscript"/>
                <w:lang w:val="en-AU"/>
              </w:rPr>
              <w:t>c</w:t>
            </w:r>
          </w:p>
        </w:tc>
      </w:tr>
      <w:tr w:rsidR="00B375A0" w:rsidRPr="005B623C" w14:paraId="057EA7FC" w14:textId="77777777" w:rsidTr="00B375A0">
        <w:tc>
          <w:tcPr>
            <w:tcW w:w="0" w:type="auto"/>
          </w:tcPr>
          <w:p w14:paraId="1E9319EA"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free of invasive ventilation at 28 days, mean (SD)</w:t>
            </w:r>
          </w:p>
        </w:tc>
        <w:tc>
          <w:tcPr>
            <w:tcW w:w="0" w:type="auto"/>
          </w:tcPr>
          <w:p w14:paraId="0C55D85D"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20.0 (7.0)</w:t>
            </w:r>
          </w:p>
        </w:tc>
        <w:tc>
          <w:tcPr>
            <w:tcW w:w="0" w:type="auto"/>
            <w:vAlign w:val="center"/>
          </w:tcPr>
          <w:p w14:paraId="545A1DA8"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20.1 (6.5)</w:t>
            </w:r>
          </w:p>
        </w:tc>
        <w:tc>
          <w:tcPr>
            <w:tcW w:w="0" w:type="auto"/>
          </w:tcPr>
          <w:p w14:paraId="2030A6E0"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0.911</w:t>
            </w:r>
            <w:r w:rsidRPr="005B623C">
              <w:rPr>
                <w:rFonts w:ascii="Times New Roman" w:hAnsi="Times New Roman" w:cs="Times New Roman"/>
                <w:color w:val="000000" w:themeColor="text1"/>
                <w:sz w:val="18"/>
                <w:szCs w:val="18"/>
                <w:vertAlign w:val="superscript"/>
                <w:lang w:val="en-AU"/>
              </w:rPr>
              <w:t>c</w:t>
            </w:r>
          </w:p>
        </w:tc>
      </w:tr>
      <w:tr w:rsidR="00B375A0" w:rsidRPr="005B623C" w14:paraId="5233B471" w14:textId="77777777" w:rsidTr="00B375A0">
        <w:trPr>
          <w:trHeight w:val="70"/>
        </w:trPr>
        <w:tc>
          <w:tcPr>
            <w:tcW w:w="0" w:type="auto"/>
          </w:tcPr>
          <w:p w14:paraId="66FF2265"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Survival</w:t>
            </w:r>
            <w:r w:rsidRPr="005B623C">
              <w:rPr>
                <w:rFonts w:ascii="Times New Roman" w:hAnsi="Times New Roman" w:cs="Times New Roman"/>
                <w:color w:val="000000" w:themeColor="text1"/>
                <w:sz w:val="18"/>
                <w:szCs w:val="18"/>
                <w:vertAlign w:val="superscript"/>
                <w:lang w:val="en-AU"/>
              </w:rPr>
              <w:t xml:space="preserve"> </w:t>
            </w:r>
            <w:r w:rsidRPr="005B623C">
              <w:rPr>
                <w:rFonts w:ascii="Times New Roman" w:hAnsi="Times New Roman" w:cs="Times New Roman"/>
                <w:color w:val="000000" w:themeColor="text1"/>
                <w:sz w:val="18"/>
                <w:szCs w:val="18"/>
                <w:lang w:val="en-AU"/>
              </w:rPr>
              <w:t>to hospital discharge, n (%)</w:t>
            </w:r>
          </w:p>
        </w:tc>
        <w:tc>
          <w:tcPr>
            <w:tcW w:w="0" w:type="auto"/>
          </w:tcPr>
          <w:p w14:paraId="64D77134"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46 (94)</w:t>
            </w:r>
          </w:p>
        </w:tc>
        <w:tc>
          <w:tcPr>
            <w:tcW w:w="0" w:type="auto"/>
          </w:tcPr>
          <w:p w14:paraId="381EC30A"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77 (96)</w:t>
            </w:r>
          </w:p>
        </w:tc>
        <w:tc>
          <w:tcPr>
            <w:tcW w:w="0" w:type="auto"/>
          </w:tcPr>
          <w:p w14:paraId="0F2D26BC"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0.535</w:t>
            </w:r>
            <w:r w:rsidRPr="005B623C">
              <w:rPr>
                <w:rFonts w:ascii="Times New Roman" w:hAnsi="Times New Roman" w:cs="Times New Roman"/>
                <w:color w:val="000000" w:themeColor="text1"/>
                <w:sz w:val="18"/>
                <w:szCs w:val="18"/>
                <w:vertAlign w:val="superscript"/>
                <w:lang w:val="en-AU"/>
              </w:rPr>
              <w:t>b</w:t>
            </w:r>
          </w:p>
        </w:tc>
      </w:tr>
      <w:tr w:rsidR="00B375A0" w:rsidRPr="005B623C" w14:paraId="78F27FFB" w14:textId="77777777" w:rsidTr="00B375A0">
        <w:trPr>
          <w:trHeight w:val="222"/>
        </w:trPr>
        <w:tc>
          <w:tcPr>
            <w:tcW w:w="0" w:type="auto"/>
          </w:tcPr>
          <w:p w14:paraId="249E2B18"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PIM3 score, median (IQR)</w:t>
            </w:r>
          </w:p>
        </w:tc>
        <w:tc>
          <w:tcPr>
            <w:tcW w:w="0" w:type="auto"/>
          </w:tcPr>
          <w:p w14:paraId="62E7FB9A"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0.6 (0.1 – 2.5)</w:t>
            </w:r>
          </w:p>
        </w:tc>
        <w:tc>
          <w:tcPr>
            <w:tcW w:w="0" w:type="auto"/>
          </w:tcPr>
          <w:p w14:paraId="78AC3283"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1.1 (0.3 – 4.7)</w:t>
            </w:r>
          </w:p>
        </w:tc>
        <w:tc>
          <w:tcPr>
            <w:tcW w:w="0" w:type="auto"/>
          </w:tcPr>
          <w:p w14:paraId="011AB731"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0.153</w:t>
            </w:r>
            <w:r w:rsidRPr="005B623C">
              <w:rPr>
                <w:rFonts w:ascii="Times New Roman" w:hAnsi="Times New Roman" w:cs="Times New Roman"/>
                <w:color w:val="000000" w:themeColor="text1"/>
                <w:sz w:val="18"/>
                <w:szCs w:val="18"/>
                <w:vertAlign w:val="superscript"/>
                <w:lang w:val="en-AU"/>
              </w:rPr>
              <w:t>a</w:t>
            </w:r>
          </w:p>
        </w:tc>
      </w:tr>
      <w:tr w:rsidR="00B375A0" w:rsidRPr="005B623C" w14:paraId="761AB3D1" w14:textId="77777777" w:rsidTr="00B375A0">
        <w:trPr>
          <w:trHeight w:val="222"/>
        </w:trPr>
        <w:tc>
          <w:tcPr>
            <w:tcW w:w="0" w:type="auto"/>
            <w:tcBorders>
              <w:bottom w:val="single" w:sz="4" w:space="0" w:color="auto"/>
            </w:tcBorders>
          </w:tcPr>
          <w:p w14:paraId="0A24AE55" w14:textId="77777777" w:rsidR="00B375A0" w:rsidRPr="005B623C" w:rsidRDefault="00B375A0" w:rsidP="00B375A0">
            <w:pP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Days on antimicrobial therapy, mean % (SD)</w:t>
            </w:r>
          </w:p>
        </w:tc>
        <w:tc>
          <w:tcPr>
            <w:tcW w:w="0" w:type="auto"/>
            <w:tcBorders>
              <w:bottom w:val="single" w:sz="4" w:space="0" w:color="auto"/>
            </w:tcBorders>
          </w:tcPr>
          <w:p w14:paraId="3C40B258" w14:textId="1F384539"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6</w:t>
            </w:r>
            <w:r w:rsidR="00746EB5">
              <w:rPr>
                <w:rFonts w:ascii="Times New Roman" w:hAnsi="Times New Roman" w:cs="Times New Roman"/>
                <w:color w:val="000000" w:themeColor="text1"/>
                <w:sz w:val="18"/>
                <w:szCs w:val="18"/>
                <w:lang w:val="en-AU"/>
              </w:rPr>
              <w:t>5.5</w:t>
            </w:r>
            <w:r w:rsidRPr="005B623C">
              <w:rPr>
                <w:rFonts w:ascii="Times New Roman" w:hAnsi="Times New Roman" w:cs="Times New Roman"/>
                <w:color w:val="000000" w:themeColor="text1"/>
                <w:sz w:val="18"/>
                <w:szCs w:val="18"/>
                <w:lang w:val="en-AU"/>
              </w:rPr>
              <w:t xml:space="preserve"> (29.</w:t>
            </w:r>
            <w:r w:rsidR="00746EB5">
              <w:rPr>
                <w:rFonts w:ascii="Times New Roman" w:hAnsi="Times New Roman" w:cs="Times New Roman"/>
                <w:color w:val="000000" w:themeColor="text1"/>
                <w:sz w:val="18"/>
                <w:szCs w:val="18"/>
                <w:lang w:val="en-AU"/>
              </w:rPr>
              <w:t>3</w:t>
            </w:r>
            <w:r w:rsidRPr="005B623C">
              <w:rPr>
                <w:rFonts w:ascii="Times New Roman" w:hAnsi="Times New Roman" w:cs="Times New Roman"/>
                <w:color w:val="000000" w:themeColor="text1"/>
                <w:sz w:val="18"/>
                <w:szCs w:val="18"/>
                <w:lang w:val="en-AU"/>
              </w:rPr>
              <w:t>)</w:t>
            </w:r>
          </w:p>
        </w:tc>
        <w:tc>
          <w:tcPr>
            <w:tcW w:w="0" w:type="auto"/>
            <w:tcBorders>
              <w:bottom w:val="single" w:sz="4" w:space="0" w:color="auto"/>
            </w:tcBorders>
          </w:tcPr>
          <w:p w14:paraId="1906AE0A" w14:textId="7777777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75.9 (33.0)</w:t>
            </w:r>
          </w:p>
        </w:tc>
        <w:tc>
          <w:tcPr>
            <w:tcW w:w="0" w:type="auto"/>
            <w:tcBorders>
              <w:bottom w:val="single" w:sz="4" w:space="0" w:color="auto"/>
            </w:tcBorders>
          </w:tcPr>
          <w:p w14:paraId="304F87D5" w14:textId="6AE6AB47" w:rsidR="00B375A0" w:rsidRPr="005B623C" w:rsidRDefault="00B375A0" w:rsidP="00B375A0">
            <w:pPr>
              <w:jc w:val="center"/>
              <w:rPr>
                <w:rFonts w:ascii="Times New Roman" w:hAnsi="Times New Roman" w:cs="Times New Roman"/>
                <w:color w:val="000000" w:themeColor="text1"/>
                <w:sz w:val="18"/>
                <w:szCs w:val="18"/>
                <w:lang w:val="en-AU"/>
              </w:rPr>
            </w:pPr>
            <w:r w:rsidRPr="005B623C">
              <w:rPr>
                <w:rFonts w:ascii="Times New Roman" w:hAnsi="Times New Roman" w:cs="Times New Roman"/>
                <w:color w:val="000000" w:themeColor="text1"/>
                <w:sz w:val="18"/>
                <w:szCs w:val="18"/>
                <w:lang w:val="en-AU"/>
              </w:rPr>
              <w:t>0.0</w:t>
            </w:r>
            <w:r w:rsidR="00746EB5">
              <w:rPr>
                <w:rFonts w:ascii="Times New Roman" w:hAnsi="Times New Roman" w:cs="Times New Roman"/>
                <w:color w:val="000000" w:themeColor="text1"/>
                <w:sz w:val="18"/>
                <w:szCs w:val="18"/>
                <w:lang w:val="en-AU"/>
              </w:rPr>
              <w:t>65</w:t>
            </w:r>
            <w:r w:rsidRPr="005B623C">
              <w:rPr>
                <w:rFonts w:ascii="Times New Roman" w:hAnsi="Times New Roman" w:cs="Times New Roman"/>
                <w:color w:val="000000" w:themeColor="text1"/>
                <w:sz w:val="18"/>
                <w:szCs w:val="18"/>
                <w:vertAlign w:val="superscript"/>
                <w:lang w:val="en-AU"/>
              </w:rPr>
              <w:t>c</w:t>
            </w:r>
          </w:p>
        </w:tc>
      </w:tr>
      <w:tr w:rsidR="00B375A0" w:rsidRPr="005B623C" w14:paraId="35604ECD" w14:textId="77777777" w:rsidTr="00B375A0">
        <w:trPr>
          <w:trHeight w:val="222"/>
        </w:trPr>
        <w:tc>
          <w:tcPr>
            <w:tcW w:w="0" w:type="auto"/>
            <w:gridSpan w:val="4"/>
            <w:tcBorders>
              <w:top w:val="single" w:sz="4" w:space="0" w:color="auto"/>
            </w:tcBorders>
          </w:tcPr>
          <w:p w14:paraId="79715707" w14:textId="1B41DDFC" w:rsidR="00B375A0" w:rsidRPr="005B623C" w:rsidRDefault="00B375A0" w:rsidP="00B375A0">
            <w:pPr>
              <w:rPr>
                <w:rFonts w:ascii="Times New Roman" w:hAnsi="Times New Roman" w:cs="Times New Roman"/>
                <w:color w:val="000000" w:themeColor="text1"/>
                <w:vertAlign w:val="superscript"/>
              </w:rPr>
            </w:pPr>
            <w:r w:rsidRPr="005B623C">
              <w:rPr>
                <w:rFonts w:ascii="Times New Roman" w:hAnsi="Times New Roman" w:cs="Times New Roman"/>
                <w:color w:val="000000" w:themeColor="text1"/>
                <w:vertAlign w:val="superscript"/>
              </w:rPr>
              <w:t xml:space="preserve">a = Mann-Whitney U test; b = </w:t>
            </w:r>
            <w:r w:rsidR="002830B0">
              <w:rPr>
                <w:rFonts w:ascii="Times New Roman" w:hAnsi="Times New Roman" w:cs="Times New Roman"/>
                <w:color w:val="000000" w:themeColor="text1"/>
                <w:vertAlign w:val="superscript"/>
              </w:rPr>
              <w:t>C</w:t>
            </w:r>
            <w:r w:rsidRPr="005B623C">
              <w:rPr>
                <w:rFonts w:ascii="Times New Roman" w:hAnsi="Times New Roman" w:cs="Times New Roman"/>
                <w:color w:val="000000" w:themeColor="text1"/>
                <w:vertAlign w:val="superscript"/>
              </w:rPr>
              <w:t xml:space="preserve">hi-square test for independence; c = </w:t>
            </w:r>
            <w:r w:rsidR="002830B0">
              <w:rPr>
                <w:rFonts w:ascii="Times New Roman" w:hAnsi="Times New Roman" w:cs="Times New Roman"/>
                <w:color w:val="000000" w:themeColor="text1"/>
                <w:vertAlign w:val="superscript"/>
              </w:rPr>
              <w:t>S</w:t>
            </w:r>
            <w:r w:rsidRPr="005B623C">
              <w:rPr>
                <w:rFonts w:ascii="Times New Roman" w:hAnsi="Times New Roman" w:cs="Times New Roman"/>
                <w:color w:val="000000" w:themeColor="text1"/>
                <w:vertAlign w:val="superscript"/>
              </w:rPr>
              <w:t>tudent</w:t>
            </w:r>
            <w:r w:rsidR="002830B0">
              <w:rPr>
                <w:rFonts w:ascii="Times New Roman" w:hAnsi="Times New Roman" w:cs="Times New Roman"/>
                <w:color w:val="000000" w:themeColor="text1"/>
                <w:vertAlign w:val="superscript"/>
              </w:rPr>
              <w:t>’s</w:t>
            </w:r>
            <w:r w:rsidRPr="005B623C">
              <w:rPr>
                <w:rFonts w:ascii="Times New Roman" w:hAnsi="Times New Roman" w:cs="Times New Roman"/>
                <w:color w:val="000000" w:themeColor="text1"/>
                <w:vertAlign w:val="superscript"/>
              </w:rPr>
              <w:t xml:space="preserve"> t-test for equality of means, two-sided p, equal variance not assumed; IQR = Interquartile range; LRTI = Lower respiratory tract infection; PIM3 = Paediatric Index of Mortality 3; SD = Standard deviation; VAP = Ventilator associated pneumonia</w:t>
            </w:r>
          </w:p>
          <w:p w14:paraId="0C249C5C" w14:textId="77777777" w:rsidR="00B375A0" w:rsidRPr="005B623C" w:rsidRDefault="00B375A0" w:rsidP="00B375A0">
            <w:pPr>
              <w:rPr>
                <w:rFonts w:ascii="Times New Roman" w:hAnsi="Times New Roman" w:cs="Times New Roman"/>
                <w:color w:val="000000" w:themeColor="text1"/>
                <w:sz w:val="18"/>
                <w:szCs w:val="18"/>
                <w:lang w:val="en-AU"/>
              </w:rPr>
            </w:pPr>
          </w:p>
          <w:p w14:paraId="738F2FCA" w14:textId="77777777" w:rsidR="00B375A0" w:rsidRPr="005B623C" w:rsidRDefault="00B375A0" w:rsidP="00B375A0">
            <w:pPr>
              <w:rPr>
                <w:rFonts w:ascii="Times New Roman" w:hAnsi="Times New Roman" w:cs="Times New Roman"/>
                <w:color w:val="000000" w:themeColor="text1"/>
                <w:sz w:val="18"/>
                <w:szCs w:val="18"/>
                <w:lang w:val="en-AU"/>
              </w:rPr>
            </w:pPr>
          </w:p>
          <w:tbl>
            <w:tblPr>
              <w:tblStyle w:val="TableGrid"/>
              <w:tblpPr w:leftFromText="180" w:rightFromText="180" w:vertAnchor="text" w:horzAnchor="margin" w:tblpY="5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520"/>
              <w:gridCol w:w="709"/>
              <w:gridCol w:w="1843"/>
              <w:gridCol w:w="566"/>
              <w:gridCol w:w="1718"/>
            </w:tblGrid>
            <w:tr w:rsidR="00821681" w:rsidRPr="00786AD4" w14:paraId="5832AA2C" w14:textId="77777777" w:rsidTr="00821681">
              <w:trPr>
                <w:trHeight w:val="463"/>
              </w:trPr>
              <w:tc>
                <w:tcPr>
                  <w:tcW w:w="1877" w:type="dxa"/>
                  <w:vMerge w:val="restart"/>
                  <w:tcBorders>
                    <w:top w:val="single" w:sz="4" w:space="0" w:color="auto"/>
                    <w:left w:val="single" w:sz="4" w:space="0" w:color="auto"/>
                  </w:tcBorders>
                </w:tcPr>
                <w:p w14:paraId="45D25E2A" w14:textId="77777777" w:rsidR="00821681" w:rsidRPr="00786AD4" w:rsidRDefault="00821681" w:rsidP="00821681">
                  <w:pPr>
                    <w:rPr>
                      <w:rFonts w:ascii="Times New Roman" w:hAnsi="Times New Roman" w:cs="Times New Roman"/>
                      <w:b/>
                      <w:bCs/>
                      <w:color w:val="000000" w:themeColor="text1"/>
                      <w:sz w:val="18"/>
                      <w:szCs w:val="18"/>
                    </w:rPr>
                  </w:pPr>
                  <w:r w:rsidRPr="00786AD4">
                    <w:rPr>
                      <w:rFonts w:ascii="Times New Roman" w:hAnsi="Times New Roman" w:cs="Times New Roman"/>
                      <w:b/>
                      <w:bCs/>
                      <w:color w:val="000000" w:themeColor="text1"/>
                      <w:sz w:val="18"/>
                      <w:szCs w:val="18"/>
                    </w:rPr>
                    <w:t>Antimicrobial Class</w:t>
                  </w:r>
                </w:p>
              </w:tc>
              <w:tc>
                <w:tcPr>
                  <w:tcW w:w="2229" w:type="dxa"/>
                  <w:gridSpan w:val="2"/>
                  <w:tcBorders>
                    <w:top w:val="single" w:sz="4" w:space="0" w:color="auto"/>
                    <w:bottom w:val="single" w:sz="4" w:space="0" w:color="auto"/>
                  </w:tcBorders>
                </w:tcPr>
                <w:p w14:paraId="327350A5" w14:textId="77777777" w:rsidR="00821681" w:rsidRPr="00786AD4" w:rsidRDefault="00821681" w:rsidP="00821681">
                  <w:pPr>
                    <w:jc w:val="center"/>
                    <w:rPr>
                      <w:rFonts w:ascii="Times New Roman" w:hAnsi="Times New Roman" w:cs="Times New Roman"/>
                      <w:b/>
                      <w:bCs/>
                      <w:color w:val="000000" w:themeColor="text1"/>
                      <w:sz w:val="18"/>
                      <w:szCs w:val="18"/>
                    </w:rPr>
                  </w:pPr>
                  <w:r w:rsidRPr="00786AD4">
                    <w:rPr>
                      <w:rFonts w:ascii="Times New Roman" w:hAnsi="Times New Roman" w:cs="Times New Roman"/>
                      <w:b/>
                      <w:bCs/>
                      <w:color w:val="000000" w:themeColor="text1"/>
                      <w:sz w:val="18"/>
                      <w:szCs w:val="18"/>
                    </w:rPr>
                    <w:t>Control cohort</w:t>
                  </w:r>
                </w:p>
                <w:p w14:paraId="0CE98630"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N = 49</w:t>
                  </w:r>
                </w:p>
                <w:p w14:paraId="75CD9469"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PICU days = 430</w:t>
                  </w:r>
                </w:p>
              </w:tc>
              <w:tc>
                <w:tcPr>
                  <w:tcW w:w="2409" w:type="dxa"/>
                  <w:gridSpan w:val="2"/>
                  <w:tcBorders>
                    <w:top w:val="single" w:sz="4" w:space="0" w:color="auto"/>
                    <w:bottom w:val="single" w:sz="4" w:space="0" w:color="auto"/>
                  </w:tcBorders>
                </w:tcPr>
                <w:p w14:paraId="6AC36A17" w14:textId="77777777" w:rsidR="00821681" w:rsidRPr="00786AD4" w:rsidRDefault="00821681" w:rsidP="00821681">
                  <w:pPr>
                    <w:jc w:val="center"/>
                    <w:rPr>
                      <w:rFonts w:ascii="Times New Roman" w:hAnsi="Times New Roman" w:cs="Times New Roman"/>
                      <w:b/>
                      <w:bCs/>
                      <w:color w:val="000000" w:themeColor="text1"/>
                      <w:sz w:val="18"/>
                      <w:szCs w:val="18"/>
                    </w:rPr>
                  </w:pPr>
                  <w:r w:rsidRPr="00786AD4">
                    <w:rPr>
                      <w:rFonts w:ascii="Times New Roman" w:hAnsi="Times New Roman" w:cs="Times New Roman"/>
                      <w:b/>
                      <w:bCs/>
                      <w:color w:val="000000" w:themeColor="text1"/>
                      <w:sz w:val="18"/>
                      <w:szCs w:val="18"/>
                    </w:rPr>
                    <w:t>RASCALS cohort</w:t>
                  </w:r>
                </w:p>
                <w:p w14:paraId="65C9EE90"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N = 80</w:t>
                  </w:r>
                </w:p>
                <w:p w14:paraId="0ED1EDF8"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PICU days = 766</w:t>
                  </w:r>
                </w:p>
              </w:tc>
              <w:tc>
                <w:tcPr>
                  <w:tcW w:w="1718" w:type="dxa"/>
                  <w:tcBorders>
                    <w:top w:val="single" w:sz="4" w:space="0" w:color="auto"/>
                    <w:right w:val="single" w:sz="4" w:space="0" w:color="auto"/>
                  </w:tcBorders>
                </w:tcPr>
                <w:p w14:paraId="26A30CE6"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b/>
                      <w:bCs/>
                      <w:color w:val="000000" w:themeColor="text1"/>
                      <w:sz w:val="18"/>
                      <w:szCs w:val="18"/>
                    </w:rPr>
                    <w:t>p-value</w:t>
                  </w:r>
                  <w:r w:rsidRPr="00786AD4">
                    <w:rPr>
                      <w:rFonts w:ascii="Times New Roman" w:hAnsi="Times New Roman" w:cs="Times New Roman"/>
                      <w:color w:val="000000" w:themeColor="text1"/>
                      <w:sz w:val="18"/>
                      <w:szCs w:val="18"/>
                    </w:rPr>
                    <w:t>*</w:t>
                  </w:r>
                </w:p>
              </w:tc>
            </w:tr>
            <w:tr w:rsidR="00821681" w:rsidRPr="00786AD4" w14:paraId="7D7885FE" w14:textId="77777777" w:rsidTr="00821681">
              <w:tc>
                <w:tcPr>
                  <w:tcW w:w="1877" w:type="dxa"/>
                  <w:vMerge/>
                  <w:tcBorders>
                    <w:left w:val="single" w:sz="4" w:space="0" w:color="auto"/>
                    <w:bottom w:val="single" w:sz="4" w:space="0" w:color="auto"/>
                  </w:tcBorders>
                </w:tcPr>
                <w:p w14:paraId="2AB732ED" w14:textId="77777777" w:rsidR="00821681" w:rsidRPr="00786AD4" w:rsidRDefault="00821681" w:rsidP="00821681">
                  <w:pPr>
                    <w:rPr>
                      <w:rFonts w:ascii="Times New Roman" w:hAnsi="Times New Roman" w:cs="Times New Roman"/>
                      <w:color w:val="000000" w:themeColor="text1"/>
                      <w:sz w:val="18"/>
                      <w:szCs w:val="18"/>
                    </w:rPr>
                  </w:pPr>
                </w:p>
              </w:tc>
              <w:tc>
                <w:tcPr>
                  <w:tcW w:w="1520" w:type="dxa"/>
                  <w:tcBorders>
                    <w:top w:val="single" w:sz="4" w:space="0" w:color="auto"/>
                    <w:bottom w:val="single" w:sz="4" w:space="0" w:color="auto"/>
                  </w:tcBorders>
                </w:tcPr>
                <w:p w14:paraId="512978E0" w14:textId="77777777" w:rsidR="00821681" w:rsidRPr="00786AD4" w:rsidRDefault="00821681" w:rsidP="00821681">
                  <w:pPr>
                    <w:jc w:val="right"/>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Treatment days</w:t>
                  </w:r>
                </w:p>
              </w:tc>
              <w:tc>
                <w:tcPr>
                  <w:tcW w:w="709" w:type="dxa"/>
                  <w:tcBorders>
                    <w:top w:val="single" w:sz="4" w:space="0" w:color="auto"/>
                    <w:bottom w:val="single" w:sz="4" w:space="0" w:color="auto"/>
                  </w:tcBorders>
                </w:tcPr>
                <w:p w14:paraId="3F0F0DDB"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w:t>
                  </w:r>
                </w:p>
              </w:tc>
              <w:tc>
                <w:tcPr>
                  <w:tcW w:w="1843" w:type="dxa"/>
                  <w:tcBorders>
                    <w:top w:val="single" w:sz="4" w:space="0" w:color="auto"/>
                    <w:bottom w:val="single" w:sz="4" w:space="0" w:color="auto"/>
                  </w:tcBorders>
                </w:tcPr>
                <w:p w14:paraId="3F93544A"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Treatment days</w:t>
                  </w:r>
                </w:p>
              </w:tc>
              <w:tc>
                <w:tcPr>
                  <w:tcW w:w="566" w:type="dxa"/>
                  <w:tcBorders>
                    <w:top w:val="single" w:sz="4" w:space="0" w:color="auto"/>
                    <w:bottom w:val="single" w:sz="4" w:space="0" w:color="auto"/>
                  </w:tcBorders>
                </w:tcPr>
                <w:p w14:paraId="12156A89" w14:textId="77777777" w:rsidR="00821681" w:rsidRPr="00786AD4" w:rsidRDefault="00821681" w:rsidP="00821681">
                  <w:pPr>
                    <w:jc w:val="center"/>
                    <w:rPr>
                      <w:rFonts w:ascii="Times New Roman" w:hAnsi="Times New Roman" w:cs="Times New Roman"/>
                      <w:color w:val="000000" w:themeColor="text1"/>
                      <w:sz w:val="18"/>
                      <w:szCs w:val="18"/>
                    </w:rPr>
                  </w:pPr>
                  <w:r w:rsidRPr="00786AD4">
                    <w:rPr>
                      <w:rFonts w:ascii="Times New Roman" w:hAnsi="Times New Roman" w:cs="Times New Roman"/>
                      <w:color w:val="000000" w:themeColor="text1"/>
                      <w:sz w:val="18"/>
                      <w:szCs w:val="18"/>
                    </w:rPr>
                    <w:t>%</w:t>
                  </w:r>
                </w:p>
              </w:tc>
              <w:tc>
                <w:tcPr>
                  <w:tcW w:w="1718" w:type="dxa"/>
                  <w:tcBorders>
                    <w:bottom w:val="single" w:sz="4" w:space="0" w:color="auto"/>
                    <w:right w:val="single" w:sz="4" w:space="0" w:color="auto"/>
                  </w:tcBorders>
                </w:tcPr>
                <w:p w14:paraId="5AA4C077" w14:textId="77777777" w:rsidR="00821681" w:rsidRPr="00786AD4" w:rsidRDefault="00821681" w:rsidP="00821681">
                  <w:pPr>
                    <w:jc w:val="center"/>
                    <w:rPr>
                      <w:rFonts w:ascii="Times New Roman" w:hAnsi="Times New Roman" w:cs="Times New Roman"/>
                      <w:color w:val="000000" w:themeColor="text1"/>
                      <w:sz w:val="18"/>
                      <w:szCs w:val="18"/>
                    </w:rPr>
                  </w:pPr>
                </w:p>
              </w:tc>
            </w:tr>
            <w:tr w:rsidR="00821681" w:rsidRPr="00786AD4" w14:paraId="72D48A59" w14:textId="77777777" w:rsidTr="00E22235">
              <w:trPr>
                <w:trHeight w:val="277"/>
              </w:trPr>
              <w:tc>
                <w:tcPr>
                  <w:tcW w:w="1877" w:type="dxa"/>
                  <w:tcBorders>
                    <w:top w:val="single" w:sz="4" w:space="0" w:color="auto"/>
                    <w:bottom w:val="single" w:sz="4" w:space="0" w:color="auto"/>
                  </w:tcBorders>
                </w:tcPr>
                <w:p w14:paraId="13B96FA4" w14:textId="77777777" w:rsidR="00821681" w:rsidRPr="00E22235" w:rsidRDefault="00821681" w:rsidP="00821681">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Aminoglycoside</w:t>
                  </w:r>
                </w:p>
              </w:tc>
              <w:tc>
                <w:tcPr>
                  <w:tcW w:w="1520" w:type="dxa"/>
                  <w:tcBorders>
                    <w:top w:val="single" w:sz="4" w:space="0" w:color="auto"/>
                    <w:bottom w:val="single" w:sz="4" w:space="0" w:color="auto"/>
                  </w:tcBorders>
                </w:tcPr>
                <w:p w14:paraId="4BFC9E8D"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22</w:t>
                  </w:r>
                </w:p>
              </w:tc>
              <w:tc>
                <w:tcPr>
                  <w:tcW w:w="709" w:type="dxa"/>
                  <w:tcBorders>
                    <w:top w:val="single" w:sz="4" w:space="0" w:color="auto"/>
                    <w:bottom w:val="single" w:sz="4" w:space="0" w:color="auto"/>
                  </w:tcBorders>
                </w:tcPr>
                <w:p w14:paraId="355B5500"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5.1</w:t>
                  </w:r>
                </w:p>
              </w:tc>
              <w:tc>
                <w:tcPr>
                  <w:tcW w:w="1843" w:type="dxa"/>
                  <w:tcBorders>
                    <w:top w:val="single" w:sz="4" w:space="0" w:color="auto"/>
                    <w:bottom w:val="single" w:sz="4" w:space="0" w:color="auto"/>
                  </w:tcBorders>
                </w:tcPr>
                <w:p w14:paraId="0BD8A94F"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20</w:t>
                  </w:r>
                </w:p>
              </w:tc>
              <w:tc>
                <w:tcPr>
                  <w:tcW w:w="566" w:type="dxa"/>
                  <w:tcBorders>
                    <w:top w:val="single" w:sz="4" w:space="0" w:color="auto"/>
                    <w:bottom w:val="single" w:sz="4" w:space="0" w:color="auto"/>
                  </w:tcBorders>
                </w:tcPr>
                <w:p w14:paraId="11E3FA0B"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2.6</w:t>
                  </w:r>
                </w:p>
              </w:tc>
              <w:tc>
                <w:tcPr>
                  <w:tcW w:w="1718" w:type="dxa"/>
                  <w:tcBorders>
                    <w:top w:val="single" w:sz="4" w:space="0" w:color="auto"/>
                    <w:bottom w:val="single" w:sz="4" w:space="0" w:color="auto"/>
                  </w:tcBorders>
                </w:tcPr>
                <w:p w14:paraId="71FC3044" w14:textId="77777777" w:rsidR="00821681" w:rsidRPr="00E22235" w:rsidRDefault="00821681" w:rsidP="00821681">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0.024</w:t>
                  </w:r>
                </w:p>
              </w:tc>
            </w:tr>
            <w:tr w:rsidR="00821681" w:rsidRPr="00786AD4" w14:paraId="7C2A69CC" w14:textId="77777777" w:rsidTr="00821681">
              <w:tc>
                <w:tcPr>
                  <w:tcW w:w="1877" w:type="dxa"/>
                  <w:tcBorders>
                    <w:top w:val="single" w:sz="4" w:space="0" w:color="auto"/>
                    <w:bottom w:val="single" w:sz="4" w:space="0" w:color="auto"/>
                  </w:tcBorders>
                </w:tcPr>
                <w:p w14:paraId="5ECC7D07" w14:textId="77777777" w:rsidR="00821681" w:rsidRPr="00E22235" w:rsidRDefault="00821681" w:rsidP="00821681">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Beta-lactam</w:t>
                  </w:r>
                </w:p>
              </w:tc>
              <w:tc>
                <w:tcPr>
                  <w:tcW w:w="1520" w:type="dxa"/>
                  <w:tcBorders>
                    <w:top w:val="single" w:sz="4" w:space="0" w:color="auto"/>
                    <w:bottom w:val="single" w:sz="4" w:space="0" w:color="auto"/>
                  </w:tcBorders>
                </w:tcPr>
                <w:p w14:paraId="65E569C1" w14:textId="34EB3E29"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w:t>
                  </w:r>
                  <w:r w:rsidR="00E22235" w:rsidRPr="00E22235">
                    <w:rPr>
                      <w:rFonts w:ascii="Times New Roman" w:hAnsi="Times New Roman" w:cs="Times New Roman"/>
                      <w:color w:val="000000" w:themeColor="text1"/>
                      <w:sz w:val="18"/>
                      <w:szCs w:val="18"/>
                    </w:rPr>
                    <w:t>34</w:t>
                  </w:r>
                </w:p>
              </w:tc>
              <w:tc>
                <w:tcPr>
                  <w:tcW w:w="709" w:type="dxa"/>
                  <w:tcBorders>
                    <w:top w:val="single" w:sz="4" w:space="0" w:color="auto"/>
                    <w:bottom w:val="single" w:sz="4" w:space="0" w:color="auto"/>
                  </w:tcBorders>
                </w:tcPr>
                <w:p w14:paraId="2D1706C1" w14:textId="0A346D9F" w:rsidR="00821681" w:rsidRPr="00E22235" w:rsidRDefault="00E22235"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54.4</w:t>
                  </w:r>
                </w:p>
              </w:tc>
              <w:tc>
                <w:tcPr>
                  <w:tcW w:w="1843" w:type="dxa"/>
                  <w:tcBorders>
                    <w:top w:val="single" w:sz="4" w:space="0" w:color="auto"/>
                    <w:bottom w:val="single" w:sz="4" w:space="0" w:color="auto"/>
                  </w:tcBorders>
                </w:tcPr>
                <w:p w14:paraId="676AD455"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470</w:t>
                  </w:r>
                </w:p>
              </w:tc>
              <w:tc>
                <w:tcPr>
                  <w:tcW w:w="566" w:type="dxa"/>
                  <w:tcBorders>
                    <w:top w:val="single" w:sz="4" w:space="0" w:color="auto"/>
                    <w:bottom w:val="single" w:sz="4" w:space="0" w:color="auto"/>
                  </w:tcBorders>
                </w:tcPr>
                <w:p w14:paraId="08609FE4"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61.4</w:t>
                  </w:r>
                </w:p>
              </w:tc>
              <w:tc>
                <w:tcPr>
                  <w:tcW w:w="1718" w:type="dxa"/>
                  <w:tcBorders>
                    <w:top w:val="single" w:sz="4" w:space="0" w:color="auto"/>
                    <w:bottom w:val="single" w:sz="4" w:space="0" w:color="auto"/>
                  </w:tcBorders>
                </w:tcPr>
                <w:p w14:paraId="7DE2AD97" w14:textId="4D95A26F" w:rsidR="00821681" w:rsidRPr="00E22235" w:rsidRDefault="00E22235"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0.019</w:t>
                  </w:r>
                </w:p>
              </w:tc>
            </w:tr>
            <w:tr w:rsidR="00821681" w:rsidRPr="00786AD4" w14:paraId="26612EF0" w14:textId="77777777" w:rsidTr="00821681">
              <w:tc>
                <w:tcPr>
                  <w:tcW w:w="1877" w:type="dxa"/>
                  <w:tcBorders>
                    <w:top w:val="single" w:sz="4" w:space="0" w:color="auto"/>
                    <w:bottom w:val="single" w:sz="4" w:space="0" w:color="auto"/>
                  </w:tcBorders>
                </w:tcPr>
                <w:p w14:paraId="02299F57" w14:textId="77777777" w:rsidR="00821681" w:rsidRPr="00E22235" w:rsidRDefault="00821681" w:rsidP="00821681">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Fluoroquinolone</w:t>
                  </w:r>
                </w:p>
              </w:tc>
              <w:tc>
                <w:tcPr>
                  <w:tcW w:w="1520" w:type="dxa"/>
                  <w:tcBorders>
                    <w:top w:val="single" w:sz="4" w:space="0" w:color="auto"/>
                    <w:bottom w:val="single" w:sz="4" w:space="0" w:color="auto"/>
                  </w:tcBorders>
                </w:tcPr>
                <w:p w14:paraId="11D27332"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10</w:t>
                  </w:r>
                </w:p>
              </w:tc>
              <w:tc>
                <w:tcPr>
                  <w:tcW w:w="709" w:type="dxa"/>
                  <w:tcBorders>
                    <w:top w:val="single" w:sz="4" w:space="0" w:color="auto"/>
                    <w:bottom w:val="single" w:sz="4" w:space="0" w:color="auto"/>
                  </w:tcBorders>
                </w:tcPr>
                <w:p w14:paraId="519A0D8C"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2.3</w:t>
                  </w:r>
                </w:p>
              </w:tc>
              <w:tc>
                <w:tcPr>
                  <w:tcW w:w="1843" w:type="dxa"/>
                  <w:tcBorders>
                    <w:top w:val="single" w:sz="4" w:space="0" w:color="auto"/>
                    <w:bottom w:val="single" w:sz="4" w:space="0" w:color="auto"/>
                  </w:tcBorders>
                </w:tcPr>
                <w:p w14:paraId="1E06902C"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9</w:t>
                  </w:r>
                </w:p>
              </w:tc>
              <w:tc>
                <w:tcPr>
                  <w:tcW w:w="566" w:type="dxa"/>
                  <w:tcBorders>
                    <w:top w:val="single" w:sz="4" w:space="0" w:color="auto"/>
                    <w:bottom w:val="single" w:sz="4" w:space="0" w:color="auto"/>
                  </w:tcBorders>
                </w:tcPr>
                <w:p w14:paraId="7CD5B96E"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1.2</w:t>
                  </w:r>
                </w:p>
              </w:tc>
              <w:tc>
                <w:tcPr>
                  <w:tcW w:w="1718" w:type="dxa"/>
                  <w:tcBorders>
                    <w:top w:val="single" w:sz="4" w:space="0" w:color="auto"/>
                    <w:bottom w:val="single" w:sz="4" w:space="0" w:color="auto"/>
                  </w:tcBorders>
                </w:tcPr>
                <w:p w14:paraId="2E379BCF" w14:textId="77777777" w:rsidR="00821681" w:rsidRPr="00E22235" w:rsidRDefault="00821681" w:rsidP="00821681">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0.127</w:t>
                  </w:r>
                </w:p>
              </w:tc>
            </w:tr>
            <w:tr w:rsidR="00821681" w:rsidRPr="00786AD4" w14:paraId="2AC74CF4" w14:textId="77777777" w:rsidTr="00821681">
              <w:tc>
                <w:tcPr>
                  <w:tcW w:w="1877" w:type="dxa"/>
                  <w:tcBorders>
                    <w:top w:val="single" w:sz="4" w:space="0" w:color="auto"/>
                    <w:bottom w:val="single" w:sz="4" w:space="0" w:color="auto"/>
                  </w:tcBorders>
                </w:tcPr>
                <w:p w14:paraId="795285C0" w14:textId="77777777" w:rsidR="00821681" w:rsidRPr="00E22235" w:rsidRDefault="00821681" w:rsidP="00821681">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Glycopeptide</w:t>
                  </w:r>
                </w:p>
              </w:tc>
              <w:tc>
                <w:tcPr>
                  <w:tcW w:w="1520" w:type="dxa"/>
                  <w:tcBorders>
                    <w:top w:val="single" w:sz="4" w:space="0" w:color="auto"/>
                    <w:bottom w:val="single" w:sz="4" w:space="0" w:color="auto"/>
                  </w:tcBorders>
                </w:tcPr>
                <w:p w14:paraId="6DE20B69"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7</w:t>
                  </w:r>
                </w:p>
              </w:tc>
              <w:tc>
                <w:tcPr>
                  <w:tcW w:w="709" w:type="dxa"/>
                  <w:tcBorders>
                    <w:top w:val="single" w:sz="4" w:space="0" w:color="auto"/>
                    <w:bottom w:val="single" w:sz="4" w:space="0" w:color="auto"/>
                  </w:tcBorders>
                </w:tcPr>
                <w:p w14:paraId="13DCB44E"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1.6</w:t>
                  </w:r>
                </w:p>
              </w:tc>
              <w:tc>
                <w:tcPr>
                  <w:tcW w:w="1843" w:type="dxa"/>
                  <w:tcBorders>
                    <w:top w:val="single" w:sz="4" w:space="0" w:color="auto"/>
                    <w:bottom w:val="single" w:sz="4" w:space="0" w:color="auto"/>
                  </w:tcBorders>
                </w:tcPr>
                <w:p w14:paraId="14FDE33D"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25</w:t>
                  </w:r>
                </w:p>
              </w:tc>
              <w:tc>
                <w:tcPr>
                  <w:tcW w:w="566" w:type="dxa"/>
                  <w:tcBorders>
                    <w:top w:val="single" w:sz="4" w:space="0" w:color="auto"/>
                    <w:bottom w:val="single" w:sz="4" w:space="0" w:color="auto"/>
                  </w:tcBorders>
                </w:tcPr>
                <w:p w14:paraId="6B0358E6"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3.3</w:t>
                  </w:r>
                </w:p>
              </w:tc>
              <w:tc>
                <w:tcPr>
                  <w:tcW w:w="1718" w:type="dxa"/>
                  <w:tcBorders>
                    <w:top w:val="single" w:sz="4" w:space="0" w:color="auto"/>
                    <w:bottom w:val="single" w:sz="4" w:space="0" w:color="auto"/>
                  </w:tcBorders>
                </w:tcPr>
                <w:p w14:paraId="7A76632A" w14:textId="77777777" w:rsidR="00821681" w:rsidRPr="00E22235" w:rsidRDefault="00821681" w:rsidP="00821681">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0.093</w:t>
                  </w:r>
                </w:p>
              </w:tc>
            </w:tr>
            <w:tr w:rsidR="00821681" w:rsidRPr="00786AD4" w14:paraId="02753C59" w14:textId="77777777" w:rsidTr="00821681">
              <w:tc>
                <w:tcPr>
                  <w:tcW w:w="1877" w:type="dxa"/>
                  <w:tcBorders>
                    <w:top w:val="single" w:sz="4" w:space="0" w:color="auto"/>
                    <w:bottom w:val="single" w:sz="4" w:space="0" w:color="auto"/>
                  </w:tcBorders>
                </w:tcPr>
                <w:p w14:paraId="3ADFE882" w14:textId="77777777" w:rsidR="00821681" w:rsidRPr="00E22235" w:rsidRDefault="00821681" w:rsidP="00821681">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Macrolide</w:t>
                  </w:r>
                </w:p>
              </w:tc>
              <w:tc>
                <w:tcPr>
                  <w:tcW w:w="1520" w:type="dxa"/>
                  <w:tcBorders>
                    <w:top w:val="single" w:sz="4" w:space="0" w:color="auto"/>
                    <w:bottom w:val="single" w:sz="4" w:space="0" w:color="auto"/>
                  </w:tcBorders>
                </w:tcPr>
                <w:p w14:paraId="3AE7A216"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94</w:t>
                  </w:r>
                </w:p>
              </w:tc>
              <w:tc>
                <w:tcPr>
                  <w:tcW w:w="709" w:type="dxa"/>
                  <w:tcBorders>
                    <w:top w:val="single" w:sz="4" w:space="0" w:color="auto"/>
                    <w:bottom w:val="single" w:sz="4" w:space="0" w:color="auto"/>
                  </w:tcBorders>
                </w:tcPr>
                <w:p w14:paraId="6341FE2E"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21.9</w:t>
                  </w:r>
                </w:p>
              </w:tc>
              <w:tc>
                <w:tcPr>
                  <w:tcW w:w="1843" w:type="dxa"/>
                  <w:tcBorders>
                    <w:top w:val="single" w:sz="4" w:space="0" w:color="auto"/>
                    <w:bottom w:val="single" w:sz="4" w:space="0" w:color="auto"/>
                  </w:tcBorders>
                </w:tcPr>
                <w:p w14:paraId="75C122E5"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127</w:t>
                  </w:r>
                </w:p>
              </w:tc>
              <w:tc>
                <w:tcPr>
                  <w:tcW w:w="566" w:type="dxa"/>
                  <w:tcBorders>
                    <w:top w:val="single" w:sz="4" w:space="0" w:color="auto"/>
                    <w:bottom w:val="single" w:sz="4" w:space="0" w:color="auto"/>
                  </w:tcBorders>
                </w:tcPr>
                <w:p w14:paraId="0D649285" w14:textId="77777777" w:rsidR="00821681" w:rsidRPr="00E22235" w:rsidRDefault="00821681"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16.6</w:t>
                  </w:r>
                </w:p>
              </w:tc>
              <w:tc>
                <w:tcPr>
                  <w:tcW w:w="1718" w:type="dxa"/>
                  <w:tcBorders>
                    <w:top w:val="single" w:sz="4" w:space="0" w:color="auto"/>
                    <w:bottom w:val="single" w:sz="4" w:space="0" w:color="auto"/>
                  </w:tcBorders>
                </w:tcPr>
                <w:p w14:paraId="6655BE5F" w14:textId="77777777" w:rsidR="00821681" w:rsidRPr="00E22235" w:rsidRDefault="00821681" w:rsidP="00821681">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0.024</w:t>
                  </w:r>
                </w:p>
              </w:tc>
            </w:tr>
            <w:tr w:rsidR="00821681" w:rsidRPr="00786AD4" w14:paraId="5C9C44FF" w14:textId="77777777" w:rsidTr="00821681">
              <w:tc>
                <w:tcPr>
                  <w:tcW w:w="1877" w:type="dxa"/>
                  <w:tcBorders>
                    <w:top w:val="single" w:sz="4" w:space="0" w:color="auto"/>
                    <w:bottom w:val="single" w:sz="4" w:space="0" w:color="auto"/>
                  </w:tcBorders>
                </w:tcPr>
                <w:p w14:paraId="6698E325" w14:textId="77777777" w:rsidR="00821681" w:rsidRPr="00E22235" w:rsidRDefault="00821681" w:rsidP="00821681">
                  <w:pP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Other</w:t>
                  </w:r>
                </w:p>
              </w:tc>
              <w:tc>
                <w:tcPr>
                  <w:tcW w:w="1520" w:type="dxa"/>
                  <w:tcBorders>
                    <w:top w:val="single" w:sz="4" w:space="0" w:color="auto"/>
                    <w:bottom w:val="single" w:sz="4" w:space="0" w:color="auto"/>
                  </w:tcBorders>
                </w:tcPr>
                <w:p w14:paraId="124EE0DB" w14:textId="6D2F60A7" w:rsidR="00821681" w:rsidRPr="00E22235" w:rsidRDefault="00E22235"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28</w:t>
                  </w:r>
                </w:p>
              </w:tc>
              <w:tc>
                <w:tcPr>
                  <w:tcW w:w="709" w:type="dxa"/>
                  <w:tcBorders>
                    <w:top w:val="single" w:sz="4" w:space="0" w:color="auto"/>
                    <w:bottom w:val="single" w:sz="4" w:space="0" w:color="auto"/>
                  </w:tcBorders>
                </w:tcPr>
                <w:p w14:paraId="7714F6F0" w14:textId="6D44AA6F" w:rsidR="00821681" w:rsidRPr="00E22235" w:rsidRDefault="00E22235"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6.5</w:t>
                  </w:r>
                </w:p>
              </w:tc>
              <w:tc>
                <w:tcPr>
                  <w:tcW w:w="1843" w:type="dxa"/>
                  <w:tcBorders>
                    <w:top w:val="single" w:sz="4" w:space="0" w:color="auto"/>
                    <w:bottom w:val="single" w:sz="4" w:space="0" w:color="auto"/>
                  </w:tcBorders>
                </w:tcPr>
                <w:p w14:paraId="7A525D07" w14:textId="6E8226F3" w:rsidR="00821681" w:rsidRPr="00E22235" w:rsidRDefault="00E22235"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33</w:t>
                  </w:r>
                </w:p>
              </w:tc>
              <w:tc>
                <w:tcPr>
                  <w:tcW w:w="566" w:type="dxa"/>
                  <w:tcBorders>
                    <w:top w:val="single" w:sz="4" w:space="0" w:color="auto"/>
                    <w:bottom w:val="single" w:sz="4" w:space="0" w:color="auto"/>
                  </w:tcBorders>
                </w:tcPr>
                <w:p w14:paraId="44C7E1E2" w14:textId="32478822" w:rsidR="00821681" w:rsidRPr="00E22235" w:rsidRDefault="00E22235" w:rsidP="00E22235">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4.3</w:t>
                  </w:r>
                </w:p>
              </w:tc>
              <w:tc>
                <w:tcPr>
                  <w:tcW w:w="1718" w:type="dxa"/>
                  <w:tcBorders>
                    <w:top w:val="single" w:sz="4" w:space="0" w:color="auto"/>
                    <w:bottom w:val="single" w:sz="4" w:space="0" w:color="auto"/>
                  </w:tcBorders>
                </w:tcPr>
                <w:p w14:paraId="43317D2F" w14:textId="5C105BAA" w:rsidR="00821681" w:rsidRPr="00E22235" w:rsidRDefault="00E22235" w:rsidP="00821681">
                  <w:pPr>
                    <w:jc w:val="center"/>
                    <w:rPr>
                      <w:rFonts w:ascii="Times New Roman" w:hAnsi="Times New Roman" w:cs="Times New Roman"/>
                      <w:color w:val="000000" w:themeColor="text1"/>
                      <w:sz w:val="18"/>
                      <w:szCs w:val="18"/>
                    </w:rPr>
                  </w:pPr>
                  <w:r w:rsidRPr="00E22235">
                    <w:rPr>
                      <w:rFonts w:ascii="Times New Roman" w:hAnsi="Times New Roman" w:cs="Times New Roman"/>
                      <w:color w:val="000000" w:themeColor="text1"/>
                      <w:sz w:val="18"/>
                      <w:szCs w:val="18"/>
                    </w:rPr>
                    <w:t>0.096</w:t>
                  </w:r>
                </w:p>
              </w:tc>
            </w:tr>
            <w:tr w:rsidR="00821681" w:rsidRPr="00786AD4" w14:paraId="62EE429C" w14:textId="77777777" w:rsidTr="00821681">
              <w:tc>
                <w:tcPr>
                  <w:tcW w:w="8233" w:type="dxa"/>
                  <w:gridSpan w:val="6"/>
                  <w:tcBorders>
                    <w:top w:val="single" w:sz="4" w:space="0" w:color="auto"/>
                  </w:tcBorders>
                </w:tcPr>
                <w:p w14:paraId="720FCB11" w14:textId="77777777" w:rsidR="00821681" w:rsidRPr="00786AD4" w:rsidRDefault="00821681" w:rsidP="00821681">
                  <w:pPr>
                    <w:rPr>
                      <w:rFonts w:ascii="Times New Roman" w:hAnsi="Times New Roman" w:cs="Times New Roman"/>
                      <w:color w:val="000000" w:themeColor="text1"/>
                      <w:sz w:val="18"/>
                      <w:szCs w:val="18"/>
                      <w:vertAlign w:val="superscript"/>
                    </w:rPr>
                  </w:pPr>
                  <w:r w:rsidRPr="00786AD4">
                    <w:rPr>
                      <w:rFonts w:ascii="Times New Roman" w:hAnsi="Times New Roman" w:cs="Times New Roman"/>
                      <w:color w:val="000000" w:themeColor="text1"/>
                      <w:sz w:val="18"/>
                      <w:szCs w:val="18"/>
                      <w:vertAlign w:val="superscript"/>
                    </w:rPr>
                    <w:t>PICU: Paediatric intensive care unit; *Chi square test</w:t>
                  </w:r>
                </w:p>
              </w:tc>
            </w:tr>
            <w:tr w:rsidR="00821681" w:rsidRPr="00786AD4" w14:paraId="7757A88D" w14:textId="77777777" w:rsidTr="00821681">
              <w:tc>
                <w:tcPr>
                  <w:tcW w:w="8233" w:type="dxa"/>
                  <w:gridSpan w:val="6"/>
                </w:tcPr>
                <w:p w14:paraId="697E4930" w14:textId="77777777" w:rsidR="00821681" w:rsidRPr="00786AD4" w:rsidRDefault="00821681" w:rsidP="00821681">
                  <w:pPr>
                    <w:pStyle w:val="Caption"/>
                    <w:keepNext/>
                  </w:pPr>
                </w:p>
                <w:p w14:paraId="2CCAB392" w14:textId="77777777" w:rsidR="00821681" w:rsidRPr="00786AD4" w:rsidRDefault="00821681" w:rsidP="00821681">
                  <w:pPr>
                    <w:rPr>
                      <w:rFonts w:ascii="Times New Roman" w:hAnsi="Times New Roman" w:cs="Times New Roman"/>
                      <w:sz w:val="18"/>
                      <w:szCs w:val="18"/>
                      <w:lang w:eastAsia="en-GB"/>
                    </w:rPr>
                  </w:pPr>
                </w:p>
              </w:tc>
            </w:tr>
          </w:tbl>
          <w:p w14:paraId="5B45DDE2" w14:textId="77777777" w:rsidR="00B375A0" w:rsidRDefault="00B375A0" w:rsidP="006D71DF">
            <w:pPr>
              <w:rPr>
                <w:rFonts w:ascii="Times New Roman" w:hAnsi="Times New Roman" w:cs="Times New Roman"/>
                <w:color w:val="000000" w:themeColor="text1"/>
                <w:sz w:val="20"/>
                <w:szCs w:val="20"/>
                <w:lang w:val="en-AU"/>
              </w:rPr>
            </w:pPr>
            <w:r w:rsidRPr="006D71DF">
              <w:rPr>
                <w:rFonts w:ascii="Times New Roman" w:hAnsi="Times New Roman" w:cs="Times New Roman"/>
                <w:b/>
                <w:bCs/>
                <w:sz w:val="20"/>
                <w:szCs w:val="20"/>
                <w:lang w:eastAsia="en-GB"/>
              </w:rPr>
              <w:t>Table S6</w:t>
            </w:r>
            <w:r w:rsidRPr="006D71DF">
              <w:rPr>
                <w:rFonts w:ascii="Times New Roman" w:hAnsi="Times New Roman" w:cs="Times New Roman"/>
                <w:sz w:val="20"/>
                <w:szCs w:val="20"/>
                <w:lang w:eastAsia="en-GB"/>
              </w:rPr>
              <w:t xml:space="preserve"> </w:t>
            </w:r>
            <w:r w:rsidRPr="006D71DF">
              <w:rPr>
                <w:rFonts w:ascii="Times New Roman" w:hAnsi="Times New Roman" w:cs="Times New Roman"/>
                <w:color w:val="000000" w:themeColor="text1"/>
                <w:sz w:val="20"/>
                <w:szCs w:val="20"/>
                <w:lang w:val="en-AU"/>
              </w:rPr>
              <w:t>Comparison of antimicrobial use by class in children with suspected community acquired pneumonia</w:t>
            </w:r>
          </w:p>
          <w:p w14:paraId="1DADF36D" w14:textId="2BD31127" w:rsidR="00821681" w:rsidRPr="006D71DF" w:rsidRDefault="00821681" w:rsidP="006D71DF">
            <w:pPr>
              <w:rPr>
                <w:rFonts w:ascii="Times New Roman" w:hAnsi="Times New Roman" w:cs="Times New Roman"/>
                <w:sz w:val="20"/>
                <w:szCs w:val="20"/>
                <w:lang w:eastAsia="en-GB"/>
              </w:rPr>
            </w:pPr>
          </w:p>
        </w:tc>
      </w:tr>
      <w:bookmarkEnd w:id="0"/>
    </w:tbl>
    <w:p w14:paraId="7BA9BA68" w14:textId="77777777" w:rsidR="003E71B4" w:rsidRPr="005B623C" w:rsidRDefault="003E71B4" w:rsidP="003E71B4">
      <w:pPr>
        <w:rPr>
          <w:rFonts w:ascii="Times New Roman" w:hAnsi="Times New Roman" w:cs="Times New Roman"/>
          <w:sz w:val="20"/>
          <w:szCs w:val="20"/>
        </w:rPr>
      </w:pPr>
    </w:p>
    <w:p w14:paraId="37E45DB0" w14:textId="77777777" w:rsidR="003E71B4" w:rsidRPr="005B623C" w:rsidRDefault="003E71B4" w:rsidP="003E71B4">
      <w:pPr>
        <w:rPr>
          <w:rFonts w:ascii="Times New Roman" w:hAnsi="Times New Roman" w:cs="Times New Roman"/>
          <w:sz w:val="20"/>
          <w:szCs w:val="20"/>
        </w:rPr>
      </w:pPr>
    </w:p>
    <w:p w14:paraId="4EEAEA80" w14:textId="77777777" w:rsidR="003E71B4" w:rsidRPr="005B623C" w:rsidRDefault="003E71B4" w:rsidP="003E71B4">
      <w:pPr>
        <w:rPr>
          <w:rFonts w:ascii="Times New Roman" w:hAnsi="Times New Roman" w:cs="Times New Roman"/>
          <w:sz w:val="20"/>
          <w:szCs w:val="20"/>
        </w:rPr>
      </w:pPr>
    </w:p>
    <w:p w14:paraId="253307DE" w14:textId="6D079B0D" w:rsidR="003E71B4" w:rsidRPr="005B623C" w:rsidRDefault="003E71B4" w:rsidP="003E71B4">
      <w:pPr>
        <w:rPr>
          <w:rFonts w:ascii="Times New Roman" w:hAnsi="Times New Roman" w:cs="Times New Roman"/>
          <w:sz w:val="20"/>
          <w:szCs w:val="20"/>
        </w:rPr>
      </w:pPr>
    </w:p>
    <w:p w14:paraId="40F00489" w14:textId="77777777" w:rsidR="00156DFF" w:rsidRDefault="00156DFF">
      <w:pPr>
        <w:rPr>
          <w:rFonts w:ascii="Times New Roman" w:hAnsi="Times New Roman" w:cs="Times New Roman"/>
          <w:b/>
          <w:bCs/>
          <w:sz w:val="20"/>
          <w:szCs w:val="20"/>
        </w:rPr>
      </w:pPr>
    </w:p>
    <w:p w14:paraId="74B141DF" w14:textId="77777777" w:rsidR="0018305C" w:rsidRDefault="0018305C">
      <w:pPr>
        <w:rPr>
          <w:rFonts w:ascii="Times New Roman" w:hAnsi="Times New Roman" w:cs="Times New Roman"/>
          <w:b/>
          <w:bCs/>
          <w:sz w:val="20"/>
          <w:szCs w:val="20"/>
        </w:rPr>
      </w:pPr>
    </w:p>
    <w:p w14:paraId="4DCE56D0" w14:textId="37DB574F" w:rsidR="00BD5012" w:rsidRPr="00BD5012" w:rsidRDefault="00BD5012">
      <w:pPr>
        <w:rPr>
          <w:rFonts w:ascii="Times New Roman" w:hAnsi="Times New Roman" w:cs="Times New Roman"/>
          <w:b/>
          <w:bCs/>
          <w:sz w:val="20"/>
          <w:szCs w:val="20"/>
        </w:rPr>
      </w:pPr>
      <w:r w:rsidRPr="00BD5012">
        <w:rPr>
          <w:rFonts w:ascii="Times New Roman" w:hAnsi="Times New Roman" w:cs="Times New Roman"/>
          <w:b/>
          <w:bCs/>
          <w:sz w:val="20"/>
          <w:szCs w:val="20"/>
        </w:rPr>
        <w:t>References</w:t>
      </w:r>
    </w:p>
    <w:sdt>
      <w:sdtPr>
        <w:rPr>
          <w:rFonts w:ascii="Times New Roman" w:hAnsi="Times New Roman" w:cs="Times New Roman"/>
          <w:sz w:val="20"/>
          <w:szCs w:val="20"/>
        </w:rPr>
        <w:tag w:val="MENDELEY_BIBLIOGRAPHY"/>
        <w:id w:val="-2035953086"/>
        <w:placeholder>
          <w:docPart w:val="DefaultPlaceholder_-1854013440"/>
        </w:placeholder>
      </w:sdtPr>
      <w:sdtContent>
        <w:p w14:paraId="5DD42892" w14:textId="77777777" w:rsidR="00BD5012" w:rsidRPr="0018305C" w:rsidRDefault="00BD5012">
          <w:pPr>
            <w:autoSpaceDE w:val="0"/>
            <w:autoSpaceDN w:val="0"/>
            <w:ind w:hanging="640"/>
            <w:divId w:val="1105464258"/>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1. </w:t>
          </w:r>
          <w:r w:rsidRPr="0018305C">
            <w:rPr>
              <w:rFonts w:ascii="Times New Roman" w:eastAsia="Times New Roman" w:hAnsi="Times New Roman" w:cs="Times New Roman"/>
              <w:sz w:val="20"/>
              <w:szCs w:val="20"/>
            </w:rPr>
            <w:tab/>
            <w:t>Magoc T, Salzberg S (2011) FLASH: Fast Length Adjustment of Short Reads to Improve Genome Assemblies. Bioinformatics 27:2957–2963. https://doi.org/10.1093/bioinformatics/btr507</w:t>
          </w:r>
        </w:p>
        <w:p w14:paraId="2F254EDE" w14:textId="77777777" w:rsidR="00BD5012" w:rsidRPr="0018305C" w:rsidRDefault="00BD5012">
          <w:pPr>
            <w:autoSpaceDE w:val="0"/>
            <w:autoSpaceDN w:val="0"/>
            <w:ind w:hanging="640"/>
            <w:divId w:val="499854332"/>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2. </w:t>
          </w:r>
          <w:r w:rsidRPr="0018305C">
            <w:rPr>
              <w:rFonts w:ascii="Times New Roman" w:eastAsia="Times New Roman" w:hAnsi="Times New Roman" w:cs="Times New Roman"/>
              <w:sz w:val="20"/>
              <w:szCs w:val="20"/>
            </w:rPr>
            <w:tab/>
            <w:t>Bokulich NA, Subramanian S, Faith JJ, et al (2013) Quality-filtering vastly improves diversity estimates from Illumina amplicon sequencing. Nat Methods 10:57–59. https://doi.org/10.1038/nmeth.2276</w:t>
          </w:r>
        </w:p>
        <w:p w14:paraId="454F6EB8" w14:textId="77777777" w:rsidR="00BD5012" w:rsidRPr="0018305C" w:rsidRDefault="00BD5012">
          <w:pPr>
            <w:autoSpaceDE w:val="0"/>
            <w:autoSpaceDN w:val="0"/>
            <w:ind w:hanging="640"/>
            <w:divId w:val="1736470773"/>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3. </w:t>
          </w:r>
          <w:r w:rsidRPr="0018305C">
            <w:rPr>
              <w:rFonts w:ascii="Times New Roman" w:eastAsia="Times New Roman" w:hAnsi="Times New Roman" w:cs="Times New Roman"/>
              <w:sz w:val="20"/>
              <w:szCs w:val="20"/>
            </w:rPr>
            <w:tab/>
            <w:t>Caporaso JG, Kuczynski J, Stombaugh J, et al (2010) QIIME allows analysis of high-throughput community sequencing data. Nat Methods 7:335–336. https://doi.org/10.1038/nmeth.f.303</w:t>
          </w:r>
        </w:p>
        <w:p w14:paraId="13575B0B" w14:textId="77777777" w:rsidR="00BD5012" w:rsidRPr="0018305C" w:rsidRDefault="00BD5012">
          <w:pPr>
            <w:autoSpaceDE w:val="0"/>
            <w:autoSpaceDN w:val="0"/>
            <w:ind w:hanging="640"/>
            <w:divId w:val="179634319"/>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4. </w:t>
          </w:r>
          <w:r w:rsidRPr="0018305C">
            <w:rPr>
              <w:rFonts w:ascii="Times New Roman" w:eastAsia="Times New Roman" w:hAnsi="Times New Roman" w:cs="Times New Roman"/>
              <w:sz w:val="20"/>
              <w:szCs w:val="20"/>
            </w:rPr>
            <w:tab/>
            <w:t>Edgar RC (2013) UPARSE: highly accurate OTU sequences from microbial amplicon reads. Nat Methods 10:996–998. https://doi.org/10.1038/nmeth.2604</w:t>
          </w:r>
        </w:p>
        <w:p w14:paraId="194C7271" w14:textId="77777777" w:rsidR="00BD5012" w:rsidRPr="0018305C" w:rsidRDefault="00BD5012">
          <w:pPr>
            <w:autoSpaceDE w:val="0"/>
            <w:autoSpaceDN w:val="0"/>
            <w:ind w:hanging="640"/>
            <w:divId w:val="1687246951"/>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5. </w:t>
          </w:r>
          <w:r w:rsidRPr="0018305C">
            <w:rPr>
              <w:rFonts w:ascii="Times New Roman" w:eastAsia="Times New Roman" w:hAnsi="Times New Roman" w:cs="Times New Roman"/>
              <w:sz w:val="20"/>
              <w:szCs w:val="20"/>
            </w:rPr>
            <w:tab/>
            <w:t>Altschul SF, Gish W, Miller W, et al (1990) Basic local alignment search tool. J Mol Biol 215:403–410. https://doi.org/https://doi.org/10.1016/S0022-2836(05)80360-2</w:t>
          </w:r>
        </w:p>
        <w:p w14:paraId="24CF0A6E" w14:textId="77777777" w:rsidR="00BD5012" w:rsidRPr="0018305C" w:rsidRDefault="00BD5012">
          <w:pPr>
            <w:autoSpaceDE w:val="0"/>
            <w:autoSpaceDN w:val="0"/>
            <w:ind w:hanging="640"/>
            <w:divId w:val="360710873"/>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6. </w:t>
          </w:r>
          <w:r w:rsidRPr="0018305C">
            <w:rPr>
              <w:rFonts w:ascii="Times New Roman" w:eastAsia="Times New Roman" w:hAnsi="Times New Roman" w:cs="Times New Roman"/>
              <w:sz w:val="20"/>
              <w:szCs w:val="20"/>
            </w:rPr>
            <w:tab/>
            <w:t xml:space="preserve">Qiong W, M GG, M TJ, R CJ (2007) Naïve Bayesian Classifier for Rapid Assignment of rRNA Sequences into the New Bacterial Taxonomy. Appl Environ </w:t>
          </w:r>
          <w:proofErr w:type="spellStart"/>
          <w:r w:rsidRPr="0018305C">
            <w:rPr>
              <w:rFonts w:ascii="Times New Roman" w:eastAsia="Times New Roman" w:hAnsi="Times New Roman" w:cs="Times New Roman"/>
              <w:sz w:val="20"/>
              <w:szCs w:val="20"/>
            </w:rPr>
            <w:t>Microbiol</w:t>
          </w:r>
          <w:proofErr w:type="spellEnd"/>
          <w:r w:rsidRPr="0018305C">
            <w:rPr>
              <w:rFonts w:ascii="Times New Roman" w:eastAsia="Times New Roman" w:hAnsi="Times New Roman" w:cs="Times New Roman"/>
              <w:sz w:val="20"/>
              <w:szCs w:val="20"/>
            </w:rPr>
            <w:t xml:space="preserve"> 73:5261–5267. https://doi.org/10.1128/AEM.00062-07</w:t>
          </w:r>
        </w:p>
        <w:p w14:paraId="35CFEC56" w14:textId="77777777" w:rsidR="00BD5012" w:rsidRPr="0018305C" w:rsidRDefault="00BD5012">
          <w:pPr>
            <w:autoSpaceDE w:val="0"/>
            <w:autoSpaceDN w:val="0"/>
            <w:ind w:hanging="640"/>
            <w:divId w:val="1328096261"/>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7. </w:t>
          </w:r>
          <w:r w:rsidRPr="0018305C">
            <w:rPr>
              <w:rFonts w:ascii="Times New Roman" w:eastAsia="Times New Roman" w:hAnsi="Times New Roman" w:cs="Times New Roman"/>
              <w:sz w:val="20"/>
              <w:szCs w:val="20"/>
            </w:rPr>
            <w:tab/>
            <w:t xml:space="preserve">Quast C, Pruesse E, Yilmaz P, et al (2013) The SILVA ribosomal RNA gene database project: improved data processing and web-based tools. Nucleic Acids Res </w:t>
          </w:r>
          <w:proofErr w:type="gramStart"/>
          <w:r w:rsidRPr="0018305C">
            <w:rPr>
              <w:rFonts w:ascii="Times New Roman" w:eastAsia="Times New Roman" w:hAnsi="Times New Roman" w:cs="Times New Roman"/>
              <w:sz w:val="20"/>
              <w:szCs w:val="20"/>
            </w:rPr>
            <w:t>41:D</w:t>
          </w:r>
          <w:proofErr w:type="gramEnd"/>
          <w:r w:rsidRPr="0018305C">
            <w:rPr>
              <w:rFonts w:ascii="Times New Roman" w:eastAsia="Times New Roman" w:hAnsi="Times New Roman" w:cs="Times New Roman"/>
              <w:sz w:val="20"/>
              <w:szCs w:val="20"/>
            </w:rPr>
            <w:t>590–D596. https://doi.org/10.1093/nar/gks1219</w:t>
          </w:r>
        </w:p>
        <w:p w14:paraId="04AA78EF" w14:textId="77777777" w:rsidR="00BD5012" w:rsidRPr="0018305C" w:rsidRDefault="00BD5012">
          <w:pPr>
            <w:autoSpaceDE w:val="0"/>
            <w:autoSpaceDN w:val="0"/>
            <w:ind w:hanging="640"/>
            <w:divId w:val="2028673104"/>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8. </w:t>
          </w:r>
          <w:r w:rsidRPr="0018305C">
            <w:rPr>
              <w:rFonts w:ascii="Times New Roman" w:eastAsia="Times New Roman" w:hAnsi="Times New Roman" w:cs="Times New Roman"/>
              <w:sz w:val="20"/>
              <w:szCs w:val="20"/>
            </w:rPr>
            <w:tab/>
            <w:t>Salter SJ, Cox MJ, Turek EM, et al (2014) Reagent and laboratory contamination can critically impact sequence-based microbiome analyses. BMC Biol 12:87. https://doi.org/10.1186/s12915-014-0087-z</w:t>
          </w:r>
        </w:p>
        <w:p w14:paraId="1AEE2C90" w14:textId="77777777" w:rsidR="00BD5012" w:rsidRPr="0018305C" w:rsidRDefault="00BD5012">
          <w:pPr>
            <w:autoSpaceDE w:val="0"/>
            <w:autoSpaceDN w:val="0"/>
            <w:ind w:hanging="640"/>
            <w:divId w:val="1303657617"/>
            <w:rPr>
              <w:rFonts w:ascii="Times New Roman" w:eastAsia="Times New Roman" w:hAnsi="Times New Roman" w:cs="Times New Roman"/>
              <w:sz w:val="20"/>
              <w:szCs w:val="20"/>
            </w:rPr>
          </w:pPr>
          <w:r w:rsidRPr="0018305C">
            <w:rPr>
              <w:rFonts w:ascii="Times New Roman" w:eastAsia="Times New Roman" w:hAnsi="Times New Roman" w:cs="Times New Roman"/>
              <w:sz w:val="20"/>
              <w:szCs w:val="20"/>
            </w:rPr>
            <w:t xml:space="preserve">9. </w:t>
          </w:r>
          <w:r w:rsidRPr="0018305C">
            <w:rPr>
              <w:rFonts w:ascii="Times New Roman" w:eastAsia="Times New Roman" w:hAnsi="Times New Roman" w:cs="Times New Roman"/>
              <w:sz w:val="20"/>
              <w:szCs w:val="20"/>
            </w:rPr>
            <w:tab/>
            <w:t>Gerber JS, Hersh AL, Kronman MP, et al (2017) Development and Application of an Antibiotic Spectrum Index for Benchmarking Antibiotic Selection Patterns Across Hospitals. Infect Control Hosp Epidemiol 38:993–997. https://doi.org/DOI: 10.1017/ice.2017.94</w:t>
          </w:r>
        </w:p>
        <w:p w14:paraId="1B90BE7C" w14:textId="3E304B95" w:rsidR="00BD5012" w:rsidRPr="0018305C" w:rsidRDefault="00BD5012">
          <w:pPr>
            <w:rPr>
              <w:rFonts w:ascii="Times New Roman" w:hAnsi="Times New Roman" w:cs="Times New Roman"/>
              <w:sz w:val="20"/>
              <w:szCs w:val="20"/>
            </w:rPr>
          </w:pPr>
          <w:r w:rsidRPr="0018305C">
            <w:rPr>
              <w:rFonts w:ascii="Times New Roman" w:eastAsia="Times New Roman" w:hAnsi="Times New Roman" w:cs="Times New Roman"/>
              <w:sz w:val="20"/>
              <w:szCs w:val="20"/>
            </w:rPr>
            <w:t> </w:t>
          </w:r>
        </w:p>
      </w:sdtContent>
    </w:sdt>
    <w:sectPr w:rsidR="00BD5012" w:rsidRPr="0018305C">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2581A" w14:textId="77777777" w:rsidR="00761DE9" w:rsidRDefault="00761DE9" w:rsidP="00EE4472">
      <w:r>
        <w:separator/>
      </w:r>
    </w:p>
  </w:endnote>
  <w:endnote w:type="continuationSeparator" w:id="0">
    <w:p w14:paraId="673316DA" w14:textId="77777777" w:rsidR="00761DE9" w:rsidRDefault="00761DE9" w:rsidP="00EE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9238352"/>
      <w:docPartObj>
        <w:docPartGallery w:val="Page Numbers (Bottom of Page)"/>
        <w:docPartUnique/>
      </w:docPartObj>
    </w:sdtPr>
    <w:sdtContent>
      <w:p w14:paraId="2990B7E3" w14:textId="70107690" w:rsidR="00EE4472" w:rsidRDefault="00EE4472" w:rsidP="001B3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51CF76" w14:textId="77777777" w:rsidR="00EE4472" w:rsidRDefault="00EE4472" w:rsidP="00EE44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0813422"/>
      <w:docPartObj>
        <w:docPartGallery w:val="Page Numbers (Bottom of Page)"/>
        <w:docPartUnique/>
      </w:docPartObj>
    </w:sdtPr>
    <w:sdtContent>
      <w:p w14:paraId="53694B61" w14:textId="375A54C0" w:rsidR="00EE4472" w:rsidRDefault="00EE4472" w:rsidP="001B3D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58EEE" w14:textId="77777777" w:rsidR="00EE4472" w:rsidRDefault="00EE4472" w:rsidP="00EE44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E7D2" w14:textId="77777777" w:rsidR="00761DE9" w:rsidRDefault="00761DE9" w:rsidP="00EE4472">
      <w:r>
        <w:separator/>
      </w:r>
    </w:p>
  </w:footnote>
  <w:footnote w:type="continuationSeparator" w:id="0">
    <w:p w14:paraId="348740A2" w14:textId="77777777" w:rsidR="00761DE9" w:rsidRDefault="00761DE9" w:rsidP="00EE4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02E4"/>
    <w:multiLevelType w:val="hybridMultilevel"/>
    <w:tmpl w:val="D3AC2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20EA2"/>
    <w:multiLevelType w:val="hybridMultilevel"/>
    <w:tmpl w:val="3FD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56EE"/>
    <w:multiLevelType w:val="hybridMultilevel"/>
    <w:tmpl w:val="66A4FB96"/>
    <w:lvl w:ilvl="0" w:tplc="51D6F776">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727CC3"/>
    <w:multiLevelType w:val="hybridMultilevel"/>
    <w:tmpl w:val="2BC0E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84941"/>
    <w:multiLevelType w:val="hybridMultilevel"/>
    <w:tmpl w:val="3DEE1DDE"/>
    <w:lvl w:ilvl="0" w:tplc="2C562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913D08"/>
    <w:multiLevelType w:val="hybridMultilevel"/>
    <w:tmpl w:val="61324F86"/>
    <w:lvl w:ilvl="0" w:tplc="A156CA3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5D45C5"/>
    <w:multiLevelType w:val="hybridMultilevel"/>
    <w:tmpl w:val="80B876CA"/>
    <w:lvl w:ilvl="0" w:tplc="EA009F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F95694"/>
    <w:multiLevelType w:val="hybridMultilevel"/>
    <w:tmpl w:val="EE140F42"/>
    <w:lvl w:ilvl="0" w:tplc="C6203CBA">
      <w:start w:val="1"/>
      <w:numFmt w:val="decimal"/>
      <w:lvlText w:val="%1."/>
      <w:lvlJc w:val="righ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B218DC"/>
    <w:multiLevelType w:val="multilevel"/>
    <w:tmpl w:val="BA4452BC"/>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8CB156C"/>
    <w:multiLevelType w:val="hybridMultilevel"/>
    <w:tmpl w:val="1E20FF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3419D8"/>
    <w:multiLevelType w:val="hybridMultilevel"/>
    <w:tmpl w:val="38241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731A9A"/>
    <w:multiLevelType w:val="hybridMultilevel"/>
    <w:tmpl w:val="3A1E1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593D04"/>
    <w:multiLevelType w:val="multilevel"/>
    <w:tmpl w:val="AA6435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8CF6594"/>
    <w:multiLevelType w:val="hybridMultilevel"/>
    <w:tmpl w:val="9B8E3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D81D5D"/>
    <w:multiLevelType w:val="multilevel"/>
    <w:tmpl w:val="08090025"/>
    <w:lvl w:ilvl="0">
      <w:start w:val="1"/>
      <w:numFmt w:val="decimal"/>
      <w:lvlText w:val="%1"/>
      <w:lvlJc w:val="left"/>
      <w:pPr>
        <w:ind w:left="432" w:hanging="432"/>
      </w:pPr>
    </w:lvl>
    <w:lvl w:ilvl="1">
      <w:start w:val="1"/>
      <w:numFmt w:val="decimal"/>
      <w:lvlText w:val="%1.%2"/>
      <w:lvlJc w:val="left"/>
      <w:pPr>
        <w:ind w:left="2845"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CA75913"/>
    <w:multiLevelType w:val="multilevel"/>
    <w:tmpl w:val="AA6435C8"/>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1AF7EC6"/>
    <w:multiLevelType w:val="hybridMultilevel"/>
    <w:tmpl w:val="AC4C8FB4"/>
    <w:lvl w:ilvl="0" w:tplc="422024D6">
      <w:start w:val="1"/>
      <w:numFmt w:val="upperLetter"/>
      <w:pStyle w:val="Styl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D401B9"/>
    <w:multiLevelType w:val="hybridMultilevel"/>
    <w:tmpl w:val="80B876CA"/>
    <w:lvl w:ilvl="0" w:tplc="EA009F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CC0A26"/>
    <w:multiLevelType w:val="hybridMultilevel"/>
    <w:tmpl w:val="FE967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4E3479"/>
    <w:multiLevelType w:val="hybridMultilevel"/>
    <w:tmpl w:val="D2BCF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F15C97"/>
    <w:multiLevelType w:val="hybridMultilevel"/>
    <w:tmpl w:val="AAAADA84"/>
    <w:lvl w:ilvl="0" w:tplc="7DB2A1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E65A2D"/>
    <w:multiLevelType w:val="hybridMultilevel"/>
    <w:tmpl w:val="601CA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7577842">
    <w:abstractNumId w:val="12"/>
  </w:num>
  <w:num w:numId="2" w16cid:durableId="399593921">
    <w:abstractNumId w:val="14"/>
  </w:num>
  <w:num w:numId="3" w16cid:durableId="286473861">
    <w:abstractNumId w:val="17"/>
  </w:num>
  <w:num w:numId="4" w16cid:durableId="863522739">
    <w:abstractNumId w:val="6"/>
  </w:num>
  <w:num w:numId="5" w16cid:durableId="1334987662">
    <w:abstractNumId w:val="9"/>
  </w:num>
  <w:num w:numId="6" w16cid:durableId="1070077321">
    <w:abstractNumId w:val="7"/>
  </w:num>
  <w:num w:numId="7" w16cid:durableId="1601140639">
    <w:abstractNumId w:val="13"/>
  </w:num>
  <w:num w:numId="8" w16cid:durableId="1870333694">
    <w:abstractNumId w:val="11"/>
  </w:num>
  <w:num w:numId="9" w16cid:durableId="1553544157">
    <w:abstractNumId w:val="19"/>
  </w:num>
  <w:num w:numId="10" w16cid:durableId="1648169922">
    <w:abstractNumId w:val="18"/>
  </w:num>
  <w:num w:numId="11" w16cid:durableId="547377411">
    <w:abstractNumId w:val="0"/>
  </w:num>
  <w:num w:numId="12" w16cid:durableId="531697790">
    <w:abstractNumId w:val="3"/>
  </w:num>
  <w:num w:numId="13" w16cid:durableId="1442527494">
    <w:abstractNumId w:val="8"/>
  </w:num>
  <w:num w:numId="14" w16cid:durableId="1520924705">
    <w:abstractNumId w:val="20"/>
  </w:num>
  <w:num w:numId="15" w16cid:durableId="1293512022">
    <w:abstractNumId w:val="10"/>
  </w:num>
  <w:num w:numId="16" w16cid:durableId="1260985788">
    <w:abstractNumId w:val="21"/>
  </w:num>
  <w:num w:numId="17" w16cid:durableId="1725983859">
    <w:abstractNumId w:val="1"/>
  </w:num>
  <w:num w:numId="18" w16cid:durableId="1070232357">
    <w:abstractNumId w:val="15"/>
  </w:num>
  <w:num w:numId="19" w16cid:durableId="741758059">
    <w:abstractNumId w:val="16"/>
  </w:num>
  <w:num w:numId="20" w16cid:durableId="1608806950">
    <w:abstractNumId w:val="5"/>
  </w:num>
  <w:num w:numId="21" w16cid:durableId="1183204026">
    <w:abstractNumId w:val="4"/>
  </w:num>
  <w:num w:numId="22" w16cid:durableId="983001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B4"/>
    <w:rsid w:val="00096D9A"/>
    <w:rsid w:val="000C050A"/>
    <w:rsid w:val="000C2C96"/>
    <w:rsid w:val="000E1462"/>
    <w:rsid w:val="001042BD"/>
    <w:rsid w:val="00156DFF"/>
    <w:rsid w:val="00166EB1"/>
    <w:rsid w:val="0018305C"/>
    <w:rsid w:val="001B164C"/>
    <w:rsid w:val="001D68CF"/>
    <w:rsid w:val="002516D7"/>
    <w:rsid w:val="00262D08"/>
    <w:rsid w:val="002830B0"/>
    <w:rsid w:val="002E19C0"/>
    <w:rsid w:val="003076E8"/>
    <w:rsid w:val="003154E9"/>
    <w:rsid w:val="003422DE"/>
    <w:rsid w:val="003C0D41"/>
    <w:rsid w:val="003D5338"/>
    <w:rsid w:val="003E71B4"/>
    <w:rsid w:val="00403577"/>
    <w:rsid w:val="00417308"/>
    <w:rsid w:val="004425C0"/>
    <w:rsid w:val="00450210"/>
    <w:rsid w:val="004A0ACD"/>
    <w:rsid w:val="004A6B44"/>
    <w:rsid w:val="004A7CB3"/>
    <w:rsid w:val="004B1AC9"/>
    <w:rsid w:val="005577E5"/>
    <w:rsid w:val="005B623C"/>
    <w:rsid w:val="005D29B3"/>
    <w:rsid w:val="00607606"/>
    <w:rsid w:val="0061480F"/>
    <w:rsid w:val="006162A9"/>
    <w:rsid w:val="0067178A"/>
    <w:rsid w:val="00691D80"/>
    <w:rsid w:val="00694786"/>
    <w:rsid w:val="006C55C8"/>
    <w:rsid w:val="006D71DF"/>
    <w:rsid w:val="00701DDC"/>
    <w:rsid w:val="007032E1"/>
    <w:rsid w:val="00705ABF"/>
    <w:rsid w:val="007100CD"/>
    <w:rsid w:val="00711881"/>
    <w:rsid w:val="00727BA6"/>
    <w:rsid w:val="007462BC"/>
    <w:rsid w:val="00746EB5"/>
    <w:rsid w:val="00761DE9"/>
    <w:rsid w:val="007757BF"/>
    <w:rsid w:val="00786AD4"/>
    <w:rsid w:val="008037CC"/>
    <w:rsid w:val="00821681"/>
    <w:rsid w:val="00830753"/>
    <w:rsid w:val="0084117F"/>
    <w:rsid w:val="00842354"/>
    <w:rsid w:val="00853C5E"/>
    <w:rsid w:val="009D15B5"/>
    <w:rsid w:val="009E5305"/>
    <w:rsid w:val="00A167B0"/>
    <w:rsid w:val="00A27F81"/>
    <w:rsid w:val="00A44DF8"/>
    <w:rsid w:val="00AB27DA"/>
    <w:rsid w:val="00B12D72"/>
    <w:rsid w:val="00B33338"/>
    <w:rsid w:val="00B375A0"/>
    <w:rsid w:val="00B91035"/>
    <w:rsid w:val="00BB0E7E"/>
    <w:rsid w:val="00BD5012"/>
    <w:rsid w:val="00C32A1B"/>
    <w:rsid w:val="00C34AD1"/>
    <w:rsid w:val="00C4479E"/>
    <w:rsid w:val="00C751BD"/>
    <w:rsid w:val="00CC4868"/>
    <w:rsid w:val="00CC7B58"/>
    <w:rsid w:val="00CF7217"/>
    <w:rsid w:val="00D276E2"/>
    <w:rsid w:val="00D968CC"/>
    <w:rsid w:val="00E058E6"/>
    <w:rsid w:val="00E165FB"/>
    <w:rsid w:val="00E22235"/>
    <w:rsid w:val="00E2340E"/>
    <w:rsid w:val="00E6322C"/>
    <w:rsid w:val="00E87421"/>
    <w:rsid w:val="00E874E5"/>
    <w:rsid w:val="00EA55B7"/>
    <w:rsid w:val="00ED3A91"/>
    <w:rsid w:val="00EE4472"/>
    <w:rsid w:val="00F374A1"/>
    <w:rsid w:val="00F377F0"/>
    <w:rsid w:val="00FB6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1FEC"/>
  <w15:chartTrackingRefBased/>
  <w15:docId w15:val="{B58F7120-4801-AE46-B6EF-283C42FE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1B4"/>
  </w:style>
  <w:style w:type="paragraph" w:styleId="Heading1">
    <w:name w:val="heading 1"/>
    <w:aliases w:val="Chapter title"/>
    <w:basedOn w:val="Normal"/>
    <w:next w:val="Normal"/>
    <w:link w:val="Heading1Char"/>
    <w:uiPriority w:val="9"/>
    <w:qFormat/>
    <w:rsid w:val="00CC7B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ection title"/>
    <w:basedOn w:val="Normal"/>
    <w:next w:val="Normal"/>
    <w:link w:val="Heading2Char"/>
    <w:uiPriority w:val="9"/>
    <w:unhideWhenUsed/>
    <w:qFormat/>
    <w:rsid w:val="00417308"/>
    <w:pPr>
      <w:keepNext/>
      <w:keepLines/>
      <w:spacing w:before="40" w:line="360" w:lineRule="auto"/>
      <w:ind w:left="576" w:hanging="576"/>
      <w:outlineLvl w:val="1"/>
    </w:pPr>
    <w:rPr>
      <w:rFonts w:ascii="Calibri" w:eastAsiaTheme="majorEastAsia" w:hAnsi="Calibri" w:cstheme="majorBidi"/>
      <w:b/>
      <w:color w:val="000000" w:themeColor="text1"/>
      <w:sz w:val="26"/>
      <w:szCs w:val="26"/>
      <w:lang w:eastAsia="en-GB"/>
    </w:rPr>
  </w:style>
  <w:style w:type="paragraph" w:styleId="Heading3">
    <w:name w:val="heading 3"/>
    <w:aliases w:val="Sub-section title"/>
    <w:basedOn w:val="Normal"/>
    <w:next w:val="Normal"/>
    <w:link w:val="Heading3Char"/>
    <w:uiPriority w:val="9"/>
    <w:unhideWhenUsed/>
    <w:qFormat/>
    <w:rsid w:val="00417308"/>
    <w:pPr>
      <w:keepNext/>
      <w:keepLines/>
      <w:spacing w:before="40" w:line="360" w:lineRule="auto"/>
      <w:ind w:left="720" w:hanging="720"/>
      <w:outlineLvl w:val="2"/>
    </w:pPr>
    <w:rPr>
      <w:rFonts w:ascii="Calibri" w:eastAsiaTheme="majorEastAsia" w:hAnsi="Calibri" w:cstheme="majorBidi"/>
      <w:i/>
      <w:color w:val="000000" w:themeColor="text1"/>
      <w:lang w:eastAsia="en-GB"/>
    </w:rPr>
  </w:style>
  <w:style w:type="paragraph" w:styleId="Heading4">
    <w:name w:val="heading 4"/>
    <w:basedOn w:val="Normal"/>
    <w:next w:val="Normal"/>
    <w:link w:val="Heading4Char"/>
    <w:uiPriority w:val="9"/>
    <w:unhideWhenUsed/>
    <w:qFormat/>
    <w:rsid w:val="00417308"/>
    <w:pPr>
      <w:keepNext/>
      <w:keepLines/>
      <w:spacing w:before="40" w:line="360" w:lineRule="auto"/>
      <w:ind w:left="864" w:hanging="864"/>
      <w:outlineLvl w:val="3"/>
    </w:pPr>
    <w:rPr>
      <w:rFonts w:asciiTheme="majorHAnsi" w:eastAsiaTheme="majorEastAsia" w:hAnsiTheme="majorHAnsi" w:cstheme="majorBidi"/>
      <w:i/>
      <w:iCs/>
      <w:color w:val="000000" w:themeColor="text1"/>
      <w:lang w:eastAsia="en-GB"/>
    </w:rPr>
  </w:style>
  <w:style w:type="paragraph" w:styleId="Heading5">
    <w:name w:val="heading 5"/>
    <w:basedOn w:val="Normal"/>
    <w:next w:val="Normal"/>
    <w:link w:val="Heading5Char"/>
    <w:unhideWhenUsed/>
    <w:qFormat/>
    <w:rsid w:val="00417308"/>
    <w:pPr>
      <w:keepNext/>
      <w:keepLines/>
      <w:spacing w:before="40" w:line="360" w:lineRule="auto"/>
      <w:ind w:left="1008" w:hanging="1008"/>
      <w:outlineLvl w:val="4"/>
    </w:pPr>
    <w:rPr>
      <w:rFonts w:asciiTheme="majorHAnsi" w:eastAsiaTheme="majorEastAsia" w:hAnsiTheme="majorHAnsi" w:cstheme="majorBidi"/>
      <w:color w:val="000000" w:themeColor="text1"/>
      <w:lang w:eastAsia="en-GB"/>
    </w:rPr>
  </w:style>
  <w:style w:type="paragraph" w:styleId="Heading6">
    <w:name w:val="heading 6"/>
    <w:basedOn w:val="Normal"/>
    <w:next w:val="Normal"/>
    <w:link w:val="Heading6Char"/>
    <w:uiPriority w:val="9"/>
    <w:unhideWhenUsed/>
    <w:qFormat/>
    <w:rsid w:val="00417308"/>
    <w:pPr>
      <w:keepNext/>
      <w:keepLines/>
      <w:spacing w:before="40" w:line="360" w:lineRule="auto"/>
      <w:ind w:left="1152" w:hanging="1152"/>
      <w:outlineLvl w:val="5"/>
    </w:pPr>
    <w:rPr>
      <w:rFonts w:asciiTheme="majorHAnsi" w:eastAsiaTheme="majorEastAsia" w:hAnsiTheme="majorHAnsi" w:cstheme="majorBidi"/>
      <w:color w:val="1F3763" w:themeColor="accent1" w:themeShade="7F"/>
      <w:lang w:eastAsia="en-GB"/>
    </w:rPr>
  </w:style>
  <w:style w:type="paragraph" w:styleId="Heading7">
    <w:name w:val="heading 7"/>
    <w:basedOn w:val="Normal"/>
    <w:next w:val="Normal"/>
    <w:link w:val="Heading7Char"/>
    <w:uiPriority w:val="9"/>
    <w:semiHidden/>
    <w:unhideWhenUsed/>
    <w:qFormat/>
    <w:rsid w:val="00417308"/>
    <w:pPr>
      <w:keepNext/>
      <w:keepLines/>
      <w:spacing w:before="40" w:line="360" w:lineRule="auto"/>
      <w:ind w:left="1296" w:hanging="1296"/>
      <w:outlineLvl w:val="6"/>
    </w:pPr>
    <w:rPr>
      <w:rFonts w:asciiTheme="majorHAnsi" w:eastAsiaTheme="majorEastAsia" w:hAnsiTheme="majorHAnsi" w:cstheme="majorBidi"/>
      <w:i/>
      <w:iCs/>
      <w:color w:val="1F3763" w:themeColor="accent1" w:themeShade="7F"/>
      <w:lang w:eastAsia="en-GB"/>
    </w:rPr>
  </w:style>
  <w:style w:type="paragraph" w:styleId="Heading8">
    <w:name w:val="heading 8"/>
    <w:basedOn w:val="Normal"/>
    <w:next w:val="Normal"/>
    <w:link w:val="Heading8Char"/>
    <w:uiPriority w:val="9"/>
    <w:semiHidden/>
    <w:unhideWhenUsed/>
    <w:qFormat/>
    <w:rsid w:val="00417308"/>
    <w:pPr>
      <w:keepNext/>
      <w:keepLines/>
      <w:spacing w:before="40" w:line="360" w:lineRule="auto"/>
      <w:ind w:left="1440" w:hanging="1440"/>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
    <w:semiHidden/>
    <w:unhideWhenUsed/>
    <w:qFormat/>
    <w:rsid w:val="00417308"/>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3E71B4"/>
    <w:pPr>
      <w:spacing w:after="200" w:line="360" w:lineRule="auto"/>
    </w:pPr>
    <w:rPr>
      <w:rFonts w:ascii="Times New Roman" w:eastAsia="Times New Roman" w:hAnsi="Times New Roman" w:cs="Times New Roman"/>
      <w:i/>
      <w:iCs/>
      <w:color w:val="44546A" w:themeColor="text2"/>
      <w:sz w:val="18"/>
      <w:szCs w:val="18"/>
      <w:lang w:eastAsia="en-GB"/>
    </w:rPr>
  </w:style>
  <w:style w:type="table" w:styleId="TableGrid">
    <w:name w:val="Table Grid"/>
    <w:basedOn w:val="TableNormal"/>
    <w:rsid w:val="003E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3E71B4"/>
    <w:rPr>
      <w:rFonts w:ascii="Times New Roman" w:eastAsia="Times New Roman" w:hAnsi="Times New Roman" w:cs="Times New Roman"/>
      <w:i/>
      <w:iCs/>
      <w:color w:val="44546A" w:themeColor="text2"/>
      <w:sz w:val="18"/>
      <w:szCs w:val="18"/>
      <w:lang w:eastAsia="en-GB"/>
    </w:rPr>
  </w:style>
  <w:style w:type="character" w:customStyle="1" w:styleId="Heading1Char">
    <w:name w:val="Heading 1 Char"/>
    <w:aliases w:val="Chapter title Char"/>
    <w:basedOn w:val="DefaultParagraphFont"/>
    <w:link w:val="Heading1"/>
    <w:uiPriority w:val="9"/>
    <w:rsid w:val="00CC7B58"/>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C7B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B58"/>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4425C0"/>
    <w:rPr>
      <w:color w:val="808080"/>
    </w:rPr>
  </w:style>
  <w:style w:type="character" w:customStyle="1" w:styleId="Heading2Char">
    <w:name w:val="Heading 2 Char"/>
    <w:aliases w:val="Section title Char"/>
    <w:basedOn w:val="DefaultParagraphFont"/>
    <w:link w:val="Heading2"/>
    <w:uiPriority w:val="9"/>
    <w:rsid w:val="00417308"/>
    <w:rPr>
      <w:rFonts w:ascii="Calibri" w:eastAsiaTheme="majorEastAsia" w:hAnsi="Calibri" w:cstheme="majorBidi"/>
      <w:b/>
      <w:color w:val="000000" w:themeColor="text1"/>
      <w:sz w:val="26"/>
      <w:szCs w:val="26"/>
      <w:lang w:eastAsia="en-GB"/>
    </w:rPr>
  </w:style>
  <w:style w:type="character" w:customStyle="1" w:styleId="Heading3Char">
    <w:name w:val="Heading 3 Char"/>
    <w:aliases w:val="Sub-section title Char"/>
    <w:basedOn w:val="DefaultParagraphFont"/>
    <w:link w:val="Heading3"/>
    <w:uiPriority w:val="9"/>
    <w:rsid w:val="00417308"/>
    <w:rPr>
      <w:rFonts w:ascii="Calibri" w:eastAsiaTheme="majorEastAsia" w:hAnsi="Calibri" w:cstheme="majorBidi"/>
      <w:i/>
      <w:color w:val="000000" w:themeColor="text1"/>
      <w:lang w:eastAsia="en-GB"/>
    </w:rPr>
  </w:style>
  <w:style w:type="character" w:customStyle="1" w:styleId="Heading4Char">
    <w:name w:val="Heading 4 Char"/>
    <w:basedOn w:val="DefaultParagraphFont"/>
    <w:link w:val="Heading4"/>
    <w:uiPriority w:val="9"/>
    <w:rsid w:val="00417308"/>
    <w:rPr>
      <w:rFonts w:asciiTheme="majorHAnsi" w:eastAsiaTheme="majorEastAsia" w:hAnsiTheme="majorHAnsi" w:cstheme="majorBidi"/>
      <w:i/>
      <w:iCs/>
      <w:color w:val="000000" w:themeColor="text1"/>
      <w:lang w:eastAsia="en-GB"/>
    </w:rPr>
  </w:style>
  <w:style w:type="character" w:customStyle="1" w:styleId="Heading5Char">
    <w:name w:val="Heading 5 Char"/>
    <w:basedOn w:val="DefaultParagraphFont"/>
    <w:link w:val="Heading5"/>
    <w:rsid w:val="00417308"/>
    <w:rPr>
      <w:rFonts w:asciiTheme="majorHAnsi" w:eastAsiaTheme="majorEastAsia" w:hAnsiTheme="majorHAnsi" w:cstheme="majorBidi"/>
      <w:color w:val="000000" w:themeColor="text1"/>
      <w:lang w:eastAsia="en-GB"/>
    </w:rPr>
  </w:style>
  <w:style w:type="character" w:customStyle="1" w:styleId="Heading6Char">
    <w:name w:val="Heading 6 Char"/>
    <w:basedOn w:val="DefaultParagraphFont"/>
    <w:link w:val="Heading6"/>
    <w:uiPriority w:val="9"/>
    <w:rsid w:val="00417308"/>
    <w:rPr>
      <w:rFonts w:asciiTheme="majorHAnsi" w:eastAsiaTheme="majorEastAsia" w:hAnsiTheme="majorHAnsi" w:cstheme="majorBidi"/>
      <w:color w:val="1F3763" w:themeColor="accent1" w:themeShade="7F"/>
      <w:lang w:eastAsia="en-GB"/>
    </w:rPr>
  </w:style>
  <w:style w:type="character" w:customStyle="1" w:styleId="Heading7Char">
    <w:name w:val="Heading 7 Char"/>
    <w:basedOn w:val="DefaultParagraphFont"/>
    <w:link w:val="Heading7"/>
    <w:uiPriority w:val="9"/>
    <w:semiHidden/>
    <w:rsid w:val="00417308"/>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uiPriority w:val="9"/>
    <w:semiHidden/>
    <w:rsid w:val="00417308"/>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417308"/>
    <w:rPr>
      <w:rFonts w:asciiTheme="majorHAnsi" w:eastAsiaTheme="majorEastAsia" w:hAnsiTheme="majorHAnsi" w:cstheme="majorBidi"/>
      <w:i/>
      <w:iCs/>
      <w:color w:val="272727" w:themeColor="text1" w:themeTint="D8"/>
      <w:sz w:val="21"/>
      <w:szCs w:val="21"/>
      <w:lang w:eastAsia="en-GB"/>
    </w:rPr>
  </w:style>
  <w:style w:type="paragraph" w:styleId="Footer">
    <w:name w:val="footer"/>
    <w:basedOn w:val="Normal"/>
    <w:link w:val="FooterChar"/>
    <w:uiPriority w:val="99"/>
    <w:unhideWhenUsed/>
    <w:rsid w:val="00417308"/>
    <w:pPr>
      <w:tabs>
        <w:tab w:val="center" w:pos="4513"/>
        <w:tab w:val="right" w:pos="9026"/>
      </w:tabs>
      <w:spacing w:line="360" w:lineRule="auto"/>
    </w:pPr>
    <w:rPr>
      <w:rFonts w:ascii="Times New Roman" w:eastAsia="Times New Roman" w:hAnsi="Times New Roman" w:cs="Times New Roman"/>
      <w:lang w:eastAsia="en-GB"/>
    </w:rPr>
  </w:style>
  <w:style w:type="character" w:customStyle="1" w:styleId="FooterChar">
    <w:name w:val="Footer Char"/>
    <w:basedOn w:val="DefaultParagraphFont"/>
    <w:link w:val="Footer"/>
    <w:uiPriority w:val="99"/>
    <w:rsid w:val="0041730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417308"/>
  </w:style>
  <w:style w:type="paragraph" w:styleId="TOCHeading">
    <w:name w:val="TOC Heading"/>
    <w:basedOn w:val="Heading1"/>
    <w:next w:val="Normal"/>
    <w:uiPriority w:val="39"/>
    <w:unhideWhenUsed/>
    <w:qFormat/>
    <w:rsid w:val="00417308"/>
    <w:pPr>
      <w:spacing w:before="480" w:line="276" w:lineRule="auto"/>
      <w:outlineLvl w:val="9"/>
    </w:pPr>
    <w:rPr>
      <w:bCs/>
      <w:sz w:val="28"/>
      <w:szCs w:val="28"/>
      <w:lang w:val="en-US" w:eastAsia="en-GB"/>
    </w:rPr>
  </w:style>
  <w:style w:type="paragraph" w:styleId="TOC1">
    <w:name w:val="toc 1"/>
    <w:basedOn w:val="Normal"/>
    <w:next w:val="Normal"/>
    <w:autoRedefine/>
    <w:uiPriority w:val="39"/>
    <w:unhideWhenUsed/>
    <w:rsid w:val="00417308"/>
    <w:pPr>
      <w:spacing w:before="120" w:line="360" w:lineRule="auto"/>
    </w:pPr>
    <w:rPr>
      <w:rFonts w:ascii="Times New Roman" w:eastAsia="Times New Roman" w:hAnsi="Times New Roman" w:cstheme="minorHAnsi"/>
      <w:b/>
      <w:bCs/>
      <w:i/>
      <w:iCs/>
      <w:lang w:eastAsia="en-GB"/>
    </w:rPr>
  </w:style>
  <w:style w:type="paragraph" w:styleId="TOC2">
    <w:name w:val="toc 2"/>
    <w:basedOn w:val="Normal"/>
    <w:next w:val="Normal"/>
    <w:autoRedefine/>
    <w:uiPriority w:val="39"/>
    <w:unhideWhenUsed/>
    <w:rsid w:val="00417308"/>
    <w:pPr>
      <w:spacing w:before="120" w:line="360" w:lineRule="auto"/>
      <w:ind w:left="220"/>
    </w:pPr>
    <w:rPr>
      <w:rFonts w:ascii="Times New Roman" w:eastAsia="Times New Roman" w:hAnsi="Times New Roman" w:cstheme="minorHAnsi"/>
      <w:b/>
      <w:bCs/>
      <w:szCs w:val="22"/>
      <w:lang w:eastAsia="en-GB"/>
    </w:rPr>
  </w:style>
  <w:style w:type="paragraph" w:styleId="TOC3">
    <w:name w:val="toc 3"/>
    <w:basedOn w:val="Normal"/>
    <w:next w:val="Normal"/>
    <w:autoRedefine/>
    <w:uiPriority w:val="39"/>
    <w:unhideWhenUsed/>
    <w:rsid w:val="00417308"/>
    <w:pPr>
      <w:spacing w:line="360" w:lineRule="auto"/>
      <w:ind w:left="440"/>
    </w:pPr>
    <w:rPr>
      <w:rFonts w:ascii="Times New Roman" w:eastAsia="Times New Roman" w:hAnsi="Times New Roman" w:cstheme="minorHAnsi"/>
      <w:sz w:val="20"/>
      <w:szCs w:val="20"/>
      <w:lang w:eastAsia="en-GB"/>
    </w:rPr>
  </w:style>
  <w:style w:type="character" w:styleId="Hyperlink">
    <w:name w:val="Hyperlink"/>
    <w:basedOn w:val="DefaultParagraphFont"/>
    <w:uiPriority w:val="99"/>
    <w:unhideWhenUsed/>
    <w:rsid w:val="00417308"/>
    <w:rPr>
      <w:color w:val="0563C1" w:themeColor="hyperlink"/>
      <w:u w:val="single"/>
    </w:rPr>
  </w:style>
  <w:style w:type="paragraph" w:styleId="TOC4">
    <w:name w:val="toc 4"/>
    <w:basedOn w:val="Normal"/>
    <w:next w:val="Normal"/>
    <w:autoRedefine/>
    <w:uiPriority w:val="39"/>
    <w:unhideWhenUsed/>
    <w:rsid w:val="00417308"/>
    <w:pPr>
      <w:spacing w:line="360" w:lineRule="auto"/>
      <w:ind w:left="660"/>
    </w:pPr>
    <w:rPr>
      <w:rFonts w:ascii="Times New Roman" w:eastAsia="Times New Roman" w:hAnsi="Times New Roman" w:cstheme="minorHAnsi"/>
      <w:sz w:val="20"/>
      <w:szCs w:val="20"/>
      <w:lang w:eastAsia="en-GB"/>
    </w:rPr>
  </w:style>
  <w:style w:type="paragraph" w:styleId="TOC5">
    <w:name w:val="toc 5"/>
    <w:basedOn w:val="Normal"/>
    <w:next w:val="Normal"/>
    <w:autoRedefine/>
    <w:uiPriority w:val="39"/>
    <w:unhideWhenUsed/>
    <w:rsid w:val="00417308"/>
    <w:pPr>
      <w:spacing w:line="360" w:lineRule="auto"/>
      <w:ind w:left="880"/>
    </w:pPr>
    <w:rPr>
      <w:rFonts w:ascii="Times New Roman" w:eastAsia="Times New Roman" w:hAnsi="Times New Roman" w:cstheme="minorHAnsi"/>
      <w:sz w:val="20"/>
      <w:szCs w:val="20"/>
      <w:lang w:eastAsia="en-GB"/>
    </w:rPr>
  </w:style>
  <w:style w:type="paragraph" w:styleId="TOC6">
    <w:name w:val="toc 6"/>
    <w:basedOn w:val="Normal"/>
    <w:next w:val="Normal"/>
    <w:autoRedefine/>
    <w:uiPriority w:val="39"/>
    <w:unhideWhenUsed/>
    <w:rsid w:val="00417308"/>
    <w:pPr>
      <w:spacing w:line="360" w:lineRule="auto"/>
      <w:ind w:left="1100"/>
    </w:pPr>
    <w:rPr>
      <w:rFonts w:ascii="Times New Roman" w:eastAsia="Times New Roman" w:hAnsi="Times New Roman" w:cstheme="minorHAnsi"/>
      <w:sz w:val="20"/>
      <w:szCs w:val="20"/>
      <w:lang w:eastAsia="en-GB"/>
    </w:rPr>
  </w:style>
  <w:style w:type="paragraph" w:styleId="TOC7">
    <w:name w:val="toc 7"/>
    <w:basedOn w:val="Normal"/>
    <w:next w:val="Normal"/>
    <w:autoRedefine/>
    <w:uiPriority w:val="39"/>
    <w:unhideWhenUsed/>
    <w:rsid w:val="00417308"/>
    <w:pPr>
      <w:spacing w:line="360" w:lineRule="auto"/>
      <w:ind w:left="1320"/>
    </w:pPr>
    <w:rPr>
      <w:rFonts w:ascii="Times New Roman" w:eastAsia="Times New Roman" w:hAnsi="Times New Roman" w:cstheme="minorHAnsi"/>
      <w:sz w:val="20"/>
      <w:szCs w:val="20"/>
      <w:lang w:eastAsia="en-GB"/>
    </w:rPr>
  </w:style>
  <w:style w:type="paragraph" w:styleId="TOC8">
    <w:name w:val="toc 8"/>
    <w:basedOn w:val="Normal"/>
    <w:next w:val="Normal"/>
    <w:autoRedefine/>
    <w:uiPriority w:val="39"/>
    <w:unhideWhenUsed/>
    <w:rsid w:val="00417308"/>
    <w:pPr>
      <w:spacing w:line="360" w:lineRule="auto"/>
      <w:ind w:left="1540"/>
    </w:pPr>
    <w:rPr>
      <w:rFonts w:ascii="Times New Roman" w:eastAsia="Times New Roman" w:hAnsi="Times New Roman" w:cstheme="minorHAnsi"/>
      <w:sz w:val="20"/>
      <w:szCs w:val="20"/>
      <w:lang w:eastAsia="en-GB"/>
    </w:rPr>
  </w:style>
  <w:style w:type="paragraph" w:styleId="TOC9">
    <w:name w:val="toc 9"/>
    <w:basedOn w:val="Normal"/>
    <w:next w:val="Normal"/>
    <w:autoRedefine/>
    <w:uiPriority w:val="39"/>
    <w:unhideWhenUsed/>
    <w:rsid w:val="00417308"/>
    <w:pPr>
      <w:spacing w:line="360" w:lineRule="auto"/>
      <w:ind w:left="1760"/>
    </w:pPr>
    <w:rPr>
      <w:rFonts w:ascii="Times New Roman" w:eastAsia="Times New Roman" w:hAnsi="Times New Roman" w:cstheme="minorHAnsi"/>
      <w:sz w:val="20"/>
      <w:szCs w:val="20"/>
      <w:lang w:eastAsia="en-GB"/>
    </w:rPr>
  </w:style>
  <w:style w:type="paragraph" w:styleId="Header">
    <w:name w:val="header"/>
    <w:basedOn w:val="Normal"/>
    <w:link w:val="HeaderChar"/>
    <w:uiPriority w:val="99"/>
    <w:unhideWhenUsed/>
    <w:rsid w:val="00417308"/>
    <w:pPr>
      <w:tabs>
        <w:tab w:val="center" w:pos="4513"/>
        <w:tab w:val="right" w:pos="9026"/>
      </w:tabs>
      <w:spacing w:line="360" w:lineRule="auto"/>
    </w:pPr>
    <w:rPr>
      <w:rFonts w:ascii="Times New Roman" w:eastAsia="Times New Roman" w:hAnsi="Times New Roman" w:cs="Times New Roman"/>
      <w:lang w:eastAsia="en-GB"/>
    </w:rPr>
  </w:style>
  <w:style w:type="character" w:customStyle="1" w:styleId="HeaderChar">
    <w:name w:val="Header Char"/>
    <w:basedOn w:val="DefaultParagraphFont"/>
    <w:link w:val="Header"/>
    <w:uiPriority w:val="99"/>
    <w:rsid w:val="00417308"/>
    <w:rPr>
      <w:rFonts w:ascii="Times New Roman" w:eastAsia="Times New Roman" w:hAnsi="Times New Roman" w:cs="Times New Roman"/>
      <w:lang w:eastAsia="en-GB"/>
    </w:rPr>
  </w:style>
  <w:style w:type="paragraph" w:styleId="ListParagraph">
    <w:name w:val="List Paragraph"/>
    <w:basedOn w:val="Normal"/>
    <w:uiPriority w:val="34"/>
    <w:qFormat/>
    <w:rsid w:val="00417308"/>
    <w:pPr>
      <w:spacing w:line="360" w:lineRule="auto"/>
      <w:ind w:left="720"/>
      <w:contextualSpacing/>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417308"/>
    <w:rPr>
      <w:sz w:val="16"/>
      <w:szCs w:val="16"/>
    </w:rPr>
  </w:style>
  <w:style w:type="paragraph" w:styleId="CommentText">
    <w:name w:val="annotation text"/>
    <w:basedOn w:val="Normal"/>
    <w:link w:val="CommentTextChar"/>
    <w:uiPriority w:val="99"/>
    <w:semiHidden/>
    <w:unhideWhenUsed/>
    <w:rsid w:val="00417308"/>
    <w:pPr>
      <w:spacing w:line="36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41730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17308"/>
    <w:rPr>
      <w:b/>
      <w:bCs/>
    </w:rPr>
  </w:style>
  <w:style w:type="character" w:customStyle="1" w:styleId="CommentSubjectChar">
    <w:name w:val="Comment Subject Char"/>
    <w:basedOn w:val="CommentTextChar"/>
    <w:link w:val="CommentSubject"/>
    <w:uiPriority w:val="99"/>
    <w:semiHidden/>
    <w:rsid w:val="00417308"/>
    <w:rPr>
      <w:rFonts w:ascii="Times New Roman" w:eastAsia="Times New Roman" w:hAnsi="Times New Roman" w:cs="Times New Roman"/>
      <w:b/>
      <w:bCs/>
      <w:sz w:val="20"/>
      <w:szCs w:val="20"/>
      <w:lang w:eastAsia="en-GB"/>
    </w:rPr>
  </w:style>
  <w:style w:type="paragraph" w:styleId="TableofFigures">
    <w:name w:val="table of figures"/>
    <w:basedOn w:val="Normal"/>
    <w:next w:val="Normal"/>
    <w:uiPriority w:val="99"/>
    <w:unhideWhenUsed/>
    <w:rsid w:val="00417308"/>
    <w:pPr>
      <w:spacing w:line="360" w:lineRule="auto"/>
    </w:pPr>
    <w:rPr>
      <w:rFonts w:eastAsia="Times New Roman" w:cstheme="minorHAnsi"/>
      <w:i/>
      <w:iCs/>
      <w:sz w:val="20"/>
      <w:szCs w:val="20"/>
      <w:lang w:eastAsia="en-GB"/>
    </w:rPr>
  </w:style>
  <w:style w:type="paragraph" w:styleId="NormalWeb">
    <w:name w:val="Normal (Web)"/>
    <w:basedOn w:val="Normal"/>
    <w:uiPriority w:val="99"/>
    <w:unhideWhenUsed/>
    <w:rsid w:val="00417308"/>
    <w:pPr>
      <w:spacing w:before="100" w:beforeAutospacing="1" w:after="100" w:afterAutospacing="1" w:line="360" w:lineRule="auto"/>
    </w:pPr>
    <w:rPr>
      <w:rFonts w:ascii="Times New Roman" w:eastAsia="Times New Roman" w:hAnsi="Times New Roman" w:cs="Times New Roman"/>
      <w:lang w:eastAsia="en-GB"/>
    </w:rPr>
  </w:style>
  <w:style w:type="character" w:customStyle="1" w:styleId="apple-converted-space">
    <w:name w:val="apple-converted-space"/>
    <w:basedOn w:val="DefaultParagraphFont"/>
    <w:rsid w:val="00417308"/>
  </w:style>
  <w:style w:type="paragraph" w:styleId="BalloonText">
    <w:name w:val="Balloon Text"/>
    <w:basedOn w:val="Normal"/>
    <w:link w:val="BalloonTextChar"/>
    <w:uiPriority w:val="99"/>
    <w:semiHidden/>
    <w:unhideWhenUsed/>
    <w:rsid w:val="00417308"/>
    <w:pPr>
      <w:spacing w:after="180" w:line="48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417308"/>
    <w:rPr>
      <w:rFonts w:ascii="Times New Roman" w:eastAsia="Times New Roman" w:hAnsi="Times New Roman" w:cs="Times New Roman"/>
      <w:sz w:val="18"/>
      <w:szCs w:val="18"/>
      <w:lang w:eastAsia="en-GB"/>
    </w:rPr>
  </w:style>
  <w:style w:type="character" w:styleId="Strong">
    <w:name w:val="Strong"/>
    <w:basedOn w:val="DefaultParagraphFont"/>
    <w:uiPriority w:val="22"/>
    <w:qFormat/>
    <w:rsid w:val="00417308"/>
    <w:rPr>
      <w:b/>
      <w:bCs/>
      <w:color w:val="50637D" w:themeColor="text2" w:themeTint="E6"/>
    </w:rPr>
  </w:style>
  <w:style w:type="paragraph" w:styleId="Revision">
    <w:name w:val="Revision"/>
    <w:hidden/>
    <w:uiPriority w:val="99"/>
    <w:semiHidden/>
    <w:rsid w:val="00417308"/>
    <w:pPr>
      <w:spacing w:after="200" w:line="276" w:lineRule="auto"/>
    </w:pPr>
    <w:rPr>
      <w:rFonts w:ascii="Times New Roman" w:eastAsia="Times New Roman" w:hAnsi="Times New Roman" w:cs="Times New Roman"/>
      <w:sz w:val="22"/>
      <w:szCs w:val="22"/>
      <w:lang w:eastAsia="en-GB"/>
    </w:rPr>
  </w:style>
  <w:style w:type="paragraph" w:styleId="Subtitle">
    <w:name w:val="Subtitle"/>
    <w:basedOn w:val="Normal"/>
    <w:next w:val="Normal"/>
    <w:link w:val="SubtitleChar"/>
    <w:uiPriority w:val="11"/>
    <w:qFormat/>
    <w:rsid w:val="00417308"/>
    <w:pPr>
      <w:numPr>
        <w:ilvl w:val="1"/>
      </w:numPr>
      <w:spacing w:after="180" w:line="480" w:lineRule="auto"/>
    </w:pPr>
    <w:rPr>
      <w:rFonts w:ascii="Times New Roman" w:eastAsiaTheme="majorEastAsia" w:hAnsi="Times New Roman" w:cstheme="majorBidi"/>
      <w:iCs/>
      <w:color w:val="50637D" w:themeColor="text2" w:themeTint="E6"/>
      <w:sz w:val="32"/>
      <w:lang w:eastAsia="en-GB"/>
      <w14:ligatures w14:val="standard"/>
    </w:rPr>
  </w:style>
  <w:style w:type="character" w:customStyle="1" w:styleId="SubtitleChar">
    <w:name w:val="Subtitle Char"/>
    <w:basedOn w:val="DefaultParagraphFont"/>
    <w:link w:val="Subtitle"/>
    <w:uiPriority w:val="11"/>
    <w:rsid w:val="00417308"/>
    <w:rPr>
      <w:rFonts w:ascii="Times New Roman" w:eastAsiaTheme="majorEastAsia" w:hAnsi="Times New Roman" w:cstheme="majorBidi"/>
      <w:iCs/>
      <w:color w:val="50637D" w:themeColor="text2" w:themeTint="E6"/>
      <w:sz w:val="32"/>
      <w:lang w:eastAsia="en-GB"/>
      <w14:ligatures w14:val="standard"/>
    </w:rPr>
  </w:style>
  <w:style w:type="character" w:styleId="Emphasis">
    <w:name w:val="Emphasis"/>
    <w:basedOn w:val="DefaultParagraphFont"/>
    <w:uiPriority w:val="20"/>
    <w:qFormat/>
    <w:rsid w:val="00417308"/>
    <w:rPr>
      <w:b w:val="0"/>
      <w:i/>
      <w:iCs/>
      <w:color w:val="44546A" w:themeColor="text2"/>
    </w:rPr>
  </w:style>
  <w:style w:type="paragraph" w:styleId="NoSpacing">
    <w:name w:val="No Spacing"/>
    <w:link w:val="NoSpacingChar"/>
    <w:uiPriority w:val="1"/>
    <w:qFormat/>
    <w:rsid w:val="00417308"/>
    <w:pPr>
      <w:spacing w:line="480" w:lineRule="auto"/>
    </w:pPr>
    <w:rPr>
      <w:szCs w:val="22"/>
    </w:rPr>
  </w:style>
  <w:style w:type="paragraph" w:styleId="Quote">
    <w:name w:val="Quote"/>
    <w:basedOn w:val="Normal"/>
    <w:next w:val="Normal"/>
    <w:link w:val="QuoteChar"/>
    <w:uiPriority w:val="29"/>
    <w:qFormat/>
    <w:rsid w:val="00417308"/>
    <w:pPr>
      <w:pBdr>
        <w:left w:val="single" w:sz="48" w:space="13" w:color="4472C4" w:themeColor="accent1"/>
      </w:pBdr>
      <w:spacing w:line="360" w:lineRule="auto"/>
    </w:pPr>
    <w:rPr>
      <w:rFonts w:asciiTheme="majorHAnsi" w:eastAsiaTheme="minorEastAsia" w:hAnsiTheme="majorHAnsi" w:cs="Times New Roman"/>
      <w:b/>
      <w:i/>
      <w:iCs/>
      <w:color w:val="4472C4" w:themeColor="accent1"/>
      <w:szCs w:val="22"/>
      <w:lang w:eastAsia="en-GB"/>
    </w:rPr>
  </w:style>
  <w:style w:type="character" w:customStyle="1" w:styleId="QuoteChar">
    <w:name w:val="Quote Char"/>
    <w:basedOn w:val="DefaultParagraphFont"/>
    <w:link w:val="Quote"/>
    <w:uiPriority w:val="29"/>
    <w:rsid w:val="00417308"/>
    <w:rPr>
      <w:rFonts w:asciiTheme="majorHAnsi" w:eastAsiaTheme="minorEastAsia" w:hAnsiTheme="majorHAnsi" w:cs="Times New Roman"/>
      <w:b/>
      <w:i/>
      <w:iCs/>
      <w:color w:val="4472C4" w:themeColor="accent1"/>
      <w:szCs w:val="22"/>
      <w:lang w:eastAsia="en-GB"/>
    </w:rPr>
  </w:style>
  <w:style w:type="paragraph" w:styleId="IntenseQuote">
    <w:name w:val="Intense Quote"/>
    <w:basedOn w:val="Normal"/>
    <w:next w:val="Normal"/>
    <w:link w:val="IntenseQuoteChar"/>
    <w:uiPriority w:val="30"/>
    <w:qFormat/>
    <w:rsid w:val="00417308"/>
    <w:pPr>
      <w:pBdr>
        <w:left w:val="single" w:sz="48" w:space="13" w:color="ED7D31" w:themeColor="accent2"/>
      </w:pBdr>
      <w:spacing w:before="240" w:after="120" w:line="300" w:lineRule="auto"/>
    </w:pPr>
    <w:rPr>
      <w:rFonts w:ascii="Times New Roman" w:eastAsiaTheme="minorEastAsia" w:hAnsi="Times New Roman" w:cs="Times New Roman"/>
      <w:b/>
      <w:bCs/>
      <w:i/>
      <w:iCs/>
      <w:color w:val="ED7D31" w:themeColor="accent2"/>
      <w:sz w:val="26"/>
      <w:szCs w:val="22"/>
      <w:lang w:eastAsia="en-GB"/>
      <w14:ligatures w14:val="standard"/>
      <w14:numForm w14:val="oldStyle"/>
    </w:rPr>
  </w:style>
  <w:style w:type="character" w:customStyle="1" w:styleId="IntenseQuoteChar">
    <w:name w:val="Intense Quote Char"/>
    <w:basedOn w:val="DefaultParagraphFont"/>
    <w:link w:val="IntenseQuote"/>
    <w:uiPriority w:val="30"/>
    <w:rsid w:val="00417308"/>
    <w:rPr>
      <w:rFonts w:ascii="Times New Roman" w:eastAsiaTheme="minorEastAsia" w:hAnsi="Times New Roman" w:cs="Times New Roman"/>
      <w:b/>
      <w:bCs/>
      <w:i/>
      <w:iCs/>
      <w:color w:val="ED7D31" w:themeColor="accent2"/>
      <w:sz w:val="26"/>
      <w:szCs w:val="22"/>
      <w:lang w:eastAsia="en-GB"/>
      <w14:ligatures w14:val="standard"/>
      <w14:numForm w14:val="oldStyle"/>
    </w:rPr>
  </w:style>
  <w:style w:type="character" w:styleId="SubtleEmphasis">
    <w:name w:val="Subtle Emphasis"/>
    <w:basedOn w:val="DefaultParagraphFont"/>
    <w:uiPriority w:val="19"/>
    <w:qFormat/>
    <w:rsid w:val="00417308"/>
    <w:rPr>
      <w:i/>
      <w:iCs/>
      <w:color w:val="000000"/>
    </w:rPr>
  </w:style>
  <w:style w:type="character" w:styleId="IntenseEmphasis">
    <w:name w:val="Intense Emphasis"/>
    <w:basedOn w:val="DefaultParagraphFont"/>
    <w:uiPriority w:val="21"/>
    <w:qFormat/>
    <w:rsid w:val="00417308"/>
    <w:rPr>
      <w:b/>
      <w:bCs/>
      <w:i/>
      <w:iCs/>
      <w:color w:val="44546A" w:themeColor="text2"/>
    </w:rPr>
  </w:style>
  <w:style w:type="character" w:styleId="SubtleReference">
    <w:name w:val="Subtle Reference"/>
    <w:basedOn w:val="DefaultParagraphFont"/>
    <w:uiPriority w:val="31"/>
    <w:qFormat/>
    <w:rsid w:val="00417308"/>
    <w:rPr>
      <w:smallCaps/>
      <w:color w:val="000000"/>
      <w:u w:val="single"/>
    </w:rPr>
  </w:style>
  <w:style w:type="character" w:styleId="IntenseReference">
    <w:name w:val="Intense Reference"/>
    <w:basedOn w:val="DefaultParagraphFont"/>
    <w:uiPriority w:val="32"/>
    <w:qFormat/>
    <w:rsid w:val="00417308"/>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417308"/>
    <w:rPr>
      <w:rFonts w:asciiTheme="majorHAnsi" w:hAnsiTheme="majorHAnsi"/>
      <w:b/>
      <w:bCs/>
      <w:caps w:val="0"/>
      <w:smallCaps/>
      <w:color w:val="44546A" w:themeColor="text2"/>
      <w:spacing w:val="10"/>
      <w:sz w:val="22"/>
    </w:rPr>
  </w:style>
  <w:style w:type="character" w:customStyle="1" w:styleId="NoSpacingChar">
    <w:name w:val="No Spacing Char"/>
    <w:basedOn w:val="DefaultParagraphFont"/>
    <w:link w:val="NoSpacing"/>
    <w:uiPriority w:val="1"/>
    <w:rsid w:val="00417308"/>
    <w:rPr>
      <w:szCs w:val="22"/>
    </w:rPr>
  </w:style>
  <w:style w:type="paragraph" w:customStyle="1" w:styleId="PersonalName">
    <w:name w:val="Personal Name"/>
    <w:basedOn w:val="Title"/>
    <w:qFormat/>
    <w:rsid w:val="00417308"/>
    <w:pPr>
      <w:spacing w:after="120"/>
    </w:pPr>
    <w:rPr>
      <w:b/>
      <w:caps/>
      <w:color w:val="000000"/>
      <w:spacing w:val="30"/>
      <w:sz w:val="28"/>
      <w:szCs w:val="28"/>
      <w:lang w:eastAsia="en-GB"/>
      <w14:ligatures w14:val="standard"/>
      <w14:numForm w14:val="oldStyle"/>
    </w:rPr>
  </w:style>
  <w:style w:type="paragraph" w:styleId="BodyText2">
    <w:name w:val="Body Text 2"/>
    <w:basedOn w:val="Normal"/>
    <w:link w:val="BodyText2Char"/>
    <w:rsid w:val="00417308"/>
    <w:pPr>
      <w:autoSpaceDE w:val="0"/>
      <w:autoSpaceDN w:val="0"/>
      <w:adjustRightInd w:val="0"/>
      <w:spacing w:after="180"/>
    </w:pPr>
    <w:rPr>
      <w:rFonts w:ascii="Times New Roman" w:eastAsia="Times New Roman" w:hAnsi="Times New Roman" w:cs="Times New Roman"/>
      <w:color w:val="000000"/>
      <w:szCs w:val="20"/>
      <w:lang w:val="en-US" w:eastAsia="en-GB"/>
    </w:rPr>
  </w:style>
  <w:style w:type="character" w:customStyle="1" w:styleId="BodyText2Char">
    <w:name w:val="Body Text 2 Char"/>
    <w:basedOn w:val="DefaultParagraphFont"/>
    <w:link w:val="BodyText2"/>
    <w:rsid w:val="00417308"/>
    <w:rPr>
      <w:rFonts w:ascii="Times New Roman" w:eastAsia="Times New Roman" w:hAnsi="Times New Roman" w:cs="Times New Roman"/>
      <w:color w:val="000000"/>
      <w:szCs w:val="20"/>
      <w:lang w:val="en-US" w:eastAsia="en-GB"/>
    </w:rPr>
  </w:style>
  <w:style w:type="character" w:styleId="UnresolvedMention">
    <w:name w:val="Unresolved Mention"/>
    <w:basedOn w:val="DefaultParagraphFont"/>
    <w:uiPriority w:val="99"/>
    <w:semiHidden/>
    <w:unhideWhenUsed/>
    <w:rsid w:val="00417308"/>
    <w:rPr>
      <w:color w:val="605E5C"/>
      <w:shd w:val="clear" w:color="auto" w:fill="E1DFDD"/>
    </w:rPr>
  </w:style>
  <w:style w:type="paragraph" w:customStyle="1" w:styleId="Kleurrijkelijst-accent11">
    <w:name w:val="Kleurrijke lijst - accent 11"/>
    <w:basedOn w:val="Normal"/>
    <w:rsid w:val="00417308"/>
    <w:pPr>
      <w:suppressAutoHyphens/>
      <w:spacing w:after="200" w:line="276" w:lineRule="auto"/>
      <w:ind w:left="720"/>
      <w:contextualSpacing/>
    </w:pPr>
    <w:rPr>
      <w:rFonts w:ascii="Calibri" w:eastAsia="Calibri" w:hAnsi="Calibri" w:cs="Times New Roman"/>
      <w:kern w:val="1"/>
      <w:szCs w:val="22"/>
      <w:lang w:val="en-US" w:eastAsia="en-GB"/>
    </w:rPr>
  </w:style>
  <w:style w:type="paragraph" w:customStyle="1" w:styleId="p1">
    <w:name w:val="p1"/>
    <w:basedOn w:val="Normal"/>
    <w:rsid w:val="00417308"/>
    <w:rPr>
      <w:rFonts w:ascii="Helvetica" w:eastAsia="Calibri" w:hAnsi="Helvetica" w:cs="Times New Roman"/>
      <w:color w:val="2F2A2B"/>
      <w:sz w:val="14"/>
      <w:szCs w:val="14"/>
      <w:lang w:eastAsia="en-GB"/>
    </w:rPr>
  </w:style>
  <w:style w:type="paragraph" w:customStyle="1" w:styleId="Chapterheadingnonumber">
    <w:name w:val="Chapter heading no number"/>
    <w:basedOn w:val="Heading1"/>
    <w:qFormat/>
    <w:rsid w:val="00417308"/>
    <w:pPr>
      <w:spacing w:line="360" w:lineRule="auto"/>
    </w:pPr>
    <w:rPr>
      <w:b/>
      <w:color w:val="000000" w:themeColor="text1"/>
      <w:lang w:eastAsia="en-GB"/>
    </w:rPr>
  </w:style>
  <w:style w:type="character" w:styleId="FollowedHyperlink">
    <w:name w:val="FollowedHyperlink"/>
    <w:basedOn w:val="DefaultParagraphFont"/>
    <w:uiPriority w:val="99"/>
    <w:semiHidden/>
    <w:unhideWhenUsed/>
    <w:rsid w:val="00417308"/>
    <w:rPr>
      <w:color w:val="954F72"/>
      <w:u w:val="single"/>
    </w:rPr>
  </w:style>
  <w:style w:type="numbering" w:customStyle="1" w:styleId="CurrentList1">
    <w:name w:val="Current List1"/>
    <w:uiPriority w:val="99"/>
    <w:rsid w:val="00417308"/>
    <w:pPr>
      <w:numPr>
        <w:numId w:val="13"/>
      </w:numPr>
    </w:pPr>
  </w:style>
  <w:style w:type="paragraph" w:customStyle="1" w:styleId="msonormal0">
    <w:name w:val="msonormal"/>
    <w:basedOn w:val="Normal"/>
    <w:rsid w:val="00417308"/>
    <w:pPr>
      <w:spacing w:before="100" w:beforeAutospacing="1" w:after="100" w:afterAutospacing="1"/>
    </w:pPr>
    <w:rPr>
      <w:rFonts w:ascii="Times New Roman" w:eastAsia="Times New Roman" w:hAnsi="Times New Roman" w:cs="Times New Roman"/>
      <w:lang w:eastAsia="en-GB"/>
    </w:rPr>
  </w:style>
  <w:style w:type="paragraph" w:customStyle="1" w:styleId="xl65">
    <w:name w:val="xl65"/>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66">
    <w:name w:val="xl66"/>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67">
    <w:name w:val="xl67"/>
    <w:basedOn w:val="Normal"/>
    <w:rsid w:val="0041730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68">
    <w:name w:val="xl68"/>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69">
    <w:name w:val="xl69"/>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n-GB"/>
    </w:rPr>
  </w:style>
  <w:style w:type="paragraph" w:customStyle="1" w:styleId="xl70">
    <w:name w:val="xl70"/>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71">
    <w:name w:val="xl71"/>
    <w:basedOn w:val="Normal"/>
    <w:rsid w:val="00417308"/>
    <w:pPr>
      <w:shd w:val="clear" w:color="000000" w:fill="DDEBF7"/>
      <w:spacing w:before="100" w:beforeAutospacing="1" w:after="100" w:afterAutospacing="1"/>
    </w:pPr>
    <w:rPr>
      <w:rFonts w:ascii="Times New Roman" w:eastAsia="Times New Roman" w:hAnsi="Times New Roman" w:cs="Times New Roman"/>
      <w:lang w:eastAsia="en-GB"/>
    </w:rPr>
  </w:style>
  <w:style w:type="paragraph" w:customStyle="1" w:styleId="xl72">
    <w:name w:val="xl72"/>
    <w:basedOn w:val="Normal"/>
    <w:rsid w:val="00417308"/>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3">
    <w:name w:val="xl73"/>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4">
    <w:name w:val="xl74"/>
    <w:basedOn w:val="Normal"/>
    <w:rsid w:val="00417308"/>
    <w:pPr>
      <w:pBdr>
        <w:top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75">
    <w:name w:val="xl75"/>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76">
    <w:name w:val="xl76"/>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77">
    <w:name w:val="xl77"/>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8">
    <w:name w:val="xl78"/>
    <w:basedOn w:val="Normal"/>
    <w:rsid w:val="00417308"/>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79">
    <w:name w:val="xl79"/>
    <w:basedOn w:val="Normal"/>
    <w:rsid w:val="00417308"/>
    <w:pPr>
      <w:spacing w:before="100" w:beforeAutospacing="1" w:after="100" w:afterAutospacing="1"/>
    </w:pPr>
    <w:rPr>
      <w:rFonts w:ascii="Times New Roman" w:eastAsia="Times New Roman" w:hAnsi="Times New Roman" w:cs="Times New Roman"/>
      <w:i/>
      <w:iCs/>
      <w:lang w:eastAsia="en-GB"/>
    </w:rPr>
  </w:style>
  <w:style w:type="paragraph" w:customStyle="1" w:styleId="xl80">
    <w:name w:val="xl80"/>
    <w:basedOn w:val="Normal"/>
    <w:rsid w:val="0041730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81">
    <w:name w:val="xl81"/>
    <w:basedOn w:val="Normal"/>
    <w:rsid w:val="00417308"/>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imes New Roman" w:eastAsia="Times New Roman" w:hAnsi="Times New Roman" w:cs="Times New Roman"/>
      <w:color w:val="000000"/>
      <w:lang w:eastAsia="en-GB"/>
    </w:rPr>
  </w:style>
  <w:style w:type="paragraph" w:customStyle="1" w:styleId="xl82">
    <w:name w:val="xl82"/>
    <w:basedOn w:val="Normal"/>
    <w:rsid w:val="00417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0"/>
      <w:szCs w:val="20"/>
      <w:lang w:eastAsia="en-GB"/>
    </w:rPr>
  </w:style>
  <w:style w:type="paragraph" w:customStyle="1" w:styleId="xl83">
    <w:name w:val="xl83"/>
    <w:basedOn w:val="Normal"/>
    <w:rsid w:val="0041730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84">
    <w:name w:val="xl84"/>
    <w:basedOn w:val="Normal"/>
    <w:rsid w:val="0041730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85">
    <w:name w:val="xl85"/>
    <w:basedOn w:val="Normal"/>
    <w:rsid w:val="00417308"/>
    <w:pPr>
      <w:pBdr>
        <w:top w:val="single" w:sz="4" w:space="0" w:color="auto"/>
        <w:lef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86">
    <w:name w:val="xl86"/>
    <w:basedOn w:val="Normal"/>
    <w:rsid w:val="00417308"/>
    <w:pPr>
      <w:pBdr>
        <w:lef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87">
    <w:name w:val="xl87"/>
    <w:basedOn w:val="Normal"/>
    <w:rsid w:val="00417308"/>
    <w:pPr>
      <w:pBdr>
        <w:left w:val="single" w:sz="4" w:space="0" w:color="auto"/>
        <w:bottom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88">
    <w:name w:val="xl88"/>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89">
    <w:name w:val="xl89"/>
    <w:basedOn w:val="Normal"/>
    <w:rsid w:val="00417308"/>
    <w:pPr>
      <w:shd w:val="clear" w:color="000000" w:fill="0070C0"/>
      <w:spacing w:before="100" w:beforeAutospacing="1" w:after="100" w:afterAutospacing="1"/>
    </w:pPr>
    <w:rPr>
      <w:rFonts w:ascii="Times New Roman" w:eastAsia="Times New Roman" w:hAnsi="Times New Roman" w:cs="Times New Roman"/>
      <w:lang w:eastAsia="en-GB"/>
    </w:rPr>
  </w:style>
  <w:style w:type="paragraph" w:customStyle="1" w:styleId="xl90">
    <w:name w:val="xl90"/>
    <w:basedOn w:val="Normal"/>
    <w:rsid w:val="00417308"/>
    <w:pPr>
      <w:shd w:val="clear" w:color="000000" w:fill="DDEBF7"/>
      <w:spacing w:before="100" w:beforeAutospacing="1" w:after="100" w:afterAutospacing="1"/>
    </w:pPr>
    <w:rPr>
      <w:rFonts w:ascii="Times New Roman" w:eastAsia="Times New Roman" w:hAnsi="Times New Roman" w:cs="Times New Roman"/>
      <w:lang w:eastAsia="en-GB"/>
    </w:rPr>
  </w:style>
  <w:style w:type="paragraph" w:customStyle="1" w:styleId="xl91">
    <w:name w:val="xl91"/>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92">
    <w:name w:val="xl92"/>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93">
    <w:name w:val="xl93"/>
    <w:basedOn w:val="Normal"/>
    <w:rsid w:val="00417308"/>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4">
    <w:name w:val="xl94"/>
    <w:basedOn w:val="Normal"/>
    <w:rsid w:val="00417308"/>
    <w:pPr>
      <w:pBdr>
        <w:left w:val="single" w:sz="4" w:space="0" w:color="auto"/>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5">
    <w:name w:val="xl95"/>
    <w:basedOn w:val="Normal"/>
    <w:rsid w:val="00417308"/>
    <w:pPr>
      <w:pBdr>
        <w:left w:val="single" w:sz="4" w:space="0" w:color="auto"/>
        <w:bottom w:val="single" w:sz="4" w:space="0" w:color="auto"/>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6">
    <w:name w:val="xl96"/>
    <w:basedOn w:val="Normal"/>
    <w:rsid w:val="00417308"/>
    <w:pPr>
      <w:pBdr>
        <w:left w:val="single" w:sz="4" w:space="0" w:color="auto"/>
        <w:bottom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97">
    <w:name w:val="xl97"/>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98">
    <w:name w:val="xl98"/>
    <w:basedOn w:val="Normal"/>
    <w:rsid w:val="00417308"/>
    <w:pPr>
      <w:pBdr>
        <w:bottom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lang w:eastAsia="en-GB"/>
    </w:rPr>
  </w:style>
  <w:style w:type="paragraph" w:customStyle="1" w:styleId="xl99">
    <w:name w:val="xl99"/>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i/>
      <w:iCs/>
      <w:lang w:eastAsia="en-GB"/>
    </w:rPr>
  </w:style>
  <w:style w:type="paragraph" w:customStyle="1" w:styleId="xl100">
    <w:name w:val="xl100"/>
    <w:basedOn w:val="Normal"/>
    <w:rsid w:val="00417308"/>
    <w:pPr>
      <w:shd w:val="clear" w:color="000000" w:fill="DDEBF7"/>
      <w:spacing w:before="100" w:beforeAutospacing="1" w:after="100" w:afterAutospacing="1"/>
      <w:jc w:val="center"/>
      <w:textAlignment w:val="center"/>
    </w:pPr>
    <w:rPr>
      <w:rFonts w:ascii="Times New Roman" w:eastAsia="Times New Roman" w:hAnsi="Times New Roman" w:cs="Times New Roman"/>
      <w:i/>
      <w:iCs/>
      <w:lang w:eastAsia="en-GB"/>
    </w:rPr>
  </w:style>
  <w:style w:type="paragraph" w:customStyle="1" w:styleId="xl101">
    <w:name w:val="xl101"/>
    <w:basedOn w:val="Normal"/>
    <w:rsid w:val="004173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i/>
      <w:iCs/>
      <w:lang w:eastAsia="en-GB"/>
    </w:rPr>
  </w:style>
  <w:style w:type="paragraph" w:customStyle="1" w:styleId="xl102">
    <w:name w:val="xl102"/>
    <w:basedOn w:val="Normal"/>
    <w:rsid w:val="00417308"/>
    <w:pPr>
      <w:pBdr>
        <w:top w:val="single" w:sz="4" w:space="0" w:color="000000"/>
        <w:left w:val="single" w:sz="4" w:space="0" w:color="000000"/>
        <w:bottom w:val="single" w:sz="4" w:space="0" w:color="000000"/>
        <w:right w:val="single" w:sz="4" w:space="0" w:color="000000"/>
      </w:pBdr>
      <w:shd w:val="clear" w:color="000000" w:fill="000000"/>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103">
    <w:name w:val="xl103"/>
    <w:basedOn w:val="Normal"/>
    <w:rsid w:val="004173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104">
    <w:name w:val="xl104"/>
    <w:basedOn w:val="Normal"/>
    <w:rsid w:val="004173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lang w:eastAsia="en-GB"/>
    </w:rPr>
  </w:style>
  <w:style w:type="paragraph" w:customStyle="1" w:styleId="xl105">
    <w:name w:val="xl105"/>
    <w:basedOn w:val="Normal"/>
    <w:rsid w:val="00417308"/>
    <w:pPr>
      <w:pBdr>
        <w:right w:val="single" w:sz="4" w:space="0" w:color="auto"/>
      </w:pBdr>
      <w:shd w:val="clear" w:color="000000" w:fill="0070C0"/>
      <w:spacing w:before="100" w:beforeAutospacing="1" w:after="100" w:afterAutospacing="1"/>
      <w:jc w:val="center"/>
      <w:textAlignment w:val="center"/>
    </w:pPr>
    <w:rPr>
      <w:rFonts w:ascii="Times New Roman" w:eastAsia="Times New Roman" w:hAnsi="Times New Roman" w:cs="Times New Roman"/>
      <w:color w:val="FFFFFF"/>
      <w:sz w:val="16"/>
      <w:szCs w:val="16"/>
      <w:lang w:eastAsia="en-GB"/>
    </w:rPr>
  </w:style>
  <w:style w:type="paragraph" w:customStyle="1" w:styleId="Style1">
    <w:name w:val="Style1"/>
    <w:basedOn w:val="Heading2"/>
    <w:qFormat/>
    <w:rsid w:val="00417308"/>
    <w:pPr>
      <w:numPr>
        <w:numId w:val="19"/>
      </w:numPr>
    </w:pPr>
  </w:style>
  <w:style w:type="paragraph" w:customStyle="1" w:styleId="footnote">
    <w:name w:val="footnote"/>
    <w:basedOn w:val="Normal"/>
    <w:rsid w:val="00417308"/>
    <w:pPr>
      <w:spacing w:before="100" w:beforeAutospacing="1" w:after="100" w:afterAutospacing="1"/>
    </w:pPr>
    <w:rPr>
      <w:rFonts w:ascii="Times New Roman" w:eastAsiaTheme="minorEastAsia" w:hAnsi="Times New Roman" w:cs="Times New Roman"/>
      <w:lang w:eastAsia="en-GB"/>
    </w:rPr>
  </w:style>
  <w:style w:type="numbering" w:customStyle="1" w:styleId="CurrentList2">
    <w:name w:val="Current List2"/>
    <w:uiPriority w:val="99"/>
    <w:rsid w:val="00417308"/>
    <w:pPr>
      <w:numPr>
        <w:numId w:val="18"/>
      </w:numPr>
    </w:pPr>
  </w:style>
  <w:style w:type="character" w:customStyle="1" w:styleId="generated">
    <w:name w:val="generated"/>
    <w:basedOn w:val="DefaultParagraphFont"/>
    <w:rsid w:val="00417308"/>
  </w:style>
  <w:style w:type="table" w:customStyle="1" w:styleId="Grilledutableau1">
    <w:name w:val="Grille du tableau1"/>
    <w:basedOn w:val="TableNormal"/>
    <w:next w:val="TableGrid"/>
    <w:uiPriority w:val="59"/>
    <w:rsid w:val="005B623C"/>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9216">
      <w:bodyDiv w:val="1"/>
      <w:marLeft w:val="0"/>
      <w:marRight w:val="0"/>
      <w:marTop w:val="0"/>
      <w:marBottom w:val="0"/>
      <w:divBdr>
        <w:top w:val="none" w:sz="0" w:space="0" w:color="auto"/>
        <w:left w:val="none" w:sz="0" w:space="0" w:color="auto"/>
        <w:bottom w:val="none" w:sz="0" w:space="0" w:color="auto"/>
        <w:right w:val="none" w:sz="0" w:space="0" w:color="auto"/>
      </w:divBdr>
    </w:div>
    <w:div w:id="706948416">
      <w:bodyDiv w:val="1"/>
      <w:marLeft w:val="0"/>
      <w:marRight w:val="0"/>
      <w:marTop w:val="0"/>
      <w:marBottom w:val="0"/>
      <w:divBdr>
        <w:top w:val="none" w:sz="0" w:space="0" w:color="auto"/>
        <w:left w:val="none" w:sz="0" w:space="0" w:color="auto"/>
        <w:bottom w:val="none" w:sz="0" w:space="0" w:color="auto"/>
        <w:right w:val="none" w:sz="0" w:space="0" w:color="auto"/>
      </w:divBdr>
    </w:div>
    <w:div w:id="843669300">
      <w:bodyDiv w:val="1"/>
      <w:marLeft w:val="0"/>
      <w:marRight w:val="0"/>
      <w:marTop w:val="0"/>
      <w:marBottom w:val="0"/>
      <w:divBdr>
        <w:top w:val="none" w:sz="0" w:space="0" w:color="auto"/>
        <w:left w:val="none" w:sz="0" w:space="0" w:color="auto"/>
        <w:bottom w:val="none" w:sz="0" w:space="0" w:color="auto"/>
        <w:right w:val="none" w:sz="0" w:space="0" w:color="auto"/>
      </w:divBdr>
      <w:divsChild>
        <w:div w:id="1105464258">
          <w:marLeft w:val="640"/>
          <w:marRight w:val="0"/>
          <w:marTop w:val="0"/>
          <w:marBottom w:val="0"/>
          <w:divBdr>
            <w:top w:val="none" w:sz="0" w:space="0" w:color="auto"/>
            <w:left w:val="none" w:sz="0" w:space="0" w:color="auto"/>
            <w:bottom w:val="none" w:sz="0" w:space="0" w:color="auto"/>
            <w:right w:val="none" w:sz="0" w:space="0" w:color="auto"/>
          </w:divBdr>
        </w:div>
        <w:div w:id="499854332">
          <w:marLeft w:val="640"/>
          <w:marRight w:val="0"/>
          <w:marTop w:val="0"/>
          <w:marBottom w:val="0"/>
          <w:divBdr>
            <w:top w:val="none" w:sz="0" w:space="0" w:color="auto"/>
            <w:left w:val="none" w:sz="0" w:space="0" w:color="auto"/>
            <w:bottom w:val="none" w:sz="0" w:space="0" w:color="auto"/>
            <w:right w:val="none" w:sz="0" w:space="0" w:color="auto"/>
          </w:divBdr>
        </w:div>
        <w:div w:id="1736470773">
          <w:marLeft w:val="640"/>
          <w:marRight w:val="0"/>
          <w:marTop w:val="0"/>
          <w:marBottom w:val="0"/>
          <w:divBdr>
            <w:top w:val="none" w:sz="0" w:space="0" w:color="auto"/>
            <w:left w:val="none" w:sz="0" w:space="0" w:color="auto"/>
            <w:bottom w:val="none" w:sz="0" w:space="0" w:color="auto"/>
            <w:right w:val="none" w:sz="0" w:space="0" w:color="auto"/>
          </w:divBdr>
        </w:div>
        <w:div w:id="179634319">
          <w:marLeft w:val="640"/>
          <w:marRight w:val="0"/>
          <w:marTop w:val="0"/>
          <w:marBottom w:val="0"/>
          <w:divBdr>
            <w:top w:val="none" w:sz="0" w:space="0" w:color="auto"/>
            <w:left w:val="none" w:sz="0" w:space="0" w:color="auto"/>
            <w:bottom w:val="none" w:sz="0" w:space="0" w:color="auto"/>
            <w:right w:val="none" w:sz="0" w:space="0" w:color="auto"/>
          </w:divBdr>
        </w:div>
        <w:div w:id="1687246951">
          <w:marLeft w:val="640"/>
          <w:marRight w:val="0"/>
          <w:marTop w:val="0"/>
          <w:marBottom w:val="0"/>
          <w:divBdr>
            <w:top w:val="none" w:sz="0" w:space="0" w:color="auto"/>
            <w:left w:val="none" w:sz="0" w:space="0" w:color="auto"/>
            <w:bottom w:val="none" w:sz="0" w:space="0" w:color="auto"/>
            <w:right w:val="none" w:sz="0" w:space="0" w:color="auto"/>
          </w:divBdr>
        </w:div>
        <w:div w:id="360710873">
          <w:marLeft w:val="640"/>
          <w:marRight w:val="0"/>
          <w:marTop w:val="0"/>
          <w:marBottom w:val="0"/>
          <w:divBdr>
            <w:top w:val="none" w:sz="0" w:space="0" w:color="auto"/>
            <w:left w:val="none" w:sz="0" w:space="0" w:color="auto"/>
            <w:bottom w:val="none" w:sz="0" w:space="0" w:color="auto"/>
            <w:right w:val="none" w:sz="0" w:space="0" w:color="auto"/>
          </w:divBdr>
        </w:div>
        <w:div w:id="1328096261">
          <w:marLeft w:val="640"/>
          <w:marRight w:val="0"/>
          <w:marTop w:val="0"/>
          <w:marBottom w:val="0"/>
          <w:divBdr>
            <w:top w:val="none" w:sz="0" w:space="0" w:color="auto"/>
            <w:left w:val="none" w:sz="0" w:space="0" w:color="auto"/>
            <w:bottom w:val="none" w:sz="0" w:space="0" w:color="auto"/>
            <w:right w:val="none" w:sz="0" w:space="0" w:color="auto"/>
          </w:divBdr>
        </w:div>
        <w:div w:id="2028673104">
          <w:marLeft w:val="640"/>
          <w:marRight w:val="0"/>
          <w:marTop w:val="0"/>
          <w:marBottom w:val="0"/>
          <w:divBdr>
            <w:top w:val="none" w:sz="0" w:space="0" w:color="auto"/>
            <w:left w:val="none" w:sz="0" w:space="0" w:color="auto"/>
            <w:bottom w:val="none" w:sz="0" w:space="0" w:color="auto"/>
            <w:right w:val="none" w:sz="0" w:space="0" w:color="auto"/>
          </w:divBdr>
        </w:div>
        <w:div w:id="1303657617">
          <w:marLeft w:val="640"/>
          <w:marRight w:val="0"/>
          <w:marTop w:val="0"/>
          <w:marBottom w:val="0"/>
          <w:divBdr>
            <w:top w:val="none" w:sz="0" w:space="0" w:color="auto"/>
            <w:left w:val="none" w:sz="0" w:space="0" w:color="auto"/>
            <w:bottom w:val="none" w:sz="0" w:space="0" w:color="auto"/>
            <w:right w:val="none" w:sz="0" w:space="0" w:color="auto"/>
          </w:divBdr>
        </w:div>
      </w:divsChild>
    </w:div>
    <w:div w:id="1209415968">
      <w:bodyDiv w:val="1"/>
      <w:marLeft w:val="0"/>
      <w:marRight w:val="0"/>
      <w:marTop w:val="0"/>
      <w:marBottom w:val="0"/>
      <w:divBdr>
        <w:top w:val="none" w:sz="0" w:space="0" w:color="auto"/>
        <w:left w:val="none" w:sz="0" w:space="0" w:color="auto"/>
        <w:bottom w:val="none" w:sz="0" w:space="0" w:color="auto"/>
        <w:right w:val="none" w:sz="0" w:space="0" w:color="auto"/>
      </w:divBdr>
    </w:div>
    <w:div w:id="1758748444">
      <w:bodyDiv w:val="1"/>
      <w:marLeft w:val="0"/>
      <w:marRight w:val="0"/>
      <w:marTop w:val="0"/>
      <w:marBottom w:val="0"/>
      <w:divBdr>
        <w:top w:val="none" w:sz="0" w:space="0" w:color="auto"/>
        <w:left w:val="none" w:sz="0" w:space="0" w:color="auto"/>
        <w:bottom w:val="none" w:sz="0" w:space="0" w:color="auto"/>
        <w:right w:val="none" w:sz="0" w:space="0" w:color="auto"/>
      </w:divBdr>
    </w:div>
    <w:div w:id="213223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302@cam.ac.u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01A0517-C50C-F64F-B651-9BDFCA001112}"/>
      </w:docPartPr>
      <w:docPartBody>
        <w:p w:rsidR="00B87F9D" w:rsidRDefault="003E3830">
          <w:r w:rsidRPr="00A50244">
            <w:rPr>
              <w:rStyle w:val="PlaceholderText"/>
            </w:rPr>
            <w:t>Click or tap here to enter text.</w:t>
          </w:r>
        </w:p>
      </w:docPartBody>
    </w:docPart>
    <w:docPart>
      <w:docPartPr>
        <w:name w:val="F8A197C8DC246640A033DEC462E72226"/>
        <w:category>
          <w:name w:val="General"/>
          <w:gallery w:val="placeholder"/>
        </w:category>
        <w:types>
          <w:type w:val="bbPlcHdr"/>
        </w:types>
        <w:behaviors>
          <w:behavior w:val="content"/>
        </w:behaviors>
        <w:guid w:val="{BD911560-D554-D345-A6B3-58C41972FF2F}"/>
      </w:docPartPr>
      <w:docPartBody>
        <w:p w:rsidR="007416F6" w:rsidRDefault="002E1EE7" w:rsidP="002E1EE7">
          <w:pPr>
            <w:pStyle w:val="F8A197C8DC246640A033DEC462E72226"/>
          </w:pPr>
          <w:r w:rsidRPr="003237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30"/>
    <w:rsid w:val="000068D9"/>
    <w:rsid w:val="00013580"/>
    <w:rsid w:val="0019374B"/>
    <w:rsid w:val="002E1EE7"/>
    <w:rsid w:val="00383E96"/>
    <w:rsid w:val="003E3830"/>
    <w:rsid w:val="005F28FC"/>
    <w:rsid w:val="007416F6"/>
    <w:rsid w:val="00782515"/>
    <w:rsid w:val="00833008"/>
    <w:rsid w:val="00930A25"/>
    <w:rsid w:val="00984AFB"/>
    <w:rsid w:val="009D49C2"/>
    <w:rsid w:val="00A24C93"/>
    <w:rsid w:val="00B0579E"/>
    <w:rsid w:val="00B87F9D"/>
    <w:rsid w:val="00DA1D7F"/>
    <w:rsid w:val="00DD7FD0"/>
    <w:rsid w:val="00EE1455"/>
    <w:rsid w:val="00F81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EE7"/>
    <w:rPr>
      <w:color w:val="808080"/>
    </w:rPr>
  </w:style>
  <w:style w:type="paragraph" w:customStyle="1" w:styleId="F8A197C8DC246640A033DEC462E72226">
    <w:name w:val="F8A197C8DC246640A033DEC462E72226"/>
    <w:rsid w:val="002E1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F71B6F-2C1C-AE44-B535-835C44707CEC}">
  <we:reference id="wa104382081" version="1.46.0.0" store="en-GB" storeType="OMEX"/>
  <we:alternateReferences>
    <we:reference id="WA104382081" version="1.46.0.0" store="" storeType="OMEX"/>
  </we:alternateReferences>
  <we:properties>
    <we:property name="MENDELEY_CITATIONS" value="[{&quot;citationID&quot;:&quot;MENDELEY_CITATION_1d2a6eb6-b814-46ff-9af0-b92438469f49&quot;,&quot;properties&quot;:{&quot;noteIndex&quot;:0},&quot;isEdited&quot;:false,&quot;manualOverride&quot;:{&quot;isManuallyOverridden&quot;:false,&quot;citeprocText&quot;:&quot;[1, 2]&quot;,&quot;manualOverrideText&quot;:&quot;&quot;},&quot;citationTag&quot;:&quot;MENDELEY_CITATION_v3_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&quot;,&quot;citationItems&quot;:[{&quot;id&quot;:&quot;fbd28b86-6c09-320d-88cf-809499f3ff5a&quot;,&quot;itemData&quot;:{&quot;type&quot;:&quot;article-journal&quot;,&quot;id&quot;:&quot;fbd28b86-6c09-320d-88cf-809499f3ff5a&quot;,&quot;title&quot;:&quot;FLASH: Fast Length Adjustment of Short Reads to Improve Genome Assemblies&quot;,&quot;author&quot;:[{&quot;family&quot;:&quot;Magoc&quot;,&quot;given&quot;:&quot;Tanja&quot;,&quot;parse-names&quot;:false,&quot;dropping-particle&quot;:&quot;&quot;,&quot;non-dropping-particle&quot;:&quot;&quot;},{&quot;family&quot;:&quot;Salzberg&quot;,&quot;given&quot;:&quot;Steven&quot;,&quot;parse-names&quot;:false,&quot;dropping-particle&quot;:&quot;&quot;,&quot;non-dropping-particle&quot;:&quot;&quot;}],&quot;container-title&quot;:&quot;Bioinformatics (Oxford, England)&quot;,&quot;container-title-short&quot;:&quot;Bioinformatics&quot;,&quot;DOI&quot;:&quot;10.1093/bioinformatics/btr507&quot;,&quot;issued&quot;:{&quot;date-parts&quot;:[[2011,9,7]]},&quot;page&quot;:&quot;2957-2963&quot;,&quot;volume&quot;:&quot;27&quot;},&quot;isTemporary&quot;:false},{&quot;id&quot;:&quot;92b1122a-78d5-3714-9193-21917cfd6945&quot;,&quot;itemData&quot;:{&quot;type&quot;:&quot;article-journal&quot;,&quot;id&quot;:&quot;92b1122a-78d5-3714-9193-21917cfd6945&quot;,&quot;title&quot;:&quot;Quality-filtering vastly improves diversity estimates from Illumina amplicon sequencing&quot;,&quot;author&quot;:[{&quot;family&quot;:&quot;Bokulich&quot;,&quot;given&quot;:&quot;Nicholas A&quot;,&quot;parse-names&quot;:false,&quot;dropping-particle&quot;:&quot;&quot;,&quot;non-dropping-particle&quot;:&quot;&quot;},{&quot;family&quot;:&quot;Subramanian&quot;,&quot;given&quot;:&quot;Sathish&quot;,&quot;parse-names&quot;:false,&quot;dropping-particle&quot;:&quot;&quot;,&quot;non-dropping-particle&quot;:&quot;&quot;},{&quot;family&quot;:&quot;Faith&quot;,&quot;given&quot;:&quot;Jeremiah J&quot;,&quot;parse-names&quot;:false,&quot;dropping-particle&quot;:&quot;&quot;,&quot;non-dropping-particle&quot;:&quot;&quot;},{&quot;family&quot;:&quot;Gevers&quot;,&quot;given&quot;:&quot;Dirk&quot;,&quot;parse-names&quot;:false,&quot;dropping-particle&quot;:&quot;&quot;,&quot;non-dropping-particle&quot;:&quot;&quot;},{&quot;family&quot;:&quot;Gordon&quot;,&quot;given&quot;:&quot;Jeffrey I&quot;,&quot;parse-names&quot;:false,&quot;dropping-particle&quot;:&quot;&quot;,&quot;non-dropping-particle&quot;:&quot;&quot;},{&quot;family&quot;:&quot;Knight&quot;,&quot;given&quot;:&quot;Rob&quot;,&quot;parse-names&quot;:false,&quot;dropping-particle&quot;:&quot;&quot;,&quot;non-dropping-particle&quot;:&quot;&quot;},{&quot;family&quot;:&quot;Mills&quot;,&quot;given&quot;:&quot;David A&quot;,&quot;parse-names&quot;:false,&quot;dropping-particle&quot;:&quot;&quot;,&quot;non-dropping-particle&quot;:&quot;&quot;},{&quot;family&quot;:&quot;Caporaso&quot;,&quot;given&quot;:&quot;J Gregory&quot;,&quot;parse-names&quot;:false,&quot;dropping-particle&quot;:&quot;&quot;,&quot;non-dropping-particle&quot;:&quot;&quot;}],&quot;container-title&quot;:&quot;Nature Methods&quot;,&quot;container-title-short&quot;:&quot;Nat Methods&quot;,&quot;DOI&quot;:&quot;10.1038/nmeth.2276&quot;,&quot;ISSN&quot;:&quot;1548-7105&quot;,&quot;URL&quot;:&quot;https://doi.org/10.1038/nmeth.2276&quot;,&quot;issued&quot;:{&quot;date-parts&quot;:[[2013]]},&quot;page&quot;:&quot;57-59&quot;,&quot;abstract&quot;:&quot;A systematic evaluation of parameters that affect short amplicons sequenced on Illumina platforms provides guidelines for how to eliminate erroneous reads and improve data interpretation.&quot;,&quot;issue&quot;:&quot;1&quot;,&quot;volume&quot;:&quot;10&quot;},&quot;isTemporary&quot;:false}]},{&quot;citationID&quot;:&quot;MENDELEY_CITATION_8b921c7a-3107-4680-abaa-5eb43a5ef1d6&quot;,&quot;properties&quot;:{&quot;noteIndex&quot;:0},&quot;isEdited&quot;:false,&quot;manualOverride&quot;:{&quot;isManuallyOverridden&quot;:false,&quot;citeprocText&quot;:&quot;[2, 3]&quot;,&quot;manualOverrideText&quot;:&quot;&quot;},&quot;citationTag&quot;:&quot;MENDELEY_CITATION_v3_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&quot;,&quot;citationItems&quot;:[{&quot;id&quot;:&quot;92b1122a-78d5-3714-9193-21917cfd6945&quot;,&quot;itemData&quot;:{&quot;type&quot;:&quot;article-journal&quot;,&quot;id&quot;:&quot;92b1122a-78d5-3714-9193-21917cfd6945&quot;,&quot;title&quot;:&quot;Quality-filtering vastly improves diversity estimates from Illumina amplicon sequencing&quot;,&quot;author&quot;:[{&quot;family&quot;:&quot;Bokulich&quot;,&quot;given&quot;:&quot;Nicholas A&quot;,&quot;parse-names&quot;:false,&quot;dropping-particle&quot;:&quot;&quot;,&quot;non-dropping-particle&quot;:&quot;&quot;},{&quot;family&quot;:&quot;Subramanian&quot;,&quot;given&quot;:&quot;Sathish&quot;,&quot;parse-names&quot;:false,&quot;dropping-particle&quot;:&quot;&quot;,&quot;non-dropping-particle&quot;:&quot;&quot;},{&quot;family&quot;:&quot;Faith&quot;,&quot;given&quot;:&quot;Jeremiah J&quot;,&quot;parse-names&quot;:false,&quot;dropping-particle&quot;:&quot;&quot;,&quot;non-dropping-particle&quot;:&quot;&quot;},{&quot;family&quot;:&quot;Gevers&quot;,&quot;given&quot;:&quot;Dirk&quot;,&quot;parse-names&quot;:false,&quot;dropping-particle&quot;:&quot;&quot;,&quot;non-dropping-particle&quot;:&quot;&quot;},{&quot;family&quot;:&quot;Gordon&quot;,&quot;given&quot;:&quot;Jeffrey I&quot;,&quot;parse-names&quot;:false,&quot;dropping-particle&quot;:&quot;&quot;,&quot;non-dropping-particle&quot;:&quot;&quot;},{&quot;family&quot;:&quot;Knight&quot;,&quot;given&quot;:&quot;Rob&quot;,&quot;parse-names&quot;:false,&quot;dropping-particle&quot;:&quot;&quot;,&quot;non-dropping-particle&quot;:&quot;&quot;},{&quot;family&quot;:&quot;Mills&quot;,&quot;given&quot;:&quot;David A&quot;,&quot;parse-names&quot;:false,&quot;dropping-particle&quot;:&quot;&quot;,&quot;non-dropping-particle&quot;:&quot;&quot;},{&quot;family&quot;:&quot;Caporaso&quot;,&quot;given&quot;:&quot;J Gregory&quot;,&quot;parse-names&quot;:false,&quot;dropping-particle&quot;:&quot;&quot;,&quot;non-dropping-particle&quot;:&quot;&quot;}],&quot;container-title&quot;:&quot;Nature Methods&quot;,&quot;container-title-short&quot;:&quot;Nat Methods&quot;,&quot;DOI&quot;:&quot;10.1038/nmeth.2276&quot;,&quot;ISSN&quot;:&quot;1548-7105&quot;,&quot;URL&quot;:&quot;https://doi.org/10.1038/nmeth.2276&quot;,&quot;issued&quot;:{&quot;date-parts&quot;:[[2013]]},&quot;page&quot;:&quot;57-59&quot;,&quot;abstract&quot;:&quot;A systematic evaluation of parameters that affect short amplicons sequenced on Illumina platforms provides guidelines for how to eliminate erroneous reads and improve data interpretation.&quot;,&quot;issue&quot;:&quot;1&quot;,&quot;volume&quot;:&quot;10&quot;},&quot;isTemporary&quot;:false},{&quot;id&quot;:&quot;4dc118b0-7d0f-39d9-aca7-235577d5a966&quot;,&quot;itemData&quot;:{&quot;type&quot;:&quot;article-journal&quot;,&quot;id&quot;:&quot;4dc118b0-7d0f-39d9-aca7-235577d5a966&quot;,&quot;title&quot;:&quot;QIIME allows analysis of high-throughput community sequencing data&quot;,&quot;author&quot;:[{&quot;family&quot;:&quot;Caporaso&quot;,&quot;given&quot;:&quot;J Gregory&quot;,&quot;parse-names&quot;:false,&quot;dropping-particle&quot;:&quot;&quot;,&quot;non-dropping-particle&quot;:&quot;&quot;},{&quot;family&quot;:&quot;Kuczynski&quot;,&quot;given&quot;:&quot;Justin&quot;,&quot;parse-names&quot;:false,&quot;dropping-particle&quot;:&quot;&quot;,&quot;non-dropping-particle&quot;:&quot;&quot;},{&quot;family&quot;:&quot;Stombaugh&quot;,&quot;given&quot;:&quot;Jesse&quot;,&quot;parse-names&quot;:false,&quot;dropping-particle&quot;:&quot;&quot;,&quot;non-dropping-particle&quot;:&quot;&quot;},{&quot;family&quot;:&quot;Bittinger&quot;,&quot;given&quot;:&quot;Kyle&quot;,&quot;parse-names&quot;:false,&quot;dropping-particle&quot;:&quot;&quot;,&quot;non-dropping-particle&quot;:&quot;&quot;},{&quot;family&quot;:&quot;Bushman&quot;,&quot;given&quot;:&quot;Frederic D&quot;,&quot;parse-names&quot;:false,&quot;dropping-particle&quot;:&quot;&quot;,&quot;non-dropping-particle&quot;:&quot;&quot;},{&quot;family&quot;:&quot;Costello&quot;,&quot;given&quot;:&quot;Elizabeth K&quot;,&quot;parse-names&quot;:false,&quot;dropping-particle&quot;:&quot;&quot;,&quot;non-dropping-particle&quot;:&quot;&quot;},{&quot;family&quot;:&quot;Fierer&quot;,&quot;given&quot;:&quot;Noah&quot;,&quot;parse-names&quot;:false,&quot;dropping-particle&quot;:&quot;&quot;,&quot;non-dropping-particle&quot;:&quot;&quot;},{&quot;family&quot;:&quot;Peña&quot;,&quot;given&quot;:&quot;Antonio Gonzalez&quot;,&quot;parse-names&quot;:false,&quot;dropping-particle&quot;:&quot;&quot;,&quot;non-dropping-particle&quot;:&quot;&quot;},{&quot;family&quot;:&quot;Goodrich&quot;,&quot;given&quot;:&quot;Julia K&quot;,&quot;parse-names&quot;:false,&quot;dropping-particle&quot;:&quot;&quot;,&quot;non-dropping-particle&quot;:&quot;&quot;},{&quot;family&quot;:&quot;Gordon&quot;,&quot;given&quot;:&quot;Jeffrey I&quot;,&quot;parse-names&quot;:false,&quot;dropping-particle&quot;:&quot;&quot;,&quot;non-dropping-particle&quot;:&quot;&quot;},{&quot;family&quot;:&quot;Huttley&quot;,&quot;given&quot;:&quot;Gavin A&quot;,&quot;parse-names&quot;:false,&quot;dropping-particle&quot;:&quot;&quot;,&quot;non-dropping-particle&quot;:&quot;&quot;},{&quot;family&quot;:&quot;Kelley&quot;,&quot;given&quot;:&quot;Scott T&quot;,&quot;parse-names&quot;:false,&quot;dropping-particle&quot;:&quot;&quot;,&quot;non-dropping-particle&quot;:&quot;&quot;},{&quot;family&quot;:&quot;Knights&quot;,&quot;given&quot;:&quot;Dan&quot;,&quot;parse-names&quot;:false,&quot;dropping-particle&quot;:&quot;&quot;,&quot;non-dropping-particle&quot;:&quot;&quot;},{&quot;family&quot;:&quot;Koenig&quot;,&quot;given&quot;:&quot;Jeremy E&quot;,&quot;parse-names&quot;:false,&quot;dropping-particle&quot;:&quot;&quot;,&quot;non-dropping-particle&quot;:&quot;&quot;},{&quot;family&quot;:&quot;Ley&quot;,&quot;given&quot;:&quot;Ruth E&quot;,&quot;parse-names&quot;:false,&quot;dropping-particle&quot;:&quot;&quot;,&quot;non-dropping-particle&quot;:&quot;&quot;},{&quot;family&quot;:&quot;Lozupone&quot;,&quot;given&quot;:&quot;Catherine A&quot;,&quot;parse-names&quot;:false,&quot;dropping-particle&quot;:&quot;&quot;,&quot;non-dropping-particle&quot;:&quot;&quot;},{&quot;family&quot;:&quot;McDonald&quot;,&quot;given&quot;:&quot;Daniel&quot;,&quot;parse-names&quot;:false,&quot;dropping-particle&quot;:&quot;&quot;,&quot;non-dropping-particle&quot;:&quot;&quot;},{&quot;family&quot;:&quot;Muegge&quot;,&quot;given&quot;:&quot;Brian D&quot;,&quot;parse-names&quot;:false,&quot;dropping-particle&quot;:&quot;&quot;,&quot;non-dropping-particle&quot;:&quot;&quot;},{&quot;family&quot;:&quot;Pirrung&quot;,&quot;given&quot;:&quot;Meg&quot;,&quot;parse-names&quot;:false,&quot;dropping-particle&quot;:&quot;&quot;,&quot;non-dropping-particle&quot;:&quot;&quot;},{&quot;family&quot;:&quot;Reeder&quot;,&quot;given&quot;:&quot;Jens&quot;,&quot;parse-names&quot;:false,&quot;dropping-particle&quot;:&quot;&quot;,&quot;non-dropping-particle&quot;:&quot;&quot;},{&quot;family&quot;:&quot;Sevinsky&quot;,&quot;given&quot;:&quot;Joel R&quot;,&quot;parse-names&quot;:false,&quot;dropping-particle&quot;:&quot;&quot;,&quot;non-dropping-particle&quot;:&quot;&quot;},{&quot;family&quot;:&quot;Turnbaugh&quot;,&quot;given&quot;:&quot;Peter J&quot;,&quot;parse-names&quot;:false,&quot;dropping-particle&quot;:&quot;&quot;,&quot;non-dropping-particle&quot;:&quot;&quot;},{&quot;family&quot;:&quot;Walters&quot;,&quot;given&quot;:&quot;William A&quot;,&quot;parse-names&quot;:false,&quot;dropping-particle&quot;:&quot;&quot;,&quot;non-dropping-particle&quot;:&quot;&quot;},{&quot;family&quot;:&quot;Widmann&quot;,&quot;given&quot;:&quot;Jeremy&quot;,&quot;parse-names&quot;:false,&quot;dropping-particle&quot;:&quot;&quot;,&quot;non-dropping-particle&quot;:&quot;&quot;},{&quot;family&quot;:&quot;Yatsunenko&quot;,&quot;given&quot;:&quot;Tanya&quot;,&quot;parse-names&quot;:false,&quot;dropping-particle&quot;:&quot;&quot;,&quot;non-dropping-particle&quot;:&quot;&quot;},{&quot;family&quot;:&quot;Zaneveld&quot;,&quot;given&quot;:&quot;Jesse&quot;,&quot;parse-names&quot;:false,&quot;dropping-particle&quot;:&quot;&quot;,&quot;non-dropping-particle&quot;:&quot;&quot;},{&quot;family&quot;:&quot;Knight&quot;,&quot;given&quot;:&quot;Rob&quot;,&quot;parse-names&quot;:false,&quot;dropping-particle&quot;:&quot;&quot;,&quot;non-dropping-particle&quot;:&quot;&quot;}],&quot;container-title&quot;:&quot;Nature Methods&quot;,&quot;container-title-short&quot;:&quot;Nat Methods&quot;,&quot;DOI&quot;:&quot;10.1038/nmeth.f.303&quot;,&quot;ISSN&quot;:&quot;1548-7105&quot;,&quot;URL&quot;:&quot;https://doi.org/10.1038/nmeth.f.303&quot;,&quot;issued&quot;:{&quot;date-parts&quot;:[[2010]]},&quot;page&quot;:&quot;335-336&quot;,&quot;issue&quot;:&quot;5&quot;,&quot;volume&quot;:&quot;7&quot;},&quot;isTemporary&quot;:false}]},{&quot;citationID&quot;:&quot;MENDELEY_CITATION_90a6777f-ed5f-45bd-b055-9b28082d39cd&quot;,&quot;properties&quot;:{&quot;noteIndex&quot;:0},&quot;isEdited&quot;:false,&quot;manualOverride&quot;:{&quot;isManuallyOverridden&quot;:false,&quot;citeprocText&quot;:&quot;[4]&quot;,&quot;manualOverrideText&quot;:&quot;&quot;},&quot;citationTag&quot;:&quot;MENDELEY_CITATION_v3_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&quot;,&quot;citationItems&quot;:[{&quot;id&quot;:&quot;5fc72c94-ebe1-3f2d-9762-b1f9897c720d&quot;,&quot;itemData&quot;:{&quot;type&quot;:&quot;article-journal&quot;,&quot;id&quot;:&quot;5fc72c94-ebe1-3f2d-9762-b1f9897c720d&quot;,&quot;title&quot;:&quot;UPARSE: highly accurate OTU sequences from microbial amplicon reads&quot;,&quot;author&quot;:[{&quot;family&quot;:&quot;Edgar&quot;,&quot;given&quot;:&quot;Robert C&quot;,&quot;parse-names&quot;:false,&quot;dropping-particle&quot;:&quot;&quot;,&quot;non-dropping-particle&quot;:&quot;&quot;}],&quot;container-title&quot;:&quot;Nature Methods&quot;,&quot;container-title-short&quot;:&quot;Nat Methods&quot;,&quot;DOI&quot;:&quot;10.1038/nmeth.2604&quot;,&quot;ISSN&quot;:&quot;1548-7105&quot;,&quot;URL&quot;:&quot;https://doi.org/10.1038/nmeth.2604&quot;,&quot;issued&quot;:{&quot;date-parts&quot;:[[2013]]},&quot;page&quot;:&quot;996-998&quot;,&quot;abstract&quot;:&quot;To determine microbial community structure, the UPARSE software extracts operational taxonomic unit (OTU) representative sequences with high accuracy on the basis of amplified marker-gene sequences.&quot;,&quot;issue&quot;:&quot;10&quot;,&quot;volume&quot;:&quot;10&quot;},&quot;isTemporary&quot;:false}]},{&quot;citationID&quot;:&quot;MENDELEY_CITATION_52342311-7a81-4271-a164-c741f756dd03&quot;,&quot;properties&quot;:{&quot;noteIndex&quot;:0},&quot;isEdited&quot;:false,&quot;manualOverride&quot;:{&quot;isManuallyOverridden&quot;:false,&quot;citeprocText&quot;:&quot;[5–7]&quot;,&quot;manualOverrideText&quot;:&quot;&quot;},&quot;citationTag&quot;:&quot;MENDELEY_CITATION_v3_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&quot;,&quot;citationItems&quot;:[{&quot;id&quot;:&quot;0c6fec2a-1fe5-38b2-af30-6f76b58c065c&quot;,&quot;itemData&quot;:{&quot;type&quot;:&quot;article-journal&quot;,&quot;id&quot;:&quot;0c6fec2a-1fe5-38b2-af30-6f76b58c065c&quot;,&quot;title&quot;:&quot;Basic local alignment search tool&quot;,&quot;author&quot;:[{&quot;family&quot;:&quot;Altschul&quot;,&quot;given&quot;:&quot;Stephen F&quot;,&quot;parse-names&quot;:false,&quot;dropping-particle&quot;:&quot;&quot;,&quot;non-dropping-particle&quot;:&quot;&quot;},{&quot;family&quot;:&quot;Gish&quot;,&quot;given&quot;:&quot;Warren&quot;,&quot;parse-names&quot;:false,&quot;dropping-particle&quot;:&quot;&quot;,&quot;non-dropping-particle&quot;:&quot;&quot;},{&quot;family&quot;:&quot;Miller&quot;,&quot;given&quot;:&quot;Webb&quot;,&quot;parse-names&quot;:false,&quot;dropping-particle&quot;:&quot;&quot;,&quot;non-dropping-particle&quot;:&quot;&quot;},{&quot;family&quot;:&quot;Myers&quot;,&quot;given&quot;:&quot;Eugene W&quot;,&quot;parse-names&quot;:false,&quot;dropping-particle&quot;:&quot;&quot;,&quot;non-dropping-particle&quot;:&quot;&quot;},{&quot;family&quot;:&quot;Lipman&quot;,&quot;given&quot;:&quot;David J&quot;,&quot;parse-names&quot;:false,&quot;dropping-particle&quot;:&quot;&quot;,&quot;non-dropping-particle&quot;:&quot;&quot;}],&quot;container-title&quot;:&quot;Journal of Molecular Biology&quot;,&quot;container-title-short&quot;:&quot;J Mol Biol&quot;,&quot;DOI&quot;:&quot;https://doi.org/10.1016/S0022-2836(05)80360-2&quot;,&quot;ISSN&quot;:&quot;0022-2836&quot;,&quot;URL&quot;:&quot;https://www.sciencedirect.com/science/article/pii/S0022283605803602&quot;,&quot;issued&quot;:{&quot;date-parts&quot;:[[1990]]},&quot;page&quot;:&quot;403-410&quot;,&quot;abstract&quot;:&quo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quot;,&quot;issue&quot;:&quot;3&quot;,&quot;volume&quot;:&quot;215&quot;},&quot;isTemporary&quot;:false},{&quot;id&quot;:&quot;2d15e3a3-c6cf-3067-9f3d-72ee63fb50a9&quot;,&quot;itemData&quot;:{&quot;type&quot;:&quot;article-journal&quot;,&quot;id&quot;:&quot;2d15e3a3-c6cf-3067-9f3d-72ee63fb50a9&quot;,&quot;title&quot;:&quot;Naïve Bayesian Classifier for Rapid Assignment of rRNA Sequences into the New Bacterial Taxonomy&quot;,&quot;author&quot;:[{&quot;family&quot;:&quot;Qiong&quot;,&quot;given&quot;:&quot;Wang&quot;,&quot;parse-names&quot;:false,&quot;dropping-particle&quot;:&quot;&quot;,&quot;non-dropping-particle&quot;:&quot;&quot;},{&quot;family&quot;:&quot;M&quot;,&quot;given&quot;:&quot;Garrity George&quot;,&quot;parse-names&quot;:false,&quot;dropping-particle&quot;:&quot;&quot;,&quot;non-dropping-particle&quot;:&quot;&quot;},{&quot;family&quot;:&quot;M&quot;,&quot;given&quot;:&quot;Tiedje James&quot;,&quot;parse-names&quot;:false,&quot;dropping-particle&quot;:&quot;&quot;,&quot;non-dropping-particle&quot;:&quot;&quot;},{&quot;family&quot;:&quot;R&quot;,&quot;given&quot;:&quot;Cole James&quot;,&quot;parse-names&quot;:false,&quot;dropping-particle&quot;:&quot;&quot;,&quot;non-dropping-particle&quot;:&quot;&quot;}],&quot;container-title&quot;:&quot;Applied and Environmental Microbiology&quot;,&quot;container-title-short&quot;:&quot;Appl Environ Microbiol&quot;,&quot;DOI&quot;:&quot;10.1128/AEM.00062-07&quot;,&quot;URL&quot;:&quot;https://doi.org/10.1128/AEM.00062-07&quot;,&quot;issued&quot;:{&quot;date-parts&quot;:[[2007,8,15]]},&quot;page&quot;:&quot;5261-5267&quot;,&quot;publisher&quot;:&quot;American Society for Microbiology&quot;,&quot;issue&quot;:&quot;16&quot;,&quot;volume&quot;:&quot;73&quot;},&quot;isTemporary&quot;:false},{&quot;id&quot;:&quot;227c2c9c-400b-37b8-b399-b19c833d2df6&quot;,&quot;itemData&quot;:{&quot;type&quot;:&quot;article-journal&quot;,&quot;id&quot;:&quot;227c2c9c-400b-37b8-b399-b19c833d2df6&quot;,&quot;title&quot;:&quot;The SILVA ribosomal RNA gene database project: improved data processing and web-based tools&quot;,&quot;author&quot;:[{&quot;family&quot;:&quot;Quast&quot;,&quot;given&quot;:&quot;Christian&quot;,&quot;parse-names&quot;:false,&quot;dropping-particle&quot;:&quot;&quot;,&quot;non-dropping-particle&quot;:&quot;&quot;},{&quot;family&quot;:&quot;Pruesse&quot;,&quot;given&quot;:&quot;Elmar&quot;,&quot;parse-names&quot;:false,&quot;dropping-particle&quot;:&quot;&quot;,&quot;non-dropping-particle&quot;:&quot;&quot;},{&quot;family&quot;:&quot;Yilmaz&quot;,&quot;given&quot;:&quot;Pelin&quot;,&quot;parse-names&quot;:false,&quot;dropping-particle&quot;:&quot;&quot;,&quot;non-dropping-particle&quot;:&quot;&quot;},{&quot;family&quot;:&quot;Gerken&quot;,&quot;given&quot;:&quot;Jan&quot;,&quot;parse-names&quot;:false,&quot;dropping-particle&quot;:&quot;&quot;,&quot;non-dropping-particle&quot;:&quot;&quot;},{&quot;family&quot;:&quot;Schweer&quot;,&quot;given&quot;:&quot;Timmy&quot;,&quot;parse-names&quot;:false,&quot;dropping-particle&quot;:&quot;&quot;,&quot;non-dropping-particle&quot;:&quot;&quot;},{&quot;family&quot;:&quot;Yarza&quot;,&quot;given&quot;:&quot;Pablo&quot;,&quot;parse-names&quot;:false,&quot;dropping-particle&quot;:&quot;&quot;,&quot;non-dropping-particle&quot;:&quot;&quot;},{&quot;family&quot;:&quot;Peplies&quot;,&quot;given&quot;:&quot;Jörg&quot;,&quot;parse-names&quot;:false,&quot;dropping-particle&quot;:&quot;&quot;,&quot;non-dropping-particle&quot;:&quot;&quot;},{&quot;family&quot;:&quot;Glöckner&quot;,&quot;given&quot;:&quot;Frank Oliver&quot;,&quot;parse-names&quot;:false,&quot;dropping-particle&quot;:&quot;&quot;,&quot;non-dropping-particle&quot;:&quot;&quot;}],&quot;container-title&quot;:&quot;Nucleic Acids Research&quot;,&quot;container-title-short&quot;:&quot;Nucleic Acids Res&quot;,&quot;DOI&quot;:&quot;10.1093/nar/gks1219&quot;,&quot;ISSN&quot;:&quot;0305-1048&quot;,&quot;URL&quot;:&quot;https://doi.org/10.1093/nar/gks1219&quot;,&quot;issued&quot;:{&quot;date-parts&quot;:[[2013,1,1]]},&quot;page&quot;:&quot;D590-D596&quot;,&quot;abstract&quot;:&quo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quot;,&quot;issue&quot;:&quot;D1&quot;,&quot;volume&quot;:&quot;41&quot;},&quot;isTemporary&quot;:false}]},{&quot;citationID&quot;:&quot;MENDELEY_CITATION_50d47a8d-279e-4238-858b-612434e67441&quot;,&quot;properties&quot;:{&quot;noteIndex&quot;:0},&quot;isEdited&quot;:false,&quot;manualOverride&quot;:{&quot;isManuallyOverridden&quot;:false,&quot;citeprocText&quot;:&quot;[8]&quot;,&quot;manualOverrideText&quot;:&quot;&quot;},&quot;citationTag&quot;:&quot;MENDELEY_CITATION_v3_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&quot;,&quot;citationItems&quot;:[{&quot;id&quot;:&quot;75034e64-c3c6-349e-b059-fc938685f7c1&quot;,&quot;itemData&quot;:{&quot;type&quot;:&quot;article-journal&quot;,&quot;id&quot;:&quot;75034e64-c3c6-349e-b059-fc938685f7c1&quot;,&quot;title&quot;:&quot;Reagent and laboratory contamination can critically impact sequence-based microbiome analyses&quot;,&quot;author&quot;:[{&quot;family&quot;:&quot;Salter&quot;,&quot;given&quot;:&quot;Susannah J&quot;,&quot;parse-names&quot;:false,&quot;dropping-particle&quot;:&quot;&quot;,&quot;non-dropping-particle&quot;:&quot;&quot;},{&quot;family&quot;:&quot;Cox&quot;,&quot;given&quot;:&quot;Michael J&quot;,&quot;parse-names&quot;:false,&quot;dropping-particle&quot;:&quot;&quot;,&quot;non-dropping-particle&quot;:&quot;&quot;},{&quot;family&quot;:&quot;Turek&quot;,&quot;given&quot;:&quot;Elena M&quot;,&quot;parse-names&quot;:false,&quot;dropping-particle&quot;:&quot;&quot;,&quot;non-dropping-particle&quot;:&quot;&quot;},{&quot;family&quot;:&quot;Calus&quot;,&quot;given&quot;:&quot;Szymon T&quot;,&quot;parse-names&quot;:false,&quot;dropping-particle&quot;:&quot;&quot;,&quot;non-dropping-particle&quot;:&quot;&quot;},{&quot;family&quot;:&quot;Cookson&quot;,&quot;given&quot;:&quot;William O&quot;,&quot;parse-names&quot;:false,&quot;dropping-particle&quot;:&quot;&quot;,&quot;non-dropping-particle&quot;:&quot;&quot;},{&quot;family&quot;:&quot;Moffatt&quot;,&quot;given&quot;:&quot;Miriam F&quot;,&quot;parse-names&quot;:false,&quot;dropping-particle&quot;:&quot;&quot;,&quot;non-dropping-particle&quot;:&quot;&quot;},{&quot;family&quot;:&quot;Turner&quot;,&quot;given&quot;:&quot;Paul&quot;,&quot;parse-names&quot;:false,&quot;dropping-particle&quot;:&quot;&quot;,&quot;non-dropping-particle&quot;:&quot;&quot;},{&quot;family&quot;:&quot;Parkhill&quot;,&quot;given&quot;:&quot;Julian&quot;,&quot;parse-names&quot;:false,&quot;dropping-particle&quot;:&quot;&quot;,&quot;non-dropping-particle&quot;:&quot;&quot;},{&quot;family&quot;:&quot;Loman&quot;,&quot;given&quot;:&quot;Nicholas J&quot;,&quot;parse-names&quot;:false,&quot;dropping-particle&quot;:&quot;&quot;,&quot;non-dropping-particle&quot;:&quot;&quot;},{&quot;family&quot;:&quot;Walker&quot;,&quot;given&quot;:&quot;Alan W&quot;,&quot;parse-names&quot;:false,&quot;dropping-particle&quot;:&quot;&quot;,&quot;non-dropping-particle&quot;:&quot;&quot;}],&quot;container-title&quot;:&quot;BMC Biology&quot;,&quot;container-title-short&quot;:&quot;BMC Biol&quot;,&quot;DOI&quot;:&quot;10.1186/s12915-014-0087-z&quot;,&quot;ISSN&quot;:&quot;1741-7007&quot;,&quot;URL&quot;:&quot;https://doi.org/10.1186/s12915-014-0087-z&quot;,&quot;issued&quot;:{&quot;date-parts&quot;:[[2014]]},&quot;page&quot;:&quot;87&quot;,&quot;abstract&quot;:&quot;The study of microbial communities has been revolutionised in recent years by the widespread adoption of culture independent analytical techniques such as 16S rRNA gene sequencing and metagenomics. One potential confounder of these sequence-based approaches is the presence of contamination in DNA extraction kits and other laboratory reagents.&quot;,&quot;issue&quot;:&quot;1&quot;,&quot;volume&quot;:&quot;12&quot;},&quot;isTemporary&quot;:false}]},{&quot;citationID&quot;:&quot;MENDELEY_CITATION_157d168a-ac40-4910-b1a2-e5ba5d47595e&quot;,&quot;properties&quot;:{&quot;noteIndex&quot;:0},&quot;isEdited&quot;:false,&quot;manualOverride&quot;:{&quot;isManuallyOverridden&quot;:false,&quot;citeprocText&quot;:&quot;[9]&quot;,&quot;manualOverrideText&quot;:&quot;&quot;},&quot;citationTag&quot;:&quot;MENDELEY_CITATION_v3_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&quot;,&quot;citationItems&quot;:[{&quot;id&quot;:&quot;01e7fec2-122e-3bd7-9115-49cacc3fdfa7&quot;,&quot;itemData&quot;:{&quot;type&quot;:&quot;article-journal&quot;,&quot;id&quot;:&quot;01e7fec2-122e-3bd7-9115-49cacc3fdfa7&quot;,&quot;title&quot;:&quot;Development and Application of an Antibiotic Spectrum Index for Benchmarking Antibiotic Selection Patterns Across Hospitals&quot;,&quot;author&quot;:[{&quot;family&quot;:&quot;Gerber&quot;,&quot;given&quot;:&quot;Jeffrey S&quot;,&quot;parse-names&quot;:false,&quot;dropping-particle&quot;:&quot;&quot;,&quot;non-dropping-particle&quot;:&quot;&quot;},{&quot;family&quot;:&quot;Hersh&quot;,&quot;given&quot;:&quot;Adam L&quot;,&quot;parse-names&quot;:false,&quot;dropping-particle&quot;:&quot;&quot;,&quot;non-dropping-particle&quot;:&quot;&quot;},{&quot;family&quot;:&quot;Kronman&quot;,&quot;given&quot;:&quot;Matthew P&quot;,&quot;parse-names&quot;:false,&quot;dropping-particle&quot;:&quot;&quot;,&quot;non-dropping-particle&quot;:&quot;&quot;},{&quot;family&quot;:&quot;Newland&quot;,&quot;given&quot;:&quot;Jason G&quot;,&quot;parse-names&quot;:false,&quot;dropping-particle&quot;:&quot;&quot;,&quot;non-dropping-particle&quot;:&quot;&quot;},{&quot;family&quot;:&quot;Ross&quot;,&quot;given&quot;:&quot;Rachael K&quot;,&quot;parse-names&quot;:false,&quot;dropping-particle&quot;:&quot;&quot;,&quot;non-dropping-particle&quot;:&quot;&quot;},{&quot;family&quot;:&quot;Metjian&quot;,&quot;given&quot;:&quot;Talene A&quot;,&quot;parse-names&quot;:false,&quot;dropping-particle&quot;:&quot;&quot;,&quot;non-dropping-particle&quot;:&quot;&quot;}],&quot;container-title&quot;:&quot;Infection Control &amp; Hospital Epidemiology&quot;,&quot;container-title-short&quot;:&quot;Infect Control Hosp Epidemiol&quot;,&quot;DOI&quot;:&quot;DOI: 10.1017/ice.2017.94&quot;,&quot;ISSN&quot;:&quot;0899-823X&quot;,&quot;URL&quot;:&quot;https://www.cambridge.org/core/article/development-and-application-of-an-antibiotic-spectrum-index-for-benchmarking-antibiotic-selection-patterns-across-hospitals/6CC7D60E4CBCBFF83CA52C37462CE84F&quot;,&quot;issued&quot;:{&quot;date-parts&quot;:[[2017]]},&quot;page&quot;:&quot;993-997&quot;,&quot;abstract&quot;:&quot;Standard metrics for antimicrobial use consider volume but not spectrum of antimicrobial prescribing. We developed an antibiotic spectrum index (ASI) to classify commonly used antibiotics based on activity against important pathogens. The application of this index to hospital antibiotic use reveals how this tool enhances current antimicrobial stewardship metrics.Infect Control Hosp Epidemiol 2017;38:993–997&quot;,&quot;edition&quot;:&quot;2017/05/31&quot;,&quot;publisher&quot;:&quot;Cambridge University Press&quot;,&quot;issue&quot;:&quot;8&quot;,&quot;volume&quot;:&quot;38&quot;},&quot;isTemporary&quot;:false}]}]"/>
    <we:property name="MENDELEY_CITATIONS_LOCALE_CODE" value="&quot;en-US&quot;"/>
    <we:property name="MENDELEY_CITATIONS_STYLE" value="{&quot;id&quot;:&quot;https://www.zotero.org/styles/intensive-care-medicine&quot;,&quot;title&quot;:&quot;Intensive Care Medicine&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7A194-5937-3142-BFB5-E7ABED22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9</Pages>
  <Words>2539</Words>
  <Characters>14473</Characters>
  <Application>Microsoft Office Word</Application>
  <DocSecurity>0</DocSecurity>
  <Lines>219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 Clark</dc:creator>
  <cp:keywords/>
  <dc:description/>
  <cp:lastModifiedBy>J.A. Clark</cp:lastModifiedBy>
  <cp:revision>21</cp:revision>
  <cp:lastPrinted>2022-10-23T13:07:00Z</cp:lastPrinted>
  <dcterms:created xsi:type="dcterms:W3CDTF">2022-10-21T11:07:00Z</dcterms:created>
  <dcterms:modified xsi:type="dcterms:W3CDTF">2022-10-23T15:08:00Z</dcterms:modified>
</cp:coreProperties>
</file>