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D7468" w14:textId="77777777" w:rsidR="00074327" w:rsidRPr="00834D2F" w:rsidRDefault="00074327" w:rsidP="00074327">
      <w:pPr>
        <w:pStyle w:val="a7"/>
        <w:spacing w:before="0" w:beforeAutospacing="0" w:after="0" w:afterAutospacing="0"/>
        <w:jc w:val="both"/>
      </w:pPr>
      <w:r w:rsidRPr="00834D2F">
        <w:rPr>
          <w:rFonts w:ascii="Times New Roman" w:eastAsiaTheme="minorEastAsia" w:hAnsi="Times New Roman" w:cs="Times New Roman"/>
          <w:b/>
          <w:bCs/>
          <w:color w:val="000000" w:themeColor="text1"/>
          <w:kern w:val="2"/>
        </w:rPr>
        <w:t xml:space="preserve">Supplementary </w:t>
      </w:r>
      <w:r w:rsidRPr="00834D2F">
        <w:rPr>
          <w:rFonts w:ascii="Times New Roman" w:hAnsi="Times New Roman" w:cs="Times New Roman"/>
          <w:b/>
          <w:bCs/>
          <w:color w:val="000000" w:themeColor="text1"/>
          <w:kern w:val="2"/>
        </w:rPr>
        <w:t>Table 2.</w:t>
      </w:r>
      <w:r w:rsidRPr="00834D2F">
        <w:rPr>
          <w:rFonts w:ascii="Times New Roman" w:hAnsi="Times New Roman" w:cs="Times New Roman"/>
          <w:color w:val="000000" w:themeColor="text1"/>
          <w:kern w:val="2"/>
        </w:rPr>
        <w:t xml:space="preserve"> </w:t>
      </w:r>
      <w:bookmarkStart w:id="0" w:name="_Hlk112834115"/>
      <w:r w:rsidRPr="00834D2F">
        <w:rPr>
          <w:rFonts w:ascii="Times New Roman" w:hAnsi="Times New Roman" w:cs="Times New Roman"/>
          <w:color w:val="000000" w:themeColor="text1"/>
          <w:kern w:val="2"/>
        </w:rPr>
        <w:t>Correlation between GPX4 expression and sensitivity to PARP inhibitors in ovarian cancer patients</w:t>
      </w:r>
    </w:p>
    <w:tbl>
      <w:tblPr>
        <w:tblW w:w="8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2680"/>
        <w:gridCol w:w="3180"/>
      </w:tblGrid>
      <w:tr w:rsidR="00074327" w:rsidRPr="00074327" w14:paraId="4B2C32F8" w14:textId="77777777" w:rsidTr="00834D2F">
        <w:tc>
          <w:tcPr>
            <w:tcW w:w="2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5FAC6183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IHC Score</w:t>
            </w:r>
          </w:p>
        </w:tc>
        <w:tc>
          <w:tcPr>
            <w:tcW w:w="2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25D413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GPX4-High expression</w:t>
            </w:r>
          </w:p>
        </w:tc>
        <w:tc>
          <w:tcPr>
            <w:tcW w:w="3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45D5EA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GPX4-Low expression</w:t>
            </w:r>
          </w:p>
        </w:tc>
      </w:tr>
      <w:tr w:rsidR="00074327" w:rsidRPr="00074327" w14:paraId="790E1B38" w14:textId="77777777" w:rsidTr="00834D2F">
        <w:tc>
          <w:tcPr>
            <w:tcW w:w="2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C4070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Sensitivity</w:t>
            </w:r>
          </w:p>
        </w:tc>
        <w:tc>
          <w:tcPr>
            <w:tcW w:w="2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30FB8D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2F3B98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074327" w:rsidRPr="00074327" w14:paraId="588937D0" w14:textId="77777777" w:rsidTr="00834D2F">
        <w:trPr>
          <w:trHeight w:val="317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372DDA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Non-sensitivity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E6DD70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C9D1FB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074327" w:rsidRPr="00074327" w14:paraId="06120817" w14:textId="77777777" w:rsidTr="00074327">
        <w:trPr>
          <w:trHeight w:val="317"/>
        </w:trPr>
        <w:tc>
          <w:tcPr>
            <w:tcW w:w="2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2F1828" w14:textId="77777777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58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BE7818" w14:textId="3FD373D2" w:rsidR="00074327" w:rsidRPr="00074327" w:rsidRDefault="00074327" w:rsidP="00074327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07432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0.015</w:t>
            </w:r>
            <w:r w:rsidR="00834D2F" w:rsidRPr="00834D2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</w:tbl>
    <w:p w14:paraId="74D7BD63" w14:textId="77777777" w:rsidR="00834D2F" w:rsidRPr="00834D2F" w:rsidRDefault="00834D2F" w:rsidP="00834D2F">
      <w:pPr>
        <w:pStyle w:val="a7"/>
        <w:kinsoku w:val="0"/>
        <w:overflowPunct w:val="0"/>
        <w:spacing w:before="0" w:beforeAutospacing="0" w:after="0" w:afterAutospacing="0"/>
        <w:textAlignment w:val="baseline"/>
      </w:pPr>
      <w:r w:rsidRPr="00834D2F">
        <w:rPr>
          <w:rFonts w:ascii="Times New Roman" w:hAnsi="Times New Roman" w:cs="Times New Roman"/>
          <w:color w:val="000000" w:themeColor="text1"/>
          <w:kern w:val="24"/>
        </w:rPr>
        <w:t xml:space="preserve">GPX4-High expression, IHC scores were 2; GPX4-Low expression, IHC score was 0 and 1; Sensitivity, sensitive to PARP inhibitors; </w:t>
      </w:r>
      <w:proofErr w:type="gramStart"/>
      <w:r w:rsidRPr="00834D2F">
        <w:rPr>
          <w:rFonts w:ascii="Times New Roman" w:hAnsi="Times New Roman" w:cs="Times New Roman"/>
          <w:color w:val="000000" w:themeColor="text1"/>
          <w:kern w:val="24"/>
        </w:rPr>
        <w:t>Non-sensitivity</w:t>
      </w:r>
      <w:proofErr w:type="gramEnd"/>
      <w:r w:rsidRPr="00834D2F">
        <w:rPr>
          <w:rFonts w:ascii="Times New Roman" w:hAnsi="Times New Roman" w:cs="Times New Roman"/>
          <w:color w:val="000000" w:themeColor="text1"/>
          <w:kern w:val="24"/>
        </w:rPr>
        <w:t>, insensitive to PARP inhibitors. P&lt;0.05 is statistically significant.</w:t>
      </w:r>
    </w:p>
    <w:p w14:paraId="78CF3FEB" w14:textId="77777777" w:rsidR="002D3347" w:rsidRPr="00834D2F" w:rsidRDefault="002D3347"/>
    <w:sectPr w:rsidR="002D3347" w:rsidRPr="00834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6C276" w14:textId="77777777" w:rsidR="009E2119" w:rsidRDefault="009E2119" w:rsidP="00074327">
      <w:r>
        <w:separator/>
      </w:r>
    </w:p>
  </w:endnote>
  <w:endnote w:type="continuationSeparator" w:id="0">
    <w:p w14:paraId="37B58E67" w14:textId="77777777" w:rsidR="009E2119" w:rsidRDefault="009E2119" w:rsidP="00074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9F714" w14:textId="77777777" w:rsidR="009E2119" w:rsidRDefault="009E2119" w:rsidP="00074327">
      <w:r>
        <w:separator/>
      </w:r>
    </w:p>
  </w:footnote>
  <w:footnote w:type="continuationSeparator" w:id="0">
    <w:p w14:paraId="33B28CDD" w14:textId="77777777" w:rsidR="009E2119" w:rsidRDefault="009E2119" w:rsidP="00074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281"/>
    <w:rsid w:val="00074327"/>
    <w:rsid w:val="002D3347"/>
    <w:rsid w:val="00834D2F"/>
    <w:rsid w:val="009E2119"/>
    <w:rsid w:val="00D30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E0BB2"/>
  <w15:chartTrackingRefBased/>
  <w15:docId w15:val="{0F486D90-F2B4-4968-9A98-C472B81C0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4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43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4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432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743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5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na</dc:creator>
  <cp:keywords/>
  <dc:description/>
  <cp:lastModifiedBy>wu na</cp:lastModifiedBy>
  <cp:revision>3</cp:revision>
  <dcterms:created xsi:type="dcterms:W3CDTF">2022-08-31T02:26:00Z</dcterms:created>
  <dcterms:modified xsi:type="dcterms:W3CDTF">2022-08-31T02:29:00Z</dcterms:modified>
</cp:coreProperties>
</file>