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AC3E03" w14:textId="77777777" w:rsidR="001C55B5" w:rsidRPr="008632E5" w:rsidRDefault="001C55B5" w:rsidP="001C55B5">
      <w:pPr>
        <w:pStyle w:val="Caption"/>
        <w:spacing w:before="240" w:after="0" w:line="360" w:lineRule="auto"/>
        <w:ind w:left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0" w:name="_Toc65283183"/>
      <w:r w:rsidRPr="00DB6508">
        <w:rPr>
          <w:rFonts w:ascii="Times New Roman" w:hAnsi="Times New Roman" w:cs="Times New Roman"/>
          <w:color w:val="auto"/>
          <w:sz w:val="24"/>
          <w:szCs w:val="24"/>
        </w:rPr>
        <w:t>Table 1</w:t>
      </w:r>
      <w:r w:rsidRPr="008632E5">
        <w:rPr>
          <w:rFonts w:ascii="Times New Roman" w:hAnsi="Times New Roman" w:cs="Times New Roman"/>
          <w:b w:val="0"/>
          <w:color w:val="auto"/>
          <w:sz w:val="24"/>
          <w:szCs w:val="24"/>
        </w:rPr>
        <w:t>: Prevalence of lungworm infection and associated risk factors</w:t>
      </w:r>
      <w:bookmarkEnd w:id="0"/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1C55B5" w14:paraId="1DACF292" w14:textId="77777777" w:rsidTr="00ED0A96">
        <w:trPr>
          <w:trHeight w:val="495"/>
        </w:trPr>
        <w:tc>
          <w:tcPr>
            <w:tcW w:w="9918" w:type="dxa"/>
            <w:tcBorders>
              <w:left w:val="nil"/>
              <w:right w:val="nil"/>
            </w:tcBorders>
          </w:tcPr>
          <w:p w14:paraId="47D3A6A5" w14:textId="77777777" w:rsidR="001C55B5" w:rsidRPr="0050279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Risk factors                               No. examined                  No. of positive                    Prevalence                  </w:t>
            </w:r>
          </w:p>
        </w:tc>
      </w:tr>
      <w:tr w:rsidR="001C55B5" w14:paraId="338ACDD6" w14:textId="77777777" w:rsidTr="00ED0A96">
        <w:trPr>
          <w:trHeight w:val="495"/>
        </w:trPr>
        <w:tc>
          <w:tcPr>
            <w:tcW w:w="9918" w:type="dxa"/>
            <w:tcBorders>
              <w:left w:val="nil"/>
              <w:right w:val="nil"/>
            </w:tcBorders>
          </w:tcPr>
          <w:p w14:paraId="0EE2815E" w14:textId="77777777" w:rsidR="001C55B5" w:rsidRPr="003A4F54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4F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Species </w:t>
            </w:r>
          </w:p>
          <w:p w14:paraId="22899AB6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Sheep                                           443                                    192                                    43.34%               </w:t>
            </w:r>
          </w:p>
          <w:p w14:paraId="14010E5D" w14:textId="77777777" w:rsidR="001C55B5" w:rsidRDefault="001C55B5" w:rsidP="00ED0A96">
            <w:pPr>
              <w:tabs>
                <w:tab w:val="left" w:pos="8100"/>
                <w:tab w:val="left" w:pos="8280"/>
              </w:tabs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Goat                                             299                                    79                                      26.42%               </w:t>
            </w:r>
          </w:p>
          <w:p w14:paraId="0790BBE3" w14:textId="77777777" w:rsidR="001C55B5" w:rsidRPr="000746D7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46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Age </w:t>
            </w:r>
          </w:p>
          <w:p w14:paraId="5684AC7C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Adult                                           464                                    166                                    35.47%              </w:t>
            </w:r>
          </w:p>
          <w:p w14:paraId="3AD9F3A7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Young                                          278                                   105                                     37.76%              </w:t>
            </w:r>
          </w:p>
          <w:p w14:paraId="56652901" w14:textId="77777777" w:rsidR="001C55B5" w:rsidRPr="00895B0F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B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Sex </w:t>
            </w:r>
          </w:p>
          <w:p w14:paraId="01E2F551" w14:textId="77777777" w:rsidR="001C55B5" w:rsidRDefault="001C55B5" w:rsidP="00ED0A96">
            <w:pPr>
              <w:tabs>
                <w:tab w:val="left" w:pos="7905"/>
              </w:tabs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Male                                             274                                      90                                    32.84%                             </w:t>
            </w:r>
          </w:p>
          <w:p w14:paraId="7AE9D1C1" w14:textId="77777777" w:rsidR="001C55B5" w:rsidRPr="004D2470" w:rsidRDefault="001C55B5" w:rsidP="00ED0A96">
            <w:pPr>
              <w:tabs>
                <w:tab w:val="left" w:pos="8115"/>
                <w:tab w:val="left" w:pos="8265"/>
              </w:tabs>
              <w:spacing w:line="276" w:lineRule="auto"/>
              <w:ind w:left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Female                                         468                                     181                                   38.67%               </w:t>
            </w:r>
          </w:p>
          <w:p w14:paraId="7720D532" w14:textId="77777777" w:rsidR="001C55B5" w:rsidRPr="00C324F0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4F0">
              <w:rPr>
                <w:rFonts w:ascii="Times New Roman" w:hAnsi="Times New Roman" w:cs="Times New Roman"/>
                <w:b/>
                <w:sz w:val="24"/>
                <w:szCs w:val="24"/>
              </w:rPr>
              <w:t>Body condition</w:t>
            </w:r>
          </w:p>
          <w:p w14:paraId="419FC84A" w14:textId="77777777" w:rsidR="001C55B5" w:rsidRDefault="001C55B5" w:rsidP="00ED0A96">
            <w:pPr>
              <w:tabs>
                <w:tab w:val="left" w:pos="8085"/>
                <w:tab w:val="left" w:pos="8280"/>
              </w:tabs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Good                                           172                                       52                                     30.23%               </w:t>
            </w:r>
          </w:p>
          <w:p w14:paraId="29D392BB" w14:textId="77777777" w:rsidR="001C55B5" w:rsidRDefault="001C55B5" w:rsidP="00ED0A96">
            <w:pPr>
              <w:tabs>
                <w:tab w:val="left" w:pos="6120"/>
                <w:tab w:val="left" w:pos="6300"/>
              </w:tabs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Medium                                       315                                     118                                    37.46%</w:t>
            </w:r>
          </w:p>
          <w:p w14:paraId="34B0CD3A" w14:textId="77777777" w:rsidR="001C55B5" w:rsidRDefault="001C55B5" w:rsidP="00ED0A96">
            <w:pPr>
              <w:tabs>
                <w:tab w:val="left" w:pos="7890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Poor                                             255                                     101                                    39.60%                 </w:t>
            </w:r>
          </w:p>
          <w:p w14:paraId="7DBDF3DF" w14:textId="77777777" w:rsidR="001C55B5" w:rsidRPr="00E47FDA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F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Agro-ecology  </w:t>
            </w:r>
          </w:p>
          <w:p w14:paraId="7B41AEFD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Highland 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>(Sodo zuria)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238                                    108                                     45.37%               </w:t>
            </w:r>
          </w:p>
          <w:p w14:paraId="21E31F37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Midland 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>(Damot gale)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226                                     96                                      42.47%</w:t>
            </w:r>
          </w:p>
          <w:p w14:paraId="21314BD6" w14:textId="77777777" w:rsidR="001C55B5" w:rsidRPr="00960290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Lowland 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>(Humbo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                     278                                      67                                     24.47%              </w:t>
            </w:r>
          </w:p>
          <w:p w14:paraId="7B3715D3" w14:textId="77777777" w:rsidR="001C55B5" w:rsidRPr="00C324F0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4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Management system  </w:t>
            </w:r>
          </w:p>
          <w:p w14:paraId="0B4D2BA1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Semi-intensive system                236                                      67                                      28.38%             </w:t>
            </w:r>
          </w:p>
          <w:p w14:paraId="2A8F693A" w14:textId="77777777" w:rsidR="001C55B5" w:rsidRDefault="001C55B5" w:rsidP="00ED0A96">
            <w:pPr>
              <w:tabs>
                <w:tab w:val="left" w:pos="8085"/>
                <w:tab w:val="left" w:pos="8265"/>
              </w:tabs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Extensive system                        506                                     204                                     40.31%               </w:t>
            </w:r>
          </w:p>
          <w:p w14:paraId="5AC49037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4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Season </w:t>
            </w:r>
          </w:p>
          <w:p w14:paraId="41DD6605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Wet season                                 302                                      131                                     43.37%                   </w:t>
            </w:r>
          </w:p>
          <w:p w14:paraId="659FB810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</w:t>
            </w:r>
            <w:r w:rsidRPr="00C324F0">
              <w:rPr>
                <w:rFonts w:ascii="Times New Roman" w:hAnsi="Times New Roman" w:cs="Times New Roman"/>
                <w:sz w:val="24"/>
                <w:szCs w:val="24"/>
              </w:rPr>
              <w:t xml:space="preserve">Dry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season                                  440                                     140                                      31.81%              </w:t>
            </w:r>
          </w:p>
          <w:p w14:paraId="3B652D62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                                             742                                      271                                     36.52%                                           </w:t>
            </w:r>
          </w:p>
        </w:tc>
      </w:tr>
    </w:tbl>
    <w:p w14:paraId="6F075E49" w14:textId="77777777" w:rsidR="001C55B5" w:rsidRPr="003040D1" w:rsidRDefault="001C55B5" w:rsidP="001C55B5">
      <w:pPr>
        <w:autoSpaceDE w:val="0"/>
        <w:autoSpaceDN w:val="0"/>
        <w:adjustRightInd w:val="0"/>
        <w:spacing w:after="0"/>
        <w:ind w:left="0"/>
        <w:rPr>
          <w:rStyle w:val="A0"/>
          <w:rFonts w:ascii="Times New Roman" w:hAnsi="Times New Roman" w:cs="Times New Roman"/>
          <w:sz w:val="12"/>
          <w:szCs w:val="24"/>
        </w:rPr>
      </w:pPr>
    </w:p>
    <w:p w14:paraId="06A6C32A" w14:textId="77777777" w:rsidR="001C55B5" w:rsidRDefault="001C55B5" w:rsidP="001C55B5">
      <w:pPr>
        <w:pStyle w:val="Caption"/>
        <w:spacing w:after="0" w:line="360" w:lineRule="auto"/>
        <w:ind w:left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1" w:name="_Toc65283184"/>
    </w:p>
    <w:p w14:paraId="15B10939" w14:textId="18D14624" w:rsidR="001C55B5" w:rsidRPr="008705E3" w:rsidRDefault="001C55B5" w:rsidP="001C55B5">
      <w:pPr>
        <w:pStyle w:val="Caption"/>
        <w:spacing w:after="0" w:line="360" w:lineRule="auto"/>
        <w:ind w:left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8705E3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2</w:t>
      </w:r>
      <w:r w:rsidRPr="008705E3">
        <w:rPr>
          <w:rFonts w:ascii="Times New Roman" w:hAnsi="Times New Roman" w:cs="Times New Roman"/>
          <w:b w:val="0"/>
          <w:color w:val="auto"/>
          <w:sz w:val="24"/>
          <w:szCs w:val="24"/>
        </w:rPr>
        <w:t>: prevalence and identified lungworm species of small ruminants</w:t>
      </w:r>
      <w:bookmarkEnd w:id="1"/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(n=742)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1C55B5" w:rsidRPr="006E35D7" w14:paraId="0C622B37" w14:textId="77777777" w:rsidTr="00ED0A96">
        <w:trPr>
          <w:trHeight w:val="297"/>
        </w:trPr>
        <w:tc>
          <w:tcPr>
            <w:tcW w:w="9576" w:type="dxa"/>
            <w:tcBorders>
              <w:left w:val="nil"/>
              <w:right w:val="nil"/>
            </w:tcBorders>
          </w:tcPr>
          <w:p w14:paraId="43BB8821" w14:textId="77777777" w:rsidR="001C55B5" w:rsidRPr="006E35D7" w:rsidRDefault="001C55B5" w:rsidP="00ED0A96">
            <w:pPr>
              <w:tabs>
                <w:tab w:val="left" w:pos="7545"/>
              </w:tabs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Species of Lungworm                         No. of </w:t>
            </w: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Prevalence                  </w:t>
            </w: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</w:t>
            </w:r>
            <w:r w:rsidRPr="006E35D7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 </w:t>
            </w:r>
          </w:p>
        </w:tc>
      </w:tr>
      <w:tr w:rsidR="001C55B5" w:rsidRPr="006E35D7" w14:paraId="5286C1BE" w14:textId="77777777" w:rsidTr="00ED0A96">
        <w:trPr>
          <w:trHeight w:val="2713"/>
        </w:trPr>
        <w:tc>
          <w:tcPr>
            <w:tcW w:w="9576" w:type="dxa"/>
            <w:tcBorders>
              <w:left w:val="nil"/>
              <w:bottom w:val="single" w:sz="4" w:space="0" w:color="auto"/>
              <w:right w:val="nil"/>
            </w:tcBorders>
          </w:tcPr>
          <w:p w14:paraId="2D208C90" w14:textId="77777777" w:rsidR="001C55B5" w:rsidRDefault="001C55B5" w:rsidP="00ED0A96">
            <w:pPr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35D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Dictyocaulus </w:t>
            </w:r>
            <w:r w:rsidRPr="006E35D7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fi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laria</w:t>
            </w:r>
            <w:r w:rsidRPr="006E35D7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                         </w:t>
            </w: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      15.36%</w:t>
            </w: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</w:t>
            </w:r>
          </w:p>
          <w:p w14:paraId="54BD30E6" w14:textId="77777777" w:rsidR="001C55B5" w:rsidRDefault="001C55B5" w:rsidP="00ED0A96">
            <w:pPr>
              <w:tabs>
                <w:tab w:val="left" w:pos="7560"/>
              </w:tabs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35D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Protostrongylus</w:t>
            </w:r>
            <w:r w:rsidRPr="006E35D7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rufescens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                    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68                                                  9.16%</w:t>
            </w: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</w:t>
            </w: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</w:t>
            </w:r>
          </w:p>
          <w:p w14:paraId="7909D76B" w14:textId="77777777" w:rsidR="001C55B5" w:rsidRDefault="001C55B5" w:rsidP="00ED0A96">
            <w:pPr>
              <w:tabs>
                <w:tab w:val="left" w:pos="7530"/>
              </w:tabs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35D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Muellerius</w:t>
            </w:r>
            <w:r w:rsidRPr="006E35D7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capillaries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57                                                  7.68%</w:t>
            </w: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</w:t>
            </w: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</w:t>
            </w:r>
          </w:p>
          <w:p w14:paraId="099A2B58" w14:textId="77777777" w:rsidR="001C55B5" w:rsidRPr="00021368" w:rsidRDefault="001C55B5" w:rsidP="00ED0A96">
            <w:pPr>
              <w:tabs>
                <w:tab w:val="left" w:pos="7560"/>
              </w:tabs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Mixed infection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</w:t>
            </w: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        4.31%</w:t>
            </w: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</w:t>
            </w:r>
          </w:p>
          <w:p w14:paraId="7A7D9207" w14:textId="77777777" w:rsidR="001C55B5" w:rsidRDefault="001C55B5" w:rsidP="00ED0A96">
            <w:pPr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</w:t>
            </w:r>
            <w:r w:rsidRPr="006E35D7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D.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filarial and </w:t>
            </w:r>
            <w:r w:rsidRPr="006E35D7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P. rufescen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s)</w:t>
            </w:r>
            <w:r w:rsidRPr="006E35D7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                </w:t>
            </w: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2.56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                       </w:t>
            </w:r>
            <w:r w:rsidRPr="006E35D7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</w:t>
            </w:r>
          </w:p>
          <w:p w14:paraId="3E580630" w14:textId="77777777" w:rsidR="001C55B5" w:rsidRDefault="001C55B5" w:rsidP="00ED0A96">
            <w:pPr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</w:t>
            </w:r>
            <w:r w:rsidRPr="006E35D7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D.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filarial and</w:t>
            </w:r>
            <w:r w:rsidRPr="006E35D7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M. capillaries)</w:t>
            </w:r>
            <w:r w:rsidRPr="006E35D7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             </w:t>
            </w: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                                               </w:t>
            </w: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.75%</w:t>
            </w: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             </w:t>
            </w:r>
            <w:r w:rsidRPr="006E35D7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</w:t>
            </w:r>
          </w:p>
          <w:p w14:paraId="51F22BCA" w14:textId="77777777" w:rsidR="001C55B5" w:rsidRPr="006E35D7" w:rsidRDefault="001C55B5" w:rsidP="00ED0A96">
            <w:pPr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Total         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       271                                              36.52%</w:t>
            </w:r>
            <w:r w:rsidRPr="006E3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</w:t>
            </w:r>
          </w:p>
        </w:tc>
      </w:tr>
    </w:tbl>
    <w:p w14:paraId="16C37C4E" w14:textId="77777777" w:rsidR="001C55B5" w:rsidRPr="00210F76" w:rsidRDefault="001C55B5" w:rsidP="001C55B5">
      <w:pPr>
        <w:ind w:left="0"/>
        <w:rPr>
          <w:rFonts w:ascii="Times New Roman" w:hAnsi="Times New Roman" w:cs="Times New Roman"/>
          <w:color w:val="000000" w:themeColor="text1"/>
          <w:sz w:val="4"/>
          <w:szCs w:val="24"/>
        </w:rPr>
      </w:pPr>
    </w:p>
    <w:p w14:paraId="64846D7D" w14:textId="77777777" w:rsidR="001C55B5" w:rsidRPr="00D944F1" w:rsidRDefault="001C55B5" w:rsidP="001C55B5">
      <w:pPr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E35D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</w:t>
      </w:r>
      <w:r w:rsidRPr="006E35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6E35D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Dictyocaulus filaria</w:t>
      </w:r>
      <w:r w:rsidRPr="006E35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6E35D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P: Protostrongylus rufescens, M: Muellerius capillaris</w:t>
      </w:r>
    </w:p>
    <w:p w14:paraId="01371218" w14:textId="77777777" w:rsidR="001C55B5" w:rsidRDefault="001C55B5" w:rsidP="001C55B5">
      <w:pPr>
        <w:pStyle w:val="Caption"/>
        <w:keepNext/>
        <w:tabs>
          <w:tab w:val="left" w:pos="4320"/>
          <w:tab w:val="left" w:pos="4500"/>
        </w:tabs>
        <w:spacing w:line="276" w:lineRule="auto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bookmarkStart w:id="2" w:name="_Toc59838999"/>
      <w:bookmarkStart w:id="3" w:name="_Toc65283185"/>
    </w:p>
    <w:p w14:paraId="46503460" w14:textId="570BF807" w:rsidR="001C55B5" w:rsidRPr="008455E9" w:rsidRDefault="001C55B5" w:rsidP="001C55B5">
      <w:pPr>
        <w:pStyle w:val="Caption"/>
        <w:keepNext/>
        <w:tabs>
          <w:tab w:val="left" w:pos="4320"/>
          <w:tab w:val="left" w:pos="4500"/>
        </w:tabs>
        <w:spacing w:line="276" w:lineRule="auto"/>
        <w:ind w:left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05B86">
        <w:rPr>
          <w:rFonts w:ascii="Times New Roman" w:hAnsi="Times New Roman" w:cs="Times New Roman"/>
          <w:color w:val="auto"/>
          <w:sz w:val="24"/>
          <w:szCs w:val="24"/>
        </w:rPr>
        <w:t>Table 3</w:t>
      </w:r>
      <w:r w:rsidRPr="008455E9">
        <w:rPr>
          <w:rFonts w:ascii="Times New Roman" w:hAnsi="Times New Roman" w:cs="Times New Roman"/>
          <w:b w:val="0"/>
          <w:color w:val="auto"/>
          <w:sz w:val="24"/>
          <w:szCs w:val="24"/>
        </w:rPr>
        <w:t>: Summary of Univariable logistic regression analysis of associated risk factors</w:t>
      </w:r>
      <w:bookmarkEnd w:id="2"/>
      <w:bookmarkEnd w:id="3"/>
      <w:r w:rsidRPr="008455E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1C55B5" w14:paraId="39121E78" w14:textId="77777777" w:rsidTr="00ED0A96">
        <w:trPr>
          <w:trHeight w:val="405"/>
        </w:trPr>
        <w:tc>
          <w:tcPr>
            <w:tcW w:w="9918" w:type="dxa"/>
            <w:tcBorders>
              <w:left w:val="nil"/>
              <w:right w:val="nil"/>
            </w:tcBorders>
          </w:tcPr>
          <w:p w14:paraId="0DF63313" w14:textId="77777777" w:rsidR="001C55B5" w:rsidRPr="00502795" w:rsidRDefault="001C55B5" w:rsidP="00ED0A96">
            <w:pPr>
              <w:tabs>
                <w:tab w:val="left" w:pos="4320"/>
              </w:tabs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Risk </w:t>
            </w:r>
            <w:r w:rsidRPr="004937A4">
              <w:rPr>
                <w:rFonts w:ascii="Times New Roman" w:hAnsi="Times New Roman" w:cs="Times New Roman"/>
                <w:sz w:val="24"/>
                <w:szCs w:val="24"/>
              </w:rPr>
              <w:t xml:space="preserve">factors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Coefficients           </w:t>
            </w:r>
            <w:r w:rsidRPr="004937A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rude </w:t>
            </w:r>
            <w:r w:rsidRPr="004937A4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950FC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P-value                     </w:t>
            </w:r>
            <w:r w:rsidRPr="00502795">
              <w:rPr>
                <w:rFonts w:ascii="Times New Roman" w:hAnsi="Times New Roman" w:cs="Times New Roman"/>
                <w:bCs/>
                <w:sz w:val="24"/>
                <w:szCs w:val="24"/>
              </w:rPr>
              <w:t>95% CI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1C55B5" w14:paraId="0DE3FFA0" w14:textId="77777777" w:rsidTr="00ED0A96">
        <w:trPr>
          <w:trHeight w:val="495"/>
        </w:trPr>
        <w:tc>
          <w:tcPr>
            <w:tcW w:w="9918" w:type="dxa"/>
            <w:tcBorders>
              <w:left w:val="nil"/>
              <w:right w:val="nil"/>
            </w:tcBorders>
          </w:tcPr>
          <w:p w14:paraId="0727AEC6" w14:textId="77777777" w:rsidR="001C55B5" w:rsidRPr="00AB43C1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Species </w:t>
            </w:r>
          </w:p>
          <w:p w14:paraId="186898DB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Sheep                                   Ref.               </w:t>
            </w:r>
          </w:p>
          <w:p w14:paraId="7FBCC280" w14:textId="77777777" w:rsidR="001C55B5" w:rsidRPr="002121C8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Goat                                   -0.669                   0.734                     0.000                    0.369 - 0.710</w:t>
            </w:r>
          </w:p>
          <w:p w14:paraId="077EAA81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Age group</w:t>
            </w:r>
          </w:p>
          <w:p w14:paraId="215FD009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Adult                                    Ref.                       </w:t>
            </w:r>
          </w:p>
          <w:p w14:paraId="73BCB372" w14:textId="77777777" w:rsidR="001C55B5" w:rsidRPr="004D2470" w:rsidRDefault="001C55B5" w:rsidP="00ED0A96">
            <w:pPr>
              <w:tabs>
                <w:tab w:val="left" w:pos="6120"/>
                <w:tab w:val="left" w:pos="6270"/>
                <w:tab w:val="left" w:pos="7485"/>
                <w:tab w:val="left" w:pos="7935"/>
                <w:tab w:val="left" w:pos="8070"/>
              </w:tabs>
              <w:spacing w:line="276" w:lineRule="auto"/>
              <w:ind w:left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Young                                 -0.104                    0.901                     0.508                    0.663 - 1.225                                            </w:t>
            </w:r>
          </w:p>
          <w:p w14:paraId="293D15E0" w14:textId="77777777" w:rsidR="001C55B5" w:rsidRDefault="001C55B5" w:rsidP="00ED0A96">
            <w:pPr>
              <w:tabs>
                <w:tab w:val="left" w:pos="1575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0D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Sex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277CF6C9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Male                                      Ref.                       </w:t>
            </w:r>
          </w:p>
          <w:p w14:paraId="001450A5" w14:textId="77777777" w:rsidR="001C55B5" w:rsidRPr="004D2470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Female                               - 0.249                   0.778                       0.115                    0.570 - 1.063                                        </w:t>
            </w:r>
          </w:p>
          <w:p w14:paraId="26667254" w14:textId="77777777" w:rsidR="001C55B5" w:rsidRPr="0017149C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49C">
              <w:rPr>
                <w:rFonts w:ascii="Times New Roman" w:hAnsi="Times New Roman" w:cs="Times New Roman"/>
                <w:b/>
                <w:sz w:val="24"/>
                <w:szCs w:val="24"/>
              </w:rPr>
              <w:t>Body condition</w:t>
            </w:r>
          </w:p>
          <w:p w14:paraId="433CD6AF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Good                                    Ref. </w:t>
            </w:r>
          </w:p>
          <w:p w14:paraId="1004DAB5" w14:textId="77777777" w:rsidR="001C55B5" w:rsidRDefault="001C55B5" w:rsidP="00ED0A96">
            <w:pPr>
              <w:tabs>
                <w:tab w:val="left" w:pos="4305"/>
              </w:tabs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Medium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-0.110                    0.895                       0.524                   0.638 - 1.257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14:paraId="25471125" w14:textId="77777777" w:rsidR="001C55B5" w:rsidRDefault="001C55B5" w:rsidP="00ED0A96">
            <w:pPr>
              <w:tabs>
                <w:tab w:val="left" w:pos="4335"/>
                <w:tab w:val="left" w:pos="4500"/>
                <w:tab w:val="left" w:pos="6135"/>
                <w:tab w:val="left" w:pos="6300"/>
                <w:tab w:val="left" w:pos="7755"/>
                <w:tab w:val="left" w:pos="7935"/>
                <w:tab w:val="left" w:pos="8070"/>
              </w:tabs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Poor    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-0.431                    0.649                       0.039                   0.431 - 0.978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</w:t>
            </w:r>
          </w:p>
          <w:p w14:paraId="3269858B" w14:textId="77777777" w:rsidR="001C55B5" w:rsidRPr="00AB43C1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C1">
              <w:rPr>
                <w:rFonts w:ascii="Times New Roman" w:hAnsi="Times New Roman" w:cs="Times New Roman"/>
                <w:b/>
                <w:sz w:val="24"/>
                <w:szCs w:val="24"/>
              </w:rPr>
              <w:t>Agro-ecology</w:t>
            </w:r>
          </w:p>
          <w:p w14:paraId="1534FBD1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>Highland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Ref.</w:t>
            </w:r>
          </w:p>
          <w:p w14:paraId="2CAD3DFE" w14:textId="77777777" w:rsidR="001C55B5" w:rsidRDefault="001C55B5" w:rsidP="00ED0A96">
            <w:pPr>
              <w:tabs>
                <w:tab w:val="left" w:pos="7950"/>
                <w:tab w:val="left" w:pos="8115"/>
              </w:tabs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Midland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-0.583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0.533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0.002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0.387 - 0.802     </w:t>
            </w:r>
          </w:p>
          <w:p w14:paraId="0D30148A" w14:textId="77777777" w:rsidR="001C55B5" w:rsidRPr="009E7D15" w:rsidRDefault="001C55B5" w:rsidP="00ED0A96">
            <w:pPr>
              <w:tabs>
                <w:tab w:val="left" w:pos="4305"/>
                <w:tab w:val="left" w:pos="6120"/>
                <w:tab w:val="left" w:pos="6315"/>
                <w:tab w:val="left" w:pos="7935"/>
              </w:tabs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Lowland                        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-1.276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0.889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0.000                   0.183 - 0.425        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890AEC1" w14:textId="77777777" w:rsidR="001C55B5" w:rsidRPr="00C324F0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4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Management system  </w:t>
            </w:r>
          </w:p>
          <w:p w14:paraId="318CD391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Semi-intensive system         Ref.     </w:t>
            </w:r>
          </w:p>
          <w:p w14:paraId="029D3706" w14:textId="77777777" w:rsidR="001C55B5" w:rsidRDefault="001C55B5" w:rsidP="00ED0A96">
            <w:pPr>
              <w:tabs>
                <w:tab w:val="left" w:pos="4365"/>
              </w:tabs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Extensive system                 0.833                   2.300                         0.000                    1.664 - 3.180</w:t>
            </w:r>
          </w:p>
          <w:p w14:paraId="64549062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4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Season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  <w:p w14:paraId="1B33EA14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Wet season                           Ref.                        </w:t>
            </w:r>
          </w:p>
          <w:p w14:paraId="31A7D004" w14:textId="77777777" w:rsidR="001C55B5" w:rsidRPr="00CD7A9E" w:rsidRDefault="001C55B5" w:rsidP="00ED0A96">
            <w:pPr>
              <w:tabs>
                <w:tab w:val="left" w:pos="4335"/>
                <w:tab w:val="left" w:pos="4500"/>
                <w:tab w:val="left" w:pos="7920"/>
                <w:tab w:val="left" w:pos="8070"/>
              </w:tabs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324F0">
              <w:rPr>
                <w:rFonts w:ascii="Times New Roman" w:hAnsi="Times New Roman" w:cs="Times New Roman"/>
                <w:sz w:val="24"/>
                <w:szCs w:val="24"/>
              </w:rPr>
              <w:t xml:space="preserve">Dry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season                          -0.333                    0.716                         0.030                    0.529 - 0.968                     </w:t>
            </w:r>
          </w:p>
        </w:tc>
      </w:tr>
    </w:tbl>
    <w:p w14:paraId="7ED24C40" w14:textId="77777777" w:rsidR="001C55B5" w:rsidRPr="0031581A" w:rsidRDefault="001C55B5" w:rsidP="001C55B5">
      <w:pPr>
        <w:ind w:left="0"/>
        <w:rPr>
          <w:rFonts w:ascii="Times New Roman" w:eastAsia="MinionPro-Regular" w:hAnsi="Times New Roman" w:cs="Times New Roman"/>
          <w:sz w:val="2"/>
          <w:szCs w:val="24"/>
        </w:rPr>
      </w:pPr>
    </w:p>
    <w:p w14:paraId="016116F0" w14:textId="5B6AB25E" w:rsidR="001C55B5" w:rsidRDefault="001C55B5" w:rsidP="001C55B5">
      <w:pPr>
        <w:ind w:left="0"/>
        <w:rPr>
          <w:rFonts w:ascii="Times New Roman" w:hAnsi="Times New Roman" w:cs="Times New Roman"/>
          <w:sz w:val="24"/>
          <w:szCs w:val="24"/>
        </w:rPr>
      </w:pPr>
      <w:r w:rsidRPr="001959FE">
        <w:rPr>
          <w:rFonts w:ascii="Times New Roman" w:eastAsia="MinionPro-Regular" w:hAnsi="Times New Roman" w:cs="Times New Roman"/>
          <w:sz w:val="24"/>
          <w:szCs w:val="24"/>
        </w:rPr>
        <w:t>Ref: Reference Category.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bookmarkStart w:id="4" w:name="_Toc59839000"/>
      <w:bookmarkStart w:id="5" w:name="_Toc65283186"/>
    </w:p>
    <w:p w14:paraId="2749B32A" w14:textId="77777777" w:rsidR="001C55B5" w:rsidRDefault="001C55B5" w:rsidP="001C55B5">
      <w:pPr>
        <w:ind w:left="0"/>
        <w:rPr>
          <w:rFonts w:ascii="Times New Roman" w:hAnsi="Times New Roman" w:cs="Times New Roman"/>
          <w:sz w:val="24"/>
          <w:szCs w:val="24"/>
        </w:rPr>
      </w:pPr>
    </w:p>
    <w:p w14:paraId="18454706" w14:textId="218B8B06" w:rsidR="001C55B5" w:rsidRPr="00785E48" w:rsidRDefault="001C55B5" w:rsidP="001C55B5">
      <w:pPr>
        <w:pStyle w:val="Heading2"/>
        <w:spacing w:before="0"/>
        <w:ind w:left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73AD6">
        <w:rPr>
          <w:rFonts w:ascii="Times New Roman" w:hAnsi="Times New Roman" w:cs="Times New Roman"/>
          <w:color w:val="auto"/>
          <w:sz w:val="24"/>
          <w:szCs w:val="24"/>
        </w:rPr>
        <w:t>Table 4</w:t>
      </w:r>
      <w:r w:rsidRPr="00785E48">
        <w:rPr>
          <w:rFonts w:ascii="Times New Roman" w:hAnsi="Times New Roman" w:cs="Times New Roman"/>
          <w:b w:val="0"/>
          <w:color w:val="auto"/>
          <w:sz w:val="24"/>
          <w:szCs w:val="24"/>
        </w:rPr>
        <w:t>: Multivariable logistic regression analysis of associated risk factors</w:t>
      </w:r>
      <w:bookmarkEnd w:id="4"/>
      <w:bookmarkEnd w:id="5"/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1C55B5" w14:paraId="25287E54" w14:textId="77777777" w:rsidTr="00ED0A96">
        <w:trPr>
          <w:trHeight w:val="495"/>
        </w:trPr>
        <w:tc>
          <w:tcPr>
            <w:tcW w:w="9918" w:type="dxa"/>
            <w:tcBorders>
              <w:left w:val="nil"/>
              <w:right w:val="nil"/>
            </w:tcBorders>
          </w:tcPr>
          <w:p w14:paraId="34C28301" w14:textId="77777777" w:rsidR="001C55B5" w:rsidRPr="00502795" w:rsidRDefault="001C55B5" w:rsidP="00ED0A96">
            <w:pPr>
              <w:spacing w:before="120" w:after="120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Risk </w:t>
            </w:r>
            <w:r w:rsidRPr="004937A4">
              <w:rPr>
                <w:rFonts w:ascii="Times New Roman" w:hAnsi="Times New Roman" w:cs="Times New Roman"/>
                <w:sz w:val="24"/>
                <w:szCs w:val="24"/>
              </w:rPr>
              <w:t xml:space="preserve">factors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Coefficients          Adjusted </w:t>
            </w:r>
            <w:r w:rsidRPr="004937A4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950FC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P-value                     </w:t>
            </w:r>
            <w:r w:rsidRPr="00502795">
              <w:rPr>
                <w:rFonts w:ascii="Times New Roman" w:hAnsi="Times New Roman" w:cs="Times New Roman"/>
                <w:bCs/>
                <w:sz w:val="24"/>
                <w:szCs w:val="24"/>
              </w:rPr>
              <w:t>95% CI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1C55B5" w14:paraId="37B32AC4" w14:textId="77777777" w:rsidTr="00ED0A96">
        <w:trPr>
          <w:trHeight w:val="495"/>
        </w:trPr>
        <w:tc>
          <w:tcPr>
            <w:tcW w:w="9918" w:type="dxa"/>
            <w:tcBorders>
              <w:left w:val="nil"/>
              <w:right w:val="nil"/>
            </w:tcBorders>
          </w:tcPr>
          <w:p w14:paraId="1D832280" w14:textId="77777777" w:rsidR="001C55B5" w:rsidRPr="00061D87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D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Species                                 </w:t>
            </w:r>
          </w:p>
          <w:p w14:paraId="4ACF5500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Sheep                                    Ref.                        </w:t>
            </w:r>
            <w:r w:rsidRPr="000965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14:paraId="0EFCCC4D" w14:textId="77777777" w:rsidR="001C55B5" w:rsidRPr="00D90329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Goat                                  -0.570                    0.706                       0.001                   0.4000 – 0.798                                          </w:t>
            </w:r>
          </w:p>
          <w:p w14:paraId="13365DA6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0D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Sex </w:t>
            </w:r>
          </w:p>
          <w:p w14:paraId="27B35B35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Male                                      Ref.                       </w:t>
            </w:r>
          </w:p>
          <w:p w14:paraId="26BED90C" w14:textId="77777777" w:rsidR="001C55B5" w:rsidRPr="004D2470" w:rsidRDefault="001C55B5" w:rsidP="00ED0A96">
            <w:pPr>
              <w:tabs>
                <w:tab w:val="left" w:pos="6285"/>
                <w:tab w:val="left" w:pos="8100"/>
              </w:tabs>
              <w:spacing w:line="276" w:lineRule="auto"/>
              <w:ind w:left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Female                               - 0.249                   0.778                       0.115                   0.570 - 1.063                                        </w:t>
            </w:r>
          </w:p>
          <w:p w14:paraId="02995E35" w14:textId="77777777" w:rsidR="001C55B5" w:rsidRPr="0017149C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49C">
              <w:rPr>
                <w:rFonts w:ascii="Times New Roman" w:hAnsi="Times New Roman" w:cs="Times New Roman"/>
                <w:b/>
                <w:sz w:val="24"/>
                <w:szCs w:val="24"/>
              </w:rPr>
              <w:t>Body condition</w:t>
            </w:r>
          </w:p>
          <w:p w14:paraId="50BFB73F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Good                                    Ref. </w:t>
            </w:r>
          </w:p>
          <w:p w14:paraId="65E5DB3B" w14:textId="77777777" w:rsidR="001C55B5" w:rsidRDefault="001C55B5" w:rsidP="00ED0A96">
            <w:pPr>
              <w:tabs>
                <w:tab w:val="left" w:pos="4305"/>
              </w:tabs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Medium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-0.110                    0.895                       0.524                   0.638 - 1.257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14:paraId="3E185421" w14:textId="77777777" w:rsidR="001C55B5" w:rsidRDefault="001C55B5" w:rsidP="00ED0A96">
            <w:pPr>
              <w:tabs>
                <w:tab w:val="left" w:pos="4335"/>
                <w:tab w:val="left" w:pos="4500"/>
                <w:tab w:val="left" w:pos="6135"/>
                <w:tab w:val="left" w:pos="6300"/>
                <w:tab w:val="left" w:pos="7755"/>
                <w:tab w:val="left" w:pos="7935"/>
                <w:tab w:val="left" w:pos="8070"/>
              </w:tabs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Poor    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-0.431                    0.649                       0.039                   0.431 - 0.978</w:t>
            </w:r>
            <w:r w:rsidRPr="009E7D1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</w:t>
            </w:r>
          </w:p>
          <w:p w14:paraId="46604CD5" w14:textId="77777777" w:rsidR="001C55B5" w:rsidRPr="00061D87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D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Agro-ecology                    </w:t>
            </w:r>
          </w:p>
          <w:p w14:paraId="77704EDC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Highland                             Ref. </w:t>
            </w:r>
          </w:p>
          <w:p w14:paraId="2A8E32B4" w14:textId="77777777" w:rsidR="001C55B5" w:rsidRDefault="001C55B5" w:rsidP="00ED0A96">
            <w:pPr>
              <w:tabs>
                <w:tab w:val="left" w:pos="4290"/>
                <w:tab w:val="left" w:pos="4500"/>
                <w:tab w:val="left" w:pos="6285"/>
                <w:tab w:val="left" w:pos="7725"/>
              </w:tabs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Midland                             -0.591                    0.553                       0.000                   0.380 – 0.805                                                 </w:t>
            </w:r>
          </w:p>
          <w:p w14:paraId="2C3BE2B5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Lowland                            -1.216                    0.296                       0.002                   0.191 - 0.458</w:t>
            </w:r>
          </w:p>
          <w:p w14:paraId="1074FFE4" w14:textId="77777777" w:rsidR="001C55B5" w:rsidRPr="003A432D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24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Management system  </w:t>
            </w:r>
          </w:p>
          <w:p w14:paraId="738981E7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Semi-intensive system         Ref.   </w:t>
            </w:r>
          </w:p>
          <w:p w14:paraId="7D495DF8" w14:textId="77777777" w:rsidR="001C55B5" w:rsidRDefault="001C55B5" w:rsidP="00ED0A96">
            <w:pPr>
              <w:tabs>
                <w:tab w:val="left" w:pos="4305"/>
              </w:tabs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Extensive system                 0.902                  2.465                       0.000                   1.759 - 3.453               </w:t>
            </w:r>
          </w:p>
          <w:p w14:paraId="02A6F865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4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Season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  <w:p w14:paraId="5A93F390" w14:textId="77777777" w:rsidR="001C55B5" w:rsidRDefault="001C55B5" w:rsidP="00ED0A96">
            <w:pPr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Wet season                           Ref.     </w:t>
            </w:r>
          </w:p>
          <w:p w14:paraId="78F3AFFB" w14:textId="77777777" w:rsidR="001C55B5" w:rsidRPr="005F5654" w:rsidRDefault="001C55B5" w:rsidP="00ED0A96">
            <w:pPr>
              <w:tabs>
                <w:tab w:val="left" w:pos="7920"/>
              </w:tabs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24F0">
              <w:rPr>
                <w:rFonts w:ascii="Times New Roman" w:hAnsi="Times New Roman" w:cs="Times New Roman"/>
                <w:sz w:val="24"/>
                <w:szCs w:val="24"/>
              </w:rPr>
              <w:t xml:space="preserve">Dry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season                         -0.305                  0.736                       0.030                   0.335 – 0.912                              </w:t>
            </w:r>
          </w:p>
        </w:tc>
      </w:tr>
    </w:tbl>
    <w:p w14:paraId="6F7C8155" w14:textId="77777777" w:rsidR="001C55B5" w:rsidRPr="00D739CF" w:rsidRDefault="001C55B5" w:rsidP="001C55B5">
      <w:pPr>
        <w:ind w:left="0"/>
        <w:rPr>
          <w:rFonts w:ascii="Times New Roman" w:eastAsia="MinionPro-Regular" w:hAnsi="Times New Roman" w:cs="Times New Roman"/>
          <w:sz w:val="4"/>
          <w:szCs w:val="24"/>
        </w:rPr>
      </w:pPr>
    </w:p>
    <w:p w14:paraId="167A9BCF" w14:textId="77777777" w:rsidR="001C55B5" w:rsidRPr="00C1355B" w:rsidRDefault="001C55B5" w:rsidP="001C55B5">
      <w:pPr>
        <w:ind w:left="0"/>
        <w:rPr>
          <w:rFonts w:ascii="Times New Roman" w:hAnsi="Times New Roman" w:cs="Times New Roman"/>
          <w:sz w:val="24"/>
          <w:szCs w:val="24"/>
        </w:rPr>
      </w:pPr>
      <w:r w:rsidRPr="001959FE">
        <w:rPr>
          <w:rFonts w:ascii="Times New Roman" w:eastAsia="MinionPro-Regular" w:hAnsi="Times New Roman" w:cs="Times New Roman"/>
          <w:sz w:val="24"/>
          <w:szCs w:val="24"/>
        </w:rPr>
        <w:t>Ref: Reference Category.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</w:p>
    <w:p w14:paraId="37F64B32" w14:textId="77777777" w:rsidR="002F0F5E" w:rsidRDefault="001C55B5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Pro-Regular">
    <w:altName w:val="MS Mincho"/>
    <w:panose1 w:val="00000000000000000000"/>
    <w:charset w:val="80"/>
    <w:family w:val="auto"/>
    <w:notTrueType/>
    <w:pitch w:val="default"/>
    <w:sig w:usb0="00000083" w:usb1="08070000" w:usb2="00000010" w:usb3="00000000" w:csb0="0002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5B5"/>
    <w:rsid w:val="001C55B5"/>
    <w:rsid w:val="0021090F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88DAE"/>
  <w15:chartTrackingRefBased/>
  <w15:docId w15:val="{D659CD34-8769-4FD5-9C10-3DA7013FA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55B5"/>
    <w:pPr>
      <w:spacing w:after="200" w:line="360" w:lineRule="auto"/>
      <w:ind w:left="720"/>
      <w:jc w:val="both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55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C55B5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table" w:styleId="TableGrid">
    <w:name w:val="Table Grid"/>
    <w:basedOn w:val="TableNormal"/>
    <w:uiPriority w:val="59"/>
    <w:rsid w:val="001C55B5"/>
    <w:pPr>
      <w:spacing w:after="0" w:line="240" w:lineRule="auto"/>
      <w:ind w:left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0">
    <w:name w:val="A0"/>
    <w:uiPriority w:val="99"/>
    <w:rsid w:val="001C55B5"/>
    <w:rPr>
      <w:color w:val="000000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1C55B5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1253</Words>
  <Characters>7148</Characters>
  <Application>Microsoft Office Word</Application>
  <DocSecurity>0</DocSecurity>
  <Lines>59</Lines>
  <Paragraphs>16</Paragraphs>
  <ScaleCrop>false</ScaleCrop>
  <Company>Springer Nature</Company>
  <LinksUpToDate>false</LinksUpToDate>
  <CharactersWithSpaces>8385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2022-11-18T16:23:00Z</dcterms:created>
  <dcterms:modified xsi:type="dcterms:W3CDTF">2022-11-18T16:25:00Z</dcterms:modified>
</cp:coreProperties>
</file>