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49"/>
        <w:tblW w:w="9294" w:type="dxa"/>
        <w:tblLook w:val="0420" w:firstRow="1" w:lastRow="0" w:firstColumn="0" w:lastColumn="0" w:noHBand="0" w:noVBand="1"/>
      </w:tblPr>
      <w:tblGrid>
        <w:gridCol w:w="2481"/>
        <w:gridCol w:w="2884"/>
        <w:gridCol w:w="2930"/>
        <w:gridCol w:w="999"/>
      </w:tblGrid>
      <w:tr w:rsidR="00403D2F" w:rsidRPr="00FA1509" w14:paraId="072F7E6A" w14:textId="77777777" w:rsidTr="00403D2F">
        <w:trPr>
          <w:cantSplit/>
          <w:trHeight w:val="360"/>
          <w:tblHeader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FCA0" w14:textId="77777777" w:rsidR="00403D2F" w:rsidRPr="00FA1509" w:rsidRDefault="00403D2F" w:rsidP="00403D2F">
            <w:pPr>
              <w:spacing w:before="100" w:after="100"/>
              <w:ind w:right="100" w:firstLineChars="500" w:firstLine="750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Characteristic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582C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Low expression of TAGLN2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65D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High expression of TAGLN2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3C2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p</w:t>
            </w:r>
          </w:p>
        </w:tc>
      </w:tr>
      <w:tr w:rsidR="00403D2F" w:rsidRPr="00FA1509" w14:paraId="16442E71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69D8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6C4B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578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DD2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260D02EE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5AC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softHyphen/>
            </w: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softHyphen/>
              <w:t>Age,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40D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229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D46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0.182</w:t>
            </w:r>
          </w:p>
        </w:tc>
      </w:tr>
      <w:tr w:rsidR="00403D2F" w:rsidRPr="00FA1509" w14:paraId="1501AFFF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2EF0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&lt;=60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9C2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126 (23.4%)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A84B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143 (26.5%)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618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7551679C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7A5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&gt;60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37F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143 (26.5%)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E3C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127 (23.6%)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9D8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0CAC6394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B98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Gender,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9E1E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6847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491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0.080</w:t>
            </w:r>
          </w:p>
        </w:tc>
      </w:tr>
      <w:tr w:rsidR="00403D2F" w:rsidRPr="00FA1509" w14:paraId="248DFC2C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DA0A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Female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9118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103 (19.1%)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08E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83 (15.4%)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69A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759C503F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F428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Male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8A0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166 (30.8%)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42B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187 (34.7%)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7E70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53D9D0B4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7E9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T stage,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4572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FC4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362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b/>
                <w:bCs/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b/>
                <w:bCs/>
                <w:color w:val="000000"/>
                <w:sz w:val="15"/>
                <w:szCs w:val="15"/>
              </w:rPr>
              <w:t>0.001</w:t>
            </w:r>
          </w:p>
        </w:tc>
      </w:tr>
      <w:tr w:rsidR="00403D2F" w:rsidRPr="00FA1509" w14:paraId="35E774D0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6A1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T1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143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160 (29.7%)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132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118 (21.9%)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166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40884C39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9320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T2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B738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32 (5.9%)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AB2C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39 (7.2%)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89E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18468EA5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FB9A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T3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1512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75 (13.9%)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0A0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104 (19.3%)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F0F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3BA801A9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06C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T4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4BBA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 (0.4%)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D7F8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9 (1.7%)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FDD0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4A927951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75DB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N stage,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A14A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DFB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979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b/>
                <w:bCs/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b/>
                <w:bCs/>
                <w:color w:val="000000"/>
                <w:sz w:val="15"/>
                <w:szCs w:val="15"/>
              </w:rPr>
              <w:t>0.013</w:t>
            </w:r>
          </w:p>
        </w:tc>
      </w:tr>
      <w:tr w:rsidR="00403D2F" w:rsidRPr="00FA1509" w14:paraId="32CA9C8E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E7F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N0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1E18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115 (44.7%)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4D5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126 (49%)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30B0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509D170A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B00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N1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D2F7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 (0.8%)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2B50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14 (5.4%)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973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56AD409D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BB97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M stage,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6B57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E07D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0D3B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b/>
                <w:bCs/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b/>
                <w:bCs/>
                <w:color w:val="000000"/>
                <w:sz w:val="15"/>
                <w:szCs w:val="15"/>
              </w:rPr>
              <w:t>0.010</w:t>
            </w:r>
          </w:p>
        </w:tc>
      </w:tr>
      <w:tr w:rsidR="00403D2F" w:rsidRPr="00FA1509" w14:paraId="396D6FD4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9902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M0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B0A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225 (44.5%)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CE3B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203 (40.1%)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7AA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05AF0423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F33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M1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EDE7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28 (5.5%)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92DB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50 (9.9%)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B08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0E37AC8A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E652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Pathologic stage,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F94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2BE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1FB8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b/>
                <w:bCs/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b/>
                <w:bCs/>
                <w:color w:val="000000"/>
                <w:sz w:val="15"/>
                <w:szCs w:val="15"/>
              </w:rPr>
              <w:t>&lt; 0.001</w:t>
            </w:r>
          </w:p>
        </w:tc>
      </w:tr>
      <w:tr w:rsidR="00403D2F" w:rsidRPr="00FA1509" w14:paraId="63193AF2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E3A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Stage 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50D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159 (29.7%)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398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113 (21.1%)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D013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5A5B264A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522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Stage II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356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28 (5.2%)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643A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31 (5.8%)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6BF72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2C47E9C7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BD2A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Stage III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EB8C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52 (9.7%)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213ED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71 (13.2%)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3628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09C20070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401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Stage IV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D460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29 (5.4%)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756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53 (9.9%)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4362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30D9D530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89A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Histologic grade,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91A7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8052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9CAA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b/>
                <w:bCs/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b/>
                <w:bCs/>
                <w:color w:val="000000"/>
                <w:sz w:val="15"/>
                <w:szCs w:val="15"/>
              </w:rPr>
              <w:t>&lt; 0.001</w:t>
            </w:r>
          </w:p>
        </w:tc>
      </w:tr>
      <w:tr w:rsidR="00403D2F" w:rsidRPr="00FA1509" w14:paraId="2FC81B9C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6B7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G1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12E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10 (1.9%)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6ED3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4 (0.8%)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5EC3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1C9ECE65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EF10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G2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05EA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131 (24.7%)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B85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104 (19.6%)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2B9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230CDB76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B550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G3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6F8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106 (20%)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F04C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101 (19%)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692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3317F0A5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F7DD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G4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0A363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17 (3.2%)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FF74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58 (10.9%)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F3F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55F9EA01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C05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OS event,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674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E5E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E52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b/>
                <w:bCs/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b/>
                <w:bCs/>
                <w:color w:val="000000"/>
                <w:sz w:val="15"/>
                <w:szCs w:val="15"/>
              </w:rPr>
              <w:t>&lt; 0.001</w:t>
            </w:r>
          </w:p>
        </w:tc>
      </w:tr>
      <w:tr w:rsidR="00403D2F" w:rsidRPr="00FA1509" w14:paraId="213A393A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0F76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Alive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1FAB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208 (38.6%)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E26C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158 (29.3%)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3A73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568E154B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2BA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Dead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823C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61 (11.3%)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1157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112 (20.8%)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EC67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1B2BF08B" w14:textId="77777777" w:rsidTr="00403D2F">
        <w:trPr>
          <w:cantSplit/>
          <w:trHeight w:val="242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B670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DSS event, n (%)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B883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3A8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1F9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b/>
                <w:bCs/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b/>
                <w:bCs/>
                <w:color w:val="000000"/>
                <w:sz w:val="15"/>
                <w:szCs w:val="15"/>
              </w:rPr>
              <w:t>&lt; 0.001</w:t>
            </w:r>
          </w:p>
        </w:tc>
      </w:tr>
      <w:tr w:rsidR="00403D2F" w:rsidRPr="00FA1509" w14:paraId="1AA11EDA" w14:textId="77777777" w:rsidTr="00403D2F">
        <w:trPr>
          <w:cantSplit/>
          <w:trHeight w:val="2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C96D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Alive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5EFF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234 (44.3%)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34FA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186 (35.2%)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3A95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  <w:tr w:rsidR="00403D2F" w:rsidRPr="00FA1509" w14:paraId="61A488C4" w14:textId="77777777" w:rsidTr="00403D2F">
        <w:trPr>
          <w:cantSplit/>
          <w:trHeight w:val="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57EE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Dead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0AEB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29 (5.5%)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C1D1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  <w:r w:rsidRPr="00FA1509">
              <w:rPr>
                <w:rFonts w:ascii="Arial" w:eastAsia="DejaVu Sans" w:hAnsi="DejaVu Sans" w:cs="DejaVu Sans"/>
                <w:color w:val="000000"/>
                <w:sz w:val="15"/>
                <w:szCs w:val="15"/>
              </w:rPr>
              <w:t>79 (15%)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7739" w14:textId="77777777" w:rsidR="00403D2F" w:rsidRPr="00FA1509" w:rsidRDefault="00403D2F" w:rsidP="00403D2F">
            <w:pPr>
              <w:spacing w:before="100" w:after="100"/>
              <w:ind w:left="100" w:right="100"/>
              <w:jc w:val="center"/>
              <w:rPr>
                <w:sz w:val="15"/>
                <w:szCs w:val="15"/>
              </w:rPr>
            </w:pPr>
          </w:p>
        </w:tc>
      </w:tr>
    </w:tbl>
    <w:p w14:paraId="4326BBFA" w14:textId="4B301071" w:rsidR="00FA1509" w:rsidRPr="00F602FA" w:rsidRDefault="00403D2F" w:rsidP="00403D2F">
      <w:pPr>
        <w:jc w:val="center"/>
        <w:rPr>
          <w:rFonts w:ascii="等线" w:eastAsia="等线" w:hAnsi="等线" w:cs="Arial"/>
          <w:sz w:val="21"/>
          <w:szCs w:val="21"/>
        </w:rPr>
      </w:pPr>
      <w:r w:rsidRPr="00F602FA">
        <w:rPr>
          <w:rFonts w:ascii="等线" w:eastAsia="等线" w:hAnsi="等线" w:cs="Arial"/>
          <w:color w:val="333333"/>
          <w:sz w:val="21"/>
          <w:szCs w:val="21"/>
        </w:rPr>
        <w:t xml:space="preserve">Table.1 </w:t>
      </w:r>
      <w:r w:rsidR="003639D6" w:rsidRPr="00F602FA">
        <w:rPr>
          <w:rFonts w:ascii="等线" w:eastAsia="等线" w:hAnsi="等线" w:cs="Tahoma"/>
          <w:color w:val="333333"/>
          <w:sz w:val="21"/>
          <w:szCs w:val="21"/>
        </w:rPr>
        <w:t xml:space="preserve">Clinicopathological parameters of TAGLN2 expression group </w:t>
      </w:r>
      <w:r w:rsidR="00F602FA" w:rsidRPr="00F602FA">
        <w:rPr>
          <w:rFonts w:ascii="等线" w:eastAsia="等线" w:hAnsi="等线" w:cs="Tahoma" w:hint="eastAsia"/>
          <w:color w:val="333333"/>
          <w:sz w:val="21"/>
          <w:szCs w:val="21"/>
          <w:lang w:eastAsia="zh-CN"/>
        </w:rPr>
        <w:t>in</w:t>
      </w:r>
      <w:r w:rsidR="00F602FA" w:rsidRPr="00F602FA">
        <w:rPr>
          <w:rFonts w:ascii="等线" w:eastAsia="等线" w:hAnsi="等线" w:cs="Tahoma"/>
          <w:color w:val="333333"/>
          <w:sz w:val="21"/>
          <w:szCs w:val="21"/>
        </w:rPr>
        <w:t xml:space="preserve"> </w:t>
      </w:r>
      <w:r w:rsidR="00F602FA" w:rsidRPr="00F602FA">
        <w:rPr>
          <w:rFonts w:ascii="等线" w:eastAsia="等线" w:hAnsi="等线" w:cs="Tahoma"/>
          <w:color w:val="333333"/>
          <w:sz w:val="21"/>
          <w:szCs w:val="21"/>
        </w:rPr>
        <w:t>ccRCC</w:t>
      </w:r>
      <w:r w:rsidR="00F602FA" w:rsidRPr="00F602FA">
        <w:rPr>
          <w:rFonts w:ascii="等线" w:eastAsia="等线" w:hAnsi="等线" w:cs="Tahoma"/>
          <w:color w:val="333333"/>
          <w:sz w:val="21"/>
          <w:szCs w:val="21"/>
        </w:rPr>
        <w:t xml:space="preserve"> </w:t>
      </w:r>
      <w:r w:rsidR="003639D6" w:rsidRPr="00F602FA">
        <w:rPr>
          <w:rFonts w:ascii="等线" w:eastAsia="等线" w:hAnsi="等线" w:cs="Tahoma"/>
          <w:color w:val="333333"/>
          <w:sz w:val="21"/>
          <w:szCs w:val="21"/>
        </w:rPr>
        <w:t xml:space="preserve">patients </w:t>
      </w:r>
      <w:r w:rsidR="00F602FA" w:rsidRPr="00F602FA">
        <w:rPr>
          <w:rFonts w:ascii="等线" w:eastAsia="等线" w:hAnsi="等线" w:cs="Tahoma" w:hint="eastAsia"/>
          <w:color w:val="333333"/>
          <w:sz w:val="21"/>
          <w:szCs w:val="21"/>
          <w:lang w:eastAsia="zh-CN"/>
        </w:rPr>
        <w:t>from</w:t>
      </w:r>
      <w:r w:rsidR="00F602FA" w:rsidRPr="00F602FA">
        <w:rPr>
          <w:rFonts w:ascii="等线" w:eastAsia="等线" w:hAnsi="等线" w:cs="Tahoma"/>
          <w:color w:val="333333"/>
          <w:sz w:val="21"/>
          <w:szCs w:val="21"/>
        </w:rPr>
        <w:t xml:space="preserve"> </w:t>
      </w:r>
      <w:r w:rsidR="003639D6" w:rsidRPr="00F602FA">
        <w:rPr>
          <w:rFonts w:ascii="等线" w:eastAsia="等线" w:hAnsi="等线" w:cs="Tahoma"/>
          <w:color w:val="333333"/>
          <w:sz w:val="21"/>
          <w:szCs w:val="21"/>
        </w:rPr>
        <w:t>TCGA-KIRC</w:t>
      </w:r>
      <w:r w:rsidR="00F602FA">
        <w:rPr>
          <w:rFonts w:ascii="等线" w:eastAsia="等线" w:hAnsi="等线" w:cs="Tahoma"/>
          <w:color w:val="333333"/>
          <w:sz w:val="21"/>
          <w:szCs w:val="21"/>
        </w:rPr>
        <w:t xml:space="preserve"> </w:t>
      </w:r>
      <w:r w:rsidR="00F602FA">
        <w:rPr>
          <w:rFonts w:ascii="等线" w:eastAsia="等线" w:hAnsi="等线" w:cs="Tahoma" w:hint="eastAsia"/>
          <w:color w:val="333333"/>
          <w:sz w:val="21"/>
          <w:szCs w:val="21"/>
          <w:lang w:eastAsia="zh-CN"/>
        </w:rPr>
        <w:t>data</w:t>
      </w:r>
    </w:p>
    <w:sectPr w:rsidR="00FA1509" w:rsidRPr="00F602FA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3A1A5" w14:textId="77777777" w:rsidR="00E15EA2" w:rsidRDefault="00E15EA2" w:rsidP="003742D3">
      <w:r>
        <w:separator/>
      </w:r>
    </w:p>
  </w:endnote>
  <w:endnote w:type="continuationSeparator" w:id="0">
    <w:p w14:paraId="64DB3092" w14:textId="77777777" w:rsidR="00E15EA2" w:rsidRDefault="00E15EA2" w:rsidP="0037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7A6C" w14:textId="77777777" w:rsidR="00E15EA2" w:rsidRDefault="00E15EA2" w:rsidP="003742D3">
      <w:r>
        <w:separator/>
      </w:r>
    </w:p>
  </w:footnote>
  <w:footnote w:type="continuationSeparator" w:id="0">
    <w:p w14:paraId="183C0843" w14:textId="77777777" w:rsidR="00E15EA2" w:rsidRDefault="00E15EA2" w:rsidP="0037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6195798">
    <w:abstractNumId w:val="1"/>
  </w:num>
  <w:num w:numId="2" w16cid:durableId="2067753475">
    <w:abstractNumId w:val="2"/>
  </w:num>
  <w:num w:numId="3" w16cid:durableId="170613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9D"/>
    <w:rsid w:val="00036527"/>
    <w:rsid w:val="00073835"/>
    <w:rsid w:val="001379FE"/>
    <w:rsid w:val="001C0A13"/>
    <w:rsid w:val="001D75AB"/>
    <w:rsid w:val="00223AF0"/>
    <w:rsid w:val="0035500D"/>
    <w:rsid w:val="00362E65"/>
    <w:rsid w:val="003639D6"/>
    <w:rsid w:val="003742D3"/>
    <w:rsid w:val="003C5C85"/>
    <w:rsid w:val="00403D2F"/>
    <w:rsid w:val="004158F9"/>
    <w:rsid w:val="00457CF1"/>
    <w:rsid w:val="004E68C4"/>
    <w:rsid w:val="005A0A7C"/>
    <w:rsid w:val="005A50D8"/>
    <w:rsid w:val="006D5FE8"/>
    <w:rsid w:val="00747CCE"/>
    <w:rsid w:val="007B3E96"/>
    <w:rsid w:val="008D05D5"/>
    <w:rsid w:val="008F1F48"/>
    <w:rsid w:val="00901463"/>
    <w:rsid w:val="00946CB3"/>
    <w:rsid w:val="00AE18EF"/>
    <w:rsid w:val="00AE1BDD"/>
    <w:rsid w:val="00B3547C"/>
    <w:rsid w:val="00B4379D"/>
    <w:rsid w:val="00BD31CE"/>
    <w:rsid w:val="00C27329"/>
    <w:rsid w:val="00C31EEB"/>
    <w:rsid w:val="00CE0C6C"/>
    <w:rsid w:val="00E15EA2"/>
    <w:rsid w:val="00F12158"/>
    <w:rsid w:val="00F602FA"/>
    <w:rsid w:val="00FA1509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B0FB2E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374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42D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42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74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5A64-09AC-4C9B-8084-C6A38B02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21</cp:revision>
  <dcterms:created xsi:type="dcterms:W3CDTF">2017-02-28T11:18:00Z</dcterms:created>
  <dcterms:modified xsi:type="dcterms:W3CDTF">2022-10-14T01:07:00Z</dcterms:modified>
  <cp:category/>
</cp:coreProperties>
</file>