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7F2DA" w14:textId="77777777" w:rsidR="00A70080" w:rsidRPr="0034384E" w:rsidRDefault="00A70080" w:rsidP="00A70080">
      <w:pPr>
        <w:ind w:firstLineChars="1500" w:firstLine="1950"/>
        <w:jc w:val="center"/>
        <w:rPr>
          <w:rFonts w:ascii="Times New Roman" w:hAnsi="Times New Roman" w:cs="Times New Roman"/>
          <w:sz w:val="13"/>
          <w:szCs w:val="15"/>
        </w:rPr>
      </w:pPr>
      <w:bookmarkStart w:id="0" w:name="_Hlk117241044"/>
    </w:p>
    <w:tbl>
      <w:tblPr>
        <w:tblStyle w:val="a7"/>
        <w:tblW w:w="136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87"/>
      </w:tblGrid>
      <w:tr w:rsidR="00A70080" w:rsidRPr="00A70080" w14:paraId="304F72C5" w14:textId="77777777" w:rsidTr="00A70080">
        <w:trPr>
          <w:trHeight w:val="338"/>
        </w:trPr>
        <w:tc>
          <w:tcPr>
            <w:tcW w:w="13687" w:type="dxa"/>
            <w:tcBorders>
              <w:bottom w:val="single" w:sz="4" w:space="0" w:color="auto"/>
            </w:tcBorders>
          </w:tcPr>
          <w:p w14:paraId="3E8C8823" w14:textId="3AE59351" w:rsidR="00A70080" w:rsidRPr="00A70080" w:rsidRDefault="00A70080" w:rsidP="003B074D">
            <w:pPr>
              <w:jc w:val="left"/>
              <w:rPr>
                <w:b/>
                <w:bCs/>
                <w:sz w:val="20"/>
              </w:rPr>
            </w:pPr>
            <w:r w:rsidRPr="00A70080">
              <w:rPr>
                <w:b/>
                <w:bCs/>
                <w:color w:val="000000"/>
                <w:sz w:val="20"/>
              </w:rPr>
              <w:t xml:space="preserve">Table 2. </w:t>
            </w:r>
            <w:r w:rsidRPr="00A70080">
              <w:rPr>
                <w:b/>
                <w:bCs/>
                <w:sz w:val="20"/>
              </w:rPr>
              <w:t xml:space="preserve">Changes in </w:t>
            </w:r>
            <w:r w:rsidR="003020AE">
              <w:rPr>
                <w:b/>
                <w:bCs/>
                <w:sz w:val="20"/>
              </w:rPr>
              <w:t>o</w:t>
            </w:r>
            <w:r w:rsidRPr="00A70080">
              <w:rPr>
                <w:b/>
                <w:bCs/>
                <w:sz w:val="20"/>
              </w:rPr>
              <w:t xml:space="preserve">cular </w:t>
            </w:r>
            <w:r w:rsidR="003020AE">
              <w:rPr>
                <w:b/>
                <w:bCs/>
                <w:sz w:val="20"/>
              </w:rPr>
              <w:t>p</w:t>
            </w:r>
            <w:r w:rsidRPr="00A70080">
              <w:rPr>
                <w:b/>
                <w:bCs/>
                <w:sz w:val="20"/>
              </w:rPr>
              <w:t xml:space="preserve">arameters of </w:t>
            </w:r>
            <w:r w:rsidR="003020AE">
              <w:rPr>
                <w:b/>
                <w:bCs/>
                <w:sz w:val="20"/>
              </w:rPr>
              <w:t>t</w:t>
            </w:r>
            <w:r w:rsidRPr="00A70080">
              <w:rPr>
                <w:b/>
                <w:bCs/>
                <w:sz w:val="20"/>
              </w:rPr>
              <w:t>wo Groups</w:t>
            </w:r>
          </w:p>
        </w:tc>
      </w:tr>
      <w:tr w:rsidR="00A70080" w:rsidRPr="00A70080" w14:paraId="637F367B" w14:textId="77777777" w:rsidTr="00A70080">
        <w:trPr>
          <w:trHeight w:val="338"/>
        </w:trPr>
        <w:tc>
          <w:tcPr>
            <w:tcW w:w="13687" w:type="dxa"/>
            <w:tcBorders>
              <w:top w:val="single" w:sz="4" w:space="0" w:color="auto"/>
              <w:bottom w:val="single" w:sz="4" w:space="0" w:color="auto"/>
            </w:tcBorders>
          </w:tcPr>
          <w:p w14:paraId="72F2B10D" w14:textId="33FC2C8C" w:rsidR="00A70080" w:rsidRPr="00A70080" w:rsidRDefault="00A70080" w:rsidP="007C1DFD">
            <w:pPr>
              <w:rPr>
                <w:i/>
                <w:iCs/>
                <w:sz w:val="20"/>
              </w:rPr>
            </w:pPr>
            <w:bookmarkStart w:id="1" w:name="_Hlk117241114"/>
            <w:r w:rsidRPr="00A70080">
              <w:rPr>
                <w:sz w:val="20"/>
              </w:rPr>
              <w:t xml:space="preserve">                          3-Month (n= 43)               6-Month (n=43)          </w:t>
            </w:r>
            <w:r w:rsidR="00A511F4">
              <w:rPr>
                <w:sz w:val="20"/>
              </w:rPr>
              <w:t xml:space="preserve">     </w:t>
            </w:r>
            <w:r w:rsidRPr="00A70080">
              <w:rPr>
                <w:sz w:val="20"/>
              </w:rPr>
              <w:t xml:space="preserve">9-Month (n= 35)         </w:t>
            </w:r>
            <w:r w:rsidR="00A511F4">
              <w:rPr>
                <w:sz w:val="20"/>
              </w:rPr>
              <w:t xml:space="preserve">   </w:t>
            </w:r>
            <w:r w:rsidRPr="00A70080">
              <w:rPr>
                <w:sz w:val="20"/>
              </w:rPr>
              <w:t xml:space="preserve"> </w:t>
            </w:r>
            <w:r w:rsidR="00E26F32">
              <w:rPr>
                <w:sz w:val="20"/>
              </w:rPr>
              <w:t xml:space="preserve">  </w:t>
            </w:r>
            <w:r w:rsidRPr="00A70080">
              <w:rPr>
                <w:sz w:val="20"/>
              </w:rPr>
              <w:t xml:space="preserve"> 12-Month</w:t>
            </w:r>
            <w:r w:rsidR="005B7FC8">
              <w:rPr>
                <w:sz w:val="20"/>
              </w:rPr>
              <w:t xml:space="preserve"> </w:t>
            </w:r>
            <w:r w:rsidRPr="00A70080">
              <w:rPr>
                <w:sz w:val="20"/>
              </w:rPr>
              <w:t>(n=35)</w:t>
            </w:r>
          </w:p>
        </w:tc>
      </w:tr>
      <w:tr w:rsidR="00A70080" w:rsidRPr="00A70080" w14:paraId="731D789A" w14:textId="77777777" w:rsidTr="00A70080">
        <w:trPr>
          <w:trHeight w:val="325"/>
        </w:trPr>
        <w:tc>
          <w:tcPr>
            <w:tcW w:w="13687" w:type="dxa"/>
            <w:tcBorders>
              <w:top w:val="single" w:sz="4" w:space="0" w:color="auto"/>
            </w:tcBorders>
          </w:tcPr>
          <w:p w14:paraId="225A0924" w14:textId="503BDBB1" w:rsidR="00A70080" w:rsidRPr="00A70080" w:rsidRDefault="00A70080" w:rsidP="00A70080">
            <w:pPr>
              <w:ind w:firstLineChars="1200" w:firstLine="1920"/>
              <w:rPr>
                <w:b/>
                <w:bCs/>
                <w:sz w:val="16"/>
                <w:szCs w:val="16"/>
              </w:rPr>
            </w:pPr>
            <w:r w:rsidRPr="00A70080">
              <w:rPr>
                <w:sz w:val="16"/>
                <w:szCs w:val="16"/>
              </w:rPr>
              <w:t xml:space="preserve">PBM Group   Control Group    </w:t>
            </w:r>
            <w:r w:rsidRPr="00A70080">
              <w:rPr>
                <w:b/>
                <w:bCs/>
                <w:i/>
                <w:iCs/>
                <w:sz w:val="16"/>
                <w:szCs w:val="16"/>
              </w:rPr>
              <w:t>P</w:t>
            </w:r>
            <w:r w:rsidRPr="00A70080">
              <w:rPr>
                <w:b/>
                <w:bCs/>
                <w:sz w:val="16"/>
                <w:szCs w:val="16"/>
              </w:rPr>
              <w:t xml:space="preserve"> </w:t>
            </w:r>
            <w:r w:rsidRPr="00A70080">
              <w:rPr>
                <w:sz w:val="16"/>
                <w:szCs w:val="16"/>
              </w:rPr>
              <w:t xml:space="preserve">     </w:t>
            </w:r>
            <w:r>
              <w:rPr>
                <w:sz w:val="16"/>
                <w:szCs w:val="16"/>
              </w:rPr>
              <w:t xml:space="preserve"> </w:t>
            </w:r>
            <w:r w:rsidRPr="00A70080">
              <w:rPr>
                <w:sz w:val="16"/>
                <w:szCs w:val="16"/>
              </w:rPr>
              <w:t xml:space="preserve">PBM Group   Control Group   </w:t>
            </w:r>
            <w:r w:rsidRPr="00A70080">
              <w:rPr>
                <w:b/>
                <w:bCs/>
                <w:i/>
                <w:iCs/>
                <w:sz w:val="16"/>
                <w:szCs w:val="16"/>
              </w:rPr>
              <w:t xml:space="preserve">P   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   </w:t>
            </w:r>
            <w:r w:rsidRPr="00A70080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A70080">
              <w:rPr>
                <w:sz w:val="16"/>
                <w:szCs w:val="16"/>
              </w:rPr>
              <w:t xml:space="preserve">PBM Group   Control Group   </w:t>
            </w:r>
            <w:r w:rsidR="00333A0A">
              <w:rPr>
                <w:sz w:val="16"/>
                <w:szCs w:val="16"/>
              </w:rPr>
              <w:t xml:space="preserve"> </w:t>
            </w:r>
            <w:r w:rsidRPr="00A70080">
              <w:rPr>
                <w:b/>
                <w:bCs/>
                <w:i/>
                <w:iCs/>
                <w:sz w:val="16"/>
                <w:szCs w:val="16"/>
              </w:rPr>
              <w:t>P</w:t>
            </w:r>
            <w:r w:rsidRPr="00A70080">
              <w:rPr>
                <w:sz w:val="16"/>
                <w:szCs w:val="16"/>
              </w:rPr>
              <w:t xml:space="preserve">       </w:t>
            </w:r>
            <w:r w:rsidR="00E26F32">
              <w:rPr>
                <w:sz w:val="16"/>
                <w:szCs w:val="16"/>
              </w:rPr>
              <w:t xml:space="preserve"> </w:t>
            </w:r>
            <w:r w:rsidRPr="00A70080">
              <w:rPr>
                <w:sz w:val="16"/>
                <w:szCs w:val="16"/>
              </w:rPr>
              <w:t>PBM Group</w:t>
            </w:r>
            <w:r w:rsidR="00E26F32">
              <w:rPr>
                <w:sz w:val="16"/>
                <w:szCs w:val="16"/>
              </w:rPr>
              <w:t xml:space="preserve"> </w:t>
            </w:r>
            <w:r w:rsidR="00333A0A">
              <w:rPr>
                <w:sz w:val="16"/>
                <w:szCs w:val="16"/>
              </w:rPr>
              <w:t xml:space="preserve"> </w:t>
            </w:r>
            <w:r w:rsidRPr="00A70080">
              <w:rPr>
                <w:sz w:val="16"/>
                <w:szCs w:val="16"/>
              </w:rPr>
              <w:t xml:space="preserve"> Control Group    </w:t>
            </w:r>
            <w:r w:rsidR="00E26F32">
              <w:rPr>
                <w:sz w:val="16"/>
                <w:szCs w:val="16"/>
              </w:rPr>
              <w:t xml:space="preserve">   </w:t>
            </w:r>
            <w:r w:rsidRPr="00A70080">
              <w:rPr>
                <w:b/>
                <w:bCs/>
                <w:i/>
                <w:iCs/>
                <w:sz w:val="16"/>
                <w:szCs w:val="16"/>
              </w:rPr>
              <w:t>P</w:t>
            </w:r>
            <w:r w:rsidRPr="00A70080">
              <w:rPr>
                <w:sz w:val="16"/>
                <w:szCs w:val="16"/>
              </w:rPr>
              <w:t xml:space="preserve">   </w:t>
            </w:r>
          </w:p>
        </w:tc>
      </w:tr>
      <w:tr w:rsidR="00A70080" w:rsidRPr="00A70080" w14:paraId="7A3229F8" w14:textId="77777777" w:rsidTr="00A70080">
        <w:trPr>
          <w:trHeight w:val="338"/>
        </w:trPr>
        <w:tc>
          <w:tcPr>
            <w:tcW w:w="13687" w:type="dxa"/>
          </w:tcPr>
          <w:p w14:paraId="4CA89392" w14:textId="2367E301" w:rsidR="00A70080" w:rsidRPr="00A70080" w:rsidRDefault="00A70080" w:rsidP="007C1DFD">
            <w:pPr>
              <w:ind w:left="180" w:hangingChars="100" w:hanging="180"/>
              <w:rPr>
                <w:color w:val="000000"/>
                <w:sz w:val="18"/>
                <w:szCs w:val="18"/>
              </w:rPr>
            </w:pPr>
            <w:r w:rsidRPr="00A70080">
              <w:rPr>
                <w:color w:val="000000"/>
                <w:sz w:val="18"/>
                <w:szCs w:val="18"/>
                <w:lang w:bidi="ar"/>
              </w:rPr>
              <w:t xml:space="preserve">Changes of AL </w:t>
            </w:r>
            <w:r w:rsidRPr="00A70080">
              <w:rPr>
                <w:color w:val="000000"/>
                <w:sz w:val="18"/>
                <w:szCs w:val="18"/>
              </w:rPr>
              <w:t>(mm)</w:t>
            </w:r>
            <w:r>
              <w:rPr>
                <w:color w:val="000000"/>
                <w:sz w:val="18"/>
                <w:szCs w:val="18"/>
              </w:rPr>
              <w:t xml:space="preserve">   </w:t>
            </w:r>
            <w:r w:rsidRPr="00A70080">
              <w:rPr>
                <w:sz w:val="18"/>
                <w:szCs w:val="18"/>
              </w:rPr>
              <w:t xml:space="preserve"> -0.09±0.07 </w:t>
            </w:r>
            <w:r>
              <w:rPr>
                <w:sz w:val="18"/>
                <w:szCs w:val="18"/>
              </w:rPr>
              <w:t xml:space="preserve"> </w:t>
            </w:r>
            <w:r w:rsidRPr="00A70080">
              <w:rPr>
                <w:sz w:val="18"/>
                <w:szCs w:val="18"/>
              </w:rPr>
              <w:t xml:space="preserve"> </w:t>
            </w:r>
            <w:r w:rsidR="00E26F32">
              <w:rPr>
                <w:sz w:val="18"/>
                <w:szCs w:val="18"/>
              </w:rPr>
              <w:t xml:space="preserve"> </w:t>
            </w:r>
            <w:r w:rsidRPr="00A70080">
              <w:rPr>
                <w:sz w:val="18"/>
                <w:szCs w:val="18"/>
              </w:rPr>
              <w:t xml:space="preserve">0.14±0.06  </w:t>
            </w:r>
            <w:r w:rsidR="00E26F3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A70080">
              <w:rPr>
                <w:sz w:val="18"/>
                <w:szCs w:val="18"/>
              </w:rPr>
              <w:t xml:space="preserve">.001 </w:t>
            </w:r>
            <w:r>
              <w:rPr>
                <w:sz w:val="18"/>
                <w:szCs w:val="18"/>
              </w:rPr>
              <w:t xml:space="preserve">   </w:t>
            </w:r>
            <w:r w:rsidRPr="00A70080">
              <w:rPr>
                <w:sz w:val="18"/>
                <w:szCs w:val="18"/>
              </w:rPr>
              <w:t xml:space="preserve"> -0.07±0.09    0.23±0.11  </w:t>
            </w:r>
            <w:r>
              <w:rPr>
                <w:sz w:val="18"/>
                <w:szCs w:val="18"/>
              </w:rPr>
              <w:t xml:space="preserve"> </w:t>
            </w:r>
            <w:r w:rsidRPr="00A70080">
              <w:rPr>
                <w:sz w:val="18"/>
                <w:szCs w:val="18"/>
              </w:rPr>
              <w:t xml:space="preserve">.001   </w:t>
            </w:r>
            <w:r>
              <w:rPr>
                <w:sz w:val="18"/>
                <w:szCs w:val="18"/>
              </w:rPr>
              <w:t xml:space="preserve">   </w:t>
            </w:r>
            <w:r w:rsidRPr="00A70080">
              <w:rPr>
                <w:sz w:val="18"/>
                <w:szCs w:val="18"/>
              </w:rPr>
              <w:t xml:space="preserve">-0.05±0.06   0.36±0.15  </w:t>
            </w:r>
            <w:r w:rsidR="00E26F32">
              <w:rPr>
                <w:sz w:val="18"/>
                <w:szCs w:val="18"/>
              </w:rPr>
              <w:t xml:space="preserve"> .</w:t>
            </w:r>
            <w:r w:rsidRPr="00A70080">
              <w:rPr>
                <w:sz w:val="18"/>
                <w:szCs w:val="18"/>
              </w:rPr>
              <w:t xml:space="preserve">007   </w:t>
            </w:r>
            <w:r w:rsidR="0002687A">
              <w:rPr>
                <w:sz w:val="18"/>
                <w:szCs w:val="18"/>
              </w:rPr>
              <w:t xml:space="preserve"> </w:t>
            </w:r>
            <w:r w:rsidR="00FC31BF">
              <w:rPr>
                <w:sz w:val="18"/>
                <w:szCs w:val="18"/>
              </w:rPr>
              <w:t xml:space="preserve"> </w:t>
            </w:r>
            <w:r w:rsidRPr="00A70080">
              <w:rPr>
                <w:sz w:val="18"/>
                <w:szCs w:val="18"/>
              </w:rPr>
              <w:t xml:space="preserve">-0.016±0.11 </w:t>
            </w:r>
            <w:r w:rsidR="00333A0A">
              <w:rPr>
                <w:sz w:val="18"/>
                <w:szCs w:val="18"/>
              </w:rPr>
              <w:t xml:space="preserve"> </w:t>
            </w:r>
            <w:r w:rsidRPr="00A70080">
              <w:rPr>
                <w:sz w:val="18"/>
                <w:szCs w:val="18"/>
              </w:rPr>
              <w:t xml:space="preserve"> 0.48±0.16  </w:t>
            </w:r>
            <w:r w:rsidR="0002687A">
              <w:rPr>
                <w:sz w:val="18"/>
                <w:szCs w:val="18"/>
              </w:rPr>
              <w:t xml:space="preserve"> </w:t>
            </w:r>
            <w:r w:rsidR="00E26F32">
              <w:rPr>
                <w:sz w:val="18"/>
                <w:szCs w:val="18"/>
              </w:rPr>
              <w:t xml:space="preserve">  </w:t>
            </w:r>
            <w:r w:rsidRPr="00A70080">
              <w:rPr>
                <w:sz w:val="18"/>
                <w:szCs w:val="18"/>
              </w:rPr>
              <w:t>.000</w:t>
            </w:r>
          </w:p>
        </w:tc>
      </w:tr>
      <w:tr w:rsidR="00A70080" w:rsidRPr="00A70080" w14:paraId="7BC7EFDF" w14:textId="77777777" w:rsidTr="00A70080">
        <w:trPr>
          <w:trHeight w:val="338"/>
        </w:trPr>
        <w:tc>
          <w:tcPr>
            <w:tcW w:w="13687" w:type="dxa"/>
          </w:tcPr>
          <w:p w14:paraId="7180F871" w14:textId="567F8FBA" w:rsidR="00A70080" w:rsidRPr="00A70080" w:rsidRDefault="00A70080" w:rsidP="007C1DFD">
            <w:pPr>
              <w:rPr>
                <w:sz w:val="18"/>
                <w:szCs w:val="18"/>
              </w:rPr>
            </w:pPr>
            <w:r w:rsidRPr="00A70080">
              <w:rPr>
                <w:sz w:val="18"/>
                <w:szCs w:val="18"/>
              </w:rPr>
              <w:t xml:space="preserve">Changes of CCP (D)   </w:t>
            </w:r>
            <w:r w:rsidR="0002687A">
              <w:rPr>
                <w:sz w:val="18"/>
                <w:szCs w:val="18"/>
              </w:rPr>
              <w:t xml:space="preserve">  </w:t>
            </w:r>
            <w:r w:rsidRPr="00A70080">
              <w:rPr>
                <w:sz w:val="18"/>
                <w:szCs w:val="18"/>
              </w:rPr>
              <w:t xml:space="preserve">-0.06±0.30 </w:t>
            </w:r>
            <w:r w:rsidR="00E20E6C">
              <w:rPr>
                <w:sz w:val="18"/>
                <w:szCs w:val="18"/>
              </w:rPr>
              <w:t xml:space="preserve"> </w:t>
            </w:r>
            <w:r w:rsidRPr="00A70080">
              <w:rPr>
                <w:sz w:val="18"/>
                <w:szCs w:val="18"/>
              </w:rPr>
              <w:t xml:space="preserve"> -0.01±0.27  </w:t>
            </w:r>
            <w:r w:rsidR="00E26F32">
              <w:rPr>
                <w:sz w:val="18"/>
                <w:szCs w:val="18"/>
              </w:rPr>
              <w:t xml:space="preserve">  .</w:t>
            </w:r>
            <w:r w:rsidRPr="00A70080">
              <w:rPr>
                <w:sz w:val="18"/>
                <w:szCs w:val="18"/>
              </w:rPr>
              <w:t xml:space="preserve">608  </w:t>
            </w:r>
            <w:r w:rsidR="0002687A">
              <w:rPr>
                <w:sz w:val="18"/>
                <w:szCs w:val="18"/>
              </w:rPr>
              <w:t xml:space="preserve">  </w:t>
            </w:r>
            <w:r w:rsidRPr="00A70080">
              <w:rPr>
                <w:sz w:val="18"/>
                <w:szCs w:val="18"/>
              </w:rPr>
              <w:t xml:space="preserve">-0.01±0.34    0.00±0.13   .147  </w:t>
            </w:r>
            <w:r w:rsidR="0002687A">
              <w:rPr>
                <w:sz w:val="18"/>
                <w:szCs w:val="18"/>
              </w:rPr>
              <w:t xml:space="preserve">   </w:t>
            </w:r>
            <w:r w:rsidRPr="00A70080">
              <w:rPr>
                <w:sz w:val="18"/>
                <w:szCs w:val="18"/>
              </w:rPr>
              <w:t xml:space="preserve"> -0.02±0.29 </w:t>
            </w:r>
            <w:r w:rsidR="00E26F32">
              <w:rPr>
                <w:sz w:val="18"/>
                <w:szCs w:val="18"/>
              </w:rPr>
              <w:t xml:space="preserve"> </w:t>
            </w:r>
            <w:r w:rsidRPr="00A70080">
              <w:rPr>
                <w:sz w:val="18"/>
                <w:szCs w:val="18"/>
              </w:rPr>
              <w:t xml:space="preserve"> -0.13±0.28   .457 </w:t>
            </w:r>
            <w:r w:rsidR="00E20E6C">
              <w:rPr>
                <w:sz w:val="18"/>
                <w:szCs w:val="18"/>
              </w:rPr>
              <w:t xml:space="preserve">    </w:t>
            </w:r>
            <w:r w:rsidRPr="00A70080">
              <w:rPr>
                <w:sz w:val="18"/>
                <w:szCs w:val="18"/>
              </w:rPr>
              <w:t xml:space="preserve">0.16±0.29  </w:t>
            </w:r>
            <w:r w:rsidR="00333A0A">
              <w:rPr>
                <w:sz w:val="18"/>
                <w:szCs w:val="18"/>
              </w:rPr>
              <w:t xml:space="preserve"> </w:t>
            </w:r>
            <w:r w:rsidRPr="00A70080">
              <w:rPr>
                <w:sz w:val="18"/>
                <w:szCs w:val="18"/>
              </w:rPr>
              <w:t xml:space="preserve"> 0.16±0.36     </w:t>
            </w:r>
            <w:r w:rsidR="00333A0A">
              <w:rPr>
                <w:sz w:val="18"/>
                <w:szCs w:val="18"/>
              </w:rPr>
              <w:t xml:space="preserve"> </w:t>
            </w:r>
            <w:r w:rsidRPr="00A70080">
              <w:rPr>
                <w:sz w:val="18"/>
                <w:szCs w:val="18"/>
              </w:rPr>
              <w:t>.98</w:t>
            </w:r>
          </w:p>
        </w:tc>
      </w:tr>
      <w:tr w:rsidR="00A70080" w:rsidRPr="00A70080" w14:paraId="7BEE0DF7" w14:textId="77777777" w:rsidTr="00A70080">
        <w:trPr>
          <w:trHeight w:val="338"/>
        </w:trPr>
        <w:tc>
          <w:tcPr>
            <w:tcW w:w="13687" w:type="dxa"/>
          </w:tcPr>
          <w:p w14:paraId="404A42B6" w14:textId="3701AE11" w:rsidR="00A70080" w:rsidRPr="00A70080" w:rsidRDefault="00A70080" w:rsidP="007C1DFD">
            <w:pPr>
              <w:widowControl/>
              <w:textAlignment w:val="center"/>
              <w:rPr>
                <w:sz w:val="18"/>
                <w:szCs w:val="18"/>
              </w:rPr>
            </w:pPr>
            <w:r w:rsidRPr="00A70080">
              <w:rPr>
                <w:color w:val="000000"/>
                <w:sz w:val="18"/>
                <w:szCs w:val="18"/>
                <w:lang w:bidi="ar"/>
              </w:rPr>
              <w:t xml:space="preserve">Changes of ACD (mm)  </w:t>
            </w:r>
            <w:r w:rsidR="00E26F32">
              <w:rPr>
                <w:color w:val="000000"/>
                <w:sz w:val="18"/>
                <w:szCs w:val="18"/>
                <w:lang w:bidi="ar"/>
              </w:rPr>
              <w:t xml:space="preserve"> </w:t>
            </w:r>
            <w:r w:rsidRPr="00A70080">
              <w:rPr>
                <w:color w:val="000000"/>
                <w:sz w:val="18"/>
                <w:szCs w:val="18"/>
                <w:lang w:bidi="ar"/>
              </w:rPr>
              <w:t>0</w:t>
            </w:r>
            <w:r w:rsidRPr="00A70080">
              <w:rPr>
                <w:sz w:val="18"/>
                <w:szCs w:val="18"/>
              </w:rPr>
              <w:t xml:space="preserve">.24±0.28   </w:t>
            </w:r>
            <w:r w:rsidR="00E26F32">
              <w:rPr>
                <w:sz w:val="18"/>
                <w:szCs w:val="18"/>
              </w:rPr>
              <w:t xml:space="preserve"> </w:t>
            </w:r>
            <w:r w:rsidRPr="00A70080">
              <w:rPr>
                <w:sz w:val="18"/>
                <w:szCs w:val="18"/>
              </w:rPr>
              <w:t xml:space="preserve">0.32±0.30  </w:t>
            </w:r>
            <w:r w:rsidR="00E26F32">
              <w:rPr>
                <w:sz w:val="18"/>
                <w:szCs w:val="18"/>
              </w:rPr>
              <w:t xml:space="preserve">  </w:t>
            </w:r>
            <w:r w:rsidRPr="00A70080">
              <w:rPr>
                <w:sz w:val="18"/>
                <w:szCs w:val="18"/>
              </w:rPr>
              <w:t xml:space="preserve">.396  </w:t>
            </w:r>
            <w:r w:rsidR="00E26F32">
              <w:rPr>
                <w:sz w:val="18"/>
                <w:szCs w:val="18"/>
              </w:rPr>
              <w:t xml:space="preserve">  </w:t>
            </w:r>
            <w:r w:rsidRPr="00A70080">
              <w:rPr>
                <w:sz w:val="18"/>
                <w:szCs w:val="18"/>
              </w:rPr>
              <w:t xml:space="preserve"> 0.02±0.12    -0.01±0.07 </w:t>
            </w:r>
            <w:r w:rsidR="00E26F32">
              <w:rPr>
                <w:sz w:val="18"/>
                <w:szCs w:val="18"/>
              </w:rPr>
              <w:t xml:space="preserve"> </w:t>
            </w:r>
            <w:r w:rsidRPr="00A70080">
              <w:rPr>
                <w:sz w:val="18"/>
                <w:szCs w:val="18"/>
              </w:rPr>
              <w:t xml:space="preserve"> .498    </w:t>
            </w:r>
            <w:r w:rsidR="00E26F32">
              <w:rPr>
                <w:sz w:val="18"/>
                <w:szCs w:val="18"/>
              </w:rPr>
              <w:t xml:space="preserve">  </w:t>
            </w:r>
            <w:r w:rsidRPr="00A70080">
              <w:rPr>
                <w:sz w:val="18"/>
                <w:szCs w:val="18"/>
              </w:rPr>
              <w:t>0.05±0.11    -0.</w:t>
            </w:r>
            <w:r w:rsidR="00FC31BF">
              <w:rPr>
                <w:sz w:val="18"/>
                <w:szCs w:val="18"/>
              </w:rPr>
              <w:t>0</w:t>
            </w:r>
            <w:r w:rsidRPr="00A70080">
              <w:rPr>
                <w:sz w:val="18"/>
                <w:szCs w:val="18"/>
              </w:rPr>
              <w:t>1±0.24</w:t>
            </w:r>
            <w:r w:rsidR="00333A0A">
              <w:rPr>
                <w:sz w:val="18"/>
                <w:szCs w:val="18"/>
              </w:rPr>
              <w:t xml:space="preserve"> </w:t>
            </w:r>
            <w:r w:rsidRPr="00A70080">
              <w:rPr>
                <w:sz w:val="18"/>
                <w:szCs w:val="18"/>
              </w:rPr>
              <w:t xml:space="preserve">  </w:t>
            </w:r>
            <w:r w:rsidR="00FC31BF">
              <w:rPr>
                <w:sz w:val="18"/>
                <w:szCs w:val="18"/>
              </w:rPr>
              <w:t>.</w:t>
            </w:r>
            <w:r w:rsidRPr="00A70080">
              <w:rPr>
                <w:sz w:val="18"/>
                <w:szCs w:val="18"/>
              </w:rPr>
              <w:t xml:space="preserve">071   </w:t>
            </w:r>
            <w:r w:rsidR="00E26F32">
              <w:rPr>
                <w:sz w:val="18"/>
                <w:szCs w:val="18"/>
              </w:rPr>
              <w:t xml:space="preserve">  </w:t>
            </w:r>
            <w:r w:rsidRPr="00A70080">
              <w:rPr>
                <w:sz w:val="18"/>
                <w:szCs w:val="18"/>
              </w:rPr>
              <w:t xml:space="preserve">0.04±0.12  </w:t>
            </w:r>
            <w:r w:rsidR="00FC31BF">
              <w:rPr>
                <w:sz w:val="18"/>
                <w:szCs w:val="18"/>
              </w:rPr>
              <w:t xml:space="preserve"> </w:t>
            </w:r>
            <w:r w:rsidRPr="00A70080">
              <w:rPr>
                <w:sz w:val="18"/>
                <w:szCs w:val="18"/>
              </w:rPr>
              <w:t xml:space="preserve"> -0.03±0.16   </w:t>
            </w:r>
            <w:r w:rsidR="00E26F32">
              <w:rPr>
                <w:sz w:val="18"/>
                <w:szCs w:val="18"/>
              </w:rPr>
              <w:t xml:space="preserve"> </w:t>
            </w:r>
            <w:r w:rsidRPr="00A70080">
              <w:rPr>
                <w:sz w:val="18"/>
                <w:szCs w:val="18"/>
              </w:rPr>
              <w:t>.170</w:t>
            </w:r>
          </w:p>
        </w:tc>
      </w:tr>
      <w:tr w:rsidR="00A70080" w:rsidRPr="00A70080" w14:paraId="27B9A0E2" w14:textId="77777777" w:rsidTr="0002687A">
        <w:trPr>
          <w:trHeight w:val="338"/>
        </w:trPr>
        <w:tc>
          <w:tcPr>
            <w:tcW w:w="13687" w:type="dxa"/>
          </w:tcPr>
          <w:p w14:paraId="769AB25D" w14:textId="67D7D4D6" w:rsidR="00A70080" w:rsidRPr="00A70080" w:rsidRDefault="00A70080" w:rsidP="007C1DFD">
            <w:pPr>
              <w:rPr>
                <w:sz w:val="18"/>
                <w:szCs w:val="18"/>
              </w:rPr>
            </w:pPr>
            <w:r w:rsidRPr="00A70080">
              <w:rPr>
                <w:sz w:val="18"/>
                <w:szCs w:val="18"/>
              </w:rPr>
              <w:t xml:space="preserve">Changes of SFChT (um) </w:t>
            </w:r>
            <w:r w:rsidR="00E26F32">
              <w:rPr>
                <w:sz w:val="18"/>
                <w:szCs w:val="18"/>
              </w:rPr>
              <w:t xml:space="preserve"> </w:t>
            </w:r>
            <w:r w:rsidRPr="00A70080">
              <w:rPr>
                <w:sz w:val="18"/>
                <w:szCs w:val="18"/>
              </w:rPr>
              <w:t xml:space="preserve">17.44±42.37 </w:t>
            </w:r>
            <w:r w:rsidR="00E26F32">
              <w:rPr>
                <w:sz w:val="18"/>
                <w:szCs w:val="18"/>
              </w:rPr>
              <w:t xml:space="preserve"> </w:t>
            </w:r>
            <w:r w:rsidRPr="00A70080">
              <w:rPr>
                <w:sz w:val="18"/>
                <w:szCs w:val="18"/>
              </w:rPr>
              <w:t>11.09±31.07</w:t>
            </w:r>
            <w:r w:rsidR="00E26F32">
              <w:rPr>
                <w:sz w:val="18"/>
                <w:szCs w:val="18"/>
              </w:rPr>
              <w:t xml:space="preserve"> </w:t>
            </w:r>
            <w:r w:rsidRPr="00A70080">
              <w:rPr>
                <w:sz w:val="18"/>
                <w:szCs w:val="18"/>
              </w:rPr>
              <w:t xml:space="preserve"> .715   </w:t>
            </w:r>
            <w:r w:rsidR="00E26F32">
              <w:rPr>
                <w:sz w:val="18"/>
                <w:szCs w:val="18"/>
              </w:rPr>
              <w:t xml:space="preserve"> </w:t>
            </w:r>
            <w:r w:rsidRPr="00A70080">
              <w:rPr>
                <w:sz w:val="18"/>
                <w:szCs w:val="18"/>
              </w:rPr>
              <w:t xml:space="preserve">29.65±50.34   20.60±24.14  .601   </w:t>
            </w:r>
            <w:r w:rsidR="00E26F32">
              <w:rPr>
                <w:sz w:val="18"/>
                <w:szCs w:val="18"/>
              </w:rPr>
              <w:t xml:space="preserve">  </w:t>
            </w:r>
            <w:r w:rsidRPr="00A70080">
              <w:rPr>
                <w:sz w:val="18"/>
                <w:szCs w:val="18"/>
              </w:rPr>
              <w:t xml:space="preserve">33.2±54.59   -5.5±25.25   .210    </w:t>
            </w:r>
            <w:r w:rsidR="00FC31BF">
              <w:rPr>
                <w:sz w:val="18"/>
                <w:szCs w:val="18"/>
              </w:rPr>
              <w:t xml:space="preserve"> </w:t>
            </w:r>
            <w:r w:rsidRPr="00A70080">
              <w:rPr>
                <w:sz w:val="18"/>
                <w:szCs w:val="18"/>
              </w:rPr>
              <w:t xml:space="preserve">20.89±39.48  11.14±28.95   .441  </w:t>
            </w:r>
          </w:p>
        </w:tc>
      </w:tr>
      <w:tr w:rsidR="00A70080" w:rsidRPr="00A70080" w14:paraId="03522B56" w14:textId="77777777" w:rsidTr="0002687A">
        <w:trPr>
          <w:trHeight w:val="328"/>
        </w:trPr>
        <w:tc>
          <w:tcPr>
            <w:tcW w:w="13687" w:type="dxa"/>
            <w:tcBorders>
              <w:bottom w:val="single" w:sz="4" w:space="0" w:color="auto"/>
            </w:tcBorders>
          </w:tcPr>
          <w:p w14:paraId="175DC4C3" w14:textId="37185633" w:rsidR="00A70080" w:rsidRPr="00A70080" w:rsidRDefault="00A70080" w:rsidP="00E20E6C">
            <w:pPr>
              <w:rPr>
                <w:sz w:val="18"/>
                <w:szCs w:val="18"/>
              </w:rPr>
            </w:pPr>
            <w:r w:rsidRPr="00A70080">
              <w:rPr>
                <w:sz w:val="18"/>
                <w:szCs w:val="18"/>
              </w:rPr>
              <w:t>Changes</w:t>
            </w:r>
            <w:r w:rsidR="00E20E6C">
              <w:rPr>
                <w:sz w:val="18"/>
                <w:szCs w:val="18"/>
              </w:rPr>
              <w:t xml:space="preserve"> </w:t>
            </w:r>
            <w:r w:rsidRPr="00A70080">
              <w:rPr>
                <w:sz w:val="18"/>
                <w:szCs w:val="18"/>
              </w:rPr>
              <w:t>of Cycloplegic SER</w:t>
            </w:r>
            <w:r w:rsidR="00E20E6C">
              <w:rPr>
                <w:sz w:val="18"/>
                <w:szCs w:val="18"/>
              </w:rPr>
              <w:t>(D)</w:t>
            </w:r>
            <w:r w:rsidRPr="00A70080">
              <w:rPr>
                <w:sz w:val="18"/>
                <w:szCs w:val="18"/>
              </w:rPr>
              <w:t xml:space="preserve"> </w:t>
            </w:r>
            <w:r w:rsidR="00E20E6C">
              <w:rPr>
                <w:sz w:val="18"/>
                <w:szCs w:val="18"/>
              </w:rPr>
              <w:t xml:space="preserve">                                                                                        </w:t>
            </w:r>
            <w:r w:rsidR="00E26F32">
              <w:rPr>
                <w:sz w:val="18"/>
                <w:szCs w:val="18"/>
              </w:rPr>
              <w:t xml:space="preserve">  </w:t>
            </w:r>
            <w:r w:rsidR="00FC31BF">
              <w:rPr>
                <w:sz w:val="18"/>
                <w:szCs w:val="18"/>
              </w:rPr>
              <w:t xml:space="preserve"> </w:t>
            </w:r>
            <w:r w:rsidR="00E20E6C">
              <w:rPr>
                <w:sz w:val="18"/>
                <w:szCs w:val="18"/>
              </w:rPr>
              <w:t xml:space="preserve"> </w:t>
            </w:r>
            <w:r w:rsidR="00E20E6C" w:rsidRPr="00A70080">
              <w:rPr>
                <w:sz w:val="18"/>
                <w:szCs w:val="18"/>
              </w:rPr>
              <w:t>+0.28±0.26   -0.97D±0.25   .000</w:t>
            </w:r>
          </w:p>
        </w:tc>
      </w:tr>
    </w:tbl>
    <w:bookmarkEnd w:id="1"/>
    <w:p w14:paraId="17098767" w14:textId="28469D5C" w:rsidR="00A70080" w:rsidRPr="00AA77C9" w:rsidRDefault="00A70080" w:rsidP="00A70080">
      <w:pPr>
        <w:rPr>
          <w:rFonts w:ascii="Times New Roman" w:hAnsi="Times New Roman" w:cs="Times New Roman"/>
          <w:sz w:val="20"/>
          <w:szCs w:val="20"/>
        </w:rPr>
      </w:pPr>
      <w:r w:rsidRPr="00AA77C9">
        <w:rPr>
          <w:rFonts w:ascii="Times New Roman" w:hAnsi="Times New Roman" w:cs="Times New Roman"/>
          <w:i/>
          <w:iCs/>
          <w:color w:val="000000"/>
          <w:sz w:val="20"/>
          <w:szCs w:val="20"/>
          <w:lang w:bidi="ar"/>
        </w:rPr>
        <w:t>AL</w:t>
      </w:r>
      <w:r w:rsidRPr="00A70080">
        <w:rPr>
          <w:rFonts w:ascii="Times New Roman" w:hAnsi="Times New Roman" w:cs="Times New Roman"/>
          <w:color w:val="000000"/>
          <w:sz w:val="20"/>
          <w:szCs w:val="20"/>
          <w:lang w:bidi="ar"/>
        </w:rPr>
        <w:t xml:space="preserve"> axial length</w:t>
      </w:r>
      <w:r w:rsidR="00AA77C9">
        <w:rPr>
          <w:rFonts w:ascii="Times New Roman" w:hAnsi="Times New Roman" w:cs="Times New Roman" w:hint="eastAsia"/>
          <w:color w:val="000000"/>
          <w:sz w:val="20"/>
          <w:szCs w:val="20"/>
          <w:lang w:bidi="ar"/>
        </w:rPr>
        <w:t>，</w:t>
      </w:r>
      <w:r w:rsidRPr="00AA77C9">
        <w:rPr>
          <w:rFonts w:ascii="Times New Roman" w:hAnsi="Times New Roman" w:cs="Times New Roman"/>
          <w:i/>
          <w:iCs/>
          <w:color w:val="000000"/>
          <w:sz w:val="20"/>
          <w:szCs w:val="20"/>
          <w:lang w:bidi="ar"/>
        </w:rPr>
        <w:t>CCP</w:t>
      </w:r>
      <w:r w:rsidRPr="00A70080">
        <w:rPr>
          <w:rFonts w:ascii="Times New Roman" w:hAnsi="Times New Roman" w:cs="Times New Roman"/>
          <w:color w:val="000000"/>
          <w:sz w:val="20"/>
          <w:szCs w:val="20"/>
          <w:lang w:bidi="ar"/>
        </w:rPr>
        <w:t xml:space="preserve"> central cornea power</w:t>
      </w:r>
      <w:r w:rsidR="00AA77C9">
        <w:rPr>
          <w:rFonts w:ascii="Times New Roman" w:hAnsi="Times New Roman" w:cs="Times New Roman" w:hint="eastAsia"/>
          <w:color w:val="000000"/>
          <w:sz w:val="20"/>
          <w:szCs w:val="20"/>
          <w:lang w:bidi="ar"/>
        </w:rPr>
        <w:t>，</w:t>
      </w:r>
      <w:r w:rsidRPr="00A70080">
        <w:rPr>
          <w:rFonts w:ascii="Times New Roman" w:hAnsi="Times New Roman" w:cs="Times New Roman"/>
          <w:color w:val="000000"/>
          <w:sz w:val="20"/>
          <w:szCs w:val="20"/>
          <w:lang w:bidi="ar"/>
        </w:rPr>
        <w:t>ACD anterior chamber depth</w:t>
      </w:r>
      <w:r w:rsidR="00AA77C9">
        <w:rPr>
          <w:rFonts w:ascii="Times New Roman" w:hAnsi="Times New Roman" w:cs="Times New Roman" w:hint="eastAsia"/>
          <w:color w:val="000000"/>
          <w:sz w:val="20"/>
          <w:szCs w:val="20"/>
          <w:lang w:bidi="ar"/>
        </w:rPr>
        <w:t>，</w:t>
      </w:r>
      <w:r w:rsidRPr="00A70080">
        <w:rPr>
          <w:rFonts w:ascii="Times New Roman" w:hAnsi="Times New Roman" w:cs="Times New Roman"/>
          <w:color w:val="000000"/>
          <w:sz w:val="20"/>
          <w:szCs w:val="20"/>
          <w:lang w:bidi="ar"/>
        </w:rPr>
        <w:t>SFChT subfoveal choroidal thickness</w:t>
      </w:r>
      <w:r w:rsidR="00AA77C9">
        <w:rPr>
          <w:rFonts w:ascii="Times New Roman" w:hAnsi="Times New Roman" w:cs="Times New Roman" w:hint="eastAsia"/>
          <w:color w:val="000000"/>
          <w:sz w:val="20"/>
          <w:szCs w:val="20"/>
          <w:lang w:bidi="ar"/>
        </w:rPr>
        <w:t>，</w:t>
      </w:r>
      <w:r w:rsidRPr="00AA77C9">
        <w:rPr>
          <w:rFonts w:ascii="Times New Roman" w:hAnsi="Times New Roman" w:cs="Times New Roman"/>
          <w:i/>
          <w:iCs/>
          <w:color w:val="000000"/>
          <w:sz w:val="20"/>
          <w:szCs w:val="20"/>
          <w:lang w:bidi="ar"/>
        </w:rPr>
        <w:t>PBM Group</w:t>
      </w:r>
      <w:r w:rsidRPr="00A70080">
        <w:rPr>
          <w:rFonts w:ascii="Times New Roman" w:hAnsi="Times New Roman" w:cs="Times New Roman"/>
          <w:color w:val="000000"/>
          <w:sz w:val="20"/>
          <w:szCs w:val="20"/>
          <w:lang w:bidi="ar"/>
        </w:rPr>
        <w:t xml:space="preserve"> photomodulation group</w:t>
      </w:r>
      <w:r w:rsidR="00AA77C9">
        <w:rPr>
          <w:rFonts w:ascii="Times New Roman" w:hAnsi="Times New Roman" w:cs="Times New Roman" w:hint="eastAsia"/>
          <w:color w:val="000000"/>
          <w:sz w:val="20"/>
          <w:szCs w:val="20"/>
          <w:lang w:bidi="ar"/>
        </w:rPr>
        <w:t>，</w:t>
      </w:r>
      <w:r w:rsidRPr="00A70080">
        <w:rPr>
          <w:rFonts w:ascii="Times New Roman" w:hAnsi="Times New Roman" w:cs="Times New Roman"/>
          <w:color w:val="000000"/>
          <w:sz w:val="20"/>
          <w:szCs w:val="20"/>
          <w:lang w:bidi="ar"/>
        </w:rPr>
        <w:t xml:space="preserve"> </w:t>
      </w:r>
      <w:r w:rsidRPr="00AA77C9">
        <w:rPr>
          <w:rFonts w:ascii="Times New Roman" w:hAnsi="Times New Roman" w:cs="Times New Roman"/>
          <w:i/>
          <w:iCs/>
          <w:color w:val="000000"/>
          <w:sz w:val="20"/>
          <w:szCs w:val="20"/>
          <w:lang w:bidi="ar"/>
        </w:rPr>
        <w:t>Control Group</w:t>
      </w:r>
      <w:r w:rsidR="00AA77C9">
        <w:rPr>
          <w:rFonts w:ascii="Times New Roman" w:hAnsi="Times New Roman" w:cs="Times New Roman" w:hint="eastAsia"/>
          <w:color w:val="000000"/>
          <w:sz w:val="20"/>
          <w:szCs w:val="20"/>
          <w:lang w:bidi="ar"/>
        </w:rPr>
        <w:t>，</w:t>
      </w:r>
      <w:r w:rsidRPr="00A70080">
        <w:rPr>
          <w:rFonts w:ascii="Times New Roman" w:hAnsi="Times New Roman" w:cs="Times New Roman"/>
          <w:color w:val="000000"/>
          <w:sz w:val="20"/>
          <w:szCs w:val="20"/>
          <w:lang w:bidi="ar"/>
        </w:rPr>
        <w:t>single vision spectacles Group</w:t>
      </w:r>
      <w:r w:rsidR="00AA77C9">
        <w:rPr>
          <w:rFonts w:ascii="Times New Roman" w:hAnsi="Times New Roman" w:cs="Times New Roman" w:hint="eastAsia"/>
          <w:color w:val="000000"/>
          <w:sz w:val="20"/>
          <w:szCs w:val="20"/>
          <w:lang w:bidi="ar"/>
        </w:rPr>
        <w:t>，</w:t>
      </w:r>
      <w:r w:rsidRPr="00A70080">
        <w:rPr>
          <w:rFonts w:ascii="Times New Roman" w:hAnsi="Times New Roman" w:cs="Times New Roman"/>
          <w:color w:val="000000"/>
          <w:sz w:val="20"/>
          <w:szCs w:val="20"/>
          <w:lang w:bidi="ar"/>
        </w:rPr>
        <w:t xml:space="preserve"> </w:t>
      </w:r>
      <w:bookmarkEnd w:id="0"/>
      <w:r w:rsidRPr="00AA77C9">
        <w:rPr>
          <w:rFonts w:ascii="Times New Roman" w:hAnsi="Times New Roman" w:cs="Times New Roman"/>
          <w:i/>
          <w:iCs/>
          <w:color w:val="000000"/>
          <w:sz w:val="20"/>
          <w:szCs w:val="20"/>
          <w:lang w:bidi="ar"/>
        </w:rPr>
        <w:t>SER</w:t>
      </w:r>
      <w:r w:rsidR="00AA77C9">
        <w:rPr>
          <w:rFonts w:ascii="Times New Roman" w:hAnsi="Times New Roman" w:cs="Times New Roman" w:hint="eastAsia"/>
          <w:color w:val="000000"/>
          <w:sz w:val="20"/>
          <w:szCs w:val="20"/>
          <w:lang w:bidi="ar"/>
        </w:rPr>
        <w:t>，</w:t>
      </w:r>
      <w:r w:rsidRPr="00A70080">
        <w:rPr>
          <w:rFonts w:ascii="Times New Roman" w:hAnsi="Times New Roman" w:cs="Times New Roman"/>
          <w:color w:val="000000"/>
          <w:sz w:val="20"/>
          <w:szCs w:val="20"/>
          <w:lang w:bidi="ar"/>
        </w:rPr>
        <w:t>cycloplegic spherical equivalent refraction</w:t>
      </w:r>
      <w:r w:rsidR="00AA77C9">
        <w:rPr>
          <w:rFonts w:ascii="Times New Roman" w:hAnsi="Times New Roman" w:cs="Times New Roman" w:hint="eastAsia"/>
          <w:color w:val="000000"/>
          <w:sz w:val="20"/>
          <w:szCs w:val="20"/>
          <w:lang w:bidi="ar"/>
        </w:rPr>
        <w:t>,</w:t>
      </w:r>
      <w:r w:rsidR="00AA77C9">
        <w:rPr>
          <w:rFonts w:ascii="Times New Roman" w:hAnsi="Times New Roman" w:cs="Times New Roman"/>
          <w:color w:val="000000"/>
          <w:sz w:val="20"/>
          <w:szCs w:val="20"/>
          <w:lang w:bidi="ar"/>
        </w:rPr>
        <w:t xml:space="preserve"> </w:t>
      </w:r>
      <w:r w:rsidR="00AA77C9" w:rsidRPr="00AA77C9">
        <w:rPr>
          <w:rFonts w:ascii="Times New Roman" w:hAnsi="Times New Roman" w:cs="Times New Roman"/>
          <w:i/>
          <w:iCs/>
          <w:color w:val="000000"/>
          <w:sz w:val="20"/>
          <w:szCs w:val="20"/>
          <w:lang w:bidi="ar"/>
        </w:rPr>
        <w:t>D</w:t>
      </w:r>
      <w:r w:rsidR="00AA77C9">
        <w:rPr>
          <w:rFonts w:ascii="Times New Roman" w:hAnsi="Times New Roman" w:cs="Times New Roman"/>
          <w:i/>
          <w:iCs/>
          <w:color w:val="000000"/>
          <w:sz w:val="20"/>
          <w:szCs w:val="20"/>
          <w:lang w:bidi="ar"/>
        </w:rPr>
        <w:t xml:space="preserve"> </w:t>
      </w:r>
      <w:r w:rsidR="00AA77C9">
        <w:rPr>
          <w:rFonts w:ascii="Times New Roman" w:hAnsi="Times New Roman" w:cs="Times New Roman"/>
          <w:color w:val="000000"/>
          <w:sz w:val="20"/>
          <w:szCs w:val="20"/>
          <w:lang w:bidi="ar"/>
        </w:rPr>
        <w:t>dioptre</w:t>
      </w:r>
    </w:p>
    <w:p w14:paraId="639C49FC" w14:textId="77777777" w:rsidR="00A70080" w:rsidRPr="00A70080" w:rsidRDefault="00A70080" w:rsidP="00A70080">
      <w:pPr>
        <w:pStyle w:val="p"/>
        <w:spacing w:before="166" w:beforeAutospacing="0" w:after="166" w:afterAutospacing="0"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7008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44AA3609" w14:textId="77777777" w:rsidR="00E76764" w:rsidRDefault="00E76764"/>
    <w:sectPr w:rsidR="00E76764" w:rsidSect="00A7008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5E70B" w14:textId="77777777" w:rsidR="00D73B1C" w:rsidRDefault="00D73B1C" w:rsidP="00535635">
      <w:r>
        <w:separator/>
      </w:r>
    </w:p>
  </w:endnote>
  <w:endnote w:type="continuationSeparator" w:id="0">
    <w:p w14:paraId="4AF6EA20" w14:textId="77777777" w:rsidR="00D73B1C" w:rsidRDefault="00D73B1C" w:rsidP="00535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291A3" w14:textId="77777777" w:rsidR="00D73B1C" w:rsidRDefault="00D73B1C" w:rsidP="00535635">
      <w:r>
        <w:separator/>
      </w:r>
    </w:p>
  </w:footnote>
  <w:footnote w:type="continuationSeparator" w:id="0">
    <w:p w14:paraId="3345815E" w14:textId="77777777" w:rsidR="00D73B1C" w:rsidRDefault="00D73B1C" w:rsidP="005356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764"/>
    <w:rsid w:val="0002687A"/>
    <w:rsid w:val="003020AE"/>
    <w:rsid w:val="00333A0A"/>
    <w:rsid w:val="003B074D"/>
    <w:rsid w:val="00424507"/>
    <w:rsid w:val="004B3E03"/>
    <w:rsid w:val="00535635"/>
    <w:rsid w:val="005B7FC8"/>
    <w:rsid w:val="00643AAF"/>
    <w:rsid w:val="006F1BC3"/>
    <w:rsid w:val="00A511F4"/>
    <w:rsid w:val="00A70080"/>
    <w:rsid w:val="00AA77C9"/>
    <w:rsid w:val="00D2730B"/>
    <w:rsid w:val="00D73B1C"/>
    <w:rsid w:val="00E20E6C"/>
    <w:rsid w:val="00E26F32"/>
    <w:rsid w:val="00E76764"/>
    <w:rsid w:val="00FC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15EE56"/>
  <w15:chartTrackingRefBased/>
  <w15:docId w15:val="{AE51905C-76C4-4360-89C9-BFD69DC41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0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56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56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56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5635"/>
    <w:rPr>
      <w:sz w:val="18"/>
      <w:szCs w:val="18"/>
    </w:rPr>
  </w:style>
  <w:style w:type="table" w:styleId="a7">
    <w:name w:val="Table Grid"/>
    <w:basedOn w:val="a1"/>
    <w:uiPriority w:val="39"/>
    <w:rsid w:val="00A70080"/>
    <w:pPr>
      <w:widowControl w:val="0"/>
    </w:pPr>
    <w:rPr>
      <w:rFonts w:ascii="Times New Roman" w:eastAsia="宋体" w:hAnsi="Times New Roman" w:cs="Times New Roman"/>
      <w:kern w:val="0"/>
      <w:sz w:val="22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">
    <w:name w:val="p"/>
    <w:basedOn w:val="a"/>
    <w:rsid w:val="00A7008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 jenny</dc:creator>
  <cp:keywords/>
  <dc:description/>
  <cp:lastModifiedBy>Qiu jenny</cp:lastModifiedBy>
  <cp:revision>12</cp:revision>
  <dcterms:created xsi:type="dcterms:W3CDTF">2022-10-21T05:35:00Z</dcterms:created>
  <dcterms:modified xsi:type="dcterms:W3CDTF">2022-10-31T08:58:00Z</dcterms:modified>
</cp:coreProperties>
</file>