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07FAB" w14:textId="0252376B" w:rsidR="003C1896" w:rsidRDefault="003C1896" w:rsidP="003C189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189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C1896">
        <w:rPr>
          <w:rFonts w:ascii="Times New Roman" w:hAnsi="Times New Roman" w:cs="Times New Roman"/>
          <w:b/>
          <w:bCs/>
          <w:sz w:val="24"/>
          <w:szCs w:val="24"/>
        </w:rPr>
        <w:t>upplementary figure legends</w:t>
      </w:r>
      <w:r w:rsidRPr="003C1896">
        <w:rPr>
          <w:rFonts w:ascii="Times New Roman" w:hAnsi="Times New Roman" w:cs="Times New Roman" w:hint="eastAsia"/>
          <w:b/>
          <w:bCs/>
          <w:sz w:val="24"/>
          <w:szCs w:val="24"/>
        </w:rPr>
        <w:t>：</w:t>
      </w:r>
    </w:p>
    <w:p w14:paraId="2724C31D" w14:textId="3263F62B" w:rsidR="00F53668" w:rsidRPr="00F53668" w:rsidRDefault="00F53668" w:rsidP="003C189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9C7DEBA" wp14:editId="7C49B2F9">
            <wp:extent cx="4108450" cy="4787900"/>
            <wp:effectExtent l="0" t="0" r="6350" b="0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8450" cy="478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9FDC4" w14:textId="6ACA24A3" w:rsidR="000C2BC0" w:rsidRDefault="003C1896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3C1896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3C1896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0C2BC0" w:rsidRPr="003E1AA5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F</w:t>
      </w:r>
      <w:r w:rsidR="000C2BC0" w:rsidRPr="003E1AA5">
        <w:rPr>
          <w:rFonts w:ascii="Times New Roman" w:hAnsi="Times New Roman" w:cs="Times New Roman"/>
          <w:b/>
          <w:bCs/>
          <w:sz w:val="24"/>
          <w:szCs w:val="24"/>
          <w:lang w:val="en"/>
        </w:rPr>
        <w:t>igure S1.</w:t>
      </w:r>
      <w:r w:rsidR="000C2BC0" w:rsidRPr="003E1AA5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0C2BC0" w:rsidRPr="003E1AA5">
        <w:rPr>
          <w:rFonts w:ascii="Times New Roman" w:hAnsi="Times New Roman" w:cs="Times New Roman"/>
          <w:b/>
          <w:bCs/>
          <w:sz w:val="24"/>
          <w:szCs w:val="24"/>
          <w:lang w:val="en"/>
        </w:rPr>
        <w:t>BCL6 inhibit</w:t>
      </w:r>
      <w:r w:rsidR="00F3759D">
        <w:rPr>
          <w:rFonts w:ascii="Times New Roman" w:hAnsi="Times New Roman" w:cs="Times New Roman"/>
          <w:b/>
          <w:bCs/>
          <w:sz w:val="24"/>
          <w:szCs w:val="24"/>
          <w:lang w:val="en"/>
        </w:rPr>
        <w:t>ed</w:t>
      </w:r>
      <w:r w:rsidR="000C2BC0" w:rsidRPr="003E1AA5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the growth of AGS cells in vivo</w:t>
      </w:r>
      <w:r w:rsidR="000C2BC0">
        <w:rPr>
          <w:rFonts w:ascii="Times New Roman" w:hAnsi="Times New Roman" w:cs="Times New Roman"/>
          <w:b/>
          <w:bCs/>
          <w:sz w:val="24"/>
          <w:szCs w:val="24"/>
          <w:lang w:val="en"/>
        </w:rPr>
        <w:t>.</w:t>
      </w:r>
      <w:r w:rsidR="000C2BC0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>Tumor growth curves and tumor weight shows the inhibitory effect of BCL6 on tumor in vivo(N=8) (*p&lt;0.05,***p&lt;0.001).</w:t>
      </w:r>
    </w:p>
    <w:p w14:paraId="67EC6757" w14:textId="7345649F" w:rsidR="00F53668" w:rsidRDefault="00F53668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483216CE" w14:textId="44A1BE2B" w:rsidR="00F53668" w:rsidRDefault="00F53668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0C094F97" w14:textId="5C3F10C5" w:rsidR="00F53668" w:rsidRDefault="00F53668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7A734941" w14:textId="33CE2DD6" w:rsidR="00F53668" w:rsidRDefault="00F53668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07C141E3" w14:textId="1C095E76" w:rsidR="00F53668" w:rsidRDefault="00F53668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2E7982CD" w14:textId="77777777" w:rsidR="00F53668" w:rsidRPr="00100AB8" w:rsidRDefault="00F53668" w:rsidP="000C2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</w:p>
    <w:p w14:paraId="36D25154" w14:textId="0E863166" w:rsidR="00F53668" w:rsidRDefault="00F53668" w:rsidP="000C2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27FCBB9" wp14:editId="57C07CF2">
            <wp:extent cx="5274310" cy="5137150"/>
            <wp:effectExtent l="0" t="0" r="2540" b="6350"/>
            <wp:docPr id="2" name="图片 2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906D9" w14:textId="230D1A47" w:rsidR="000C2BC0" w:rsidRDefault="003C1896" w:rsidP="000C2B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1896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3C1896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0C2BC0" w:rsidRPr="003E1AA5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F</w:t>
      </w:r>
      <w:r w:rsidR="000C2BC0" w:rsidRPr="003E1AA5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igure S2. BCL6 </w:t>
      </w:r>
      <w:r w:rsidR="000C2BC0" w:rsidRPr="003E1AA5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i</w:t>
      </w:r>
      <w:r w:rsidR="000C2BC0" w:rsidRPr="003E1AA5">
        <w:rPr>
          <w:rFonts w:ascii="Times New Roman" w:hAnsi="Times New Roman" w:cs="Times New Roman"/>
          <w:b/>
          <w:bCs/>
          <w:sz w:val="24"/>
          <w:szCs w:val="24"/>
          <w:lang w:val="en"/>
        </w:rPr>
        <w:t>nhibit</w:t>
      </w:r>
      <w:r w:rsidR="00F3759D">
        <w:rPr>
          <w:rFonts w:ascii="Times New Roman" w:hAnsi="Times New Roman" w:cs="Times New Roman"/>
          <w:b/>
          <w:bCs/>
          <w:sz w:val="24"/>
          <w:szCs w:val="24"/>
          <w:lang w:val="en"/>
        </w:rPr>
        <w:t>ed</w:t>
      </w:r>
      <w:r w:rsidR="000C2BC0" w:rsidRPr="003E1AA5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Wnt/</w:t>
      </w:r>
      <w:r w:rsidR="000C2BC0" w:rsidRPr="003E1AA5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β</w:t>
      </w:r>
      <w:r w:rsidR="000C2BC0" w:rsidRPr="003E1AA5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-</w:t>
      </w:r>
      <w:r w:rsidR="000C2BC0" w:rsidRPr="003E1AA5">
        <w:rPr>
          <w:rFonts w:ascii="Times New Roman" w:hAnsi="Times New Roman" w:cs="Times New Roman"/>
          <w:b/>
          <w:bCs/>
          <w:sz w:val="24"/>
          <w:szCs w:val="24"/>
          <w:lang w:val="en"/>
        </w:rPr>
        <w:t>catenin pathway by supressing FZD7</w:t>
      </w:r>
      <w:r w:rsidR="00BE4BEA" w:rsidRPr="00BE4BEA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0C2BC0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F53668">
        <w:rPr>
          <w:rFonts w:ascii="Times New Roman" w:hAnsi="Times New Roman" w:cs="Times New Roman"/>
          <w:b/>
          <w:bCs/>
          <w:sz w:val="24"/>
          <w:szCs w:val="24"/>
          <w:lang w:val="en"/>
        </w:rPr>
        <w:t>A</w:t>
      </w:r>
      <w:r w:rsidR="00F53668" w:rsidRPr="00F53668">
        <w:rPr>
          <w:rFonts w:ascii="Times New Roman" w:hAnsi="Times New Roman" w:cs="Times New Roman" w:hint="eastAsia"/>
          <w:sz w:val="24"/>
          <w:szCs w:val="24"/>
          <w:lang w:val="en"/>
        </w:rPr>
        <w:t xml:space="preserve"> </w:t>
      </w:r>
      <w:r w:rsidR="00F53668" w:rsidRPr="00F53668">
        <w:rPr>
          <w:rFonts w:ascii="Times New Roman" w:hAnsi="Times New Roman" w:cs="Times New Roman"/>
          <w:sz w:val="24"/>
          <w:szCs w:val="24"/>
          <w:lang w:val="en"/>
        </w:rPr>
        <w:t xml:space="preserve">β-catenin protein levels of GC cells after BCL6 knockdown combined with Wnt inhibitor IWP2 treatment(5 µM,12h). </w:t>
      </w:r>
      <w:r w:rsidR="00F53668">
        <w:rPr>
          <w:rFonts w:ascii="Times New Roman" w:hAnsi="Times New Roman" w:cs="Times New Roman"/>
          <w:b/>
          <w:bCs/>
          <w:sz w:val="24"/>
          <w:szCs w:val="24"/>
          <w:lang w:val="en"/>
        </w:rPr>
        <w:t>B</w:t>
      </w:r>
      <w:r w:rsidR="00BE4BEA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>Representative immunohistochemistry of FZD7 from GC tissue microarrays</w:t>
      </w:r>
      <w:r w:rsidR="000C2BC0">
        <w:rPr>
          <w:rFonts w:ascii="Times New Roman" w:hAnsi="Times New Roman" w:cs="Times New Roman"/>
          <w:sz w:val="24"/>
          <w:szCs w:val="24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(Original magnification, 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×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1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>00 and ×400)</w:t>
      </w:r>
      <w:r w:rsidR="000C2BC0" w:rsidRPr="00F41615">
        <w:rPr>
          <w:rFonts w:ascii="Times New Roman" w:hAnsi="Times New Roman" w:cs="Times New Roman"/>
          <w:sz w:val="24"/>
          <w:szCs w:val="24"/>
        </w:rPr>
        <w:t>.</w:t>
      </w:r>
      <w:r w:rsidR="000C2BC0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F53668">
        <w:rPr>
          <w:rFonts w:ascii="Times New Roman" w:hAnsi="Times New Roman" w:cs="Times New Roman"/>
          <w:b/>
          <w:bCs/>
          <w:sz w:val="24"/>
          <w:szCs w:val="24"/>
          <w:lang w:val="en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Representative immunohistochemistry of FZD7 and </w:t>
      </w:r>
      <w:r w:rsidR="000C2BC0" w:rsidRPr="00F41615">
        <w:rPr>
          <w:rFonts w:ascii="Times New Roman" w:hAnsi="Times New Roman" w:cs="Times New Roman" w:hint="eastAsia"/>
          <w:sz w:val="24"/>
          <w:szCs w:val="24"/>
        </w:rPr>
        <w:t>β</w:t>
      </w:r>
      <w:r w:rsidR="000C2BC0" w:rsidRPr="00F41615">
        <w:rPr>
          <w:rFonts w:ascii="Times New Roman" w:hAnsi="Times New Roman" w:cs="Times New Roman" w:hint="eastAsia"/>
          <w:sz w:val="24"/>
          <w:szCs w:val="24"/>
        </w:rPr>
        <w:t>-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catenin in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tumor xenografts derived from SGC-7901-NC, 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SGC-7901-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>BCL6 cell lines (Original magnification, ×400).</w:t>
      </w:r>
      <w:r w:rsidR="000C2BC0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F5366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BE4BEA">
        <w:rPr>
          <w:rFonts w:ascii="Times New Roman" w:hAnsi="Times New Roman" w:cs="Times New Roman"/>
          <w:sz w:val="24"/>
          <w:szCs w:val="24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>Western blot for nuclear and cytoplasmic β</w:t>
      </w:r>
      <w:r w:rsidR="000C2BC0" w:rsidRPr="00F41615">
        <w:rPr>
          <w:rFonts w:ascii="Times New Roman" w:hAnsi="Times New Roman" w:cs="Times New Roman" w:hint="eastAsia"/>
          <w:sz w:val="24"/>
          <w:szCs w:val="24"/>
        </w:rPr>
        <w:t>-</w:t>
      </w:r>
      <w:r w:rsidR="000C2BC0" w:rsidRPr="00F41615">
        <w:rPr>
          <w:rFonts w:ascii="Times New Roman" w:hAnsi="Times New Roman" w:cs="Times New Roman"/>
          <w:sz w:val="24"/>
          <w:szCs w:val="24"/>
        </w:rPr>
        <w:t>catenin in AGS and SGC-7901 cells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>transfected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>with control vector (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>trl1+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trl2, 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>trl1+FZD7, BCL6+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trl2) or </w:t>
      </w:r>
      <w:r w:rsidR="006200FC" w:rsidRPr="006200FC">
        <w:rPr>
          <w:rFonts w:ascii="Times New Roman" w:hAnsi="Times New Roman" w:cs="Times New Roman"/>
          <w:sz w:val="24"/>
          <w:szCs w:val="24"/>
        </w:rPr>
        <w:t>co-transfected BCL6 plasmid and FZD7 plasmid (BCL6+FZD7)</w:t>
      </w:r>
      <w:r w:rsidR="000C2BC0" w:rsidRPr="00F41615">
        <w:rPr>
          <w:rFonts w:ascii="Times New Roman" w:hAnsi="Times New Roman" w:cs="Times New Roman"/>
          <w:sz w:val="24"/>
          <w:szCs w:val="24"/>
        </w:rPr>
        <w:t>.</w:t>
      </w:r>
    </w:p>
    <w:p w14:paraId="67259389" w14:textId="19C376A7" w:rsidR="00F53668" w:rsidRPr="00F53668" w:rsidRDefault="00F53668" w:rsidP="000C2B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578CB8" wp14:editId="3742D3C8">
            <wp:extent cx="5274310" cy="645477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5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8609D" w14:textId="059F9690" w:rsidR="000C2BC0" w:rsidRDefault="003C1896" w:rsidP="000C2B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1896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3C1896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0C2BC0" w:rsidRPr="00100AB8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F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  <w:lang w:val="en"/>
        </w:rPr>
        <w:t>igure S3</w:t>
      </w:r>
      <w:r w:rsidR="000C2BC0" w:rsidRPr="00100AB8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.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3428" w:rsidRPr="00733428">
        <w:rPr>
          <w:rFonts w:ascii="Times New Roman" w:hAnsi="Times New Roman" w:cs="Times New Roman"/>
          <w:b/>
          <w:bCs/>
          <w:sz w:val="24"/>
          <w:szCs w:val="24"/>
        </w:rPr>
        <w:t>TP63 mediate</w:t>
      </w:r>
      <w:r w:rsidR="0073342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33428" w:rsidRPr="00733428">
        <w:rPr>
          <w:rFonts w:ascii="Times New Roman" w:hAnsi="Times New Roman" w:cs="Times New Roman"/>
          <w:b/>
          <w:bCs/>
          <w:sz w:val="24"/>
          <w:szCs w:val="24"/>
        </w:rPr>
        <w:t xml:space="preserve"> the regulation of GPX4 by the BCL6-FZD7 pathway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C2BC0">
        <w:rPr>
          <w:rFonts w:ascii="Times New Roman" w:hAnsi="Times New Roman" w:cs="Times New Roman"/>
          <w:sz w:val="24"/>
          <w:szCs w:val="24"/>
        </w:rPr>
        <w:t xml:space="preserve"> </w:t>
      </w:r>
      <w:r w:rsidR="00F5366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53668" w:rsidRPr="00F536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53668" w:rsidRPr="00F53668">
        <w:rPr>
          <w:rFonts w:ascii="Times New Roman" w:hAnsi="Times New Roman" w:cs="Times New Roman"/>
          <w:sz w:val="24"/>
          <w:szCs w:val="24"/>
        </w:rPr>
        <w:t>FZD7, TP63 and GPX4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 mRNA levels in AGS and SGC-7901 cells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>transfected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>with control vector (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>trl+sh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trl, 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>trl+shTP63, FZD7+sh</w:t>
      </w:r>
      <w:r w:rsidR="0044394E">
        <w:rPr>
          <w:rFonts w:ascii="Times New Roman" w:hAnsi="Times New Roman" w:cs="Times New Roman"/>
          <w:sz w:val="24"/>
          <w:szCs w:val="24"/>
        </w:rPr>
        <w:t>C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trl) or </w:t>
      </w:r>
      <w:r w:rsidR="006200FC" w:rsidRPr="006200FC">
        <w:rPr>
          <w:rFonts w:ascii="Times New Roman" w:hAnsi="Times New Roman" w:cs="Times New Roman"/>
          <w:sz w:val="24"/>
          <w:szCs w:val="24"/>
        </w:rPr>
        <w:t>co-transfected FZD7 plasmid and shRNA targeting TP63 (FZD7+shTP63)</w:t>
      </w:r>
      <w:r w:rsidR="006200FC" w:rsidRPr="006200FC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>(*p&lt;0.05, **p&lt;0.01, ***p&lt;0.001)</w:t>
      </w:r>
      <w:r w:rsidR="000C2BC0" w:rsidRPr="00F41615">
        <w:rPr>
          <w:rFonts w:ascii="Times New Roman" w:hAnsi="Times New Roman" w:cs="Times New Roman"/>
          <w:sz w:val="24"/>
          <w:szCs w:val="24"/>
        </w:rPr>
        <w:t>.</w:t>
      </w:r>
      <w:r w:rsidR="00F53668">
        <w:rPr>
          <w:rFonts w:ascii="Times New Roman" w:hAnsi="Times New Roman" w:cs="Times New Roman"/>
          <w:sz w:val="24"/>
          <w:szCs w:val="24"/>
        </w:rPr>
        <w:t xml:space="preserve"> </w:t>
      </w:r>
      <w:r w:rsidR="00F5366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53668" w:rsidRPr="00F53668">
        <w:rPr>
          <w:rFonts w:ascii="Times New Roman" w:hAnsi="Times New Roman" w:cs="Times New Roman"/>
          <w:sz w:val="24"/>
          <w:szCs w:val="24"/>
        </w:rPr>
        <w:t xml:space="preserve"> BCL6, FZD7, TP63</w:t>
      </w:r>
      <w:r w:rsidR="00F53668">
        <w:rPr>
          <w:rFonts w:ascii="Times New Roman" w:hAnsi="Times New Roman" w:cs="Times New Roman"/>
          <w:sz w:val="24"/>
          <w:szCs w:val="24"/>
        </w:rPr>
        <w:t xml:space="preserve"> and</w:t>
      </w:r>
      <w:r w:rsidR="00F53668" w:rsidRPr="00F53668">
        <w:rPr>
          <w:rFonts w:ascii="Times New Roman" w:hAnsi="Times New Roman" w:cs="Times New Roman"/>
          <w:sz w:val="24"/>
          <w:szCs w:val="24"/>
        </w:rPr>
        <w:t xml:space="preserve"> GPX4 mRNA levels in AGS and SGC-7901 cells</w:t>
      </w:r>
      <w:r w:rsidR="00F53668" w:rsidRPr="00F5366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53668" w:rsidRPr="00F53668">
        <w:rPr>
          <w:rFonts w:ascii="Times New Roman" w:hAnsi="Times New Roman" w:cs="Times New Roman"/>
          <w:sz w:val="24"/>
          <w:szCs w:val="24"/>
        </w:rPr>
        <w:t>transfected</w:t>
      </w:r>
      <w:r w:rsidR="00F53668" w:rsidRPr="00F5366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53668" w:rsidRPr="00F53668">
        <w:rPr>
          <w:rFonts w:ascii="Times New Roman" w:hAnsi="Times New Roman" w:cs="Times New Roman"/>
          <w:sz w:val="24"/>
          <w:szCs w:val="24"/>
        </w:rPr>
        <w:t xml:space="preserve">with control vector (Ctrl1+Ctrl2, Ctrl1+TP63, BCL6+Ctrl2) </w:t>
      </w:r>
      <w:r w:rsidR="00F53668" w:rsidRPr="00F53668">
        <w:rPr>
          <w:rFonts w:ascii="Times New Roman" w:hAnsi="Times New Roman" w:cs="Times New Roman"/>
          <w:sz w:val="24"/>
          <w:szCs w:val="24"/>
        </w:rPr>
        <w:lastRenderedPageBreak/>
        <w:t>or co-transfected BCL6 plasmid and TP63 plasmid (BCL6+TP63)</w:t>
      </w:r>
      <w:r w:rsidR="00F53668" w:rsidRPr="00F53668">
        <w:rPr>
          <w:rFonts w:ascii="Times New Roman" w:hAnsi="Times New Roman" w:cs="Times New Roman"/>
          <w:sz w:val="24"/>
          <w:szCs w:val="24"/>
          <w:lang w:val="en"/>
        </w:rPr>
        <w:t xml:space="preserve"> (</w:t>
      </w:r>
      <w:r w:rsidR="008A7147" w:rsidRPr="008A7147">
        <w:rPr>
          <w:rFonts w:ascii="Times New Roman" w:hAnsi="Times New Roman" w:cs="Times New Roman"/>
          <w:sz w:val="24"/>
          <w:szCs w:val="24"/>
          <w:lang w:val="en"/>
        </w:rPr>
        <w:t xml:space="preserve">*p&lt;0.05, </w:t>
      </w:r>
      <w:r w:rsidR="00F53668" w:rsidRPr="00F53668">
        <w:rPr>
          <w:rFonts w:ascii="Times New Roman" w:hAnsi="Times New Roman" w:cs="Times New Roman"/>
          <w:sz w:val="24"/>
          <w:szCs w:val="24"/>
          <w:lang w:val="en"/>
        </w:rPr>
        <w:t>**p&lt;0.01, ***p&lt;0.001)</w:t>
      </w:r>
      <w:r w:rsidR="00F53668" w:rsidRPr="00F53668">
        <w:rPr>
          <w:rFonts w:ascii="Times New Roman" w:hAnsi="Times New Roman" w:cs="Times New Roman"/>
          <w:sz w:val="24"/>
          <w:szCs w:val="24"/>
        </w:rPr>
        <w:t>.</w:t>
      </w:r>
    </w:p>
    <w:p w14:paraId="1C3908FE" w14:textId="5A132C64" w:rsidR="00733428" w:rsidRPr="00733428" w:rsidRDefault="00733428" w:rsidP="000C2B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4274CFD" wp14:editId="7E7E9B27">
            <wp:extent cx="5274310" cy="4679950"/>
            <wp:effectExtent l="0" t="0" r="2540" b="6350"/>
            <wp:docPr id="4" name="图片 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51CEB" w14:textId="44197B98" w:rsidR="000C2BC0" w:rsidRDefault="003C1896" w:rsidP="000C2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3C1896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3C1896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 w:rsidR="000C2BC0" w:rsidRPr="00100AB8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>F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  <w:lang w:val="en"/>
        </w:rPr>
        <w:t>igure S4</w:t>
      </w:r>
      <w:r w:rsidR="000C2BC0">
        <w:rPr>
          <w:rFonts w:ascii="Times New Roman" w:hAnsi="Times New Roman" w:cs="Times New Roman"/>
          <w:b/>
          <w:bCs/>
          <w:sz w:val="24"/>
          <w:szCs w:val="24"/>
          <w:lang w:val="en"/>
        </w:rPr>
        <w:t>.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RNF180 promote</w:t>
      </w:r>
      <w:r w:rsidR="00F3759D">
        <w:rPr>
          <w:rFonts w:ascii="Times New Roman" w:hAnsi="Times New Roman" w:cs="Times New Roman"/>
          <w:b/>
          <w:bCs/>
          <w:sz w:val="24"/>
          <w:szCs w:val="24"/>
          <w:lang w:val="en"/>
        </w:rPr>
        <w:t>d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the expression of BCL6 in nucleus through RhoC and </w:t>
      </w:r>
      <w:r w:rsidR="00DD0983">
        <w:rPr>
          <w:rFonts w:ascii="Times New Roman" w:hAnsi="Times New Roman" w:cs="Times New Roman"/>
          <w:b/>
          <w:bCs/>
          <w:sz w:val="24"/>
          <w:szCs w:val="24"/>
          <w:lang w:val="en"/>
        </w:rPr>
        <w:t>strengthen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  <w:lang w:val="en"/>
        </w:rPr>
        <w:t>e</w:t>
      </w:r>
      <w:r w:rsidR="00A9350A">
        <w:rPr>
          <w:rFonts w:ascii="Times New Roman" w:hAnsi="Times New Roman" w:cs="Times New Roman"/>
          <w:b/>
          <w:bCs/>
          <w:sz w:val="24"/>
          <w:szCs w:val="24"/>
          <w:lang w:val="en"/>
        </w:rPr>
        <w:t>d</w:t>
      </w:r>
      <w:r w:rsidR="000C2BC0" w:rsidRPr="00100AB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its inhibitory effect on downstream genes</w:t>
      </w:r>
      <w:r w:rsidR="007F69D4">
        <w:rPr>
          <w:rFonts w:ascii="Times New Roman" w:hAnsi="Times New Roman" w:cs="Times New Roman"/>
          <w:b/>
          <w:bCs/>
          <w:sz w:val="24"/>
          <w:szCs w:val="24"/>
          <w:lang w:val="en"/>
        </w:rPr>
        <w:t>.</w:t>
      </w:r>
    </w:p>
    <w:p w14:paraId="30B2D3BB" w14:textId="1AAF9709" w:rsidR="00733428" w:rsidRDefault="00BE4BEA" w:rsidP="007334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4BEA">
        <w:rPr>
          <w:rFonts w:ascii="Times New Roman" w:hAnsi="Times New Roman" w:cs="Times New Roman"/>
          <w:b/>
          <w:bCs/>
          <w:sz w:val="24"/>
          <w:szCs w:val="24"/>
          <w:lang w:val="en"/>
        </w:rPr>
        <w:t>A</w:t>
      </w:r>
      <w:r w:rsidR="000C2BC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Representative immunohistochemistry of RNF180 from GC tissue microarrays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(Original magnification, 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×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1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>00 and ×400)</w:t>
      </w:r>
      <w:r w:rsidR="000C2BC0" w:rsidRPr="00F41615">
        <w:rPr>
          <w:rFonts w:ascii="Times New Roman" w:hAnsi="Times New Roman" w:cs="Times New Roman"/>
          <w:sz w:val="24"/>
          <w:szCs w:val="24"/>
        </w:rPr>
        <w:t>.</w:t>
      </w:r>
      <w:r w:rsidR="000C2BC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4B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C2BC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Representative immunohistochemistry of RhoC from GC tissue microarrays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(Original magnification, 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×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1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>00 and ×400)</w:t>
      </w:r>
      <w:r w:rsidR="000C2BC0" w:rsidRPr="00F41615">
        <w:rPr>
          <w:rFonts w:ascii="Times New Roman" w:hAnsi="Times New Roman" w:cs="Times New Roman"/>
          <w:sz w:val="24"/>
          <w:szCs w:val="24"/>
        </w:rPr>
        <w:t>.</w:t>
      </w:r>
      <w:r w:rsidR="000C2BC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3428">
        <w:rPr>
          <w:rFonts w:ascii="Times New Roman" w:hAnsi="Times New Roman" w:cs="Times New Roman"/>
          <w:b/>
          <w:bCs/>
          <w:sz w:val="24"/>
          <w:szCs w:val="24"/>
          <w:lang w:val="en"/>
        </w:rPr>
        <w:t>C</w:t>
      </w:r>
      <w:r w:rsidR="00733428" w:rsidRPr="009F74F2">
        <w:rPr>
          <w:rFonts w:ascii="Times New Roman" w:hAnsi="Times New Roman" w:cs="Times New Roman"/>
          <w:sz w:val="24"/>
          <w:szCs w:val="24"/>
          <w:lang w:val="en"/>
        </w:rPr>
        <w:t xml:space="preserve"> Correlations between the the expression of BCL6 and RhoC according to </w:t>
      </w:r>
      <w:r w:rsidR="00733428" w:rsidRPr="009F74F2">
        <w:rPr>
          <w:rFonts w:ascii="Times New Roman" w:hAnsi="Times New Roman" w:cs="Times New Roman"/>
          <w:sz w:val="24"/>
          <w:szCs w:val="24"/>
        </w:rPr>
        <w:t>the IHC of TMAs</w:t>
      </w:r>
      <w:r w:rsidR="00733428" w:rsidRPr="009F74F2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733428" w:rsidRPr="009F74F2">
        <w:rPr>
          <w:rFonts w:ascii="Times New Roman" w:hAnsi="Times New Roman" w:cs="Times New Roman"/>
          <w:sz w:val="24"/>
          <w:szCs w:val="24"/>
        </w:rPr>
        <w:t xml:space="preserve"> </w:t>
      </w:r>
      <w:r w:rsidR="00733428" w:rsidRPr="009F74F2">
        <w:rPr>
          <w:rFonts w:ascii="Times New Roman" w:hAnsi="Times New Roman" w:cs="Times New Roman"/>
          <w:sz w:val="24"/>
          <w:szCs w:val="24"/>
          <w:lang w:val="en"/>
        </w:rPr>
        <w:t>BCL6 negtively correlates with RhoC in human GC tissues (N=131).</w:t>
      </w:r>
      <w:r w:rsidR="0073342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33428">
        <w:rPr>
          <w:rFonts w:ascii="Times New Roman" w:hAnsi="Times New Roman" w:cs="Times New Roman"/>
          <w:b/>
          <w:bCs/>
          <w:sz w:val="24"/>
          <w:szCs w:val="24"/>
          <w:lang w:val="en"/>
        </w:rPr>
        <w:t>D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BCL6, FZD7, 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β</w:t>
      </w:r>
      <w:r w:rsidR="000C2BC0" w:rsidRPr="00F41615">
        <w:rPr>
          <w:rFonts w:ascii="Times New Roman" w:hAnsi="Times New Roman" w:cs="Times New Roman" w:hint="eastAsia"/>
          <w:sz w:val="24"/>
          <w:szCs w:val="24"/>
          <w:lang w:val="en"/>
        </w:rPr>
        <w:t>-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catenin, TP63, GPX4 </w:t>
      </w:r>
      <w:r w:rsidR="00596407">
        <w:rPr>
          <w:rFonts w:ascii="Times New Roman" w:hAnsi="Times New Roman" w:cs="Times New Roman"/>
          <w:sz w:val="24"/>
          <w:szCs w:val="24"/>
          <w:lang w:val="en"/>
        </w:rPr>
        <w:t xml:space="preserve">protein expression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in </w:t>
      </w:r>
      <w:r w:rsidR="00596407" w:rsidRPr="00596407">
        <w:rPr>
          <w:rFonts w:ascii="Times New Roman" w:hAnsi="Times New Roman" w:cs="Times New Roman"/>
          <w:sz w:val="24"/>
          <w:szCs w:val="24"/>
        </w:rPr>
        <w:t>AGS and SGC-7901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cells </w:t>
      </w:r>
      <w:r w:rsidR="006200FC" w:rsidRPr="006200FC">
        <w:rPr>
          <w:rFonts w:ascii="Times New Roman" w:hAnsi="Times New Roman" w:cs="Times New Roman"/>
          <w:sz w:val="24"/>
          <w:szCs w:val="24"/>
          <w:lang w:val="en"/>
        </w:rPr>
        <w:lastRenderedPageBreak/>
        <w:t xml:space="preserve">transfected </w:t>
      </w:r>
      <w:r w:rsidR="006200FC" w:rsidRPr="006200FC">
        <w:rPr>
          <w:rFonts w:ascii="Times New Roman" w:hAnsi="Times New Roman" w:cs="Times New Roman"/>
          <w:sz w:val="24"/>
          <w:szCs w:val="24"/>
        </w:rPr>
        <w:t>with control vector (</w:t>
      </w:r>
      <w:r w:rsidR="005C558C">
        <w:rPr>
          <w:rFonts w:ascii="Times New Roman" w:hAnsi="Times New Roman" w:cs="Times New Roman"/>
          <w:sz w:val="24"/>
          <w:szCs w:val="24"/>
        </w:rPr>
        <w:t>C</w:t>
      </w:r>
      <w:r w:rsidR="006200FC" w:rsidRPr="006200FC">
        <w:rPr>
          <w:rFonts w:ascii="Times New Roman" w:hAnsi="Times New Roman" w:cs="Times New Roman"/>
          <w:sz w:val="24"/>
          <w:szCs w:val="24"/>
        </w:rPr>
        <w:t>trl1+</w:t>
      </w:r>
      <w:r w:rsidR="005C558C">
        <w:rPr>
          <w:rFonts w:ascii="Times New Roman" w:hAnsi="Times New Roman" w:cs="Times New Roman"/>
          <w:sz w:val="24"/>
          <w:szCs w:val="24"/>
        </w:rPr>
        <w:t>C</w:t>
      </w:r>
      <w:r w:rsidR="006200FC" w:rsidRPr="006200FC">
        <w:rPr>
          <w:rFonts w:ascii="Times New Roman" w:hAnsi="Times New Roman" w:cs="Times New Roman"/>
          <w:sz w:val="24"/>
          <w:szCs w:val="24"/>
        </w:rPr>
        <w:t xml:space="preserve">trl2, </w:t>
      </w:r>
      <w:r w:rsidR="005C558C">
        <w:rPr>
          <w:rFonts w:ascii="Times New Roman" w:hAnsi="Times New Roman" w:cs="Times New Roman"/>
          <w:sz w:val="24"/>
          <w:szCs w:val="24"/>
        </w:rPr>
        <w:t>C</w:t>
      </w:r>
      <w:r w:rsidR="006200FC" w:rsidRPr="006200FC">
        <w:rPr>
          <w:rFonts w:ascii="Times New Roman" w:hAnsi="Times New Roman" w:cs="Times New Roman"/>
          <w:sz w:val="24"/>
          <w:szCs w:val="24"/>
        </w:rPr>
        <w:t>trl1+RhoC, RNF180+</w:t>
      </w:r>
      <w:r w:rsidR="005C558C">
        <w:rPr>
          <w:rFonts w:ascii="Times New Roman" w:hAnsi="Times New Roman" w:cs="Times New Roman"/>
          <w:sz w:val="24"/>
          <w:szCs w:val="24"/>
        </w:rPr>
        <w:t>C</w:t>
      </w:r>
      <w:r w:rsidR="006200FC" w:rsidRPr="006200FC">
        <w:rPr>
          <w:rFonts w:ascii="Times New Roman" w:hAnsi="Times New Roman" w:cs="Times New Roman"/>
          <w:sz w:val="24"/>
          <w:szCs w:val="24"/>
        </w:rPr>
        <w:t>trl2) or co-transfected RNF180 plasmid and RhoC plasmid (RNF180+RhoC)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="0073342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33428" w:rsidRPr="00733428">
        <w:rPr>
          <w:rFonts w:ascii="Times New Roman" w:hAnsi="Times New Roman" w:cs="Times New Roman"/>
          <w:sz w:val="24"/>
          <w:szCs w:val="24"/>
        </w:rPr>
        <w:t xml:space="preserve"> Western blot for nuclear and cytoplasmic BCL6 in AGS and SGC-7901 cells</w:t>
      </w:r>
      <w:r w:rsidR="00733428" w:rsidRPr="0073342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33428" w:rsidRPr="00733428">
        <w:rPr>
          <w:rFonts w:ascii="Times New Roman" w:hAnsi="Times New Roman" w:cs="Times New Roman"/>
          <w:sz w:val="24"/>
          <w:szCs w:val="24"/>
        </w:rPr>
        <w:t>transfected</w:t>
      </w:r>
      <w:r w:rsidR="00733428" w:rsidRPr="0073342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33428" w:rsidRPr="00733428">
        <w:rPr>
          <w:rFonts w:ascii="Times New Roman" w:hAnsi="Times New Roman" w:cs="Times New Roman"/>
          <w:sz w:val="24"/>
          <w:szCs w:val="24"/>
        </w:rPr>
        <w:t>with control vector (Ctrl1+Ctrl2, Ctrl1+RhoC, RNF180+Ctrl2) or co-transfected RNF180 plasmid and RhoC plasmid RNF180+RhoC).</w:t>
      </w:r>
    </w:p>
    <w:p w14:paraId="5D41FCB9" w14:textId="0EDD7FCB" w:rsidR="00733428" w:rsidRPr="00733428" w:rsidRDefault="00733428" w:rsidP="0073342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768B31B" wp14:editId="342068B4">
            <wp:extent cx="5274310" cy="6475730"/>
            <wp:effectExtent l="0" t="0" r="2540" b="1270"/>
            <wp:docPr id="5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7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B1B4D" w14:textId="77777777" w:rsidR="00733428" w:rsidRDefault="00733428" w:rsidP="000C2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</w:p>
    <w:p w14:paraId="7C07458A" w14:textId="24E65218" w:rsidR="00FB2D03" w:rsidRPr="001F09D1" w:rsidRDefault="00733428" w:rsidP="000C2B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733428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733428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F</w:t>
      </w:r>
      <w:r w:rsidRPr="00733428">
        <w:rPr>
          <w:rFonts w:ascii="Times New Roman" w:hAnsi="Times New Roman" w:cs="Times New Roman"/>
          <w:b/>
          <w:bCs/>
          <w:sz w:val="24"/>
          <w:szCs w:val="24"/>
          <w:lang w:val="en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5</w:t>
      </w:r>
      <w:r w:rsidRPr="0073342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. Expression of BCL6 and its downstream genes 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wa</w:t>
      </w:r>
      <w:r w:rsidRPr="00733428">
        <w:rPr>
          <w:rFonts w:ascii="Times New Roman" w:hAnsi="Times New Roman" w:cs="Times New Roman"/>
          <w:b/>
          <w:bCs/>
          <w:sz w:val="24"/>
          <w:szCs w:val="24"/>
          <w:lang w:val="en"/>
        </w:rPr>
        <w:t>s regulated by RNF180 and RhoC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.</w:t>
      </w:r>
      <w:r w:rsidR="001F09D1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A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8A7147">
        <w:rPr>
          <w:rFonts w:ascii="Times New Roman" w:hAnsi="Times New Roman" w:cs="Times New Roman"/>
          <w:sz w:val="24"/>
          <w:szCs w:val="24"/>
          <w:lang w:val="en"/>
        </w:rPr>
        <w:t xml:space="preserve">RNF180, RhoC, BCL6, </w:t>
      </w:r>
      <w:r w:rsidR="000C2BC0" w:rsidRPr="00F41615">
        <w:rPr>
          <w:rFonts w:ascii="Times New Roman" w:hAnsi="Times New Roman" w:cs="Times New Roman"/>
          <w:sz w:val="24"/>
          <w:szCs w:val="24"/>
        </w:rPr>
        <w:t>FZD7, TP63, GPX4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mRNA expression </w:t>
      </w:r>
      <w:r w:rsidR="00596407" w:rsidRPr="00596407">
        <w:rPr>
          <w:rFonts w:ascii="Times New Roman" w:hAnsi="Times New Roman" w:cs="Times New Roman"/>
          <w:sz w:val="24"/>
          <w:szCs w:val="24"/>
          <w:lang w:val="en"/>
        </w:rPr>
        <w:t xml:space="preserve">in </w:t>
      </w:r>
      <w:r w:rsidR="00596407" w:rsidRPr="00596407">
        <w:rPr>
          <w:rFonts w:ascii="Times New Roman" w:hAnsi="Times New Roman" w:cs="Times New Roman"/>
          <w:sz w:val="24"/>
          <w:szCs w:val="24"/>
        </w:rPr>
        <w:t>AGS and SGC-7901</w:t>
      </w:r>
      <w:r w:rsidR="00596407" w:rsidRPr="00596407">
        <w:rPr>
          <w:rFonts w:ascii="Times New Roman" w:hAnsi="Times New Roman" w:cs="Times New Roman"/>
          <w:sz w:val="24"/>
          <w:szCs w:val="24"/>
          <w:lang w:val="en"/>
        </w:rPr>
        <w:t xml:space="preserve"> cells trans</w:t>
      </w:r>
      <w:r w:rsidR="00596407">
        <w:rPr>
          <w:rFonts w:ascii="Times New Roman" w:hAnsi="Times New Roman" w:cs="Times New Roman"/>
          <w:sz w:val="24"/>
          <w:szCs w:val="24"/>
          <w:lang w:val="en"/>
        </w:rPr>
        <w:t>duc</w:t>
      </w:r>
      <w:r w:rsidR="00596407" w:rsidRPr="00596407">
        <w:rPr>
          <w:rFonts w:ascii="Times New Roman" w:hAnsi="Times New Roman" w:cs="Times New Roman"/>
          <w:sz w:val="24"/>
          <w:szCs w:val="24"/>
          <w:lang w:val="en"/>
        </w:rPr>
        <w:t xml:space="preserve">ed </w:t>
      </w:r>
      <w:r w:rsidR="00596407" w:rsidRPr="00596407">
        <w:rPr>
          <w:rFonts w:ascii="Times New Roman" w:hAnsi="Times New Roman" w:cs="Times New Roman"/>
          <w:sz w:val="24"/>
          <w:szCs w:val="24"/>
        </w:rPr>
        <w:t>with control vector (</w:t>
      </w:r>
      <w:r w:rsidR="00596407">
        <w:rPr>
          <w:rFonts w:ascii="Times New Roman" w:hAnsi="Times New Roman" w:cs="Times New Roman"/>
          <w:sz w:val="24"/>
          <w:szCs w:val="24"/>
        </w:rPr>
        <w:t>C</w:t>
      </w:r>
      <w:r w:rsidR="00596407" w:rsidRPr="00596407">
        <w:rPr>
          <w:rFonts w:ascii="Times New Roman" w:hAnsi="Times New Roman" w:cs="Times New Roman"/>
          <w:sz w:val="24"/>
          <w:szCs w:val="24"/>
        </w:rPr>
        <w:t>trl+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96407">
        <w:rPr>
          <w:rFonts w:ascii="Times New Roman" w:hAnsi="Times New Roman" w:cs="Times New Roman"/>
          <w:sz w:val="24"/>
          <w:szCs w:val="24"/>
        </w:rPr>
        <w:t>-siC</w:t>
      </w:r>
      <w:r w:rsidR="00596407" w:rsidRPr="00596407">
        <w:rPr>
          <w:rFonts w:ascii="Times New Roman" w:hAnsi="Times New Roman" w:cs="Times New Roman"/>
          <w:sz w:val="24"/>
          <w:szCs w:val="24"/>
        </w:rPr>
        <w:t xml:space="preserve">trl, </w:t>
      </w:r>
      <w:r w:rsidR="00596407">
        <w:rPr>
          <w:rFonts w:ascii="Times New Roman" w:hAnsi="Times New Roman" w:cs="Times New Roman"/>
          <w:sz w:val="24"/>
          <w:szCs w:val="24"/>
        </w:rPr>
        <w:t>C</w:t>
      </w:r>
      <w:r w:rsidR="00596407" w:rsidRPr="00596407">
        <w:rPr>
          <w:rFonts w:ascii="Times New Roman" w:hAnsi="Times New Roman" w:cs="Times New Roman"/>
          <w:sz w:val="24"/>
          <w:szCs w:val="24"/>
        </w:rPr>
        <w:t>trl+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96407" w:rsidRPr="00596407">
        <w:rPr>
          <w:rFonts w:ascii="Times New Roman" w:hAnsi="Times New Roman" w:cs="Times New Roman"/>
          <w:sz w:val="24"/>
          <w:szCs w:val="24"/>
        </w:rPr>
        <w:t>-si</w:t>
      </w:r>
      <w:r w:rsidR="00596407">
        <w:rPr>
          <w:rFonts w:ascii="Times New Roman" w:hAnsi="Times New Roman" w:cs="Times New Roman"/>
          <w:sz w:val="24"/>
          <w:szCs w:val="24"/>
        </w:rPr>
        <w:t>BCL6</w:t>
      </w:r>
      <w:r w:rsidR="00596407" w:rsidRPr="00596407">
        <w:rPr>
          <w:rFonts w:ascii="Times New Roman" w:hAnsi="Times New Roman" w:cs="Times New Roman"/>
          <w:sz w:val="24"/>
          <w:szCs w:val="24"/>
        </w:rPr>
        <w:t>, RNF180+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96407" w:rsidRPr="00596407">
        <w:rPr>
          <w:rFonts w:ascii="Times New Roman" w:hAnsi="Times New Roman" w:cs="Times New Roman"/>
          <w:sz w:val="24"/>
          <w:szCs w:val="24"/>
        </w:rPr>
        <w:t>-siCtrl) or co-trans</w:t>
      </w:r>
      <w:r w:rsidR="00596407">
        <w:rPr>
          <w:rFonts w:ascii="Times New Roman" w:hAnsi="Times New Roman" w:cs="Times New Roman"/>
          <w:sz w:val="24"/>
          <w:szCs w:val="24"/>
        </w:rPr>
        <w:t>duc</w:t>
      </w:r>
      <w:r w:rsidR="00596407" w:rsidRPr="00596407">
        <w:rPr>
          <w:rFonts w:ascii="Times New Roman" w:hAnsi="Times New Roman" w:cs="Times New Roman"/>
          <w:sz w:val="24"/>
          <w:szCs w:val="24"/>
        </w:rPr>
        <w:t xml:space="preserve">ed RNF180 plasmid and 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96407" w:rsidRPr="00596407">
        <w:rPr>
          <w:rFonts w:ascii="Times New Roman" w:hAnsi="Times New Roman" w:cs="Times New Roman"/>
          <w:sz w:val="24"/>
          <w:szCs w:val="24"/>
        </w:rPr>
        <w:t>-si BCL6</w:t>
      </w:r>
      <w:r w:rsidR="00596407">
        <w:rPr>
          <w:rFonts w:ascii="Times New Roman" w:hAnsi="Times New Roman" w:cs="Times New Roman"/>
          <w:sz w:val="24"/>
          <w:szCs w:val="24"/>
        </w:rPr>
        <w:t xml:space="preserve"> virus</w:t>
      </w:r>
      <w:r w:rsidR="00596407" w:rsidRPr="00596407">
        <w:rPr>
          <w:rFonts w:ascii="Times New Roman" w:hAnsi="Times New Roman" w:cs="Times New Roman"/>
          <w:sz w:val="24"/>
          <w:szCs w:val="24"/>
        </w:rPr>
        <w:t xml:space="preserve"> (RNF180+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C558C" w:rsidRPr="005C558C">
        <w:rPr>
          <w:rFonts w:ascii="Times New Roman" w:hAnsi="Times New Roman" w:cs="Times New Roman"/>
          <w:sz w:val="24"/>
          <w:szCs w:val="24"/>
        </w:rPr>
        <w:t>-siBCL6</w:t>
      </w:r>
      <w:r w:rsidR="00596407" w:rsidRPr="00596407">
        <w:rPr>
          <w:rFonts w:ascii="Times New Roman" w:hAnsi="Times New Roman" w:cs="Times New Roman"/>
          <w:sz w:val="24"/>
          <w:szCs w:val="24"/>
        </w:rPr>
        <w:t>)</w:t>
      </w:r>
      <w:r w:rsidR="00596407">
        <w:rPr>
          <w:rFonts w:ascii="Times New Roman" w:hAnsi="Times New Roman" w:cs="Times New Roman"/>
          <w:sz w:val="24"/>
          <w:szCs w:val="24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(**p&lt;0.01, ***p&lt;0.001). 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B</w:t>
      </w:r>
      <w:r w:rsidR="000C2BC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8A7147" w:rsidRPr="008A7147">
        <w:rPr>
          <w:rFonts w:ascii="Times New Roman" w:hAnsi="Times New Roman" w:cs="Times New Roman"/>
          <w:sz w:val="24"/>
          <w:szCs w:val="24"/>
          <w:lang w:val="en"/>
        </w:rPr>
        <w:t xml:space="preserve">RhoC, BCL6, </w:t>
      </w:r>
      <w:r w:rsidR="000C2BC0" w:rsidRPr="00F41615">
        <w:rPr>
          <w:rFonts w:ascii="Times New Roman" w:hAnsi="Times New Roman" w:cs="Times New Roman"/>
          <w:sz w:val="24"/>
          <w:szCs w:val="24"/>
        </w:rPr>
        <w:t>FZD7, TP63, GPX4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 xml:space="preserve"> mRNA expression </w:t>
      </w:r>
      <w:r w:rsidR="005C558C" w:rsidRPr="005C558C">
        <w:rPr>
          <w:rFonts w:ascii="Times New Roman" w:hAnsi="Times New Roman" w:cs="Times New Roman"/>
          <w:sz w:val="24"/>
          <w:szCs w:val="24"/>
          <w:lang w:val="en"/>
        </w:rPr>
        <w:t xml:space="preserve">in </w:t>
      </w:r>
      <w:r w:rsidR="005C558C" w:rsidRPr="005C558C">
        <w:rPr>
          <w:rFonts w:ascii="Times New Roman" w:hAnsi="Times New Roman" w:cs="Times New Roman"/>
          <w:sz w:val="24"/>
          <w:szCs w:val="24"/>
        </w:rPr>
        <w:t>AGS and SGC-7901</w:t>
      </w:r>
      <w:r w:rsidR="005C558C" w:rsidRPr="005C558C">
        <w:rPr>
          <w:rFonts w:ascii="Times New Roman" w:hAnsi="Times New Roman" w:cs="Times New Roman"/>
          <w:sz w:val="24"/>
          <w:szCs w:val="24"/>
          <w:lang w:val="en"/>
        </w:rPr>
        <w:t xml:space="preserve"> cells transduced </w:t>
      </w:r>
      <w:r w:rsidR="005C558C" w:rsidRPr="005C558C">
        <w:rPr>
          <w:rFonts w:ascii="Times New Roman" w:hAnsi="Times New Roman" w:cs="Times New Roman"/>
          <w:sz w:val="24"/>
          <w:szCs w:val="24"/>
        </w:rPr>
        <w:t>with control vector (</w:t>
      </w:r>
      <w:r w:rsidR="005C558C">
        <w:rPr>
          <w:rFonts w:ascii="Times New Roman" w:hAnsi="Times New Roman" w:cs="Times New Roman"/>
          <w:sz w:val="24"/>
          <w:szCs w:val="24"/>
        </w:rPr>
        <w:t>sh</w:t>
      </w:r>
      <w:r w:rsidR="005C558C" w:rsidRPr="005C558C">
        <w:rPr>
          <w:rFonts w:ascii="Times New Roman" w:hAnsi="Times New Roman" w:cs="Times New Roman"/>
          <w:sz w:val="24"/>
          <w:szCs w:val="24"/>
        </w:rPr>
        <w:t>Ctrl+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C558C" w:rsidRPr="005C558C">
        <w:rPr>
          <w:rFonts w:ascii="Times New Roman" w:hAnsi="Times New Roman" w:cs="Times New Roman"/>
          <w:sz w:val="24"/>
          <w:szCs w:val="24"/>
        </w:rPr>
        <w:t xml:space="preserve">-siCtrl, </w:t>
      </w:r>
      <w:r w:rsidR="005C558C">
        <w:rPr>
          <w:rFonts w:ascii="Times New Roman" w:hAnsi="Times New Roman" w:cs="Times New Roman"/>
          <w:sz w:val="24"/>
          <w:szCs w:val="24"/>
        </w:rPr>
        <w:t>sh</w:t>
      </w:r>
      <w:r w:rsidR="005C558C" w:rsidRPr="005C558C">
        <w:rPr>
          <w:rFonts w:ascii="Times New Roman" w:hAnsi="Times New Roman" w:cs="Times New Roman"/>
          <w:sz w:val="24"/>
          <w:szCs w:val="24"/>
        </w:rPr>
        <w:t>Ctrl+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C558C" w:rsidRPr="005C558C">
        <w:rPr>
          <w:rFonts w:ascii="Times New Roman" w:hAnsi="Times New Roman" w:cs="Times New Roman"/>
          <w:sz w:val="24"/>
          <w:szCs w:val="24"/>
        </w:rPr>
        <w:t xml:space="preserve">-siBCL6, </w:t>
      </w:r>
      <w:r w:rsidR="005C558C">
        <w:rPr>
          <w:rFonts w:ascii="Times New Roman" w:hAnsi="Times New Roman" w:cs="Times New Roman"/>
          <w:sz w:val="24"/>
          <w:szCs w:val="24"/>
        </w:rPr>
        <w:t>shRhoC</w:t>
      </w:r>
      <w:r w:rsidR="005C558C" w:rsidRPr="005C558C">
        <w:rPr>
          <w:rFonts w:ascii="Times New Roman" w:hAnsi="Times New Roman" w:cs="Times New Roman"/>
          <w:sz w:val="24"/>
          <w:szCs w:val="24"/>
        </w:rPr>
        <w:t>+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C558C" w:rsidRPr="005C558C">
        <w:rPr>
          <w:rFonts w:ascii="Times New Roman" w:hAnsi="Times New Roman" w:cs="Times New Roman"/>
          <w:sz w:val="24"/>
          <w:szCs w:val="24"/>
        </w:rPr>
        <w:t xml:space="preserve">-siCtrl) or co-transduced </w:t>
      </w:r>
      <w:r w:rsidR="005C558C">
        <w:rPr>
          <w:rFonts w:ascii="Times New Roman" w:hAnsi="Times New Roman" w:cs="Times New Roman"/>
          <w:sz w:val="24"/>
          <w:szCs w:val="24"/>
        </w:rPr>
        <w:t>shRhoC</w:t>
      </w:r>
      <w:r w:rsidR="005C558C" w:rsidRPr="005C558C">
        <w:rPr>
          <w:rFonts w:ascii="Times New Roman" w:hAnsi="Times New Roman" w:cs="Times New Roman"/>
          <w:sz w:val="24"/>
          <w:szCs w:val="24"/>
        </w:rPr>
        <w:t xml:space="preserve"> plasmid and 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C558C" w:rsidRPr="005C558C">
        <w:rPr>
          <w:rFonts w:ascii="Times New Roman" w:hAnsi="Times New Roman" w:cs="Times New Roman"/>
          <w:sz w:val="24"/>
          <w:szCs w:val="24"/>
        </w:rPr>
        <w:t xml:space="preserve">-si BCL6 virus (shRhoC+ </w:t>
      </w:r>
      <w:r>
        <w:rPr>
          <w:rFonts w:ascii="Times New Roman" w:hAnsi="Times New Roman" w:cs="Times New Roman"/>
          <w:sz w:val="24"/>
          <w:szCs w:val="24"/>
        </w:rPr>
        <w:t>Lenti</w:t>
      </w:r>
      <w:r w:rsidR="005C558C" w:rsidRPr="005C558C">
        <w:rPr>
          <w:rFonts w:ascii="Times New Roman" w:hAnsi="Times New Roman" w:cs="Times New Roman"/>
          <w:sz w:val="24"/>
          <w:szCs w:val="24"/>
        </w:rPr>
        <w:t>-siBCL6)</w:t>
      </w:r>
      <w:r w:rsidR="000C2BC0" w:rsidRPr="00F41615">
        <w:rPr>
          <w:rFonts w:ascii="Times New Roman" w:hAnsi="Times New Roman" w:cs="Times New Roman"/>
          <w:sz w:val="24"/>
          <w:szCs w:val="24"/>
        </w:rPr>
        <w:t xml:space="preserve"> </w:t>
      </w:r>
      <w:r w:rsidR="000C2BC0" w:rsidRPr="00F41615">
        <w:rPr>
          <w:rFonts w:ascii="Times New Roman" w:hAnsi="Times New Roman" w:cs="Times New Roman"/>
          <w:sz w:val="24"/>
          <w:szCs w:val="24"/>
          <w:lang w:val="en"/>
        </w:rPr>
        <w:t>(**p&lt;0.01, ***p&lt;0.001)</w:t>
      </w:r>
      <w:r w:rsidR="000C2BC0" w:rsidRPr="00F41615">
        <w:rPr>
          <w:rFonts w:ascii="Times New Roman" w:hAnsi="Times New Roman" w:cs="Times New Roman"/>
          <w:sz w:val="24"/>
          <w:szCs w:val="24"/>
        </w:rPr>
        <w:t>.</w:t>
      </w:r>
      <w:r w:rsidR="000C2BC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02BFF369" w14:textId="1ED2B56B" w:rsidR="001F09D1" w:rsidRDefault="00D84DD2" w:rsidP="000C2B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6515916" wp14:editId="4A9658E4">
            <wp:extent cx="5274310" cy="6743065"/>
            <wp:effectExtent l="0" t="0" r="2540" b="635"/>
            <wp:docPr id="8" name="图片 8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4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2BF65" w14:textId="3C44439F" w:rsidR="001F09D1" w:rsidRDefault="001F09D1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F09D1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1F09D1">
        <w:rPr>
          <w:rFonts w:ascii="Times New Roman" w:hAnsi="Times New Roman" w:cs="Times New Roman" w:hint="eastAsia"/>
          <w:b/>
          <w:bCs/>
          <w:sz w:val="24"/>
          <w:szCs w:val="24"/>
          <w:lang w:val="en"/>
        </w:rPr>
        <w:t xml:space="preserve"> F</w:t>
      </w:r>
      <w:r w:rsidRPr="001F09D1">
        <w:rPr>
          <w:rFonts w:ascii="Times New Roman" w:hAnsi="Times New Roman" w:cs="Times New Roman"/>
          <w:b/>
          <w:bCs/>
          <w:sz w:val="24"/>
          <w:szCs w:val="24"/>
          <w:lang w:val="en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6</w:t>
      </w:r>
      <w:r w:rsidRPr="001F09D1">
        <w:rPr>
          <w:rFonts w:ascii="Times New Roman" w:hAnsi="Times New Roman" w:cs="Times New Roman"/>
          <w:b/>
          <w:bCs/>
          <w:sz w:val="24"/>
          <w:szCs w:val="24"/>
        </w:rPr>
        <w:t xml:space="preserve">. Malignancy reppression and ferroptosis facilitation of BCL6 in GC cells were </w:t>
      </w:r>
      <w:r>
        <w:rPr>
          <w:rFonts w:ascii="Times New Roman" w:hAnsi="Times New Roman" w:cs="Times New Roman"/>
          <w:b/>
          <w:bCs/>
          <w:sz w:val="24"/>
          <w:szCs w:val="24"/>
        </w:rPr>
        <w:t>up-</w:t>
      </w:r>
      <w:r w:rsidRPr="001F09D1">
        <w:rPr>
          <w:rFonts w:ascii="Times New Roman" w:hAnsi="Times New Roman" w:cs="Times New Roman"/>
          <w:b/>
          <w:bCs/>
          <w:sz w:val="24"/>
          <w:szCs w:val="24"/>
        </w:rPr>
        <w:t xml:space="preserve">regulated by RNF180. </w:t>
      </w:r>
      <w:r w:rsidRPr="001F09D1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A, B </w:t>
      </w:r>
      <w:bookmarkStart w:id="0" w:name="_Hlk116506051"/>
      <w:r w:rsidRPr="001F09D1">
        <w:rPr>
          <w:rFonts w:ascii="Times New Roman" w:hAnsi="Times New Roman" w:cs="Times New Roman"/>
          <w:sz w:val="24"/>
          <w:szCs w:val="24"/>
          <w:lang w:val="en"/>
        </w:rPr>
        <w:t xml:space="preserve">BCL6 depletion reversed the inhibition of cell proliferation, migration and invasion induced by </w:t>
      </w:r>
      <w:r w:rsidR="00D84DD2">
        <w:rPr>
          <w:rFonts w:ascii="Times New Roman" w:hAnsi="Times New Roman" w:cs="Times New Roman"/>
          <w:sz w:val="24"/>
          <w:szCs w:val="24"/>
          <w:lang w:val="en"/>
        </w:rPr>
        <w:t>RNF180 overexpression</w:t>
      </w:r>
      <w:r w:rsidRPr="001F09D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bookmarkStart w:id="1" w:name="_Hlk116551616"/>
      <w:r w:rsidRPr="001F09D1">
        <w:rPr>
          <w:rFonts w:ascii="Times New Roman" w:hAnsi="Times New Roman" w:cs="Times New Roman"/>
          <w:sz w:val="24"/>
          <w:szCs w:val="24"/>
          <w:lang w:val="en"/>
        </w:rPr>
        <w:t>in AGS and SGC-7901 cells</w:t>
      </w:r>
      <w:r w:rsidR="009C2297" w:rsidRPr="009C2297">
        <w:rPr>
          <w:rFonts w:ascii="Times New Roman" w:hAnsi="Times New Roman" w:cs="Times New Roman"/>
          <w:sz w:val="24"/>
          <w:szCs w:val="24"/>
          <w:lang w:val="en"/>
        </w:rPr>
        <w:t>(Scale bar, 100μm)</w:t>
      </w:r>
      <w:r w:rsidR="009C2297" w:rsidRPr="009C2297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1F09D1">
        <w:rPr>
          <w:rFonts w:ascii="Times New Roman" w:hAnsi="Times New Roman" w:cs="Times New Roman"/>
          <w:sz w:val="24"/>
          <w:szCs w:val="24"/>
          <w:lang w:val="en"/>
        </w:rPr>
        <w:t>(**p&lt;0.01,***p&lt;0.001)</w:t>
      </w:r>
      <w:bookmarkEnd w:id="0"/>
      <w:bookmarkEnd w:id="1"/>
      <w:r w:rsidRPr="001F09D1">
        <w:rPr>
          <w:rFonts w:ascii="Times New Roman" w:hAnsi="Times New Roman" w:cs="Times New Roman"/>
          <w:sz w:val="24"/>
          <w:szCs w:val="24"/>
          <w:lang w:val="en"/>
        </w:rPr>
        <w:t>.</w:t>
      </w:r>
      <w:r w:rsidRPr="001F09D1">
        <w:rPr>
          <w:rFonts w:ascii="Times New Roman" w:hAnsi="Times New Roman" w:cs="Times New Roman"/>
          <w:sz w:val="24"/>
          <w:szCs w:val="24"/>
        </w:rPr>
        <w:t xml:space="preserve"> </w:t>
      </w:r>
      <w:r w:rsidRPr="001F09D1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="00D84D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F09D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1F09D1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16510498"/>
      <w:r w:rsidRPr="001F09D1">
        <w:rPr>
          <w:rFonts w:ascii="Times New Roman" w:hAnsi="Times New Roman" w:cs="Times New Roman"/>
          <w:sz w:val="24"/>
          <w:szCs w:val="24"/>
          <w:lang w:val="en"/>
        </w:rPr>
        <w:t>BCL6 depletion reversed cell death induced by erastin or RSL3 in R</w:t>
      </w:r>
      <w:r w:rsidR="00D84DD2">
        <w:rPr>
          <w:rFonts w:ascii="Times New Roman" w:hAnsi="Times New Roman" w:cs="Times New Roman"/>
          <w:sz w:val="24"/>
          <w:szCs w:val="24"/>
          <w:lang w:val="en"/>
        </w:rPr>
        <w:t>NF180</w:t>
      </w:r>
      <w:r w:rsidRPr="001F09D1">
        <w:rPr>
          <w:rFonts w:ascii="Times New Roman" w:hAnsi="Times New Roman" w:cs="Times New Roman"/>
          <w:sz w:val="24"/>
          <w:szCs w:val="24"/>
          <w:lang w:val="en"/>
        </w:rPr>
        <w:t>-</w:t>
      </w:r>
      <w:r w:rsidR="00D84DD2">
        <w:rPr>
          <w:rFonts w:ascii="Times New Roman" w:hAnsi="Times New Roman" w:cs="Times New Roman"/>
          <w:sz w:val="24"/>
          <w:szCs w:val="24"/>
          <w:lang w:val="en"/>
        </w:rPr>
        <w:lastRenderedPageBreak/>
        <w:t>overexpress</w:t>
      </w:r>
      <w:r w:rsidRPr="001F09D1">
        <w:rPr>
          <w:rFonts w:ascii="Times New Roman" w:hAnsi="Times New Roman" w:cs="Times New Roman"/>
          <w:sz w:val="24"/>
          <w:szCs w:val="24"/>
          <w:lang w:val="en"/>
        </w:rPr>
        <w:t>ed AGS and SGC-7901 cells (***p&lt;0.001).</w:t>
      </w:r>
      <w:bookmarkEnd w:id="2"/>
    </w:p>
    <w:p w14:paraId="599AB2F6" w14:textId="77777777" w:rsidR="001F09D1" w:rsidRPr="001F09D1" w:rsidRDefault="001F09D1" w:rsidP="000C2BC0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7AC39D41" w14:textId="77777777" w:rsidR="003C1896" w:rsidRPr="003C1896" w:rsidRDefault="003C1896" w:rsidP="003C1896">
      <w:pPr>
        <w:spacing w:line="480" w:lineRule="auto"/>
        <w:rPr>
          <w:rFonts w:ascii="Times New Roman" w:eastAsia="仿宋" w:hAnsi="Times New Roman" w:cs="Times New Roman"/>
          <w:sz w:val="24"/>
          <w:szCs w:val="24"/>
        </w:rPr>
      </w:pPr>
      <w:r w:rsidRPr="003C1896">
        <w:rPr>
          <w:rFonts w:ascii="Times New Roman" w:eastAsia="仿宋" w:hAnsi="Times New Roman" w:cs="Times New Roman" w:hint="eastAsia"/>
          <w:b/>
          <w:bCs/>
          <w:sz w:val="24"/>
          <w:szCs w:val="24"/>
        </w:rPr>
        <w:t>S</w:t>
      </w:r>
      <w:r w:rsidRPr="003C1896">
        <w:rPr>
          <w:rFonts w:ascii="Times New Roman" w:eastAsia="仿宋" w:hAnsi="Times New Roman" w:cs="Times New Roman"/>
          <w:b/>
          <w:bCs/>
          <w:sz w:val="24"/>
          <w:szCs w:val="24"/>
        </w:rPr>
        <w:t>upplementary t</w:t>
      </w:r>
      <w:r w:rsidRPr="003C1896">
        <w:rPr>
          <w:rFonts w:ascii="Times New Roman" w:eastAsia="仿宋" w:hAnsi="Times New Roman" w:cs="Times New Roman" w:hint="eastAsia"/>
          <w:b/>
          <w:bCs/>
          <w:sz w:val="24"/>
          <w:szCs w:val="24"/>
        </w:rPr>
        <w:t>able</w:t>
      </w:r>
      <w:r w:rsidRPr="003C1896">
        <w:rPr>
          <w:rFonts w:ascii="Times New Roman" w:eastAsia="仿宋" w:hAnsi="Times New Roman" w:cs="Times New Roman"/>
          <w:b/>
          <w:bCs/>
          <w:sz w:val="24"/>
          <w:szCs w:val="24"/>
        </w:rPr>
        <w:t xml:space="preserve"> legends</w:t>
      </w:r>
      <w:r w:rsidRPr="003C1896">
        <w:rPr>
          <w:rFonts w:ascii="Times New Roman" w:eastAsia="仿宋" w:hAnsi="Times New Roman" w:cs="Times New Roman" w:hint="eastAsia"/>
          <w:b/>
          <w:bCs/>
          <w:sz w:val="24"/>
          <w:szCs w:val="24"/>
        </w:rPr>
        <w:t>:</w:t>
      </w:r>
    </w:p>
    <w:p w14:paraId="70AFCB2A" w14:textId="77777777" w:rsidR="00801328" w:rsidRPr="00801328" w:rsidRDefault="00801328" w:rsidP="00801328">
      <w:pPr>
        <w:spacing w:line="480" w:lineRule="auto"/>
        <w:rPr>
          <w:rFonts w:ascii="Times New Roman" w:eastAsia="仿宋" w:hAnsi="Times New Roman" w:cs="Times New Roman"/>
          <w:b/>
          <w:bCs/>
          <w:sz w:val="24"/>
          <w:szCs w:val="24"/>
        </w:rPr>
      </w:pPr>
      <w:r w:rsidRPr="00801328">
        <w:rPr>
          <w:rFonts w:ascii="Times New Roman" w:eastAsia="仿宋" w:hAnsi="Times New Roman" w:cs="Times New Roman"/>
          <w:b/>
          <w:bCs/>
          <w:sz w:val="24"/>
          <w:szCs w:val="24"/>
        </w:rPr>
        <w:t>Supplementary Table S1. Correlation of BCL6 expression to clinicopathological features in gastric cancer patients</w:t>
      </w:r>
    </w:p>
    <w:tbl>
      <w:tblPr>
        <w:tblStyle w:val="a7"/>
        <w:tblW w:w="82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11"/>
        <w:gridCol w:w="1499"/>
        <w:gridCol w:w="1559"/>
        <w:gridCol w:w="1054"/>
        <w:gridCol w:w="1567"/>
      </w:tblGrid>
      <w:tr w:rsidR="00801328" w:rsidRPr="00801328" w14:paraId="555CBC15" w14:textId="77777777" w:rsidTr="005F71DB">
        <w:trPr>
          <w:trHeight w:val="354"/>
          <w:jc w:val="center"/>
        </w:trPr>
        <w:tc>
          <w:tcPr>
            <w:tcW w:w="2612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6525584C" w14:textId="77777777" w:rsidR="00801328" w:rsidRPr="00801328" w:rsidRDefault="00801328" w:rsidP="00801328">
            <w:pPr>
              <w:spacing w:line="360" w:lineRule="auto"/>
              <w:rPr>
                <w:rFonts w:ascii="黑体" w:eastAsia="黑体" w:hAnsi="黑体" w:cs="黑体"/>
                <w:spacing w:val="-4"/>
                <w:sz w:val="24"/>
                <w:szCs w:val="24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Characteristics</w:t>
            </w:r>
            <w:r w:rsidRPr="00801328"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     </w:t>
            </w: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Total</w:t>
            </w:r>
          </w:p>
        </w:tc>
        <w:tc>
          <w:tcPr>
            <w:tcW w:w="3058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64B94C13" w14:textId="77777777" w:rsidR="00801328" w:rsidRPr="00801328" w:rsidRDefault="00801328" w:rsidP="00801328">
            <w:pPr>
              <w:spacing w:line="360" w:lineRule="auto"/>
              <w:ind w:firstLineChars="150" w:firstLine="310"/>
              <w:rPr>
                <w:rFonts w:ascii="黑体" w:eastAsia="黑体" w:hAnsi="黑体" w:cs="黑体"/>
                <w:spacing w:val="-4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BCL6</w:t>
            </w:r>
            <w:r w:rsidRPr="00801328">
              <w:rPr>
                <w:rFonts w:ascii="Times New Roman" w:eastAsia="Times New Roman" w:hAnsi="Times New Roman" w:cs="Times New Roman"/>
                <w:spacing w:val="17"/>
                <w:szCs w:val="21"/>
              </w:rPr>
              <w:t xml:space="preserve"> </w:t>
            </w: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expression</w:t>
            </w:r>
            <w:r w:rsidRPr="00801328">
              <w:rPr>
                <w:rFonts w:ascii="Times New Roman" w:eastAsia="Times New Roman" w:hAnsi="Times New Roman" w:cs="Times New Roman"/>
                <w:spacing w:val="3"/>
                <w:w w:val="102"/>
                <w:szCs w:val="21"/>
              </w:rPr>
              <w:t xml:space="preserve"> </w:t>
            </w: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N</w:t>
            </w:r>
            <w:r w:rsidRPr="00801328">
              <w:rPr>
                <w:rFonts w:ascii="Times New Roman" w:eastAsia="Times New Roman" w:hAnsi="Times New Roman" w:cs="Times New Roman"/>
                <w:spacing w:val="7"/>
                <w:w w:val="101"/>
                <w:szCs w:val="21"/>
              </w:rPr>
              <w:t xml:space="preserve"> </w:t>
            </w: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(%</w:t>
            </w:r>
            <w:r w:rsidRPr="00801328">
              <w:rPr>
                <w:rFonts w:ascii="微软雅黑" w:eastAsia="微软雅黑" w:hAnsi="微软雅黑" w:cs="微软雅黑"/>
                <w:b/>
                <w:bCs/>
                <w:spacing w:val="-2"/>
                <w:szCs w:val="21"/>
              </w:rPr>
              <w:t>）</w:t>
            </w:r>
          </w:p>
        </w:tc>
        <w:tc>
          <w:tcPr>
            <w:tcW w:w="1054" w:type="dxa"/>
            <w:vMerge w:val="restart"/>
            <w:tcBorders>
              <w:top w:val="single" w:sz="12" w:space="0" w:color="auto"/>
            </w:tcBorders>
            <w:vAlign w:val="center"/>
          </w:tcPr>
          <w:p w14:paraId="33A86765" w14:textId="77777777" w:rsidR="00801328" w:rsidRPr="00801328" w:rsidRDefault="00801328" w:rsidP="00801328">
            <w:pPr>
              <w:spacing w:line="360" w:lineRule="auto"/>
              <w:ind w:firstLineChars="250" w:firstLine="527"/>
              <w:rPr>
                <w:rFonts w:ascii="黑体" w:eastAsia="黑体" w:hAnsi="黑体" w:cs="黑体"/>
                <w:spacing w:val="-4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zCs w:val="21"/>
              </w:rPr>
              <w:t>χ</w:t>
            </w:r>
            <w:r w:rsidRPr="00801328">
              <w:rPr>
                <w:rFonts w:ascii="Times New Roman" w:eastAsia="Times New Roman" w:hAnsi="Times New Roman" w:cs="Times New Roman"/>
                <w:szCs w:val="21"/>
              </w:rPr>
              <w:t>2</w:t>
            </w:r>
          </w:p>
        </w:tc>
        <w:tc>
          <w:tcPr>
            <w:tcW w:w="1567" w:type="dxa"/>
            <w:vMerge w:val="restart"/>
            <w:tcBorders>
              <w:top w:val="single" w:sz="12" w:space="0" w:color="auto"/>
            </w:tcBorders>
            <w:vAlign w:val="center"/>
          </w:tcPr>
          <w:p w14:paraId="5E935625" w14:textId="77777777" w:rsidR="00801328" w:rsidRPr="00801328" w:rsidRDefault="00801328" w:rsidP="00801328">
            <w:pPr>
              <w:spacing w:line="360" w:lineRule="auto"/>
              <w:ind w:firstLineChars="200" w:firstLine="418"/>
              <w:rPr>
                <w:rFonts w:ascii="黑体" w:eastAsia="黑体" w:hAnsi="黑体" w:cs="黑体"/>
                <w:spacing w:val="-4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pacing w:val="-1"/>
                <w:szCs w:val="21"/>
              </w:rPr>
              <w:t>P-value</w:t>
            </w:r>
          </w:p>
        </w:tc>
      </w:tr>
      <w:tr w:rsidR="00801328" w:rsidRPr="00801328" w14:paraId="1EC5ED7B" w14:textId="77777777" w:rsidTr="005F71DB">
        <w:trPr>
          <w:trHeight w:val="460"/>
          <w:jc w:val="center"/>
        </w:trPr>
        <w:tc>
          <w:tcPr>
            <w:tcW w:w="2612" w:type="dxa"/>
            <w:gridSpan w:val="2"/>
            <w:vMerge/>
            <w:tcBorders>
              <w:bottom w:val="single" w:sz="12" w:space="0" w:color="auto"/>
            </w:tcBorders>
          </w:tcPr>
          <w:p w14:paraId="61A84805" w14:textId="77777777" w:rsidR="00801328" w:rsidRPr="00801328" w:rsidRDefault="00801328" w:rsidP="00801328">
            <w:pPr>
              <w:spacing w:line="312" w:lineRule="auto"/>
              <w:rPr>
                <w:rFonts w:ascii="黑体" w:eastAsia="黑体" w:hAnsi="黑体" w:cs="黑体"/>
                <w:spacing w:val="-4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FDFD238" w14:textId="77777777" w:rsidR="00801328" w:rsidRPr="00801328" w:rsidRDefault="00801328" w:rsidP="00801328">
            <w:pPr>
              <w:spacing w:line="312" w:lineRule="auto"/>
              <w:ind w:firstLineChars="200" w:firstLine="412"/>
              <w:rPr>
                <w:rFonts w:ascii="黑体" w:eastAsia="黑体" w:hAnsi="黑体" w:cs="黑体"/>
                <w:spacing w:val="-4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2"/>
                <w:szCs w:val="21"/>
              </w:rPr>
              <w:t>Low</w:t>
            </w:r>
            <w:r w:rsidRPr="00801328">
              <w:rPr>
                <w:rFonts w:ascii="Times New Roman" w:eastAsia="Times New Roman" w:hAnsi="Times New Roman" w:cs="Times New Roman"/>
                <w:w w:val="101"/>
                <w:szCs w:val="21"/>
              </w:rPr>
              <w:t xml:space="preserve">                                      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18905F20" w14:textId="77777777" w:rsidR="00801328" w:rsidRPr="00801328" w:rsidRDefault="00801328" w:rsidP="00801328">
            <w:pPr>
              <w:spacing w:line="312" w:lineRule="auto"/>
              <w:ind w:firstLineChars="300" w:firstLine="618"/>
              <w:rPr>
                <w:rFonts w:ascii="黑体" w:eastAsia="黑体" w:hAnsi="黑体" w:cs="黑体"/>
                <w:spacing w:val="-4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2"/>
                <w:szCs w:val="21"/>
              </w:rPr>
              <w:t>High</w:t>
            </w:r>
          </w:p>
        </w:tc>
        <w:tc>
          <w:tcPr>
            <w:tcW w:w="1054" w:type="dxa"/>
            <w:vMerge/>
            <w:tcBorders>
              <w:bottom w:val="single" w:sz="12" w:space="0" w:color="auto"/>
            </w:tcBorders>
          </w:tcPr>
          <w:p w14:paraId="759E0B9D" w14:textId="77777777" w:rsidR="00801328" w:rsidRPr="00801328" w:rsidRDefault="00801328" w:rsidP="00801328">
            <w:pPr>
              <w:spacing w:line="312" w:lineRule="auto"/>
              <w:rPr>
                <w:rFonts w:ascii="黑体" w:eastAsia="黑体" w:hAnsi="黑体" w:cs="黑体"/>
                <w:spacing w:val="-4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bottom w:val="single" w:sz="12" w:space="0" w:color="auto"/>
            </w:tcBorders>
          </w:tcPr>
          <w:p w14:paraId="4B3080B1" w14:textId="77777777" w:rsidR="00801328" w:rsidRPr="00801328" w:rsidRDefault="00801328" w:rsidP="00801328">
            <w:pPr>
              <w:spacing w:line="312" w:lineRule="auto"/>
              <w:rPr>
                <w:rFonts w:ascii="黑体" w:eastAsia="黑体" w:hAnsi="黑体" w:cs="黑体"/>
                <w:spacing w:val="-4"/>
                <w:sz w:val="24"/>
                <w:szCs w:val="24"/>
              </w:rPr>
            </w:pPr>
          </w:p>
        </w:tc>
      </w:tr>
      <w:tr w:rsidR="00801328" w:rsidRPr="00801328" w14:paraId="773CE8BE" w14:textId="77777777" w:rsidTr="005F71DB">
        <w:trPr>
          <w:trHeight w:val="268"/>
          <w:jc w:val="center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A343FBB" w14:textId="77777777" w:rsidR="00801328" w:rsidRPr="00801328" w:rsidRDefault="00801328" w:rsidP="00801328">
            <w:pPr>
              <w:spacing w:before="276"/>
              <w:ind w:firstLineChars="100" w:firstLine="207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3" w:name="OLE_LINK15"/>
            <w:bookmarkStart w:id="4" w:name="OLE_LINK14"/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Gender</w:t>
            </w:r>
            <w:bookmarkEnd w:id="3"/>
            <w:bookmarkEnd w:id="4"/>
          </w:p>
        </w:tc>
        <w:tc>
          <w:tcPr>
            <w:tcW w:w="911" w:type="dxa"/>
            <w:tcBorders>
              <w:top w:val="single" w:sz="12" w:space="0" w:color="auto"/>
            </w:tcBorders>
          </w:tcPr>
          <w:p w14:paraId="317DBDAE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499" w:type="dxa"/>
            <w:tcBorders>
              <w:top w:val="single" w:sz="12" w:space="0" w:color="auto"/>
            </w:tcBorders>
          </w:tcPr>
          <w:p w14:paraId="3FE2806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6F6487C4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054" w:type="dxa"/>
            <w:tcBorders>
              <w:top w:val="single" w:sz="12" w:space="0" w:color="auto"/>
            </w:tcBorders>
            <w:vAlign w:val="center"/>
          </w:tcPr>
          <w:p w14:paraId="7EB96BAD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3.795</w:t>
            </w:r>
          </w:p>
        </w:tc>
        <w:tc>
          <w:tcPr>
            <w:tcW w:w="1567" w:type="dxa"/>
            <w:tcBorders>
              <w:top w:val="single" w:sz="12" w:space="0" w:color="auto"/>
            </w:tcBorders>
          </w:tcPr>
          <w:p w14:paraId="2A64C742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0 . 078</w:t>
            </w:r>
          </w:p>
        </w:tc>
      </w:tr>
      <w:tr w:rsidR="00801328" w:rsidRPr="00801328" w14:paraId="7262A7A4" w14:textId="77777777" w:rsidTr="005F71DB">
        <w:trPr>
          <w:trHeight w:val="371"/>
          <w:jc w:val="center"/>
        </w:trPr>
        <w:tc>
          <w:tcPr>
            <w:tcW w:w="1701" w:type="dxa"/>
            <w:vAlign w:val="center"/>
          </w:tcPr>
          <w:p w14:paraId="76B9C2F2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Male</w:t>
            </w:r>
          </w:p>
        </w:tc>
        <w:tc>
          <w:tcPr>
            <w:tcW w:w="911" w:type="dxa"/>
          </w:tcPr>
          <w:p w14:paraId="4F78BCEB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</w:t>
            </w:r>
            <w:bookmarkStart w:id="5" w:name="OLE_LINK32"/>
            <w:bookmarkStart w:id="6" w:name="OLE_LINK33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03</w:t>
            </w:r>
            <w:bookmarkEnd w:id="5"/>
            <w:bookmarkEnd w:id="6"/>
          </w:p>
        </w:tc>
        <w:tc>
          <w:tcPr>
            <w:tcW w:w="1499" w:type="dxa"/>
          </w:tcPr>
          <w:p w14:paraId="65F458B6" w14:textId="77777777" w:rsidR="00801328" w:rsidRPr="00801328" w:rsidRDefault="00801328" w:rsidP="00801328">
            <w:pPr>
              <w:spacing w:before="243" w:line="204" w:lineRule="auto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62(60.2)</w:t>
            </w:r>
          </w:p>
        </w:tc>
        <w:tc>
          <w:tcPr>
            <w:tcW w:w="1559" w:type="dxa"/>
          </w:tcPr>
          <w:p w14:paraId="69FC3A0C" w14:textId="77777777" w:rsidR="00801328" w:rsidRPr="00801328" w:rsidRDefault="00801328" w:rsidP="00801328">
            <w:pPr>
              <w:spacing w:before="243" w:line="204" w:lineRule="auto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41(39.8)</w:t>
            </w:r>
          </w:p>
        </w:tc>
        <w:tc>
          <w:tcPr>
            <w:tcW w:w="1054" w:type="dxa"/>
          </w:tcPr>
          <w:p w14:paraId="0C4BC8D6" w14:textId="77777777" w:rsidR="00801328" w:rsidRPr="00801328" w:rsidRDefault="00801328" w:rsidP="00801328">
            <w:pPr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5264717D" w14:textId="77777777" w:rsidR="00801328" w:rsidRPr="00801328" w:rsidRDefault="00801328" w:rsidP="00801328">
            <w:pPr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394E64EF" w14:textId="77777777" w:rsidTr="005F71DB">
        <w:trPr>
          <w:trHeight w:val="251"/>
          <w:jc w:val="center"/>
        </w:trPr>
        <w:tc>
          <w:tcPr>
            <w:tcW w:w="1701" w:type="dxa"/>
          </w:tcPr>
          <w:p w14:paraId="4DC6399C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7" w:name="OLE_LINK17"/>
            <w:bookmarkStart w:id="8" w:name="OLE_LINK16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Female</w:t>
            </w:r>
            <w:bookmarkEnd w:id="7"/>
            <w:bookmarkEnd w:id="8"/>
          </w:p>
        </w:tc>
        <w:tc>
          <w:tcPr>
            <w:tcW w:w="911" w:type="dxa"/>
          </w:tcPr>
          <w:p w14:paraId="489CF967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40</w:t>
            </w:r>
          </w:p>
        </w:tc>
        <w:tc>
          <w:tcPr>
            <w:tcW w:w="1499" w:type="dxa"/>
          </w:tcPr>
          <w:p w14:paraId="4918B531" w14:textId="77777777" w:rsidR="00801328" w:rsidRPr="00801328" w:rsidRDefault="00801328" w:rsidP="00801328">
            <w:pPr>
              <w:spacing w:before="243" w:line="204" w:lineRule="auto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31(77.5)</w:t>
            </w:r>
          </w:p>
        </w:tc>
        <w:tc>
          <w:tcPr>
            <w:tcW w:w="1559" w:type="dxa"/>
          </w:tcPr>
          <w:p w14:paraId="53EBEB4C" w14:textId="77777777" w:rsidR="00801328" w:rsidRPr="00801328" w:rsidRDefault="00801328" w:rsidP="00801328">
            <w:pPr>
              <w:spacing w:before="243" w:line="204" w:lineRule="auto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9(22.5)</w:t>
            </w:r>
          </w:p>
        </w:tc>
        <w:tc>
          <w:tcPr>
            <w:tcW w:w="1054" w:type="dxa"/>
          </w:tcPr>
          <w:p w14:paraId="1CAE9BED" w14:textId="77777777" w:rsidR="00801328" w:rsidRPr="00801328" w:rsidRDefault="00801328" w:rsidP="00801328">
            <w:pPr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71A09A5A" w14:textId="77777777" w:rsidR="00801328" w:rsidRPr="00801328" w:rsidRDefault="00801328" w:rsidP="00801328">
            <w:pPr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019FC9AF" w14:textId="77777777" w:rsidTr="005F71DB">
        <w:trPr>
          <w:jc w:val="center"/>
        </w:trPr>
        <w:tc>
          <w:tcPr>
            <w:tcW w:w="1701" w:type="dxa"/>
          </w:tcPr>
          <w:p w14:paraId="0F82F094" w14:textId="77777777" w:rsidR="00801328" w:rsidRPr="00801328" w:rsidRDefault="00801328" w:rsidP="00801328">
            <w:pPr>
              <w:spacing w:before="276"/>
              <w:ind w:firstLineChars="100" w:firstLine="207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  <w:bookmarkStart w:id="9" w:name="OLE_LINK18"/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Age(year)</w:t>
            </w:r>
            <w:bookmarkEnd w:id="9"/>
          </w:p>
        </w:tc>
        <w:tc>
          <w:tcPr>
            <w:tcW w:w="911" w:type="dxa"/>
          </w:tcPr>
          <w:p w14:paraId="2D5429BF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499" w:type="dxa"/>
          </w:tcPr>
          <w:p w14:paraId="10D23EE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59" w:type="dxa"/>
          </w:tcPr>
          <w:p w14:paraId="6CC41EC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054" w:type="dxa"/>
          </w:tcPr>
          <w:p w14:paraId="3ADE741E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0 . 845</w:t>
            </w:r>
          </w:p>
        </w:tc>
        <w:tc>
          <w:tcPr>
            <w:tcW w:w="1567" w:type="dxa"/>
          </w:tcPr>
          <w:p w14:paraId="03196E0E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0 . 372</w:t>
            </w:r>
          </w:p>
        </w:tc>
      </w:tr>
      <w:tr w:rsidR="00801328" w:rsidRPr="00801328" w14:paraId="75F012FC" w14:textId="77777777" w:rsidTr="005F71DB">
        <w:trPr>
          <w:jc w:val="center"/>
        </w:trPr>
        <w:tc>
          <w:tcPr>
            <w:tcW w:w="1701" w:type="dxa"/>
          </w:tcPr>
          <w:p w14:paraId="6A08F3B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10" w:name="OLE_LINK19"/>
            <w:r w:rsidRPr="00801328">
              <w:rPr>
                <w:rFonts w:ascii="Times New Roman" w:eastAsia="宋体" w:hAnsi="Times New Roman" w:cs="Times New Roman"/>
                <w:spacing w:val="-1"/>
                <w:szCs w:val="21"/>
              </w:rPr>
              <w:t>＜</w:t>
            </w: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65</w:t>
            </w:r>
            <w:bookmarkEnd w:id="10"/>
          </w:p>
        </w:tc>
        <w:tc>
          <w:tcPr>
            <w:tcW w:w="911" w:type="dxa"/>
          </w:tcPr>
          <w:p w14:paraId="747A028B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90</w:t>
            </w:r>
          </w:p>
        </w:tc>
        <w:tc>
          <w:tcPr>
            <w:tcW w:w="1499" w:type="dxa"/>
          </w:tcPr>
          <w:p w14:paraId="07C08A82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56(62.2)</w:t>
            </w:r>
          </w:p>
        </w:tc>
        <w:tc>
          <w:tcPr>
            <w:tcW w:w="1559" w:type="dxa"/>
          </w:tcPr>
          <w:p w14:paraId="008E420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34(37.8)</w:t>
            </w:r>
          </w:p>
        </w:tc>
        <w:tc>
          <w:tcPr>
            <w:tcW w:w="1054" w:type="dxa"/>
          </w:tcPr>
          <w:p w14:paraId="6C87746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2389BBA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32BDBE3F" w14:textId="77777777" w:rsidTr="005F71DB">
        <w:trPr>
          <w:jc w:val="center"/>
        </w:trPr>
        <w:tc>
          <w:tcPr>
            <w:tcW w:w="1701" w:type="dxa"/>
          </w:tcPr>
          <w:p w14:paraId="1615454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≥65</w:t>
            </w:r>
          </w:p>
        </w:tc>
        <w:tc>
          <w:tcPr>
            <w:tcW w:w="911" w:type="dxa"/>
          </w:tcPr>
          <w:p w14:paraId="490FBF2F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53</w:t>
            </w:r>
          </w:p>
        </w:tc>
        <w:tc>
          <w:tcPr>
            <w:tcW w:w="1499" w:type="dxa"/>
          </w:tcPr>
          <w:p w14:paraId="7C265AB8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37(69.8)   </w:t>
            </w:r>
          </w:p>
        </w:tc>
        <w:tc>
          <w:tcPr>
            <w:tcW w:w="1559" w:type="dxa"/>
          </w:tcPr>
          <w:p w14:paraId="66732D3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16(30.2)</w:t>
            </w:r>
          </w:p>
        </w:tc>
        <w:tc>
          <w:tcPr>
            <w:tcW w:w="1054" w:type="dxa"/>
          </w:tcPr>
          <w:p w14:paraId="6B9A983B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24CEF5F0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51A85448" w14:textId="77777777" w:rsidTr="005F71DB">
        <w:trPr>
          <w:jc w:val="center"/>
        </w:trPr>
        <w:tc>
          <w:tcPr>
            <w:tcW w:w="1701" w:type="dxa"/>
          </w:tcPr>
          <w:p w14:paraId="34384A5C" w14:textId="77777777" w:rsidR="00801328" w:rsidRPr="00801328" w:rsidRDefault="00801328" w:rsidP="00801328">
            <w:pPr>
              <w:spacing w:before="276"/>
              <w:ind w:firstLineChars="150" w:firstLine="310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pT stage</w:t>
            </w:r>
          </w:p>
        </w:tc>
        <w:tc>
          <w:tcPr>
            <w:tcW w:w="911" w:type="dxa"/>
          </w:tcPr>
          <w:p w14:paraId="6E896C3B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499" w:type="dxa"/>
          </w:tcPr>
          <w:p w14:paraId="290A183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59" w:type="dxa"/>
          </w:tcPr>
          <w:p w14:paraId="034F7E00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054" w:type="dxa"/>
          </w:tcPr>
          <w:p w14:paraId="1BA18A30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3.182</w:t>
            </w:r>
          </w:p>
        </w:tc>
        <w:tc>
          <w:tcPr>
            <w:tcW w:w="1567" w:type="dxa"/>
          </w:tcPr>
          <w:p w14:paraId="1F3F122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0 . 198</w:t>
            </w: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  <w:vertAlign w:val="superscript"/>
              </w:rPr>
              <w:t>a</w:t>
            </w:r>
          </w:p>
        </w:tc>
      </w:tr>
      <w:tr w:rsidR="00801328" w:rsidRPr="00801328" w14:paraId="4A1892BB" w14:textId="77777777" w:rsidTr="005F71DB">
        <w:trPr>
          <w:trHeight w:val="608"/>
          <w:jc w:val="center"/>
        </w:trPr>
        <w:tc>
          <w:tcPr>
            <w:tcW w:w="1701" w:type="dxa"/>
          </w:tcPr>
          <w:p w14:paraId="41B6407F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pT2</w:t>
            </w:r>
          </w:p>
        </w:tc>
        <w:tc>
          <w:tcPr>
            <w:tcW w:w="911" w:type="dxa"/>
          </w:tcPr>
          <w:p w14:paraId="07D52906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10</w:t>
            </w:r>
          </w:p>
        </w:tc>
        <w:tc>
          <w:tcPr>
            <w:tcW w:w="1499" w:type="dxa"/>
          </w:tcPr>
          <w:p w14:paraId="17937957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5(50.0)</w:t>
            </w:r>
          </w:p>
        </w:tc>
        <w:tc>
          <w:tcPr>
            <w:tcW w:w="1559" w:type="dxa"/>
          </w:tcPr>
          <w:p w14:paraId="0FA2ADE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 5(50.0)</w:t>
            </w:r>
          </w:p>
        </w:tc>
        <w:tc>
          <w:tcPr>
            <w:tcW w:w="1054" w:type="dxa"/>
          </w:tcPr>
          <w:p w14:paraId="6EF5A88A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614FB67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2CB4791B" w14:textId="77777777" w:rsidTr="005F71DB">
        <w:trPr>
          <w:jc w:val="center"/>
        </w:trPr>
        <w:tc>
          <w:tcPr>
            <w:tcW w:w="1701" w:type="dxa"/>
          </w:tcPr>
          <w:p w14:paraId="2BC1E80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pT3</w:t>
            </w:r>
          </w:p>
        </w:tc>
        <w:tc>
          <w:tcPr>
            <w:tcW w:w="911" w:type="dxa"/>
          </w:tcPr>
          <w:p w14:paraId="48F00593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9</w:t>
            </w:r>
          </w:p>
        </w:tc>
        <w:tc>
          <w:tcPr>
            <w:tcW w:w="1499" w:type="dxa"/>
          </w:tcPr>
          <w:p w14:paraId="3B12C3DA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4(44.4)  </w:t>
            </w:r>
          </w:p>
        </w:tc>
        <w:tc>
          <w:tcPr>
            <w:tcW w:w="1559" w:type="dxa"/>
          </w:tcPr>
          <w:p w14:paraId="59F047C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 5(55.6)</w:t>
            </w:r>
          </w:p>
        </w:tc>
        <w:tc>
          <w:tcPr>
            <w:tcW w:w="1054" w:type="dxa"/>
          </w:tcPr>
          <w:p w14:paraId="71FF79DB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70F2C67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69EA2318" w14:textId="77777777" w:rsidTr="005F71DB">
        <w:trPr>
          <w:jc w:val="center"/>
        </w:trPr>
        <w:tc>
          <w:tcPr>
            <w:tcW w:w="1701" w:type="dxa"/>
          </w:tcPr>
          <w:p w14:paraId="2296CB5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pT4</w:t>
            </w:r>
          </w:p>
        </w:tc>
        <w:tc>
          <w:tcPr>
            <w:tcW w:w="911" w:type="dxa"/>
          </w:tcPr>
          <w:p w14:paraId="0E047E5D" w14:textId="77777777" w:rsidR="00801328" w:rsidRPr="00801328" w:rsidRDefault="00801328" w:rsidP="00801328">
            <w:pPr>
              <w:spacing w:before="276"/>
              <w:ind w:firstLineChars="50" w:firstLine="104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124</w:t>
            </w:r>
          </w:p>
        </w:tc>
        <w:tc>
          <w:tcPr>
            <w:tcW w:w="1499" w:type="dxa"/>
          </w:tcPr>
          <w:p w14:paraId="5D70658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84(67.7)</w:t>
            </w:r>
          </w:p>
        </w:tc>
        <w:tc>
          <w:tcPr>
            <w:tcW w:w="1559" w:type="dxa"/>
          </w:tcPr>
          <w:p w14:paraId="3BF3477B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40(32.3)</w:t>
            </w:r>
          </w:p>
        </w:tc>
        <w:tc>
          <w:tcPr>
            <w:tcW w:w="1054" w:type="dxa"/>
          </w:tcPr>
          <w:p w14:paraId="7F09FAF1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3CECF7C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15AB350F" w14:textId="77777777" w:rsidTr="005F71DB">
        <w:trPr>
          <w:jc w:val="center"/>
        </w:trPr>
        <w:tc>
          <w:tcPr>
            <w:tcW w:w="1701" w:type="dxa"/>
          </w:tcPr>
          <w:p w14:paraId="56514A73" w14:textId="77777777" w:rsidR="00801328" w:rsidRPr="00801328" w:rsidRDefault="00801328" w:rsidP="00801328">
            <w:pPr>
              <w:spacing w:before="276"/>
              <w:ind w:firstLineChars="150" w:firstLine="310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pN stage</w:t>
            </w:r>
          </w:p>
        </w:tc>
        <w:tc>
          <w:tcPr>
            <w:tcW w:w="911" w:type="dxa"/>
          </w:tcPr>
          <w:p w14:paraId="07A20BDA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499" w:type="dxa"/>
          </w:tcPr>
          <w:p w14:paraId="6EAD5726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59" w:type="dxa"/>
          </w:tcPr>
          <w:p w14:paraId="0AF54C6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054" w:type="dxa"/>
          </w:tcPr>
          <w:p w14:paraId="7F811881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10. 899</w:t>
            </w:r>
          </w:p>
        </w:tc>
        <w:tc>
          <w:tcPr>
            <w:tcW w:w="1567" w:type="dxa"/>
          </w:tcPr>
          <w:p w14:paraId="16960E31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0 .012</w:t>
            </w: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  <w:vertAlign w:val="superscript"/>
              </w:rPr>
              <w:t>*</w:t>
            </w:r>
          </w:p>
        </w:tc>
      </w:tr>
      <w:tr w:rsidR="00801328" w:rsidRPr="00801328" w14:paraId="5AEEE4AB" w14:textId="77777777" w:rsidTr="005F71DB">
        <w:trPr>
          <w:jc w:val="center"/>
        </w:trPr>
        <w:tc>
          <w:tcPr>
            <w:tcW w:w="1701" w:type="dxa"/>
          </w:tcPr>
          <w:p w14:paraId="641F5052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pN0</w:t>
            </w:r>
          </w:p>
        </w:tc>
        <w:tc>
          <w:tcPr>
            <w:tcW w:w="911" w:type="dxa"/>
          </w:tcPr>
          <w:p w14:paraId="20594BC2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宋体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34</w:t>
            </w:r>
          </w:p>
        </w:tc>
        <w:tc>
          <w:tcPr>
            <w:tcW w:w="1499" w:type="dxa"/>
          </w:tcPr>
          <w:p w14:paraId="1CBC0F8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18(52.9)</w:t>
            </w:r>
          </w:p>
        </w:tc>
        <w:tc>
          <w:tcPr>
            <w:tcW w:w="1559" w:type="dxa"/>
          </w:tcPr>
          <w:p w14:paraId="75AC241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16(47.1)</w:t>
            </w:r>
          </w:p>
        </w:tc>
        <w:tc>
          <w:tcPr>
            <w:tcW w:w="1054" w:type="dxa"/>
          </w:tcPr>
          <w:p w14:paraId="67F0E70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1FDC211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5B213BF2" w14:textId="77777777" w:rsidTr="005F71DB">
        <w:trPr>
          <w:jc w:val="center"/>
        </w:trPr>
        <w:tc>
          <w:tcPr>
            <w:tcW w:w="1701" w:type="dxa"/>
          </w:tcPr>
          <w:p w14:paraId="19C7687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11" w:name="OLE_LINK23"/>
            <w:bookmarkStart w:id="12" w:name="OLE_LINK22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pN1</w:t>
            </w:r>
            <w:bookmarkEnd w:id="11"/>
            <w:bookmarkEnd w:id="12"/>
          </w:p>
        </w:tc>
        <w:tc>
          <w:tcPr>
            <w:tcW w:w="911" w:type="dxa"/>
          </w:tcPr>
          <w:p w14:paraId="12003A43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15</w:t>
            </w:r>
          </w:p>
        </w:tc>
        <w:tc>
          <w:tcPr>
            <w:tcW w:w="1499" w:type="dxa"/>
          </w:tcPr>
          <w:p w14:paraId="2DC7CE52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7(46.7)</w:t>
            </w:r>
          </w:p>
        </w:tc>
        <w:tc>
          <w:tcPr>
            <w:tcW w:w="1559" w:type="dxa"/>
          </w:tcPr>
          <w:p w14:paraId="6542D92F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 8(53.3)</w:t>
            </w:r>
          </w:p>
        </w:tc>
        <w:tc>
          <w:tcPr>
            <w:tcW w:w="1054" w:type="dxa"/>
          </w:tcPr>
          <w:p w14:paraId="5092BF2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28BC4EA1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78D3B4F3" w14:textId="77777777" w:rsidTr="005F71DB">
        <w:trPr>
          <w:jc w:val="center"/>
        </w:trPr>
        <w:tc>
          <w:tcPr>
            <w:tcW w:w="1701" w:type="dxa"/>
          </w:tcPr>
          <w:p w14:paraId="25059B5E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pN2</w:t>
            </w:r>
          </w:p>
        </w:tc>
        <w:tc>
          <w:tcPr>
            <w:tcW w:w="911" w:type="dxa"/>
          </w:tcPr>
          <w:p w14:paraId="63262091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34</w:t>
            </w:r>
          </w:p>
        </w:tc>
        <w:tc>
          <w:tcPr>
            <w:tcW w:w="1499" w:type="dxa"/>
          </w:tcPr>
          <w:p w14:paraId="48BC3617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20(58.8)</w:t>
            </w:r>
          </w:p>
        </w:tc>
        <w:tc>
          <w:tcPr>
            <w:tcW w:w="1559" w:type="dxa"/>
          </w:tcPr>
          <w:p w14:paraId="7773DAE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14(41.2)</w:t>
            </w:r>
          </w:p>
        </w:tc>
        <w:tc>
          <w:tcPr>
            <w:tcW w:w="1054" w:type="dxa"/>
          </w:tcPr>
          <w:p w14:paraId="32A1EC3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08EFF697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72BB0412" w14:textId="77777777" w:rsidTr="005F71DB">
        <w:trPr>
          <w:jc w:val="center"/>
        </w:trPr>
        <w:tc>
          <w:tcPr>
            <w:tcW w:w="1701" w:type="dxa"/>
          </w:tcPr>
          <w:p w14:paraId="6CD1D406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pN3</w:t>
            </w:r>
          </w:p>
        </w:tc>
        <w:tc>
          <w:tcPr>
            <w:tcW w:w="911" w:type="dxa"/>
          </w:tcPr>
          <w:p w14:paraId="48BFCCDC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60</w:t>
            </w:r>
          </w:p>
        </w:tc>
        <w:tc>
          <w:tcPr>
            <w:tcW w:w="1499" w:type="dxa"/>
          </w:tcPr>
          <w:p w14:paraId="0122F64F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48(80.0)</w:t>
            </w:r>
          </w:p>
        </w:tc>
        <w:tc>
          <w:tcPr>
            <w:tcW w:w="1559" w:type="dxa"/>
          </w:tcPr>
          <w:p w14:paraId="354FD4C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12(20.0)</w:t>
            </w:r>
          </w:p>
        </w:tc>
        <w:tc>
          <w:tcPr>
            <w:tcW w:w="1054" w:type="dxa"/>
          </w:tcPr>
          <w:p w14:paraId="52A25984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3950FB07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5D69D001" w14:textId="77777777" w:rsidTr="005F71DB">
        <w:trPr>
          <w:jc w:val="center"/>
        </w:trPr>
        <w:tc>
          <w:tcPr>
            <w:tcW w:w="1701" w:type="dxa"/>
          </w:tcPr>
          <w:p w14:paraId="0B982027" w14:textId="77777777" w:rsidR="00801328" w:rsidRPr="00801328" w:rsidRDefault="00801328" w:rsidP="00801328">
            <w:pPr>
              <w:spacing w:before="276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  <w:bookmarkStart w:id="13" w:name="OLE_LINK24"/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Tumor location</w:t>
            </w:r>
            <w:bookmarkEnd w:id="13"/>
          </w:p>
        </w:tc>
        <w:tc>
          <w:tcPr>
            <w:tcW w:w="911" w:type="dxa"/>
          </w:tcPr>
          <w:p w14:paraId="66162426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499" w:type="dxa"/>
          </w:tcPr>
          <w:p w14:paraId="7A75B78B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59" w:type="dxa"/>
          </w:tcPr>
          <w:p w14:paraId="110F455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054" w:type="dxa"/>
          </w:tcPr>
          <w:p w14:paraId="11E4A9A0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5 .389</w:t>
            </w:r>
          </w:p>
        </w:tc>
        <w:tc>
          <w:tcPr>
            <w:tcW w:w="1567" w:type="dxa"/>
          </w:tcPr>
          <w:p w14:paraId="0C4C1261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0 . 151</w:t>
            </w:r>
          </w:p>
        </w:tc>
      </w:tr>
      <w:tr w:rsidR="00801328" w:rsidRPr="00801328" w14:paraId="2E07CCE3" w14:textId="77777777" w:rsidTr="005F71DB">
        <w:trPr>
          <w:jc w:val="center"/>
        </w:trPr>
        <w:tc>
          <w:tcPr>
            <w:tcW w:w="1701" w:type="dxa"/>
          </w:tcPr>
          <w:p w14:paraId="3F5D9C1E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lastRenderedPageBreak/>
              <w:t>Upper third</w:t>
            </w:r>
          </w:p>
        </w:tc>
        <w:tc>
          <w:tcPr>
            <w:tcW w:w="911" w:type="dxa"/>
          </w:tcPr>
          <w:p w14:paraId="053AF801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19</w:t>
            </w:r>
          </w:p>
        </w:tc>
        <w:tc>
          <w:tcPr>
            <w:tcW w:w="1499" w:type="dxa"/>
          </w:tcPr>
          <w:p w14:paraId="4248EE51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9(47.4)  </w:t>
            </w:r>
          </w:p>
        </w:tc>
        <w:tc>
          <w:tcPr>
            <w:tcW w:w="1559" w:type="dxa"/>
          </w:tcPr>
          <w:p w14:paraId="02EB7CD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10(52. 6)</w:t>
            </w:r>
          </w:p>
        </w:tc>
        <w:tc>
          <w:tcPr>
            <w:tcW w:w="1054" w:type="dxa"/>
          </w:tcPr>
          <w:p w14:paraId="1F21B8D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6BBC3345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3FCE6CCC" w14:textId="77777777" w:rsidTr="005F71DB">
        <w:trPr>
          <w:jc w:val="center"/>
        </w:trPr>
        <w:tc>
          <w:tcPr>
            <w:tcW w:w="1701" w:type="dxa"/>
          </w:tcPr>
          <w:p w14:paraId="7C4BECD0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Middle third</w:t>
            </w:r>
          </w:p>
        </w:tc>
        <w:tc>
          <w:tcPr>
            <w:tcW w:w="911" w:type="dxa"/>
          </w:tcPr>
          <w:p w14:paraId="07C8EB4A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14</w:t>
            </w:r>
          </w:p>
        </w:tc>
        <w:tc>
          <w:tcPr>
            <w:tcW w:w="1499" w:type="dxa"/>
          </w:tcPr>
          <w:p w14:paraId="41F735F2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11(76.8)</w:t>
            </w:r>
          </w:p>
        </w:tc>
        <w:tc>
          <w:tcPr>
            <w:tcW w:w="1559" w:type="dxa"/>
          </w:tcPr>
          <w:p w14:paraId="43DD6A5E" w14:textId="77777777" w:rsidR="00801328" w:rsidRPr="00801328" w:rsidRDefault="00801328" w:rsidP="00801328">
            <w:pPr>
              <w:spacing w:before="276"/>
              <w:ind w:firstLineChars="300" w:firstLine="624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3(21.4)</w:t>
            </w:r>
          </w:p>
        </w:tc>
        <w:tc>
          <w:tcPr>
            <w:tcW w:w="1054" w:type="dxa"/>
          </w:tcPr>
          <w:p w14:paraId="20466FBE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49398C76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6EECE457" w14:textId="77777777" w:rsidTr="005F71DB">
        <w:trPr>
          <w:jc w:val="center"/>
        </w:trPr>
        <w:tc>
          <w:tcPr>
            <w:tcW w:w="1701" w:type="dxa"/>
          </w:tcPr>
          <w:p w14:paraId="6D30B775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14" w:name="OLE_LINK25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Lower third</w:t>
            </w:r>
            <w:bookmarkEnd w:id="14"/>
          </w:p>
        </w:tc>
        <w:tc>
          <w:tcPr>
            <w:tcW w:w="911" w:type="dxa"/>
          </w:tcPr>
          <w:p w14:paraId="00FAEC2F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63</w:t>
            </w:r>
          </w:p>
        </w:tc>
        <w:tc>
          <w:tcPr>
            <w:tcW w:w="1499" w:type="dxa"/>
          </w:tcPr>
          <w:p w14:paraId="3543711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38(60.3)</w:t>
            </w:r>
          </w:p>
        </w:tc>
        <w:tc>
          <w:tcPr>
            <w:tcW w:w="1559" w:type="dxa"/>
          </w:tcPr>
          <w:p w14:paraId="77571530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25(39.7)</w:t>
            </w:r>
          </w:p>
        </w:tc>
        <w:tc>
          <w:tcPr>
            <w:tcW w:w="1054" w:type="dxa"/>
          </w:tcPr>
          <w:p w14:paraId="62D4CBDB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567" w:type="dxa"/>
          </w:tcPr>
          <w:p w14:paraId="189D8B12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</w:tr>
      <w:tr w:rsidR="00801328" w:rsidRPr="00801328" w14:paraId="58E46155" w14:textId="77777777" w:rsidTr="005F71DB">
        <w:trPr>
          <w:trHeight w:val="490"/>
          <w:jc w:val="center"/>
        </w:trPr>
        <w:tc>
          <w:tcPr>
            <w:tcW w:w="1701" w:type="dxa"/>
          </w:tcPr>
          <w:p w14:paraId="1100BD4B" w14:textId="77777777" w:rsidR="00801328" w:rsidRPr="00801328" w:rsidRDefault="00801328" w:rsidP="00801328">
            <w:pPr>
              <w:spacing w:before="27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More than 2/3 stoma</w:t>
            </w:r>
          </w:p>
        </w:tc>
        <w:tc>
          <w:tcPr>
            <w:tcW w:w="911" w:type="dxa"/>
          </w:tcPr>
          <w:p w14:paraId="646A9812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28</w:t>
            </w:r>
          </w:p>
        </w:tc>
        <w:tc>
          <w:tcPr>
            <w:tcW w:w="1499" w:type="dxa"/>
          </w:tcPr>
          <w:p w14:paraId="6858E2B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21(75.0)</w:t>
            </w:r>
          </w:p>
        </w:tc>
        <w:tc>
          <w:tcPr>
            <w:tcW w:w="1559" w:type="dxa"/>
          </w:tcPr>
          <w:p w14:paraId="34FEBA8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 7(25.0)</w:t>
            </w:r>
          </w:p>
        </w:tc>
        <w:tc>
          <w:tcPr>
            <w:tcW w:w="1054" w:type="dxa"/>
          </w:tcPr>
          <w:p w14:paraId="2B46DFC1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567" w:type="dxa"/>
          </w:tcPr>
          <w:p w14:paraId="5902BB9D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</w:tr>
      <w:tr w:rsidR="00801328" w:rsidRPr="00801328" w14:paraId="3A9554DE" w14:textId="77777777" w:rsidTr="005F71DB">
        <w:trPr>
          <w:jc w:val="center"/>
        </w:trPr>
        <w:tc>
          <w:tcPr>
            <w:tcW w:w="1701" w:type="dxa"/>
          </w:tcPr>
          <w:p w14:paraId="4C76D7EA" w14:textId="77777777" w:rsidR="00801328" w:rsidRPr="00801328" w:rsidRDefault="00801328" w:rsidP="00801328">
            <w:pPr>
              <w:spacing w:before="27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15" w:name="OLE_LINK26"/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Tumor size(cm)</w:t>
            </w:r>
            <w:bookmarkEnd w:id="15"/>
          </w:p>
        </w:tc>
        <w:tc>
          <w:tcPr>
            <w:tcW w:w="911" w:type="dxa"/>
          </w:tcPr>
          <w:p w14:paraId="06460447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499" w:type="dxa"/>
          </w:tcPr>
          <w:p w14:paraId="471ECA38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559" w:type="dxa"/>
          </w:tcPr>
          <w:p w14:paraId="0340A98E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054" w:type="dxa"/>
          </w:tcPr>
          <w:p w14:paraId="62B54C94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4 .7</w:t>
            </w:r>
          </w:p>
        </w:tc>
        <w:tc>
          <w:tcPr>
            <w:tcW w:w="1567" w:type="dxa"/>
          </w:tcPr>
          <w:p w14:paraId="6047B91C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0 .042</w:t>
            </w: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  <w:vertAlign w:val="superscript"/>
              </w:rPr>
              <w:t>*</w:t>
            </w:r>
          </w:p>
        </w:tc>
      </w:tr>
      <w:tr w:rsidR="00801328" w:rsidRPr="00801328" w14:paraId="66F87046" w14:textId="77777777" w:rsidTr="005F71DB">
        <w:trPr>
          <w:jc w:val="center"/>
        </w:trPr>
        <w:tc>
          <w:tcPr>
            <w:tcW w:w="1701" w:type="dxa"/>
          </w:tcPr>
          <w:p w14:paraId="0DE59F7E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16" w:name="OLE_LINK27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&lt;5</w:t>
            </w:r>
            <w:bookmarkEnd w:id="16"/>
          </w:p>
        </w:tc>
        <w:tc>
          <w:tcPr>
            <w:tcW w:w="911" w:type="dxa"/>
          </w:tcPr>
          <w:p w14:paraId="3D246C41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17" w:name="OLE_LINK35"/>
            <w:bookmarkStart w:id="18" w:name="OLE_LINK34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49</w:t>
            </w:r>
            <w:bookmarkEnd w:id="17"/>
            <w:bookmarkEnd w:id="18"/>
          </w:p>
        </w:tc>
        <w:tc>
          <w:tcPr>
            <w:tcW w:w="1499" w:type="dxa"/>
          </w:tcPr>
          <w:p w14:paraId="3959DE64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26(53.1)</w:t>
            </w:r>
          </w:p>
        </w:tc>
        <w:tc>
          <w:tcPr>
            <w:tcW w:w="1559" w:type="dxa"/>
          </w:tcPr>
          <w:p w14:paraId="47B587EE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23(46.9)</w:t>
            </w:r>
          </w:p>
        </w:tc>
        <w:tc>
          <w:tcPr>
            <w:tcW w:w="1054" w:type="dxa"/>
          </w:tcPr>
          <w:p w14:paraId="1A2C9AFE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3C42BA7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0BF59F84" w14:textId="77777777" w:rsidTr="005F71DB">
        <w:trPr>
          <w:jc w:val="center"/>
        </w:trPr>
        <w:tc>
          <w:tcPr>
            <w:tcW w:w="1701" w:type="dxa"/>
          </w:tcPr>
          <w:p w14:paraId="63F80FB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19" w:name="OLE_LINK28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≥5</w:t>
            </w:r>
            <w:bookmarkEnd w:id="19"/>
          </w:p>
        </w:tc>
        <w:tc>
          <w:tcPr>
            <w:tcW w:w="911" w:type="dxa"/>
          </w:tcPr>
          <w:p w14:paraId="3E808520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94</w:t>
            </w:r>
          </w:p>
        </w:tc>
        <w:tc>
          <w:tcPr>
            <w:tcW w:w="1499" w:type="dxa"/>
          </w:tcPr>
          <w:p w14:paraId="637FF0B1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67(71.3)</w:t>
            </w:r>
          </w:p>
        </w:tc>
        <w:tc>
          <w:tcPr>
            <w:tcW w:w="1559" w:type="dxa"/>
          </w:tcPr>
          <w:p w14:paraId="3E41AED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27(28.7)</w:t>
            </w:r>
          </w:p>
        </w:tc>
        <w:tc>
          <w:tcPr>
            <w:tcW w:w="1054" w:type="dxa"/>
          </w:tcPr>
          <w:p w14:paraId="78DE11B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7A5AE44F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011A8F34" w14:textId="77777777" w:rsidTr="005F71DB">
        <w:trPr>
          <w:jc w:val="center"/>
        </w:trPr>
        <w:tc>
          <w:tcPr>
            <w:tcW w:w="1701" w:type="dxa"/>
          </w:tcPr>
          <w:p w14:paraId="68F54552" w14:textId="77777777" w:rsidR="00801328" w:rsidRPr="00801328" w:rsidRDefault="00801328" w:rsidP="00801328">
            <w:pPr>
              <w:spacing w:before="27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Lauren type</w:t>
            </w:r>
          </w:p>
        </w:tc>
        <w:tc>
          <w:tcPr>
            <w:tcW w:w="911" w:type="dxa"/>
          </w:tcPr>
          <w:p w14:paraId="247147BD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499" w:type="dxa"/>
          </w:tcPr>
          <w:p w14:paraId="28D9D52F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7D43667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054" w:type="dxa"/>
          </w:tcPr>
          <w:p w14:paraId="3337EE74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1.332</w:t>
            </w:r>
          </w:p>
        </w:tc>
        <w:tc>
          <w:tcPr>
            <w:tcW w:w="1567" w:type="dxa"/>
          </w:tcPr>
          <w:p w14:paraId="03C3943D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0.644</w:t>
            </w: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  <w:vertAlign w:val="superscript"/>
              </w:rPr>
              <w:t>a</w:t>
            </w:r>
          </w:p>
        </w:tc>
      </w:tr>
      <w:tr w:rsidR="00801328" w:rsidRPr="00801328" w14:paraId="6AE163AE" w14:textId="77777777" w:rsidTr="005F71DB">
        <w:trPr>
          <w:jc w:val="center"/>
        </w:trPr>
        <w:tc>
          <w:tcPr>
            <w:tcW w:w="1701" w:type="dxa"/>
          </w:tcPr>
          <w:p w14:paraId="72F4635A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20" w:name="OLE_LINK29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Intestinal</w:t>
            </w:r>
            <w:bookmarkEnd w:id="20"/>
          </w:p>
        </w:tc>
        <w:tc>
          <w:tcPr>
            <w:tcW w:w="911" w:type="dxa"/>
          </w:tcPr>
          <w:p w14:paraId="24946D02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34</w:t>
            </w:r>
          </w:p>
        </w:tc>
        <w:tc>
          <w:tcPr>
            <w:tcW w:w="1499" w:type="dxa"/>
          </w:tcPr>
          <w:p w14:paraId="6D26A7BC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21(61.8)</w:t>
            </w:r>
          </w:p>
        </w:tc>
        <w:tc>
          <w:tcPr>
            <w:tcW w:w="1559" w:type="dxa"/>
          </w:tcPr>
          <w:p w14:paraId="7EFDD87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13(38.2)</w:t>
            </w:r>
          </w:p>
        </w:tc>
        <w:tc>
          <w:tcPr>
            <w:tcW w:w="1054" w:type="dxa"/>
          </w:tcPr>
          <w:p w14:paraId="6B66797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554FA107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52BC6C6E" w14:textId="77777777" w:rsidTr="005F71DB">
        <w:trPr>
          <w:jc w:val="center"/>
        </w:trPr>
        <w:tc>
          <w:tcPr>
            <w:tcW w:w="1701" w:type="dxa"/>
          </w:tcPr>
          <w:p w14:paraId="63B9F7C1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21" w:name="OLE_LINK30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Diffuse</w:t>
            </w:r>
            <w:bookmarkEnd w:id="21"/>
          </w:p>
        </w:tc>
        <w:tc>
          <w:tcPr>
            <w:tcW w:w="911" w:type="dxa"/>
          </w:tcPr>
          <w:p w14:paraId="70629687" w14:textId="77777777" w:rsidR="00801328" w:rsidRPr="00801328" w:rsidRDefault="00801328" w:rsidP="00801328">
            <w:pPr>
              <w:spacing w:before="276"/>
              <w:ind w:firstLineChars="100" w:firstLine="20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105</w:t>
            </w:r>
          </w:p>
        </w:tc>
        <w:tc>
          <w:tcPr>
            <w:tcW w:w="1499" w:type="dxa"/>
          </w:tcPr>
          <w:p w14:paraId="1135BD12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68(64.8)</w:t>
            </w:r>
          </w:p>
        </w:tc>
        <w:tc>
          <w:tcPr>
            <w:tcW w:w="1559" w:type="dxa"/>
          </w:tcPr>
          <w:p w14:paraId="55A3111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37(35.2)</w:t>
            </w:r>
          </w:p>
        </w:tc>
        <w:tc>
          <w:tcPr>
            <w:tcW w:w="1054" w:type="dxa"/>
          </w:tcPr>
          <w:p w14:paraId="6BD45A80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4CA0DFF4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13B1B2DF" w14:textId="77777777" w:rsidTr="005F71DB">
        <w:trPr>
          <w:jc w:val="center"/>
        </w:trPr>
        <w:tc>
          <w:tcPr>
            <w:tcW w:w="1701" w:type="dxa"/>
          </w:tcPr>
          <w:p w14:paraId="21989B2B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bookmarkStart w:id="22" w:name="OLE_LINK31"/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Mixed</w:t>
            </w:r>
            <w:bookmarkEnd w:id="22"/>
          </w:p>
        </w:tc>
        <w:tc>
          <w:tcPr>
            <w:tcW w:w="911" w:type="dxa"/>
          </w:tcPr>
          <w:p w14:paraId="768586FA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</w:t>
            </w:r>
          </w:p>
        </w:tc>
        <w:tc>
          <w:tcPr>
            <w:tcW w:w="1499" w:type="dxa"/>
          </w:tcPr>
          <w:p w14:paraId="7B98142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3(100.0)</w:t>
            </w:r>
          </w:p>
        </w:tc>
        <w:tc>
          <w:tcPr>
            <w:tcW w:w="1559" w:type="dxa"/>
          </w:tcPr>
          <w:p w14:paraId="144A661A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23(0.0)</w:t>
            </w:r>
          </w:p>
        </w:tc>
        <w:tc>
          <w:tcPr>
            <w:tcW w:w="1054" w:type="dxa"/>
          </w:tcPr>
          <w:p w14:paraId="053BBB01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5F81DABF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1A990553" w14:textId="77777777" w:rsidTr="005F71DB">
        <w:trPr>
          <w:trHeight w:val="496"/>
          <w:jc w:val="center"/>
        </w:trPr>
        <w:tc>
          <w:tcPr>
            <w:tcW w:w="1701" w:type="dxa"/>
          </w:tcPr>
          <w:p w14:paraId="2327D48E" w14:textId="77777777" w:rsidR="00801328" w:rsidRPr="00801328" w:rsidRDefault="00801328" w:rsidP="00801328">
            <w:pPr>
              <w:spacing w:before="276"/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b/>
                <w:bCs/>
                <w:spacing w:val="-2"/>
                <w:szCs w:val="21"/>
              </w:rPr>
              <w:t>Bormann type</w:t>
            </w:r>
          </w:p>
        </w:tc>
        <w:tc>
          <w:tcPr>
            <w:tcW w:w="911" w:type="dxa"/>
          </w:tcPr>
          <w:p w14:paraId="4A120043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499" w:type="dxa"/>
          </w:tcPr>
          <w:p w14:paraId="2FA0D86B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89B3EB0" w14:textId="77777777" w:rsidR="00801328" w:rsidRPr="00801328" w:rsidRDefault="00801328" w:rsidP="00801328">
            <w:pPr>
              <w:spacing w:before="276"/>
              <w:ind w:firstLineChars="250" w:firstLine="395"/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1054" w:type="dxa"/>
          </w:tcPr>
          <w:p w14:paraId="06C0BA29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1.466</w:t>
            </w:r>
          </w:p>
        </w:tc>
        <w:tc>
          <w:tcPr>
            <w:tcW w:w="1567" w:type="dxa"/>
          </w:tcPr>
          <w:p w14:paraId="2AB270AA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0.754</w:t>
            </w: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  <w:vertAlign w:val="superscript"/>
              </w:rPr>
              <w:t>a</w:t>
            </w:r>
          </w:p>
        </w:tc>
      </w:tr>
      <w:tr w:rsidR="00801328" w:rsidRPr="00801328" w14:paraId="4C823930" w14:textId="77777777" w:rsidTr="005F71DB">
        <w:trPr>
          <w:trHeight w:val="362"/>
          <w:jc w:val="center"/>
        </w:trPr>
        <w:tc>
          <w:tcPr>
            <w:tcW w:w="1701" w:type="dxa"/>
          </w:tcPr>
          <w:p w14:paraId="7B6DF347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Ⅰ</w:t>
            </w:r>
          </w:p>
        </w:tc>
        <w:tc>
          <w:tcPr>
            <w:tcW w:w="911" w:type="dxa"/>
          </w:tcPr>
          <w:p w14:paraId="441AD87D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3</w:t>
            </w:r>
          </w:p>
        </w:tc>
        <w:tc>
          <w:tcPr>
            <w:tcW w:w="1499" w:type="dxa"/>
          </w:tcPr>
          <w:p w14:paraId="54F00A40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2(66.7)</w:t>
            </w:r>
          </w:p>
        </w:tc>
        <w:tc>
          <w:tcPr>
            <w:tcW w:w="1559" w:type="dxa"/>
          </w:tcPr>
          <w:p w14:paraId="17C62719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1(33.3)</w:t>
            </w:r>
          </w:p>
        </w:tc>
        <w:tc>
          <w:tcPr>
            <w:tcW w:w="1054" w:type="dxa"/>
          </w:tcPr>
          <w:p w14:paraId="27D6A880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710AF5BD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454D68EF" w14:textId="77777777" w:rsidTr="005F71DB">
        <w:trPr>
          <w:jc w:val="center"/>
        </w:trPr>
        <w:tc>
          <w:tcPr>
            <w:tcW w:w="1701" w:type="dxa"/>
          </w:tcPr>
          <w:p w14:paraId="3AD8C513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Ⅱ</w:t>
            </w:r>
          </w:p>
        </w:tc>
        <w:tc>
          <w:tcPr>
            <w:tcW w:w="911" w:type="dxa"/>
          </w:tcPr>
          <w:p w14:paraId="290D2D31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24</w:t>
            </w:r>
          </w:p>
        </w:tc>
        <w:tc>
          <w:tcPr>
            <w:tcW w:w="1499" w:type="dxa"/>
          </w:tcPr>
          <w:p w14:paraId="798B689F" w14:textId="77777777" w:rsidR="00801328" w:rsidRPr="00801328" w:rsidRDefault="00801328" w:rsidP="00801328">
            <w:pPr>
              <w:spacing w:before="276"/>
              <w:ind w:firstLineChars="200" w:firstLine="416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17(70.8)</w:t>
            </w:r>
          </w:p>
        </w:tc>
        <w:tc>
          <w:tcPr>
            <w:tcW w:w="1559" w:type="dxa"/>
          </w:tcPr>
          <w:p w14:paraId="743981F6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7(29.2)</w:t>
            </w:r>
          </w:p>
        </w:tc>
        <w:tc>
          <w:tcPr>
            <w:tcW w:w="1054" w:type="dxa"/>
          </w:tcPr>
          <w:p w14:paraId="5D3BB147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560CD4D2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58BAF8D0" w14:textId="77777777" w:rsidTr="005F71DB">
        <w:trPr>
          <w:jc w:val="center"/>
        </w:trPr>
        <w:tc>
          <w:tcPr>
            <w:tcW w:w="1701" w:type="dxa"/>
          </w:tcPr>
          <w:p w14:paraId="45BF8133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Ⅲ</w:t>
            </w:r>
          </w:p>
        </w:tc>
        <w:tc>
          <w:tcPr>
            <w:tcW w:w="911" w:type="dxa"/>
          </w:tcPr>
          <w:p w14:paraId="5ECC5C57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67</w:t>
            </w:r>
          </w:p>
        </w:tc>
        <w:tc>
          <w:tcPr>
            <w:tcW w:w="1499" w:type="dxa"/>
          </w:tcPr>
          <w:p w14:paraId="60FF552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 xml:space="preserve">42(62.7)  </w:t>
            </w:r>
          </w:p>
        </w:tc>
        <w:tc>
          <w:tcPr>
            <w:tcW w:w="1559" w:type="dxa"/>
          </w:tcPr>
          <w:p w14:paraId="3E721042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25(37.3)</w:t>
            </w:r>
          </w:p>
        </w:tc>
        <w:tc>
          <w:tcPr>
            <w:tcW w:w="1054" w:type="dxa"/>
          </w:tcPr>
          <w:p w14:paraId="38E68713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</w:tcPr>
          <w:p w14:paraId="7ED8A83C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  <w:tr w:rsidR="00801328" w:rsidRPr="00801328" w14:paraId="386F8918" w14:textId="77777777" w:rsidTr="005F71DB">
        <w:trPr>
          <w:trHeight w:val="582"/>
          <w:jc w:val="center"/>
        </w:trPr>
        <w:tc>
          <w:tcPr>
            <w:tcW w:w="1701" w:type="dxa"/>
            <w:tcBorders>
              <w:bottom w:val="single" w:sz="12" w:space="0" w:color="auto"/>
            </w:tcBorders>
          </w:tcPr>
          <w:p w14:paraId="17E81683" w14:textId="77777777" w:rsidR="00801328" w:rsidRPr="00801328" w:rsidRDefault="00801328" w:rsidP="00801328">
            <w:pPr>
              <w:spacing w:before="276"/>
              <w:ind w:firstLineChars="350" w:firstLine="728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Ⅳ</w:t>
            </w:r>
          </w:p>
        </w:tc>
        <w:tc>
          <w:tcPr>
            <w:tcW w:w="911" w:type="dxa"/>
            <w:tcBorders>
              <w:bottom w:val="single" w:sz="12" w:space="0" w:color="auto"/>
            </w:tcBorders>
          </w:tcPr>
          <w:p w14:paraId="3DB455FD" w14:textId="77777777" w:rsidR="00801328" w:rsidRPr="00801328" w:rsidRDefault="00801328" w:rsidP="00801328">
            <w:pPr>
              <w:spacing w:before="276"/>
              <w:ind w:firstLineChars="150" w:firstLine="312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10</w:t>
            </w:r>
          </w:p>
        </w:tc>
        <w:tc>
          <w:tcPr>
            <w:tcW w:w="1499" w:type="dxa"/>
            <w:tcBorders>
              <w:bottom w:val="single" w:sz="12" w:space="0" w:color="auto"/>
            </w:tcBorders>
          </w:tcPr>
          <w:p w14:paraId="4A539FCE" w14:textId="77777777" w:rsidR="00801328" w:rsidRPr="00801328" w:rsidRDefault="00801328" w:rsidP="00801328">
            <w:pPr>
              <w:spacing w:before="276"/>
              <w:ind w:firstLineChars="300" w:firstLine="624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8(80.0)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052673F6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  <w:r w:rsidRPr="00801328">
              <w:rPr>
                <w:rFonts w:ascii="Times New Roman" w:eastAsia="Times New Roman" w:hAnsi="Times New Roman" w:cs="Times New Roman"/>
                <w:spacing w:val="-1"/>
                <w:szCs w:val="21"/>
              </w:rPr>
              <w:t>2(20.0)</w:t>
            </w:r>
          </w:p>
        </w:tc>
        <w:tc>
          <w:tcPr>
            <w:tcW w:w="1054" w:type="dxa"/>
            <w:tcBorders>
              <w:bottom w:val="single" w:sz="12" w:space="0" w:color="auto"/>
            </w:tcBorders>
          </w:tcPr>
          <w:p w14:paraId="2F3B5AD7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  <w:tc>
          <w:tcPr>
            <w:tcW w:w="1567" w:type="dxa"/>
            <w:tcBorders>
              <w:bottom w:val="single" w:sz="12" w:space="0" w:color="auto"/>
            </w:tcBorders>
          </w:tcPr>
          <w:p w14:paraId="1318C5F8" w14:textId="77777777" w:rsidR="00801328" w:rsidRPr="00801328" w:rsidRDefault="00801328" w:rsidP="00801328">
            <w:pPr>
              <w:spacing w:before="276"/>
              <w:ind w:firstLineChars="250" w:firstLine="520"/>
              <w:rPr>
                <w:rFonts w:ascii="Times New Roman" w:eastAsia="Times New Roman" w:hAnsi="Times New Roman" w:cs="Times New Roman"/>
                <w:spacing w:val="-1"/>
                <w:szCs w:val="21"/>
              </w:rPr>
            </w:pPr>
          </w:p>
        </w:tc>
      </w:tr>
    </w:tbl>
    <w:p w14:paraId="52F28DA8" w14:textId="77777777" w:rsidR="00FD27BA" w:rsidRPr="00FD27BA" w:rsidRDefault="00FD27BA" w:rsidP="00FD27BA">
      <w:pPr>
        <w:spacing w:before="80" w:line="299" w:lineRule="auto"/>
        <w:ind w:right="206"/>
        <w:rPr>
          <w:rFonts w:ascii="Times New Roman" w:eastAsia="Times New Roman" w:hAnsi="Times New Roman" w:cs="Times New Roman"/>
          <w:sz w:val="24"/>
          <w:szCs w:val="24"/>
        </w:rPr>
      </w:pPr>
      <w:bookmarkStart w:id="23" w:name="_Hlk114479237"/>
      <w:r w:rsidRPr="00FD27BA">
        <w:rPr>
          <w:rFonts w:ascii="Times New Roman" w:eastAsia="Times New Roman" w:hAnsi="Times New Roman" w:cs="Times New Roman"/>
          <w:sz w:val="24"/>
          <w:szCs w:val="24"/>
        </w:rPr>
        <w:t>a fisher exact test;</w:t>
      </w:r>
    </w:p>
    <w:p w14:paraId="3E314185" w14:textId="6865976B" w:rsidR="00FD27BA" w:rsidRDefault="00FD27BA" w:rsidP="00FD27BA">
      <w:pPr>
        <w:spacing w:line="31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7BA">
        <w:rPr>
          <w:rFonts w:ascii="Times New Roman" w:eastAsia="Times New Roman" w:hAnsi="Times New Roman" w:cs="Times New Roman"/>
          <w:sz w:val="24"/>
          <w:szCs w:val="24"/>
        </w:rPr>
        <w:t>* P&lt;0 . 05</w:t>
      </w:r>
    </w:p>
    <w:p w14:paraId="1C6EC5E0" w14:textId="77777777" w:rsidR="00FD27BA" w:rsidRPr="00FD27BA" w:rsidRDefault="00FD27BA" w:rsidP="00FD27BA">
      <w:pPr>
        <w:spacing w:line="312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23"/>
    <w:p w14:paraId="6498FB98" w14:textId="77777777" w:rsidR="00755EE1" w:rsidRPr="00755EE1" w:rsidRDefault="00755EE1" w:rsidP="00755EE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55EE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Supplementary</w:t>
      </w:r>
      <w:r w:rsidRPr="00755EE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755EE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</w:t>
      </w:r>
      <w:r w:rsidRPr="00755EE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S2. The Primer Sequences Used in</w:t>
      </w:r>
      <w:r w:rsidRPr="00755EE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755EE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this Study </w:t>
      </w:r>
    </w:p>
    <w:tbl>
      <w:tblPr>
        <w:tblpPr w:leftFromText="180" w:rightFromText="180" w:vertAnchor="text" w:horzAnchor="margin" w:tblpY="263"/>
        <w:tblW w:w="9648" w:type="dxa"/>
        <w:tblLook w:val="04A0" w:firstRow="1" w:lastRow="0" w:firstColumn="1" w:lastColumn="0" w:noHBand="0" w:noVBand="1"/>
      </w:tblPr>
      <w:tblGrid>
        <w:gridCol w:w="2835"/>
        <w:gridCol w:w="1560"/>
        <w:gridCol w:w="5253"/>
      </w:tblGrid>
      <w:tr w:rsidR="00755EE1" w:rsidRPr="00755EE1" w14:paraId="72A54E95" w14:textId="77777777" w:rsidTr="00F63097">
        <w:trPr>
          <w:trHeight w:val="289"/>
        </w:trPr>
        <w:tc>
          <w:tcPr>
            <w:tcW w:w="283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BF8EBA1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</w:t>
            </w: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ene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774718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type</w:t>
            </w:r>
          </w:p>
        </w:tc>
        <w:tc>
          <w:tcPr>
            <w:tcW w:w="525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934336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     Sequence (5’</w:t>
            </w: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 xml:space="preserve"> t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o 3’)</w:t>
            </w:r>
          </w:p>
        </w:tc>
      </w:tr>
      <w:tr w:rsidR="00755EE1" w:rsidRPr="00755EE1" w14:paraId="09374ADC" w14:textId="77777777" w:rsidTr="00F63097">
        <w:trPr>
          <w:trHeight w:val="289"/>
        </w:trPr>
        <w:tc>
          <w:tcPr>
            <w:tcW w:w="283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AC4AB9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5F82E5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D1712C1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GTCGTGAGGTGGTGGAGAACAAC</w:t>
            </w:r>
          </w:p>
        </w:tc>
      </w:tr>
      <w:tr w:rsidR="00755EE1" w:rsidRPr="00755EE1" w14:paraId="7D6E8BCE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293F9E1C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8A156E4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308F1D94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AGAGGCTGGCGGTGTGGAC</w:t>
            </w:r>
          </w:p>
        </w:tc>
      </w:tr>
      <w:tr w:rsidR="00755EE1" w:rsidRPr="00755EE1" w14:paraId="20FDB669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14F66443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B710CB8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4B01D964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GTCAAGACCATCACTATCCTGG</w:t>
            </w:r>
          </w:p>
        </w:tc>
      </w:tr>
      <w:tr w:rsidR="00755EE1" w:rsidRPr="00755EE1" w14:paraId="04698B28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404B8EE5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DB5BC3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300329D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 xml:space="preserve">ATGAAGAGGTAGACGAACAGAG  </w:t>
            </w:r>
          </w:p>
        </w:tc>
      </w:tr>
      <w:tr w:rsidR="00755EE1" w:rsidRPr="00755EE1" w14:paraId="4B449DA5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</w:tcPr>
          <w:p w14:paraId="600C33C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T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P63</w:t>
            </w:r>
          </w:p>
          <w:p w14:paraId="4F2B469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T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P63</w:t>
            </w:r>
          </w:p>
          <w:p w14:paraId="4A40CF66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G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PX4</w:t>
            </w:r>
          </w:p>
          <w:p w14:paraId="33615825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G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PX4</w:t>
            </w:r>
          </w:p>
        </w:tc>
        <w:tc>
          <w:tcPr>
            <w:tcW w:w="1560" w:type="dxa"/>
            <w:shd w:val="clear" w:color="auto" w:fill="auto"/>
            <w:noWrap/>
          </w:tcPr>
          <w:p w14:paraId="387F3FFC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lastRenderedPageBreak/>
              <w:t>Forwrd primer</w:t>
            </w:r>
          </w:p>
          <w:p w14:paraId="04C67766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  <w:p w14:paraId="4CDF3728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lastRenderedPageBreak/>
              <w:t>Forwrd primer</w:t>
            </w:r>
          </w:p>
          <w:p w14:paraId="2A53CEB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</w:tcPr>
          <w:p w14:paraId="6C2E7D33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lastRenderedPageBreak/>
              <w:t>GCAACGCCCTCACTCCTACAAC</w:t>
            </w:r>
          </w:p>
          <w:p w14:paraId="4E86003E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AGTCCATTCATGTCTCCAGCCATTG</w:t>
            </w:r>
          </w:p>
          <w:p w14:paraId="05C427F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lastRenderedPageBreak/>
              <w:t>CCCGATACGCTGAGTGTGGTTTG</w:t>
            </w:r>
          </w:p>
          <w:p w14:paraId="513DCF4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TCTTCGTTACTCCCTGGCTCCTG</w:t>
            </w:r>
          </w:p>
        </w:tc>
      </w:tr>
      <w:tr w:rsidR="00755EE1" w:rsidRPr="00755EE1" w14:paraId="2DBB2CE5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2260A32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lastRenderedPageBreak/>
              <w:t>RNF180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05FCB55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2608769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TGTTACCCTTGCCATCACATCTTCT</w:t>
            </w:r>
          </w:p>
        </w:tc>
      </w:tr>
      <w:tr w:rsidR="00755EE1" w:rsidRPr="00755EE1" w14:paraId="61B4E67A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00B6081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RNF180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26104F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3F09455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CCATCCACGGCTATCATCCTCAAA</w:t>
            </w:r>
          </w:p>
        </w:tc>
      </w:tr>
      <w:tr w:rsidR="00755EE1" w:rsidRPr="00755EE1" w14:paraId="48C95718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73FABD0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RhoC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533505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4C9D476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AGGTCTACGTCCCTACTGTCTTTGA</w:t>
            </w:r>
          </w:p>
        </w:tc>
      </w:tr>
      <w:tr w:rsidR="00755EE1" w:rsidRPr="00755EE1" w14:paraId="6555B398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6F1F064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RhoC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441252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223BA5D5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GTCTTGCCTCAGGTCCTTCTTATTC</w:t>
            </w:r>
          </w:p>
        </w:tc>
      </w:tr>
      <w:tr w:rsidR="00755EE1" w:rsidRPr="00755EE1" w14:paraId="12A12881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23D7B88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β</w:t>
            </w: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-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actin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5CF7CAC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23EE939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CATGTACGTTGCTATCCAGGC</w:t>
            </w:r>
          </w:p>
        </w:tc>
      </w:tr>
      <w:tr w:rsidR="00755EE1" w:rsidRPr="00755EE1" w14:paraId="477632B8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4B9BA11F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β</w:t>
            </w: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-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actin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C810E4F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6E0EC3B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CTCCTTAATGTCACGCACGAT</w:t>
            </w:r>
          </w:p>
        </w:tc>
      </w:tr>
      <w:tr w:rsidR="00755EE1" w:rsidRPr="00755EE1" w14:paraId="57752C51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1C84996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binding site 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5FD0498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76A5F356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G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GAGGGCGAAACTGATGCTTGG</w:t>
            </w:r>
          </w:p>
        </w:tc>
      </w:tr>
      <w:tr w:rsidR="00755EE1" w:rsidRPr="00755EE1" w14:paraId="0804DBFF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453205D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binding site 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B1761A6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3B09F4E6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G</w:t>
            </w:r>
            <w:r w:rsidRPr="00755EE1">
              <w:rPr>
                <w:rFonts w:ascii="Times New Roman" w:eastAsia="宋体" w:hAnsi="Times New Roman" w:cs="Times New Roman"/>
                <w:szCs w:val="24"/>
              </w:rPr>
              <w:t>TTAATAGGTCGAAAGGGCGGAAGG</w:t>
            </w:r>
          </w:p>
        </w:tc>
      </w:tr>
      <w:tr w:rsidR="00755EE1" w:rsidRPr="00755EE1" w14:paraId="3B3F1711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</w:tcPr>
          <w:p w14:paraId="3D788135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binding site 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301913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7E2DB9D5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AAACAGAGAAAGCCAAAGTC</w:t>
            </w:r>
          </w:p>
        </w:tc>
      </w:tr>
      <w:tr w:rsidR="00755EE1" w:rsidRPr="00755EE1" w14:paraId="7054C34B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</w:tcPr>
          <w:p w14:paraId="7E64B63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binding site 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8AF9ABF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03D07CE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GAGCCCTTCTGCCT</w:t>
            </w:r>
          </w:p>
        </w:tc>
      </w:tr>
      <w:tr w:rsidR="00755EE1" w:rsidRPr="00755EE1" w14:paraId="30F00AA4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</w:tcPr>
          <w:p w14:paraId="7ED50D7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binding site 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E72FDA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2C78CA2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ACGCTACCCGAGAACG</w:t>
            </w:r>
          </w:p>
        </w:tc>
      </w:tr>
      <w:tr w:rsidR="00755EE1" w:rsidRPr="00755EE1" w14:paraId="21184935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</w:tcPr>
          <w:p w14:paraId="03D51291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binding site 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036081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53E2064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AGCAACCATTTGATCCTCCA</w:t>
            </w:r>
          </w:p>
        </w:tc>
      </w:tr>
      <w:tr w:rsidR="00755EE1" w:rsidRPr="00755EE1" w14:paraId="133ED4F5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</w:tcPr>
          <w:p w14:paraId="3BBD478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Vicinity region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76EC92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2027002F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AGTGCACCAGGAAGAGGAACAAATC</w:t>
            </w:r>
          </w:p>
        </w:tc>
      </w:tr>
      <w:tr w:rsidR="00755EE1" w:rsidRPr="00755EE1" w14:paraId="23342638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</w:tcPr>
          <w:p w14:paraId="6C7C723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BCL6/FZD7 Vicinity region</w:t>
            </w:r>
          </w:p>
        </w:tc>
        <w:tc>
          <w:tcPr>
            <w:tcW w:w="1560" w:type="dxa"/>
            <w:shd w:val="clear" w:color="auto" w:fill="auto"/>
            <w:noWrap/>
          </w:tcPr>
          <w:p w14:paraId="7D36EFE3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3F9DC8F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 w:hint="eastAsia"/>
                <w:szCs w:val="24"/>
              </w:rPr>
              <w:t>TGGGAGGGAAAAGTTCGGAAAAACT</w:t>
            </w:r>
          </w:p>
        </w:tc>
      </w:tr>
      <w:tr w:rsidR="00755EE1" w:rsidRPr="00755EE1" w14:paraId="466DD005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22AAEE7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–2000/+180</w:t>
            </w:r>
          </w:p>
        </w:tc>
        <w:tc>
          <w:tcPr>
            <w:tcW w:w="1560" w:type="dxa"/>
            <w:shd w:val="clear" w:color="auto" w:fill="auto"/>
            <w:noWrap/>
          </w:tcPr>
          <w:p w14:paraId="128A0C1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54FE9A2F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GGGGTACCCAACCGAAGATCAAC</w:t>
            </w:r>
          </w:p>
        </w:tc>
      </w:tr>
      <w:tr w:rsidR="00755EE1" w:rsidRPr="00755EE1" w14:paraId="31EE63AA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7DD22C93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–2000/+180</w:t>
            </w:r>
          </w:p>
        </w:tc>
        <w:tc>
          <w:tcPr>
            <w:tcW w:w="1560" w:type="dxa"/>
            <w:shd w:val="clear" w:color="auto" w:fill="auto"/>
            <w:noWrap/>
          </w:tcPr>
          <w:p w14:paraId="0304FEA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71AA6B9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CCCAAGCTTACAGTCAAGGCATTC</w:t>
            </w:r>
          </w:p>
        </w:tc>
      </w:tr>
      <w:tr w:rsidR="00755EE1" w:rsidRPr="00755EE1" w14:paraId="72A2898B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2172393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–1672/+180</w:t>
            </w:r>
          </w:p>
        </w:tc>
        <w:tc>
          <w:tcPr>
            <w:tcW w:w="1560" w:type="dxa"/>
            <w:shd w:val="clear" w:color="auto" w:fill="auto"/>
            <w:noWrap/>
          </w:tcPr>
          <w:p w14:paraId="3609BF4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2EFB1D5F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GGGGTACCGGAAAGAACGATTCC</w:t>
            </w:r>
          </w:p>
        </w:tc>
      </w:tr>
      <w:tr w:rsidR="00755EE1" w:rsidRPr="00755EE1" w14:paraId="12E736B1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6083970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–1672/+180</w:t>
            </w:r>
          </w:p>
        </w:tc>
        <w:tc>
          <w:tcPr>
            <w:tcW w:w="1560" w:type="dxa"/>
            <w:shd w:val="clear" w:color="auto" w:fill="auto"/>
            <w:noWrap/>
          </w:tcPr>
          <w:p w14:paraId="3344BE6E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6F4A5D3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CCCAAGCTTACAGTCAAGGCATTC</w:t>
            </w:r>
          </w:p>
        </w:tc>
      </w:tr>
      <w:tr w:rsidR="00755EE1" w:rsidRPr="00755EE1" w14:paraId="55D6C537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4B29D5D4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–1296/+180</w:t>
            </w:r>
          </w:p>
        </w:tc>
        <w:tc>
          <w:tcPr>
            <w:tcW w:w="1560" w:type="dxa"/>
            <w:shd w:val="clear" w:color="auto" w:fill="auto"/>
            <w:noWrap/>
          </w:tcPr>
          <w:p w14:paraId="1EFD0254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6B4F21F6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GGGGTACCCAACATGTCACTTTC</w:t>
            </w:r>
          </w:p>
        </w:tc>
      </w:tr>
      <w:tr w:rsidR="00755EE1" w:rsidRPr="00755EE1" w14:paraId="17765A23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2B58A9B8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–1296/+180</w:t>
            </w:r>
          </w:p>
        </w:tc>
        <w:tc>
          <w:tcPr>
            <w:tcW w:w="1560" w:type="dxa"/>
            <w:shd w:val="clear" w:color="auto" w:fill="auto"/>
            <w:noWrap/>
          </w:tcPr>
          <w:p w14:paraId="0373D06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0D0F1A73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CCCAAGCTTACAGTCAAGGCATTC</w:t>
            </w:r>
          </w:p>
        </w:tc>
      </w:tr>
      <w:tr w:rsidR="00755EE1" w:rsidRPr="00755EE1" w14:paraId="540AEFB5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326CB89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–950/+180</w:t>
            </w:r>
          </w:p>
        </w:tc>
        <w:tc>
          <w:tcPr>
            <w:tcW w:w="1560" w:type="dxa"/>
            <w:shd w:val="clear" w:color="auto" w:fill="auto"/>
            <w:noWrap/>
          </w:tcPr>
          <w:p w14:paraId="0FF19A4D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42B9269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GGGGTACCAGGCACACGGGGCCA</w:t>
            </w:r>
          </w:p>
        </w:tc>
      </w:tr>
      <w:tr w:rsidR="00755EE1" w:rsidRPr="00755EE1" w14:paraId="35AC7F83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429AE61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–950/+180</w:t>
            </w:r>
          </w:p>
        </w:tc>
        <w:tc>
          <w:tcPr>
            <w:tcW w:w="1560" w:type="dxa"/>
            <w:shd w:val="clear" w:color="auto" w:fill="auto"/>
            <w:noWrap/>
          </w:tcPr>
          <w:p w14:paraId="4B7908E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7D580B0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CCCAAGCTTACAGTCAAGGCATTC</w:t>
            </w:r>
          </w:p>
        </w:tc>
      </w:tr>
      <w:tr w:rsidR="00755EE1" w:rsidRPr="00755EE1" w14:paraId="6A9787BA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35A4884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BS1 mutation</w:t>
            </w:r>
          </w:p>
        </w:tc>
        <w:tc>
          <w:tcPr>
            <w:tcW w:w="1560" w:type="dxa"/>
            <w:shd w:val="clear" w:color="auto" w:fill="auto"/>
            <w:noWrap/>
          </w:tcPr>
          <w:p w14:paraId="040BD9E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55B3B79B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GGCGAAACTGACACACACACACACACAGGCGA</w:t>
            </w:r>
          </w:p>
        </w:tc>
      </w:tr>
      <w:tr w:rsidR="00755EE1" w:rsidRPr="00755EE1" w14:paraId="18352D32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523EE34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BS1 mutation</w:t>
            </w:r>
          </w:p>
        </w:tc>
        <w:tc>
          <w:tcPr>
            <w:tcW w:w="1560" w:type="dxa"/>
            <w:shd w:val="clear" w:color="auto" w:fill="auto"/>
            <w:noWrap/>
          </w:tcPr>
          <w:p w14:paraId="51A20C8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50C7B345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GGGAGTCGCCTGTGTGTGTGTGTGTGTCAGTT</w:t>
            </w:r>
          </w:p>
        </w:tc>
      </w:tr>
      <w:tr w:rsidR="00755EE1" w:rsidRPr="00755EE1" w14:paraId="4A6CFD56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4B13837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BS2 mutation</w:t>
            </w:r>
          </w:p>
        </w:tc>
        <w:tc>
          <w:tcPr>
            <w:tcW w:w="1560" w:type="dxa"/>
            <w:shd w:val="clear" w:color="auto" w:fill="auto"/>
            <w:noWrap/>
          </w:tcPr>
          <w:p w14:paraId="46A693A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7F7BC622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GAATGAGTTTTTTTCACACACACACACAGCACG</w:t>
            </w:r>
          </w:p>
        </w:tc>
      </w:tr>
      <w:tr w:rsidR="00755EE1" w:rsidRPr="00755EE1" w14:paraId="7A725050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523FB72A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BS2 mutation</w:t>
            </w:r>
          </w:p>
        </w:tc>
        <w:tc>
          <w:tcPr>
            <w:tcW w:w="1560" w:type="dxa"/>
            <w:shd w:val="clear" w:color="auto" w:fill="auto"/>
            <w:noWrap/>
          </w:tcPr>
          <w:p w14:paraId="7162A7D0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70CCC36E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TGCCTCCCGTGCTGTGTGTGTGTGTGAAAA</w:t>
            </w:r>
          </w:p>
        </w:tc>
      </w:tr>
      <w:tr w:rsidR="00755EE1" w:rsidRPr="00755EE1" w14:paraId="7712DC0E" w14:textId="77777777" w:rsidTr="00F63097">
        <w:trPr>
          <w:trHeight w:val="289"/>
        </w:trPr>
        <w:tc>
          <w:tcPr>
            <w:tcW w:w="2835" w:type="dxa"/>
            <w:shd w:val="clear" w:color="auto" w:fill="auto"/>
            <w:noWrap/>
            <w:vAlign w:val="center"/>
          </w:tcPr>
          <w:p w14:paraId="0E8008EC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BS3 mutation</w:t>
            </w:r>
          </w:p>
        </w:tc>
        <w:tc>
          <w:tcPr>
            <w:tcW w:w="1560" w:type="dxa"/>
            <w:shd w:val="clear" w:color="auto" w:fill="auto"/>
            <w:noWrap/>
          </w:tcPr>
          <w:p w14:paraId="60E302F3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Forwrd primer</w:t>
            </w:r>
          </w:p>
        </w:tc>
        <w:tc>
          <w:tcPr>
            <w:tcW w:w="5253" w:type="dxa"/>
            <w:shd w:val="clear" w:color="auto" w:fill="auto"/>
            <w:noWrap/>
            <w:vAlign w:val="center"/>
          </w:tcPr>
          <w:p w14:paraId="7FF50D7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ACTCTTTAATTAGCCACACACACACACACACATTAA</w:t>
            </w:r>
          </w:p>
        </w:tc>
      </w:tr>
      <w:tr w:rsidR="00755EE1" w:rsidRPr="00755EE1" w14:paraId="7FA38CB0" w14:textId="77777777" w:rsidTr="00F63097">
        <w:trPr>
          <w:trHeight w:val="289"/>
        </w:trPr>
        <w:tc>
          <w:tcPr>
            <w:tcW w:w="283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910417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FZD7 promoter BS3 mutation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  <w:noWrap/>
          </w:tcPr>
          <w:p w14:paraId="3B56BBB3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Reverse primer</w:t>
            </w:r>
          </w:p>
        </w:tc>
        <w:tc>
          <w:tcPr>
            <w:tcW w:w="525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96B9799" w14:textId="77777777" w:rsidR="00755EE1" w:rsidRPr="00755EE1" w:rsidRDefault="00755EE1" w:rsidP="00755EE1">
            <w:pPr>
              <w:rPr>
                <w:rFonts w:ascii="Times New Roman" w:eastAsia="宋体" w:hAnsi="Times New Roman" w:cs="Times New Roman"/>
                <w:szCs w:val="24"/>
              </w:rPr>
            </w:pPr>
            <w:r w:rsidRPr="00755EE1">
              <w:rPr>
                <w:rFonts w:ascii="Times New Roman" w:eastAsia="宋体" w:hAnsi="Times New Roman" w:cs="Times New Roman"/>
                <w:szCs w:val="24"/>
              </w:rPr>
              <w:t>TAGGAATGTTTTAATGTGTGTGTGTGTGTGTGGCTA</w:t>
            </w:r>
          </w:p>
        </w:tc>
      </w:tr>
    </w:tbl>
    <w:p w14:paraId="073C7FBC" w14:textId="77777777" w:rsidR="00801328" w:rsidRPr="00801328" w:rsidRDefault="00801328" w:rsidP="00801328">
      <w:pPr>
        <w:rPr>
          <w:rFonts w:ascii="Times New Roman" w:eastAsia="宋体" w:hAnsi="Times New Roman" w:cs="Times New Roman"/>
          <w:szCs w:val="24"/>
        </w:rPr>
      </w:pPr>
    </w:p>
    <w:p w14:paraId="36FD009A" w14:textId="77777777" w:rsidR="00801328" w:rsidRPr="00801328" w:rsidRDefault="00801328" w:rsidP="00801328">
      <w:pPr>
        <w:rPr>
          <w:rFonts w:ascii="Times New Roman" w:eastAsia="宋体" w:hAnsi="Times New Roman" w:cs="Times New Roman"/>
          <w:szCs w:val="24"/>
        </w:rPr>
      </w:pPr>
    </w:p>
    <w:p w14:paraId="230CDB5B" w14:textId="77777777" w:rsidR="00801328" w:rsidRPr="00801328" w:rsidRDefault="00801328" w:rsidP="00801328">
      <w:pPr>
        <w:rPr>
          <w:rFonts w:ascii="Times New Roman" w:eastAsia="宋体" w:hAnsi="Times New Roman" w:cs="Times New Roman"/>
          <w:szCs w:val="24"/>
        </w:rPr>
      </w:pPr>
    </w:p>
    <w:p w14:paraId="3F47E982" w14:textId="77777777" w:rsidR="00801328" w:rsidRPr="00801328" w:rsidRDefault="00801328" w:rsidP="00801328">
      <w:pPr>
        <w:rPr>
          <w:rFonts w:ascii="Times New Roman" w:eastAsia="宋体" w:hAnsi="Times New Roman" w:cs="Times New Roman"/>
          <w:szCs w:val="24"/>
        </w:rPr>
      </w:pPr>
    </w:p>
    <w:p w14:paraId="44D5E396" w14:textId="77777777" w:rsidR="00801328" w:rsidRPr="00801328" w:rsidRDefault="00801328" w:rsidP="00801328">
      <w:pPr>
        <w:rPr>
          <w:rFonts w:ascii="Times New Roman" w:eastAsia="宋体" w:hAnsi="Times New Roman" w:cs="Times New Roman"/>
          <w:szCs w:val="24"/>
        </w:rPr>
      </w:pPr>
    </w:p>
    <w:p w14:paraId="5C88D6A5" w14:textId="77777777" w:rsidR="00801328" w:rsidRPr="00801328" w:rsidRDefault="00801328" w:rsidP="00801328">
      <w:pPr>
        <w:rPr>
          <w:rFonts w:ascii="Times New Roman" w:eastAsia="宋体" w:hAnsi="Times New Roman" w:cs="Times New Roman"/>
          <w:szCs w:val="24"/>
        </w:rPr>
      </w:pPr>
    </w:p>
    <w:p w14:paraId="089F5A07" w14:textId="77777777" w:rsidR="00801328" w:rsidRPr="00801328" w:rsidRDefault="00801328" w:rsidP="00801328">
      <w:pPr>
        <w:rPr>
          <w:rFonts w:ascii="Times New Roman" w:eastAsia="宋体" w:hAnsi="Times New Roman" w:cs="Times New Roman"/>
          <w:szCs w:val="24"/>
        </w:rPr>
      </w:pPr>
    </w:p>
    <w:p w14:paraId="6D5BDBC4" w14:textId="77777777" w:rsidR="00801328" w:rsidRDefault="00801328" w:rsidP="003C1896">
      <w:pPr>
        <w:spacing w:line="480" w:lineRule="auto"/>
      </w:pPr>
    </w:p>
    <w:sectPr w:rsidR="00801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001089" w14:textId="77777777" w:rsidR="000D047F" w:rsidRDefault="000D047F" w:rsidP="000C2BC0">
      <w:r>
        <w:separator/>
      </w:r>
    </w:p>
  </w:endnote>
  <w:endnote w:type="continuationSeparator" w:id="0">
    <w:p w14:paraId="4C0522A2" w14:textId="77777777" w:rsidR="000D047F" w:rsidRDefault="000D047F" w:rsidP="000C2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847158" w14:textId="77777777" w:rsidR="000D047F" w:rsidRDefault="000D047F" w:rsidP="000C2BC0">
      <w:r>
        <w:separator/>
      </w:r>
    </w:p>
  </w:footnote>
  <w:footnote w:type="continuationSeparator" w:id="0">
    <w:p w14:paraId="0F52CC8A" w14:textId="77777777" w:rsidR="000D047F" w:rsidRDefault="000D047F" w:rsidP="000C2B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2A4"/>
    <w:rsid w:val="000332A4"/>
    <w:rsid w:val="000C2BC0"/>
    <w:rsid w:val="000D047F"/>
    <w:rsid w:val="001F09D1"/>
    <w:rsid w:val="00323963"/>
    <w:rsid w:val="003C1896"/>
    <w:rsid w:val="003F575D"/>
    <w:rsid w:val="0044394E"/>
    <w:rsid w:val="00487244"/>
    <w:rsid w:val="00596407"/>
    <w:rsid w:val="005C558C"/>
    <w:rsid w:val="006200FC"/>
    <w:rsid w:val="00733428"/>
    <w:rsid w:val="00755EE1"/>
    <w:rsid w:val="007F69D4"/>
    <w:rsid w:val="00801328"/>
    <w:rsid w:val="00863988"/>
    <w:rsid w:val="008A7147"/>
    <w:rsid w:val="009C2297"/>
    <w:rsid w:val="00A9350A"/>
    <w:rsid w:val="00AF352C"/>
    <w:rsid w:val="00BE4BEA"/>
    <w:rsid w:val="00C44555"/>
    <w:rsid w:val="00D84DD2"/>
    <w:rsid w:val="00DD0983"/>
    <w:rsid w:val="00EC4743"/>
    <w:rsid w:val="00F3759D"/>
    <w:rsid w:val="00F53668"/>
    <w:rsid w:val="00F86649"/>
    <w:rsid w:val="00FB05B9"/>
    <w:rsid w:val="00FB2D03"/>
    <w:rsid w:val="00FD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3D56B"/>
  <w15:chartTrackingRefBased/>
  <w15:docId w15:val="{E7B9EE9C-B876-4E79-93AA-8E7C51BED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BC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2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2B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2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2BC0"/>
    <w:rPr>
      <w:sz w:val="18"/>
      <w:szCs w:val="18"/>
    </w:rPr>
  </w:style>
  <w:style w:type="table" w:styleId="a7">
    <w:name w:val="Table Grid"/>
    <w:basedOn w:val="a1"/>
    <w:uiPriority w:val="39"/>
    <w:rsid w:val="00801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10</Pages>
  <Words>1043</Words>
  <Characters>5946</Characters>
  <Application>Microsoft Office Word</Application>
  <DocSecurity>0</DocSecurity>
  <Lines>49</Lines>
  <Paragraphs>13</Paragraphs>
  <ScaleCrop>false</ScaleCrop>
  <Company/>
  <LinksUpToDate>false</LinksUpToDate>
  <CharactersWithSpaces>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Spectrum</dc:creator>
  <cp:keywords/>
  <dc:description/>
  <cp:lastModifiedBy>Spectrum</cp:lastModifiedBy>
  <cp:revision>15</cp:revision>
  <dcterms:created xsi:type="dcterms:W3CDTF">2022-08-19T15:00:00Z</dcterms:created>
  <dcterms:modified xsi:type="dcterms:W3CDTF">2022-10-30T11:18:00Z</dcterms:modified>
</cp:coreProperties>
</file>