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E20C7" w14:textId="77777777" w:rsidR="00257589" w:rsidRPr="00546699" w:rsidRDefault="00257589" w:rsidP="00257589">
      <w:pPr>
        <w:rPr>
          <w:b/>
          <w:bCs/>
        </w:rPr>
      </w:pPr>
      <w:r w:rsidRPr="00307619">
        <w:rPr>
          <w:b/>
          <w:bCs/>
        </w:rPr>
        <w:t>Appendix 1</w:t>
      </w:r>
    </w:p>
    <w:p w14:paraId="630C3A4C" w14:textId="77777777" w:rsidR="00257589" w:rsidRDefault="00257589" w:rsidP="00257589">
      <w:pPr>
        <w:rPr>
          <w:rFonts w:cstheme="minorHAnsi"/>
        </w:rPr>
      </w:pPr>
    </w:p>
    <w:tbl>
      <w:tblPr>
        <w:tblStyle w:val="TableGrid"/>
        <w:tblW w:w="9346" w:type="dxa"/>
        <w:tblLook w:val="04A0" w:firstRow="1" w:lastRow="0" w:firstColumn="1" w:lastColumn="0" w:noHBand="0" w:noVBand="1"/>
      </w:tblPr>
      <w:tblGrid>
        <w:gridCol w:w="2263"/>
        <w:gridCol w:w="7083"/>
      </w:tblGrid>
      <w:tr w:rsidR="00257589" w:rsidRPr="00546699" w14:paraId="27F8B802" w14:textId="77777777" w:rsidTr="00193F13">
        <w:trPr>
          <w:trHeight w:val="451"/>
        </w:trPr>
        <w:tc>
          <w:tcPr>
            <w:tcW w:w="2263" w:type="dxa"/>
            <w:vAlign w:val="center"/>
            <w:hideMark/>
          </w:tcPr>
          <w:p w14:paraId="672564CD" w14:textId="77777777" w:rsidR="00257589" w:rsidRPr="00546699" w:rsidRDefault="00257589" w:rsidP="00193F13">
            <w:pPr>
              <w:rPr>
                <w:rFonts w:asciiTheme="minorHAnsi" w:hAnsiTheme="minorHAnsi" w:cstheme="minorHAnsi"/>
                <w:b/>
                <w:bCs/>
              </w:rPr>
            </w:pPr>
            <w:r w:rsidRPr="00546699">
              <w:rPr>
                <w:rFonts w:asciiTheme="minorHAnsi" w:hAnsiTheme="minorHAnsi" w:cstheme="minorHAnsi"/>
                <w:b/>
                <w:bCs/>
                <w:lang w:val="en-GB"/>
              </w:rPr>
              <w:t>Advisor</w:t>
            </w:r>
          </w:p>
        </w:tc>
        <w:tc>
          <w:tcPr>
            <w:tcW w:w="7083" w:type="dxa"/>
            <w:vAlign w:val="center"/>
            <w:hideMark/>
          </w:tcPr>
          <w:p w14:paraId="2098FB98" w14:textId="77777777" w:rsidR="00257589" w:rsidRPr="00546699" w:rsidRDefault="00257589" w:rsidP="00193F13">
            <w:pPr>
              <w:rPr>
                <w:rFonts w:asciiTheme="minorHAnsi" w:hAnsiTheme="minorHAnsi" w:cstheme="minorHAnsi"/>
                <w:b/>
                <w:bCs/>
              </w:rPr>
            </w:pPr>
            <w:r w:rsidRPr="00546699">
              <w:rPr>
                <w:rFonts w:asciiTheme="minorHAnsi" w:hAnsiTheme="minorHAnsi" w:cstheme="minorHAnsi"/>
                <w:b/>
                <w:bCs/>
                <w:lang w:val="en-GB"/>
              </w:rPr>
              <w:t>Affiliation</w:t>
            </w:r>
          </w:p>
        </w:tc>
      </w:tr>
      <w:tr w:rsidR="00257589" w:rsidRPr="00546699" w14:paraId="0E4172CF" w14:textId="77777777" w:rsidTr="00193F13">
        <w:trPr>
          <w:trHeight w:val="280"/>
        </w:trPr>
        <w:tc>
          <w:tcPr>
            <w:tcW w:w="2263" w:type="dxa"/>
            <w:hideMark/>
          </w:tcPr>
          <w:p w14:paraId="0BB7EAA3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Ramiro Arellano</w:t>
            </w:r>
            <w:r w:rsidRPr="0054669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083" w:type="dxa"/>
            <w:hideMark/>
          </w:tcPr>
          <w:p w14:paraId="29B134C0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 xml:space="preserve">Queen’s University </w:t>
            </w:r>
          </w:p>
        </w:tc>
      </w:tr>
      <w:tr w:rsidR="00257589" w:rsidRPr="00546699" w14:paraId="72F19834" w14:textId="77777777" w:rsidTr="00193F13">
        <w:trPr>
          <w:trHeight w:val="280"/>
        </w:trPr>
        <w:tc>
          <w:tcPr>
            <w:tcW w:w="2263" w:type="dxa"/>
            <w:hideMark/>
          </w:tcPr>
          <w:p w14:paraId="7FDE267E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Daniel Bainbridge</w:t>
            </w:r>
            <w:r w:rsidRPr="0054669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083" w:type="dxa"/>
            <w:hideMark/>
          </w:tcPr>
          <w:p w14:paraId="0877B1ED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Western University</w:t>
            </w:r>
          </w:p>
        </w:tc>
      </w:tr>
      <w:tr w:rsidR="00257589" w:rsidRPr="00546699" w14:paraId="4DBABF98" w14:textId="77777777" w:rsidTr="00193F13">
        <w:trPr>
          <w:trHeight w:val="280"/>
        </w:trPr>
        <w:tc>
          <w:tcPr>
            <w:tcW w:w="2263" w:type="dxa"/>
            <w:hideMark/>
          </w:tcPr>
          <w:p w14:paraId="3968EB31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s-ES"/>
              </w:rPr>
              <w:t>Michael Bautista </w:t>
            </w:r>
            <w:r w:rsidRPr="0054669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083" w:type="dxa"/>
            <w:hideMark/>
          </w:tcPr>
          <w:p w14:paraId="09138AA6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s-ES"/>
              </w:rPr>
              <w:t>Memorial University</w:t>
            </w:r>
          </w:p>
        </w:tc>
      </w:tr>
      <w:tr w:rsidR="00257589" w:rsidRPr="00546699" w14:paraId="1CBC1312" w14:textId="77777777" w:rsidTr="00193F13">
        <w:trPr>
          <w:trHeight w:val="280"/>
        </w:trPr>
        <w:tc>
          <w:tcPr>
            <w:tcW w:w="2263" w:type="dxa"/>
            <w:hideMark/>
          </w:tcPr>
          <w:p w14:paraId="10551A64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Pierre Beaulieu</w:t>
            </w:r>
            <w:r w:rsidRPr="0054669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083" w:type="dxa"/>
            <w:hideMark/>
          </w:tcPr>
          <w:p w14:paraId="2BE21E95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University of Montreal </w:t>
            </w:r>
          </w:p>
        </w:tc>
      </w:tr>
      <w:tr w:rsidR="00257589" w:rsidRPr="00546699" w14:paraId="43479D16" w14:textId="77777777" w:rsidTr="00193F13">
        <w:trPr>
          <w:trHeight w:val="280"/>
        </w:trPr>
        <w:tc>
          <w:tcPr>
            <w:tcW w:w="2263" w:type="dxa"/>
            <w:hideMark/>
          </w:tcPr>
          <w:p w14:paraId="76346451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Janice Chisholm</w:t>
            </w:r>
            <w:r w:rsidRPr="0054669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083" w:type="dxa"/>
            <w:hideMark/>
          </w:tcPr>
          <w:p w14:paraId="52F95BE7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 xml:space="preserve">Dalhousie University; </w:t>
            </w:r>
            <w:r w:rsidRPr="00546699">
              <w:rPr>
                <w:rFonts w:asciiTheme="minorHAnsi" w:hAnsiTheme="minorHAnsi" w:cstheme="minorHAnsi"/>
              </w:rPr>
              <w:t>Nova Scotia Health Authority</w:t>
            </w:r>
          </w:p>
        </w:tc>
      </w:tr>
      <w:tr w:rsidR="00257589" w:rsidRPr="00546699" w14:paraId="0895C9D1" w14:textId="77777777" w:rsidTr="00193F13">
        <w:trPr>
          <w:trHeight w:val="280"/>
        </w:trPr>
        <w:tc>
          <w:tcPr>
            <w:tcW w:w="2263" w:type="dxa"/>
            <w:hideMark/>
          </w:tcPr>
          <w:p w14:paraId="2D622B9C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Chris Christodoulou</w:t>
            </w:r>
          </w:p>
        </w:tc>
        <w:tc>
          <w:tcPr>
            <w:tcW w:w="7083" w:type="dxa"/>
            <w:hideMark/>
          </w:tcPr>
          <w:p w14:paraId="2A2FD89D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 xml:space="preserve">University of Manitoba; </w:t>
            </w:r>
            <w:r w:rsidRPr="00546699">
              <w:rPr>
                <w:rFonts w:asciiTheme="minorHAnsi" w:hAnsiTheme="minorHAnsi" w:cstheme="minorHAnsi"/>
              </w:rPr>
              <w:t>Shared Health Manitoba</w:t>
            </w:r>
          </w:p>
        </w:tc>
      </w:tr>
      <w:tr w:rsidR="00257589" w:rsidRPr="00546699" w14:paraId="3C3E7F38" w14:textId="77777777" w:rsidTr="00193F13">
        <w:trPr>
          <w:trHeight w:val="280"/>
        </w:trPr>
        <w:tc>
          <w:tcPr>
            <w:tcW w:w="2263" w:type="dxa"/>
            <w:hideMark/>
          </w:tcPr>
          <w:p w14:paraId="756C150A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Derek Dillane</w:t>
            </w:r>
            <w:r w:rsidRPr="0054669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083" w:type="dxa"/>
            <w:hideMark/>
          </w:tcPr>
          <w:p w14:paraId="4E7010BA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University of Alberta </w:t>
            </w:r>
          </w:p>
        </w:tc>
      </w:tr>
      <w:tr w:rsidR="00257589" w:rsidRPr="00546699" w14:paraId="4BC05713" w14:textId="77777777" w:rsidTr="00193F13">
        <w:trPr>
          <w:trHeight w:val="280"/>
        </w:trPr>
        <w:tc>
          <w:tcPr>
            <w:tcW w:w="2263" w:type="dxa"/>
            <w:hideMark/>
          </w:tcPr>
          <w:p w14:paraId="44A36468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Lucie Filteau </w:t>
            </w:r>
            <w:r w:rsidRPr="0054669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083" w:type="dxa"/>
            <w:hideMark/>
          </w:tcPr>
          <w:p w14:paraId="4B4FB42F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 xml:space="preserve">University of Ottawa; </w:t>
            </w:r>
            <w:r w:rsidRPr="00546699">
              <w:rPr>
                <w:rFonts w:asciiTheme="minorHAnsi" w:hAnsiTheme="minorHAnsi" w:cstheme="minorHAnsi"/>
              </w:rPr>
              <w:t>President, Canadian Anesthesiologists’ Society</w:t>
            </w:r>
          </w:p>
        </w:tc>
      </w:tr>
      <w:tr w:rsidR="00257589" w:rsidRPr="00546699" w14:paraId="0A1AAE7F" w14:textId="77777777" w:rsidTr="00193F13">
        <w:trPr>
          <w:trHeight w:val="283"/>
        </w:trPr>
        <w:tc>
          <w:tcPr>
            <w:tcW w:w="2263" w:type="dxa"/>
            <w:hideMark/>
          </w:tcPr>
          <w:p w14:paraId="2CD9523D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Paul Gill</w:t>
            </w:r>
          </w:p>
        </w:tc>
        <w:tc>
          <w:tcPr>
            <w:tcW w:w="7083" w:type="dxa"/>
            <w:hideMark/>
          </w:tcPr>
          <w:p w14:paraId="2834BBF0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</w:rPr>
              <w:t>University of Toronto; Western University; Past Ontario Anesthesia Executive FPA Lead</w:t>
            </w:r>
          </w:p>
        </w:tc>
      </w:tr>
      <w:tr w:rsidR="00257589" w:rsidRPr="00546699" w14:paraId="04BC244B" w14:textId="77777777" w:rsidTr="00193F13">
        <w:trPr>
          <w:trHeight w:val="283"/>
        </w:trPr>
        <w:tc>
          <w:tcPr>
            <w:tcW w:w="2263" w:type="dxa"/>
            <w:hideMark/>
          </w:tcPr>
          <w:p w14:paraId="3CA4FC7A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Gregory M. T. Hare </w:t>
            </w:r>
          </w:p>
        </w:tc>
        <w:tc>
          <w:tcPr>
            <w:tcW w:w="7083" w:type="dxa"/>
            <w:hideMark/>
          </w:tcPr>
          <w:p w14:paraId="2076B2F5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University of Toronto; Keenan Research Centre for Biomedical Science in the Li Ka Shing Knowledge Institute</w:t>
            </w:r>
          </w:p>
        </w:tc>
      </w:tr>
      <w:tr w:rsidR="00257589" w:rsidRPr="00546699" w14:paraId="3B20D4C9" w14:textId="77777777" w:rsidTr="00193F13">
        <w:trPr>
          <w:trHeight w:val="283"/>
        </w:trPr>
        <w:tc>
          <w:tcPr>
            <w:tcW w:w="2263" w:type="dxa"/>
            <w:hideMark/>
          </w:tcPr>
          <w:p w14:paraId="40C90911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Vaibhav Kamble </w:t>
            </w:r>
          </w:p>
        </w:tc>
        <w:tc>
          <w:tcPr>
            <w:tcW w:w="7083" w:type="dxa"/>
            <w:hideMark/>
          </w:tcPr>
          <w:p w14:paraId="7B6DB760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University of Toronto </w:t>
            </w:r>
          </w:p>
        </w:tc>
      </w:tr>
      <w:tr w:rsidR="00257589" w:rsidRPr="00546699" w14:paraId="7B1CC2E3" w14:textId="77777777" w:rsidTr="00193F13">
        <w:trPr>
          <w:trHeight w:val="283"/>
        </w:trPr>
        <w:tc>
          <w:tcPr>
            <w:tcW w:w="2263" w:type="dxa"/>
            <w:hideMark/>
          </w:tcPr>
          <w:p w14:paraId="7590070C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Brent Kennedy </w:t>
            </w:r>
          </w:p>
        </w:tc>
        <w:tc>
          <w:tcPr>
            <w:tcW w:w="7083" w:type="dxa"/>
            <w:hideMark/>
          </w:tcPr>
          <w:p w14:paraId="316B4402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Northern Ontario School of Medicine University  </w:t>
            </w:r>
          </w:p>
        </w:tc>
      </w:tr>
      <w:tr w:rsidR="00257589" w:rsidRPr="00546699" w14:paraId="27D4881A" w14:textId="77777777" w:rsidTr="00193F13">
        <w:trPr>
          <w:trHeight w:val="283"/>
        </w:trPr>
        <w:tc>
          <w:tcPr>
            <w:tcW w:w="2263" w:type="dxa"/>
            <w:hideMark/>
          </w:tcPr>
          <w:p w14:paraId="196D6738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Colin McCartney</w:t>
            </w:r>
            <w:r w:rsidRPr="0054669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083" w:type="dxa"/>
            <w:hideMark/>
          </w:tcPr>
          <w:p w14:paraId="151D806D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University of Toronto (formerly University of Ottawa)</w:t>
            </w:r>
          </w:p>
        </w:tc>
      </w:tr>
      <w:tr w:rsidR="00257589" w:rsidRPr="00546699" w14:paraId="5C33AE55" w14:textId="77777777" w:rsidTr="00193F13">
        <w:trPr>
          <w:trHeight w:val="283"/>
        </w:trPr>
        <w:tc>
          <w:tcPr>
            <w:tcW w:w="2263" w:type="dxa"/>
            <w:hideMark/>
          </w:tcPr>
          <w:p w14:paraId="1F761142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Dolores McKeen </w:t>
            </w:r>
            <w:r w:rsidRPr="0054669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083" w:type="dxa"/>
            <w:hideMark/>
          </w:tcPr>
          <w:p w14:paraId="0F80D337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s-ES"/>
              </w:rPr>
              <w:t xml:space="preserve">Memorial University; </w:t>
            </w:r>
            <w:r w:rsidRPr="00546699">
              <w:rPr>
                <w:rFonts w:asciiTheme="minorHAnsi" w:hAnsiTheme="minorHAnsi" w:cstheme="minorHAnsi"/>
              </w:rPr>
              <w:t>Past President, Canadian Anesthesiologists’ Society</w:t>
            </w:r>
          </w:p>
        </w:tc>
      </w:tr>
      <w:tr w:rsidR="00257589" w:rsidRPr="00546699" w14:paraId="59C51918" w14:textId="77777777" w:rsidTr="00193F13">
        <w:trPr>
          <w:trHeight w:val="283"/>
        </w:trPr>
        <w:tc>
          <w:tcPr>
            <w:tcW w:w="2263" w:type="dxa"/>
            <w:hideMark/>
          </w:tcPr>
          <w:p w14:paraId="45B3EC6A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Jason McVicar</w:t>
            </w:r>
            <w:r w:rsidRPr="0054669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083" w:type="dxa"/>
            <w:hideMark/>
          </w:tcPr>
          <w:p w14:paraId="228169D0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University of Ottawa </w:t>
            </w:r>
          </w:p>
        </w:tc>
      </w:tr>
      <w:tr w:rsidR="00257589" w:rsidRPr="00546699" w14:paraId="6D3028EC" w14:textId="77777777" w:rsidTr="00193F13">
        <w:trPr>
          <w:trHeight w:val="283"/>
        </w:trPr>
        <w:tc>
          <w:tcPr>
            <w:tcW w:w="2263" w:type="dxa"/>
            <w:hideMark/>
          </w:tcPr>
          <w:p w14:paraId="796080F6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Victor Ng</w:t>
            </w:r>
            <w:r w:rsidRPr="0054669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083" w:type="dxa"/>
            <w:hideMark/>
          </w:tcPr>
          <w:p w14:paraId="06405601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 xml:space="preserve">Western University; </w:t>
            </w:r>
            <w:r w:rsidRPr="00546699">
              <w:rPr>
                <w:rFonts w:asciiTheme="minorHAnsi" w:hAnsiTheme="minorHAnsi" w:cstheme="minorHAnsi"/>
              </w:rPr>
              <w:t>College of Family Physicians of Canada</w:t>
            </w:r>
          </w:p>
        </w:tc>
      </w:tr>
      <w:tr w:rsidR="00257589" w:rsidRPr="00546699" w14:paraId="34EFD8D9" w14:textId="77777777" w:rsidTr="00193F13">
        <w:trPr>
          <w:trHeight w:val="283"/>
        </w:trPr>
        <w:tc>
          <w:tcPr>
            <w:tcW w:w="2263" w:type="dxa"/>
            <w:hideMark/>
          </w:tcPr>
          <w:p w14:paraId="6B9EC74A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Joel Parlow</w:t>
            </w:r>
            <w:r w:rsidRPr="0054669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083" w:type="dxa"/>
            <w:hideMark/>
          </w:tcPr>
          <w:p w14:paraId="45504EE7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Queen’s University </w:t>
            </w:r>
          </w:p>
        </w:tc>
      </w:tr>
      <w:tr w:rsidR="00257589" w:rsidRPr="00546699" w14:paraId="4EA02E79" w14:textId="77777777" w:rsidTr="00193F13">
        <w:trPr>
          <w:trHeight w:val="283"/>
        </w:trPr>
        <w:tc>
          <w:tcPr>
            <w:tcW w:w="2263" w:type="dxa"/>
            <w:hideMark/>
          </w:tcPr>
          <w:p w14:paraId="705ECA01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James Paul</w:t>
            </w:r>
            <w:r w:rsidRPr="0054669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083" w:type="dxa"/>
            <w:hideMark/>
          </w:tcPr>
          <w:p w14:paraId="7F788C02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McMaster University </w:t>
            </w:r>
          </w:p>
        </w:tc>
      </w:tr>
      <w:tr w:rsidR="00257589" w:rsidRPr="00546699" w14:paraId="45C79125" w14:textId="77777777" w:rsidTr="00193F13">
        <w:trPr>
          <w:trHeight w:val="283"/>
        </w:trPr>
        <w:tc>
          <w:tcPr>
            <w:tcW w:w="2263" w:type="dxa"/>
            <w:hideMark/>
          </w:tcPr>
          <w:p w14:paraId="7223BAA3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Roanne Preston</w:t>
            </w:r>
            <w:r w:rsidRPr="0054669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083" w:type="dxa"/>
            <w:hideMark/>
          </w:tcPr>
          <w:p w14:paraId="5FBBE185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University of British Columbia </w:t>
            </w:r>
          </w:p>
        </w:tc>
      </w:tr>
      <w:tr w:rsidR="00257589" w:rsidRPr="00546699" w14:paraId="42C435D3" w14:textId="77777777" w:rsidTr="00193F13">
        <w:trPr>
          <w:trHeight w:val="283"/>
        </w:trPr>
        <w:tc>
          <w:tcPr>
            <w:tcW w:w="2263" w:type="dxa"/>
            <w:hideMark/>
          </w:tcPr>
          <w:p w14:paraId="14180C84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Mateen Raazi</w:t>
            </w:r>
          </w:p>
        </w:tc>
        <w:tc>
          <w:tcPr>
            <w:tcW w:w="7083" w:type="dxa"/>
            <w:hideMark/>
          </w:tcPr>
          <w:p w14:paraId="79A4CFC8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 xml:space="preserve">University of Saskatchewan; </w:t>
            </w:r>
            <w:r w:rsidRPr="00546699">
              <w:rPr>
                <w:rFonts w:asciiTheme="minorHAnsi" w:hAnsiTheme="minorHAnsi" w:cstheme="minorHAnsi"/>
              </w:rPr>
              <w:t>Saskatchewan Health Authority</w:t>
            </w:r>
          </w:p>
        </w:tc>
      </w:tr>
      <w:tr w:rsidR="00257589" w:rsidRPr="00546699" w14:paraId="133FA205" w14:textId="77777777" w:rsidTr="00193F13">
        <w:trPr>
          <w:trHeight w:val="283"/>
        </w:trPr>
        <w:tc>
          <w:tcPr>
            <w:tcW w:w="2263" w:type="dxa"/>
            <w:hideMark/>
          </w:tcPr>
          <w:p w14:paraId="7C51B764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Thomas Schricker</w:t>
            </w:r>
            <w:r w:rsidRPr="0054669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083" w:type="dxa"/>
            <w:hideMark/>
          </w:tcPr>
          <w:p w14:paraId="65F56C10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McGill University </w:t>
            </w:r>
          </w:p>
        </w:tc>
      </w:tr>
      <w:tr w:rsidR="00257589" w:rsidRPr="00546699" w14:paraId="264A85AE" w14:textId="77777777" w:rsidTr="00193F13">
        <w:trPr>
          <w:trHeight w:val="283"/>
        </w:trPr>
        <w:tc>
          <w:tcPr>
            <w:tcW w:w="2263" w:type="dxa"/>
            <w:hideMark/>
          </w:tcPr>
          <w:p w14:paraId="0B374521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Erich van der Linde</w:t>
            </w:r>
            <w:r w:rsidRPr="0054669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083" w:type="dxa"/>
            <w:hideMark/>
          </w:tcPr>
          <w:p w14:paraId="6263B603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University of Calgary; Society of Rural Physicians and Surgeons Canada GP Anesthesia Lead; CAGA Co-Chair</w:t>
            </w:r>
          </w:p>
        </w:tc>
      </w:tr>
      <w:tr w:rsidR="00257589" w:rsidRPr="00546699" w14:paraId="1CC11AA3" w14:textId="77777777" w:rsidTr="00193F13">
        <w:trPr>
          <w:trHeight w:val="280"/>
        </w:trPr>
        <w:tc>
          <w:tcPr>
            <w:tcW w:w="2263" w:type="dxa"/>
            <w:hideMark/>
          </w:tcPr>
          <w:p w14:paraId="13F72FF7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Homer Yang </w:t>
            </w:r>
            <w:r w:rsidRPr="0054669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7083" w:type="dxa"/>
            <w:hideMark/>
          </w:tcPr>
          <w:p w14:paraId="0CF7E2B6" w14:textId="77777777" w:rsidR="00257589" w:rsidRPr="00546699" w:rsidRDefault="00257589" w:rsidP="00193F13">
            <w:pPr>
              <w:rPr>
                <w:rFonts w:asciiTheme="minorHAnsi" w:hAnsiTheme="minorHAnsi" w:cstheme="minorHAnsi"/>
              </w:rPr>
            </w:pPr>
            <w:r w:rsidRPr="00546699">
              <w:rPr>
                <w:rFonts w:asciiTheme="minorHAnsi" w:hAnsiTheme="minorHAnsi" w:cstheme="minorHAnsi"/>
                <w:lang w:val="en-GB"/>
              </w:rPr>
              <w:t>Western University</w:t>
            </w:r>
          </w:p>
        </w:tc>
      </w:tr>
    </w:tbl>
    <w:p w14:paraId="5865DF09" w14:textId="3727B3BC" w:rsidR="00000F57" w:rsidRDefault="00257589">
      <w:r>
        <w:rPr>
          <w:rFonts w:cstheme="minorHAnsi"/>
        </w:rPr>
        <w:br w:type="page"/>
      </w:r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589"/>
    <w:rsid w:val="0007695B"/>
    <w:rsid w:val="00257589"/>
    <w:rsid w:val="005615C6"/>
    <w:rsid w:val="005E078B"/>
    <w:rsid w:val="00781D71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A6BEF"/>
  <w15:chartTrackingRefBased/>
  <w15:docId w15:val="{14215ADE-98CB-4C6A-ABAC-DF2B6515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589"/>
    <w:pPr>
      <w:spacing w:after="0" w:line="240" w:lineRule="auto"/>
    </w:pPr>
    <w:rPr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7589"/>
    <w:pPr>
      <w:spacing w:after="0" w:line="240" w:lineRule="auto"/>
    </w:pPr>
    <w:rPr>
      <w:rFonts w:ascii="Arial" w:hAnsi="Arial" w:cs="Arial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1231</Characters>
  <Application>Microsoft Office Word</Application>
  <DocSecurity>0</DocSecurity>
  <Lines>10</Lines>
  <Paragraphs>2</Paragraphs>
  <ScaleCrop>false</ScaleCrop>
  <Company>Springer Nature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2022-11-11T11:12:00Z</dcterms:created>
  <dcterms:modified xsi:type="dcterms:W3CDTF">2022-11-11T11:12:00Z</dcterms:modified>
</cp:coreProperties>
</file>