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077BE5" w14:textId="29D34126" w:rsidR="00D94F9E" w:rsidRPr="00485662" w:rsidRDefault="00D94F9E" w:rsidP="000D65F9">
      <w:pPr>
        <w:spacing w:line="360" w:lineRule="auto"/>
        <w:rPr>
          <w:rFonts w:ascii="Calibri" w:hAnsi="Calibri" w:cs="Calibri"/>
          <w:sz w:val="24"/>
          <w:szCs w:val="24"/>
          <w:lang w:val="en-US"/>
        </w:rPr>
      </w:pPr>
      <w:r w:rsidRPr="00485662">
        <w:rPr>
          <w:rFonts w:ascii="Calibri" w:hAnsi="Calibri" w:cs="Calibri"/>
          <w:b/>
          <w:bCs/>
          <w:sz w:val="24"/>
          <w:szCs w:val="24"/>
          <w:lang w:val="en-US"/>
        </w:rPr>
        <w:t xml:space="preserve">Supplementary Figure </w:t>
      </w:r>
      <w:r w:rsidR="00561379" w:rsidRPr="00485662">
        <w:rPr>
          <w:rFonts w:ascii="Calibri" w:hAnsi="Calibri" w:cs="Calibri"/>
          <w:b/>
          <w:bCs/>
          <w:sz w:val="24"/>
          <w:szCs w:val="24"/>
          <w:lang w:val="en-US"/>
        </w:rPr>
        <w:t>S</w:t>
      </w:r>
      <w:r w:rsidR="007A340B" w:rsidRPr="00485662">
        <w:rPr>
          <w:rFonts w:ascii="Calibri" w:hAnsi="Calibri" w:cs="Calibri"/>
          <w:b/>
          <w:bCs/>
          <w:sz w:val="24"/>
          <w:szCs w:val="24"/>
          <w:lang w:val="en-US"/>
        </w:rPr>
        <w:t>1</w:t>
      </w:r>
      <w:r w:rsidRPr="00485662">
        <w:rPr>
          <w:rFonts w:ascii="Calibri" w:hAnsi="Calibri" w:cs="Calibri"/>
          <w:b/>
          <w:bCs/>
          <w:sz w:val="24"/>
          <w:szCs w:val="24"/>
          <w:lang w:val="en-US"/>
        </w:rPr>
        <w:t xml:space="preserve">: Methylation </w:t>
      </w:r>
      <w:r w:rsidR="00C70870" w:rsidRPr="00485662">
        <w:rPr>
          <w:rFonts w:ascii="Calibri" w:hAnsi="Calibri" w:cs="Calibri"/>
          <w:b/>
          <w:bCs/>
          <w:sz w:val="24"/>
          <w:szCs w:val="24"/>
          <w:lang w:val="en-US"/>
        </w:rPr>
        <w:t xml:space="preserve">density </w:t>
      </w:r>
      <w:r w:rsidRPr="00485662">
        <w:rPr>
          <w:rFonts w:ascii="Calibri" w:hAnsi="Calibri" w:cs="Calibri"/>
          <w:b/>
          <w:bCs/>
          <w:sz w:val="24"/>
          <w:szCs w:val="24"/>
          <w:lang w:val="en-US"/>
        </w:rPr>
        <w:t xml:space="preserve">data </w:t>
      </w:r>
      <w:r w:rsidR="00C70870" w:rsidRPr="00485662">
        <w:rPr>
          <w:rFonts w:ascii="Calibri" w:hAnsi="Calibri" w:cs="Calibri"/>
          <w:b/>
          <w:bCs/>
          <w:sz w:val="24"/>
          <w:szCs w:val="24"/>
          <w:lang w:val="en-US"/>
        </w:rPr>
        <w:t xml:space="preserve">and comparison to mRNA levels of </w:t>
      </w:r>
      <w:r w:rsidR="00C70870" w:rsidRPr="00485662">
        <w:rPr>
          <w:rFonts w:ascii="Calibri" w:hAnsi="Calibri" w:cs="Calibri"/>
          <w:b/>
          <w:bCs/>
          <w:i/>
          <w:sz w:val="24"/>
          <w:szCs w:val="24"/>
          <w:lang w:val="en-US"/>
        </w:rPr>
        <w:t>TOP2A</w:t>
      </w:r>
      <w:r w:rsidR="00C70870" w:rsidRPr="00485662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 w:rsidRPr="00485662">
        <w:rPr>
          <w:rFonts w:ascii="Calibri" w:hAnsi="Calibri" w:cs="Calibri"/>
          <w:b/>
          <w:bCs/>
          <w:sz w:val="24"/>
          <w:szCs w:val="24"/>
          <w:lang w:val="en-US"/>
        </w:rPr>
        <w:t xml:space="preserve">from </w:t>
      </w:r>
      <w:r w:rsidRPr="006C7C7E">
        <w:rPr>
          <w:rFonts w:ascii="Calibri" w:hAnsi="Calibri" w:cs="Calibri"/>
          <w:b/>
          <w:bCs/>
          <w:sz w:val="24"/>
          <w:szCs w:val="24"/>
          <w:lang w:val="en-US"/>
        </w:rPr>
        <w:t xml:space="preserve">TCGA. </w:t>
      </w:r>
      <w:r w:rsidRPr="006C7C7E">
        <w:rPr>
          <w:rFonts w:ascii="Calibri" w:hAnsi="Calibri" w:cs="Calibri"/>
          <w:b/>
          <w:sz w:val="24"/>
          <w:szCs w:val="24"/>
          <w:lang w:val="en-US"/>
        </w:rPr>
        <w:t>A.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 Correlation </w:t>
      </w:r>
      <w:r w:rsidR="00C70870">
        <w:rPr>
          <w:rFonts w:ascii="Calibri" w:hAnsi="Calibri" w:cs="Calibri"/>
          <w:sz w:val="24"/>
          <w:szCs w:val="24"/>
          <w:lang w:val="en-US"/>
        </w:rPr>
        <w:t xml:space="preserve">analysis 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of </w:t>
      </w:r>
      <w:r w:rsidRPr="00485662">
        <w:rPr>
          <w:rFonts w:ascii="Calibri" w:hAnsi="Calibri" w:cs="Calibri"/>
          <w:i/>
          <w:sz w:val="24"/>
          <w:szCs w:val="24"/>
          <w:lang w:val="en-US"/>
        </w:rPr>
        <w:t>TOP2A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 mRNA levels to </w:t>
      </w:r>
      <w:r w:rsidR="00C70870">
        <w:rPr>
          <w:rFonts w:ascii="Calibri" w:hAnsi="Calibri" w:cs="Calibri"/>
          <w:sz w:val="24"/>
          <w:szCs w:val="24"/>
          <w:lang w:val="en-US"/>
        </w:rPr>
        <w:t xml:space="preserve">methylation density at 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18 CpG sites in the </w:t>
      </w:r>
      <w:r w:rsidRPr="00485662">
        <w:rPr>
          <w:rFonts w:ascii="Calibri" w:hAnsi="Calibri" w:cs="Calibri"/>
          <w:i/>
          <w:sz w:val="24"/>
          <w:szCs w:val="24"/>
          <w:lang w:val="en-US"/>
        </w:rPr>
        <w:t>TOP2A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 gene using Spearman’s test. R</w:t>
      </w:r>
      <w:r w:rsidR="00220469" w:rsidRPr="00485662">
        <w:rPr>
          <w:rFonts w:ascii="Calibri" w:hAnsi="Calibri" w:cs="Calibri"/>
          <w:sz w:val="24"/>
          <w:szCs w:val="24"/>
          <w:lang w:val="en-US"/>
        </w:rPr>
        <w:t>-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values are visualized in the figure, with </w:t>
      </w:r>
      <w:r w:rsidR="00C70870">
        <w:rPr>
          <w:rFonts w:ascii="Calibri" w:hAnsi="Calibri" w:cs="Calibri"/>
          <w:sz w:val="24"/>
          <w:szCs w:val="24"/>
          <w:lang w:val="en-US"/>
        </w:rPr>
        <w:t>statistically</w:t>
      </w:r>
      <w:bookmarkStart w:id="0" w:name="_GoBack"/>
      <w:bookmarkEnd w:id="0"/>
      <w:r w:rsidR="00C70870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significant values marked (*). </w:t>
      </w:r>
      <w:r w:rsidRPr="006C7C7E">
        <w:rPr>
          <w:rFonts w:ascii="Calibri" w:hAnsi="Calibri" w:cs="Calibri"/>
          <w:b/>
          <w:sz w:val="24"/>
          <w:szCs w:val="24"/>
          <w:lang w:val="en-US"/>
        </w:rPr>
        <w:t>B.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 Mean methylation of each CpG site</w:t>
      </w:r>
      <w:r w:rsidR="00221520" w:rsidRPr="00485662">
        <w:rPr>
          <w:rFonts w:ascii="Calibri" w:hAnsi="Calibri" w:cs="Calibri"/>
          <w:sz w:val="24"/>
          <w:szCs w:val="24"/>
          <w:lang w:val="en-US"/>
        </w:rPr>
        <w:t>, CG site 1 showing the highest mean</w:t>
      </w:r>
      <w:r w:rsidRPr="00485662">
        <w:rPr>
          <w:rFonts w:ascii="Calibri" w:hAnsi="Calibri" w:cs="Calibri"/>
          <w:sz w:val="24"/>
          <w:szCs w:val="24"/>
          <w:lang w:val="en-US"/>
        </w:rPr>
        <w:t xml:space="preserve">. </w:t>
      </w:r>
      <w:r w:rsidRPr="00485662">
        <w:rPr>
          <w:rFonts w:ascii="Calibri" w:hAnsi="Calibri" w:cs="Calibri"/>
          <w:i/>
          <w:iCs/>
          <w:sz w:val="24"/>
          <w:szCs w:val="24"/>
          <w:lang w:val="en-US"/>
        </w:rPr>
        <w:t xml:space="preserve"> </w:t>
      </w:r>
      <w:r w:rsidRPr="00485662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</w:p>
    <w:p w14:paraId="79A0A906" w14:textId="715DA768" w:rsidR="00D94F9E" w:rsidRDefault="00D94F9E">
      <w:r>
        <w:rPr>
          <w:noProof/>
          <w:lang w:val="en-US"/>
        </w:rPr>
        <w:drawing>
          <wp:inline distT="0" distB="0" distL="0" distR="0" wp14:anchorId="6C86DBCD" wp14:editId="56896E69">
            <wp:extent cx="5633085" cy="5858510"/>
            <wp:effectExtent l="0" t="0" r="5715" b="889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085" cy="585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94F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F9E"/>
    <w:rsid w:val="000D65F9"/>
    <w:rsid w:val="000E2D71"/>
    <w:rsid w:val="00123D99"/>
    <w:rsid w:val="00220469"/>
    <w:rsid w:val="00221520"/>
    <w:rsid w:val="003716F6"/>
    <w:rsid w:val="003E6D74"/>
    <w:rsid w:val="00436249"/>
    <w:rsid w:val="00485662"/>
    <w:rsid w:val="004E1A43"/>
    <w:rsid w:val="00526A56"/>
    <w:rsid w:val="00541F0E"/>
    <w:rsid w:val="00561379"/>
    <w:rsid w:val="005C4BB7"/>
    <w:rsid w:val="005E1F71"/>
    <w:rsid w:val="006C7C7E"/>
    <w:rsid w:val="0070068D"/>
    <w:rsid w:val="00707FB4"/>
    <w:rsid w:val="007A340B"/>
    <w:rsid w:val="009058BC"/>
    <w:rsid w:val="00911EE1"/>
    <w:rsid w:val="0094116B"/>
    <w:rsid w:val="009548F5"/>
    <w:rsid w:val="00AE0DB6"/>
    <w:rsid w:val="00B728DC"/>
    <w:rsid w:val="00C33F97"/>
    <w:rsid w:val="00C46DBC"/>
    <w:rsid w:val="00C5056E"/>
    <w:rsid w:val="00C70870"/>
    <w:rsid w:val="00CC2945"/>
    <w:rsid w:val="00D434A3"/>
    <w:rsid w:val="00D60DA3"/>
    <w:rsid w:val="00D94F9E"/>
    <w:rsid w:val="00EB04A8"/>
    <w:rsid w:val="00F60CEE"/>
    <w:rsid w:val="00F9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C3C34"/>
  <w15:docId w15:val="{05D31444-69F6-4C73-BAA3-5D1990950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Kommentarsreferens">
    <w:name w:val="annotation reference"/>
    <w:basedOn w:val="Standardstycketeckensnitt"/>
    <w:uiPriority w:val="99"/>
    <w:semiHidden/>
    <w:unhideWhenUsed/>
    <w:rsid w:val="0022152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22152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221520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22152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221520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221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221520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5056E"/>
    <w:pPr>
      <w:spacing w:after="0" w:line="240" w:lineRule="auto"/>
    </w:pPr>
  </w:style>
  <w:style w:type="character" w:styleId="Hyperlnk">
    <w:name w:val="Hyperlink"/>
    <w:basedOn w:val="Standardstycketeckensnitt"/>
    <w:uiPriority w:val="99"/>
    <w:semiHidden/>
    <w:unhideWhenUsed/>
    <w:rsid w:val="00EB04A8"/>
    <w:rPr>
      <w:color w:val="0563C1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EB04A8"/>
    <w:rPr>
      <w:color w:val="954F72"/>
      <w:u w:val="single"/>
    </w:rPr>
  </w:style>
  <w:style w:type="paragraph" w:customStyle="1" w:styleId="msonormal0">
    <w:name w:val="msonormal"/>
    <w:basedOn w:val="Normal"/>
    <w:rsid w:val="00EB0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customStyle="1" w:styleId="xl65">
    <w:name w:val="xl65"/>
    <w:basedOn w:val="Normal"/>
    <w:rsid w:val="00EB04A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v-SE"/>
    </w:rPr>
  </w:style>
  <w:style w:type="paragraph" w:customStyle="1" w:styleId="xl66">
    <w:name w:val="xl66"/>
    <w:basedOn w:val="Normal"/>
    <w:rsid w:val="00EB04A8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v-SE"/>
    </w:rPr>
  </w:style>
  <w:style w:type="paragraph" w:customStyle="1" w:styleId="xl67">
    <w:name w:val="xl67"/>
    <w:basedOn w:val="Normal"/>
    <w:rsid w:val="00EB04A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sv-SE"/>
    </w:rPr>
  </w:style>
  <w:style w:type="paragraph" w:customStyle="1" w:styleId="xl68">
    <w:name w:val="xl68"/>
    <w:basedOn w:val="Normal"/>
    <w:rsid w:val="00EB04A8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customStyle="1" w:styleId="xl69">
    <w:name w:val="xl69"/>
    <w:basedOn w:val="Normal"/>
    <w:rsid w:val="00EB04A8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customStyle="1" w:styleId="xl70">
    <w:name w:val="xl70"/>
    <w:basedOn w:val="Normal"/>
    <w:rsid w:val="00EB04A8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4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7BFBF059833D498938DDB6536C2363" ma:contentTypeVersion="11" ma:contentTypeDescription="Skapa ett nytt dokument." ma:contentTypeScope="" ma:versionID="e32fb5898d3c35c6145ec82518b98107">
  <xsd:schema xmlns:xsd="http://www.w3.org/2001/XMLSchema" xmlns:xs="http://www.w3.org/2001/XMLSchema" xmlns:p="http://schemas.microsoft.com/office/2006/metadata/properties" xmlns:ns3="7a1b6872-6d5a-4d05-a6f1-00c64dc40da5" xmlns:ns4="666fbff1-9639-4705-9d3f-9956e2cf12c5" targetNamespace="http://schemas.microsoft.com/office/2006/metadata/properties" ma:root="true" ma:fieldsID="ba7c72656e4e7aaadeae6096c0778f35" ns3:_="" ns4:_="">
    <xsd:import namespace="7a1b6872-6d5a-4d05-a6f1-00c64dc40da5"/>
    <xsd:import namespace="666fbff1-9639-4705-9d3f-9956e2cf12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1b6872-6d5a-4d05-a6f1-00c64dc40d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6fbff1-9639-4705-9d3f-9956e2cf12c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AF3EE-89E4-488E-9786-908610EE13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1b6872-6d5a-4d05-a6f1-00c64dc40da5"/>
    <ds:schemaRef ds:uri="666fbff1-9639-4705-9d3f-9956e2cf12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1E6274-4A0E-49CD-9108-B39F163851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F07D20-85F2-41F8-A7F6-058E9DEA18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38667F0-48AB-40A6-B75B-51788B116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Solhusløkk Höse</dc:creator>
  <cp:keywords/>
  <dc:description/>
  <cp:lastModifiedBy>Adam Stenman</cp:lastModifiedBy>
  <cp:revision>2</cp:revision>
  <dcterms:created xsi:type="dcterms:W3CDTF">2022-10-28T18:47:00Z</dcterms:created>
  <dcterms:modified xsi:type="dcterms:W3CDTF">2022-10-28T18:47:00Z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0x010100927BFBF059833D498938DDB6536C2363</vt:lpwstr>
  </property>
</Properties>
</file>