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808" w:rsidRPr="00242808" w:rsidRDefault="00242808" w:rsidP="00242808">
      <w:pPr>
        <w:bidi w:val="0"/>
        <w:spacing w:after="120" w:line="360" w:lineRule="auto"/>
        <w:jc w:val="center"/>
        <w:rPr>
          <w:b/>
          <w:bCs/>
          <w:sz w:val="40"/>
          <w:szCs w:val="40"/>
        </w:rPr>
      </w:pPr>
      <w:r w:rsidRPr="00242808">
        <w:rPr>
          <w:b/>
          <w:bCs/>
          <w:sz w:val="40"/>
          <w:szCs w:val="40"/>
        </w:rPr>
        <w:t>SUPPLEMENTARY</w:t>
      </w:r>
    </w:p>
    <w:p w:rsidR="00242808" w:rsidRDefault="00242808" w:rsidP="00242808">
      <w:pPr>
        <w:bidi w:val="0"/>
        <w:spacing w:after="120"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For</w:t>
      </w:r>
    </w:p>
    <w:p w:rsidR="00D24F95" w:rsidRPr="00206654" w:rsidRDefault="00D24F95" w:rsidP="00D24F95">
      <w:pPr>
        <w:bidi w:val="0"/>
        <w:spacing w:after="120" w:line="360" w:lineRule="auto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Effects of nonlinear hyper-viscoelasticity and matrix/fiber </w:t>
      </w:r>
      <w:proofErr w:type="spellStart"/>
      <w:r>
        <w:rPr>
          <w:b/>
          <w:bCs/>
          <w:sz w:val="28"/>
        </w:rPr>
        <w:t>d</w:t>
      </w:r>
      <w:r w:rsidRPr="00206654">
        <w:rPr>
          <w:b/>
          <w:bCs/>
          <w:sz w:val="28"/>
        </w:rPr>
        <w:t>ebonding</w:t>
      </w:r>
      <w:proofErr w:type="spellEnd"/>
      <w:r w:rsidRPr="00206654">
        <w:rPr>
          <w:b/>
          <w:bCs/>
          <w:sz w:val="28"/>
        </w:rPr>
        <w:t xml:space="preserve"> o</w:t>
      </w:r>
      <w:r>
        <w:rPr>
          <w:b/>
          <w:bCs/>
          <w:sz w:val="28"/>
        </w:rPr>
        <w:t>n mechanical properties of short carbon fiber/SBR c</w:t>
      </w:r>
      <w:r w:rsidRPr="00206654">
        <w:rPr>
          <w:b/>
          <w:bCs/>
          <w:sz w:val="28"/>
        </w:rPr>
        <w:t>omposite</w:t>
      </w:r>
      <w:r>
        <w:rPr>
          <w:b/>
          <w:bCs/>
          <w:sz w:val="28"/>
        </w:rPr>
        <w:t>s</w:t>
      </w:r>
      <w:r w:rsidRPr="00206654">
        <w:rPr>
          <w:b/>
          <w:bCs/>
          <w:sz w:val="28"/>
        </w:rPr>
        <w:t xml:space="preserve"> under </w:t>
      </w:r>
      <w:r>
        <w:rPr>
          <w:b/>
          <w:bCs/>
          <w:sz w:val="28"/>
        </w:rPr>
        <w:t>c</w:t>
      </w:r>
      <w:r w:rsidRPr="00206654">
        <w:rPr>
          <w:b/>
          <w:bCs/>
          <w:sz w:val="28"/>
        </w:rPr>
        <w:t xml:space="preserve">yclic </w:t>
      </w:r>
      <w:r>
        <w:rPr>
          <w:b/>
          <w:bCs/>
          <w:sz w:val="28"/>
        </w:rPr>
        <w:t>uniaxial l</w:t>
      </w:r>
      <w:r w:rsidRPr="00206654">
        <w:rPr>
          <w:b/>
          <w:bCs/>
          <w:sz w:val="28"/>
        </w:rPr>
        <w:t>oads using an</w:t>
      </w:r>
      <w:r>
        <w:rPr>
          <w:b/>
          <w:bCs/>
          <w:sz w:val="28"/>
        </w:rPr>
        <w:t xml:space="preserve"> RVE-based </w:t>
      </w:r>
      <w:proofErr w:type="spellStart"/>
      <w:r>
        <w:rPr>
          <w:b/>
          <w:bCs/>
          <w:sz w:val="28"/>
        </w:rPr>
        <w:t>multiscale</w:t>
      </w:r>
      <w:proofErr w:type="spellEnd"/>
      <w:r>
        <w:rPr>
          <w:b/>
          <w:bCs/>
          <w:sz w:val="28"/>
        </w:rPr>
        <w:t xml:space="preserve"> finite element m</w:t>
      </w:r>
      <w:r w:rsidRPr="00206654">
        <w:rPr>
          <w:b/>
          <w:bCs/>
          <w:sz w:val="28"/>
        </w:rPr>
        <w:t>odel</w:t>
      </w:r>
    </w:p>
    <w:p w:rsidR="00242808" w:rsidRPr="00206654" w:rsidRDefault="00242808" w:rsidP="00242808">
      <w:pPr>
        <w:bidi w:val="0"/>
        <w:spacing w:after="120" w:line="360" w:lineRule="auto"/>
        <w:jc w:val="center"/>
        <w:rPr>
          <w:b/>
          <w:bCs/>
          <w:sz w:val="28"/>
        </w:rPr>
      </w:pPr>
      <w:bookmarkStart w:id="0" w:name="_GoBack"/>
      <w:bookmarkEnd w:id="0"/>
    </w:p>
    <w:p w:rsidR="00242808" w:rsidRPr="00206654" w:rsidRDefault="00242808" w:rsidP="00242808">
      <w:pPr>
        <w:bidi w:val="0"/>
        <w:spacing w:after="120" w:line="240" w:lineRule="auto"/>
      </w:pPr>
    </w:p>
    <w:p w:rsidR="00242808" w:rsidRPr="00206654" w:rsidRDefault="00242808" w:rsidP="00242808">
      <w:pPr>
        <w:pStyle w:val="Authors"/>
        <w:spacing w:before="0" w:after="120"/>
        <w:rPr>
          <w:rFonts w:asciiTheme="majorBidi" w:hAnsiTheme="majorBidi" w:cstheme="majorBidi"/>
          <w:szCs w:val="24"/>
          <w:lang w:val="en-US"/>
        </w:rPr>
      </w:pPr>
      <w:r w:rsidRPr="00206654">
        <w:rPr>
          <w:rFonts w:asciiTheme="majorBidi" w:hAnsiTheme="majorBidi" w:cstheme="majorBidi"/>
          <w:szCs w:val="24"/>
          <w:lang w:val="en-US"/>
        </w:rPr>
        <w:t xml:space="preserve">Mohammad </w:t>
      </w:r>
      <w:proofErr w:type="spellStart"/>
      <w:r w:rsidRPr="00206654">
        <w:rPr>
          <w:rFonts w:asciiTheme="majorBidi" w:hAnsiTheme="majorBidi" w:cstheme="majorBidi"/>
          <w:szCs w:val="24"/>
          <w:lang w:val="en-US"/>
        </w:rPr>
        <w:t>Andideh</w:t>
      </w:r>
      <w:proofErr w:type="spellEnd"/>
      <w:r w:rsidRPr="00206654">
        <w:rPr>
          <w:rFonts w:asciiTheme="majorBidi" w:hAnsiTheme="majorBidi" w:cstheme="majorBidi"/>
          <w:szCs w:val="24"/>
          <w:lang w:val="en-US"/>
        </w:rPr>
        <w:t xml:space="preserve">, Mir Hamid Reza </w:t>
      </w:r>
      <w:proofErr w:type="spellStart"/>
      <w:r w:rsidRPr="00206654">
        <w:rPr>
          <w:rFonts w:asciiTheme="majorBidi" w:hAnsiTheme="majorBidi" w:cstheme="majorBidi"/>
          <w:szCs w:val="24"/>
          <w:lang w:val="en-US"/>
        </w:rPr>
        <w:t>Ghoreishy</w:t>
      </w:r>
      <w:proofErr w:type="spellEnd"/>
      <w:r w:rsidRPr="00206654">
        <w:rPr>
          <w:rFonts w:asciiTheme="majorBidi" w:hAnsiTheme="majorBidi" w:cstheme="majorBidi"/>
          <w:szCs w:val="24"/>
          <w:lang w:val="en-US"/>
        </w:rPr>
        <w:t xml:space="preserve">* (ORCID </w:t>
      </w:r>
      <w:proofErr w:type="spellStart"/>
      <w:r w:rsidRPr="00206654">
        <w:rPr>
          <w:rFonts w:asciiTheme="majorBidi" w:hAnsiTheme="majorBidi" w:cstheme="majorBidi"/>
          <w:szCs w:val="24"/>
          <w:lang w:val="en-US"/>
        </w:rPr>
        <w:t>iD</w:t>
      </w:r>
      <w:proofErr w:type="spellEnd"/>
      <w:r w:rsidRPr="00206654">
        <w:rPr>
          <w:rFonts w:asciiTheme="majorBidi" w:hAnsiTheme="majorBidi" w:cstheme="majorBidi"/>
          <w:szCs w:val="24"/>
          <w:lang w:val="en-US"/>
        </w:rPr>
        <w:t xml:space="preserve">: 0000-0001-9055-6202), </w:t>
      </w:r>
      <w:proofErr w:type="spellStart"/>
      <w:r w:rsidRPr="00206654">
        <w:rPr>
          <w:rFonts w:asciiTheme="majorBidi" w:hAnsiTheme="majorBidi" w:cstheme="majorBidi"/>
          <w:szCs w:val="24"/>
          <w:lang w:val="en-US"/>
        </w:rPr>
        <w:t>Sedigheh</w:t>
      </w:r>
      <w:proofErr w:type="spellEnd"/>
      <w:r w:rsidRPr="00206654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Pr="00206654">
        <w:rPr>
          <w:rFonts w:asciiTheme="majorBidi" w:hAnsiTheme="majorBidi" w:cstheme="majorBidi"/>
          <w:szCs w:val="24"/>
          <w:lang w:val="en-US"/>
        </w:rPr>
        <w:t>Soltani</w:t>
      </w:r>
      <w:proofErr w:type="spellEnd"/>
      <w:r w:rsidRPr="00206654">
        <w:rPr>
          <w:rFonts w:asciiTheme="majorBidi" w:hAnsiTheme="majorBidi" w:cstheme="majorBidi"/>
          <w:szCs w:val="24"/>
          <w:lang w:val="en-US"/>
        </w:rPr>
        <w:t xml:space="preserve">, </w:t>
      </w:r>
      <w:proofErr w:type="spellStart"/>
      <w:r w:rsidRPr="00206654">
        <w:rPr>
          <w:rFonts w:asciiTheme="majorBidi" w:hAnsiTheme="majorBidi" w:cstheme="majorBidi"/>
          <w:szCs w:val="24"/>
          <w:lang w:val="en-US"/>
        </w:rPr>
        <w:t>Foroud</w:t>
      </w:r>
      <w:proofErr w:type="spellEnd"/>
      <w:r w:rsidRPr="00206654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Pr="00206654">
        <w:rPr>
          <w:rFonts w:asciiTheme="majorBidi" w:hAnsiTheme="majorBidi" w:cstheme="majorBidi"/>
          <w:szCs w:val="24"/>
          <w:lang w:val="en-US"/>
        </w:rPr>
        <w:t>Abbassi-Sourki</w:t>
      </w:r>
      <w:proofErr w:type="spellEnd"/>
    </w:p>
    <w:p w:rsidR="00242808" w:rsidRPr="00206654" w:rsidRDefault="00242808" w:rsidP="00242808">
      <w:pPr>
        <w:bidi w:val="0"/>
        <w:spacing w:after="120" w:line="240" w:lineRule="auto"/>
        <w:jc w:val="center"/>
        <w:rPr>
          <w:rFonts w:asciiTheme="majorBidi" w:hAnsiTheme="majorBidi" w:cstheme="majorBidi"/>
          <w:szCs w:val="24"/>
          <w:rtl/>
        </w:rPr>
      </w:pPr>
      <w:r w:rsidRPr="00206654">
        <w:rPr>
          <w:rFonts w:asciiTheme="majorBidi" w:hAnsiTheme="majorBidi" w:cstheme="majorBidi"/>
          <w:szCs w:val="24"/>
        </w:rPr>
        <w:t>Department of Rubber Processing and Engineering, Faculty of Processing, Iran Polymer and Petrochemical Institute (IPPI), Tehran, P.O. Box: 14975/112, Iran</w:t>
      </w:r>
    </w:p>
    <w:p w:rsidR="00242808" w:rsidRPr="00206654" w:rsidRDefault="00242808" w:rsidP="00242808">
      <w:pPr>
        <w:autoSpaceDE w:val="0"/>
        <w:autoSpaceDN w:val="0"/>
        <w:bidi w:val="0"/>
        <w:adjustRightInd w:val="0"/>
        <w:spacing w:after="120" w:line="240" w:lineRule="auto"/>
        <w:jc w:val="center"/>
        <w:rPr>
          <w:rFonts w:asciiTheme="majorBidi" w:hAnsiTheme="majorBidi" w:cstheme="majorBidi"/>
          <w:szCs w:val="24"/>
        </w:rPr>
      </w:pPr>
      <w:r w:rsidRPr="00206654">
        <w:rPr>
          <w:rFonts w:asciiTheme="majorBidi" w:hAnsiTheme="majorBidi" w:cstheme="majorBidi"/>
          <w:szCs w:val="24"/>
        </w:rPr>
        <w:t>* Corresponding author: Mir Hamid Reza Ghoreishy; Tel</w:t>
      </w:r>
      <w:r w:rsidRPr="00206654">
        <w:rPr>
          <w:rFonts w:asciiTheme="majorBidi" w:eastAsia="GulliverRM" w:hAnsiTheme="majorBidi" w:cstheme="majorBidi"/>
          <w:szCs w:val="24"/>
        </w:rPr>
        <w:t>.</w:t>
      </w:r>
      <w:r w:rsidRPr="00206654">
        <w:rPr>
          <w:rFonts w:asciiTheme="majorBidi" w:hAnsiTheme="majorBidi" w:cstheme="majorBidi"/>
          <w:szCs w:val="24"/>
        </w:rPr>
        <w:t>: +98 21 48662434; Fax: +98 21 44787076</w:t>
      </w:r>
    </w:p>
    <w:p w:rsidR="00242808" w:rsidRPr="00206654" w:rsidRDefault="00242808" w:rsidP="00242808">
      <w:pPr>
        <w:autoSpaceDE w:val="0"/>
        <w:autoSpaceDN w:val="0"/>
        <w:bidi w:val="0"/>
        <w:adjustRightInd w:val="0"/>
        <w:spacing w:after="120" w:line="240" w:lineRule="auto"/>
        <w:jc w:val="center"/>
        <w:rPr>
          <w:rFonts w:ascii="inherit" w:hAnsi="inherit" w:cs="Arial"/>
          <w:szCs w:val="24"/>
        </w:rPr>
      </w:pPr>
      <w:r w:rsidRPr="00206654">
        <w:rPr>
          <w:rFonts w:asciiTheme="majorBidi" w:hAnsiTheme="majorBidi" w:cstheme="majorBidi"/>
          <w:szCs w:val="24"/>
        </w:rPr>
        <w:t xml:space="preserve">E-mail address: </w:t>
      </w:r>
      <w:hyperlink r:id="rId7" w:history="1">
        <w:r w:rsidRPr="00206654">
          <w:rPr>
            <w:rStyle w:val="Hyperlink"/>
            <w:rFonts w:ascii="inherit" w:hAnsi="inherit" w:cs="Arial"/>
            <w:color w:val="auto"/>
            <w:szCs w:val="24"/>
            <w:bdr w:val="none" w:sz="0" w:space="0" w:color="auto" w:frame="1"/>
          </w:rPr>
          <w:t>M.H.R.Ghoreishy@ippi.ac.ir</w:t>
        </w:r>
      </w:hyperlink>
    </w:p>
    <w:p w:rsidR="006B5BBF" w:rsidRDefault="006B5BBF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  <w:r>
        <w:rPr>
          <w:noProof/>
          <w:lang w:bidi="ar-SA"/>
        </w:rPr>
        <w:lastRenderedPageBreak/>
        <w:drawing>
          <wp:inline distT="0" distB="0" distL="0" distR="0">
            <wp:extent cx="5731510" cy="28187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-Mises-END-1ST-10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808" w:rsidRPr="00206654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 xml:space="preserve">1. </w:t>
      </w:r>
      <w:r w:rsidRPr="00206654">
        <w:t xml:space="preserve">Distribution of the von </w:t>
      </w:r>
      <w:proofErr w:type="spellStart"/>
      <w:r w:rsidRPr="00206654">
        <w:t>Mises</w:t>
      </w:r>
      <w:proofErr w:type="spellEnd"/>
      <w:r w:rsidRPr="00206654">
        <w:t xml:space="preserve"> stress in a SCF and its associated interphase for TMCF3 compound at the end of the first cycle and loading-unloading rate of 10 mm/min</w:t>
      </w:r>
      <w:r w:rsidR="00D24F95">
        <w:t>.</w:t>
      </w:r>
    </w:p>
    <w:p w:rsidR="00242808" w:rsidRDefault="00242808" w:rsidP="00242808">
      <w:pPr>
        <w:bidi w:val="0"/>
      </w:pPr>
      <w:r>
        <w:rPr>
          <w:noProof/>
          <w:lang w:bidi="ar-SA"/>
        </w:rPr>
        <w:drawing>
          <wp:inline distT="0" distB="0" distL="0" distR="0" wp14:anchorId="49A4F095" wp14:editId="57AE6D54">
            <wp:extent cx="5734050" cy="2733675"/>
            <wp:effectExtent l="0" t="0" r="0" b="9525"/>
            <wp:docPr id="7" name="Picture 7" descr="D:\PJ99\Andideh\Analysis\Paper-1401\FFig\Fig-MISES-END-1st-100-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J99\Andideh\Analysis\Paper-1401\FFig\Fig-MISES-END-1st-100-N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Pr="00206654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2.</w:t>
      </w:r>
      <w:r w:rsidRPr="00206654">
        <w:t xml:space="preserve"> Distribution of the von </w:t>
      </w:r>
      <w:proofErr w:type="spellStart"/>
      <w:r w:rsidRPr="00206654">
        <w:t>Mises</w:t>
      </w:r>
      <w:proofErr w:type="spellEnd"/>
      <w:r w:rsidRPr="00206654">
        <w:t xml:space="preserve"> stress in a SCF and its associated interphase for TMCF3 compound at the end of the first cycle and loading-unloading rate of 10</w:t>
      </w:r>
      <w:r>
        <w:t>0</w:t>
      </w:r>
      <w:r w:rsidRPr="00206654">
        <w:t xml:space="preserve"> mm/min</w:t>
      </w:r>
      <w:r w:rsidR="00D24F95">
        <w:t>.</w:t>
      </w: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D24F95">
      <w:pPr>
        <w:pStyle w:val="FTCAPTION"/>
      </w:pPr>
      <w:r>
        <w:rPr>
          <w:noProof/>
          <w:lang w:bidi="ar-SA"/>
        </w:rPr>
        <w:lastRenderedPageBreak/>
        <w:drawing>
          <wp:inline distT="0" distB="0" distL="0" distR="0" wp14:anchorId="679921F2" wp14:editId="78B8343A">
            <wp:extent cx="5730875" cy="2817495"/>
            <wp:effectExtent l="0" t="0" r="3175" b="1905"/>
            <wp:docPr id="8" name="Picture 8" descr="D:\PJ99\Andideh\Analysis\Paper-1401\FFig\Fig-MISES-END-2ND-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J99\Andideh\Analysis\Paper-1401\FFig\Fig-MISES-END-2ND-10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Default="00242808" w:rsidP="00D24F95">
      <w:pPr>
        <w:pStyle w:val="FTCAPTION"/>
      </w:pPr>
    </w:p>
    <w:p w:rsidR="00242808" w:rsidRPr="00206654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3.</w:t>
      </w:r>
      <w:r w:rsidRPr="00206654">
        <w:t xml:space="preserve"> Distribution of the von </w:t>
      </w:r>
      <w:proofErr w:type="spellStart"/>
      <w:r w:rsidRPr="00206654">
        <w:t>Mises</w:t>
      </w:r>
      <w:proofErr w:type="spellEnd"/>
      <w:r w:rsidRPr="00206654">
        <w:t xml:space="preserve"> stress in a SCF and its associated interphase for TMCF3 compound at the end of the </w:t>
      </w:r>
      <w:r>
        <w:t>second</w:t>
      </w:r>
      <w:r w:rsidRPr="00206654">
        <w:t xml:space="preserve"> cycle and loading-unloading rate of 10 mm/min</w:t>
      </w:r>
      <w:r w:rsidR="00D24F95">
        <w:t>.</w:t>
      </w: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  <w:r>
        <w:rPr>
          <w:noProof/>
          <w:lang w:bidi="ar-SA"/>
        </w:rPr>
        <w:drawing>
          <wp:inline distT="0" distB="0" distL="0" distR="0" wp14:anchorId="355EB513" wp14:editId="0D55644F">
            <wp:extent cx="5730875" cy="2732405"/>
            <wp:effectExtent l="0" t="0" r="3175" b="0"/>
            <wp:docPr id="9" name="Picture 9" descr="D:\PJ99\Andideh\Analysis\Paper-1401\FFig\Fig-MISES-END-2ND-1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J99\Andideh\Analysis\Paper-1401\FFig\Fig-MISES-END-2ND-100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Pr="00206654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4.</w:t>
      </w:r>
      <w:r w:rsidRPr="00206654">
        <w:t xml:space="preserve"> Distribution of the von </w:t>
      </w:r>
      <w:proofErr w:type="spellStart"/>
      <w:r w:rsidRPr="00206654">
        <w:t>Mises</w:t>
      </w:r>
      <w:proofErr w:type="spellEnd"/>
      <w:r w:rsidRPr="00206654">
        <w:t xml:space="preserve"> stress in a SCF and its associated interphase for TMCF3 compound at the end of the </w:t>
      </w:r>
      <w:r>
        <w:t>second</w:t>
      </w:r>
      <w:r w:rsidRPr="00206654">
        <w:t xml:space="preserve"> cycle and loading-unloading rate of 10</w:t>
      </w:r>
      <w:r>
        <w:t>0</w:t>
      </w:r>
      <w:r w:rsidRPr="00206654">
        <w:t xml:space="preserve"> mm/min</w:t>
      </w:r>
      <w:r w:rsidR="00D24F95">
        <w:t>.</w:t>
      </w: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  <w:r>
        <w:rPr>
          <w:noProof/>
          <w:lang w:bidi="ar-SA"/>
        </w:rPr>
        <w:lastRenderedPageBreak/>
        <w:drawing>
          <wp:inline distT="0" distB="0" distL="0" distR="0" wp14:anchorId="38C4F40C" wp14:editId="76D33DD5">
            <wp:extent cx="5730875" cy="2817495"/>
            <wp:effectExtent l="0" t="0" r="3175" b="1905"/>
            <wp:docPr id="10" name="Picture 10" descr="D:\PJ99\Andideh\Analysis\Paper-1401\FFig\Fig-MISES-END-3RD-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J99\Andideh\Analysis\Paper-1401\FFig\Fig-MISES-END-3RD-10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Default="00242808" w:rsidP="00D24F95">
      <w:pPr>
        <w:pStyle w:val="FTCAPTION"/>
      </w:pPr>
    </w:p>
    <w:p w:rsidR="00242808" w:rsidRPr="00206654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5.</w:t>
      </w:r>
      <w:r w:rsidRPr="00206654">
        <w:t xml:space="preserve"> Distribution of the von </w:t>
      </w:r>
      <w:proofErr w:type="spellStart"/>
      <w:r w:rsidRPr="00206654">
        <w:t>Mises</w:t>
      </w:r>
      <w:proofErr w:type="spellEnd"/>
      <w:r w:rsidRPr="00206654">
        <w:t xml:space="preserve"> stress in a SCF and its associated interphase for TMCF3 compound at the end of the </w:t>
      </w:r>
      <w:r>
        <w:t>third</w:t>
      </w:r>
      <w:r w:rsidRPr="00206654">
        <w:t xml:space="preserve"> cycle and loading-unloading rate of 10 mm/min</w:t>
      </w:r>
      <w:r w:rsidR="00D24F95">
        <w:t>.</w:t>
      </w: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  <w:r>
        <w:rPr>
          <w:noProof/>
          <w:lang w:bidi="ar-SA"/>
        </w:rPr>
        <w:drawing>
          <wp:inline distT="0" distB="0" distL="0" distR="0" wp14:anchorId="2F771A03" wp14:editId="072DBA23">
            <wp:extent cx="5730875" cy="2732405"/>
            <wp:effectExtent l="0" t="0" r="3175" b="0"/>
            <wp:docPr id="11" name="Picture 11" descr="D:\PJ99\Andideh\Analysis\Paper-1401\FFig\Fig-MISES-END-3RD-1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J99\Andideh\Analysis\Paper-1401\FFig\Fig-MISES-END-3RD-100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Pr="00206654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6.</w:t>
      </w:r>
      <w:r w:rsidRPr="00206654">
        <w:t xml:space="preserve"> Distribution of the von </w:t>
      </w:r>
      <w:proofErr w:type="spellStart"/>
      <w:r w:rsidRPr="00206654">
        <w:t>Mises</w:t>
      </w:r>
      <w:proofErr w:type="spellEnd"/>
      <w:r w:rsidRPr="00206654">
        <w:t xml:space="preserve"> stress in a SCF and its associated interphase for TMCF3 compound at the end of the </w:t>
      </w:r>
      <w:r>
        <w:t>third</w:t>
      </w:r>
      <w:r w:rsidRPr="00206654">
        <w:t xml:space="preserve"> cycle and loading-unloading rate of 10</w:t>
      </w:r>
      <w:r>
        <w:t>0</w:t>
      </w:r>
      <w:r w:rsidRPr="00206654">
        <w:t xml:space="preserve"> mm/min</w:t>
      </w:r>
      <w:r w:rsidR="00D24F95">
        <w:t>.</w:t>
      </w: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  <w:r>
        <w:rPr>
          <w:noProof/>
          <w:lang w:bidi="ar-SA"/>
        </w:rPr>
        <w:lastRenderedPageBreak/>
        <w:drawing>
          <wp:inline distT="0" distB="0" distL="0" distR="0" wp14:anchorId="610927C5" wp14:editId="3747AC80">
            <wp:extent cx="5730875" cy="2817495"/>
            <wp:effectExtent l="0" t="0" r="3175" b="1905"/>
            <wp:docPr id="12" name="Picture 12" descr="D:\PJ99\Andideh\Analysis\Paper-1401\FFig\Fig-LEMAXPRI-END-1ST-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J99\Andideh\Analysis\Paper-1401\FFig\Fig-LEMAXPRI-END-1ST-10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Pr="00206654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7.</w:t>
      </w:r>
      <w:r w:rsidRPr="00206654">
        <w:t xml:space="preserve"> </w:t>
      </w:r>
      <w:proofErr w:type="gramStart"/>
      <w:r w:rsidRPr="00206654">
        <w:t xml:space="preserve">Distribution of the </w:t>
      </w:r>
      <w:r>
        <w:t>maximum principal logarithmic strain</w:t>
      </w:r>
      <w:r w:rsidRPr="00206654">
        <w:t xml:space="preserve"> in a SCF and its associated interphase for TMCF3 compound at the end of the first cycle and loading-unloading rate of 10 mm/min</w:t>
      </w:r>
      <w:r w:rsidR="00D24F95">
        <w:t>.</w:t>
      </w:r>
      <w:proofErr w:type="gramEnd"/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  <w:r>
        <w:rPr>
          <w:noProof/>
          <w:lang w:bidi="ar-SA"/>
        </w:rPr>
        <w:drawing>
          <wp:inline distT="0" distB="0" distL="0" distR="0" wp14:anchorId="134AEE80" wp14:editId="3CAC61B8">
            <wp:extent cx="5730875" cy="2732405"/>
            <wp:effectExtent l="0" t="0" r="3175" b="0"/>
            <wp:docPr id="13" name="Picture 13" descr="D:\PJ99\Andideh\Analysis\Paper-1401\FFig\Fig-LEMAXPRI-END-1st-100-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J99\Andideh\Analysis\Paper-1401\FFig\Fig-LEMAXPRI-END-1st-100-N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Pr="00206654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8.</w:t>
      </w:r>
      <w:r w:rsidRPr="00206654">
        <w:t xml:space="preserve"> </w:t>
      </w:r>
      <w:proofErr w:type="gramStart"/>
      <w:r w:rsidRPr="00206654">
        <w:t xml:space="preserve">Distribution of the </w:t>
      </w:r>
      <w:r>
        <w:t>maximum principal logarithmic strain</w:t>
      </w:r>
      <w:r w:rsidRPr="00206654">
        <w:t xml:space="preserve"> in a SCF and its associated interphase for TMCF3 compound at the end of the first cycle and loading-unloading rate of 1</w:t>
      </w:r>
      <w:r>
        <w:t>0</w:t>
      </w:r>
      <w:r w:rsidRPr="00206654">
        <w:t>0 mm/min</w:t>
      </w:r>
      <w:r w:rsidR="00D24F95">
        <w:t>.</w:t>
      </w:r>
      <w:proofErr w:type="gramEnd"/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D24F95">
      <w:pPr>
        <w:pStyle w:val="FTCAPTION"/>
      </w:pPr>
      <w:r>
        <w:rPr>
          <w:noProof/>
          <w:lang w:bidi="ar-SA"/>
        </w:rPr>
        <w:lastRenderedPageBreak/>
        <w:drawing>
          <wp:inline distT="0" distB="0" distL="0" distR="0" wp14:anchorId="0D8E53BE" wp14:editId="282F5AEB">
            <wp:extent cx="5730875" cy="2817495"/>
            <wp:effectExtent l="0" t="0" r="3175" b="1905"/>
            <wp:docPr id="14" name="Picture 14" descr="D:\PJ99\Andideh\Analysis\Paper-1401\FFig\Fig-LEMAXPRI-END-2ND-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J99\Andideh\Analysis\Paper-1401\FFig\Fig-LEMAXPRI-END-2ND-10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Default="00242808" w:rsidP="00D24F95">
      <w:pPr>
        <w:pStyle w:val="FTCAPTION"/>
      </w:pPr>
    </w:p>
    <w:p w:rsidR="00242808" w:rsidRPr="00206654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9.</w:t>
      </w:r>
      <w:r w:rsidRPr="00206654">
        <w:t xml:space="preserve"> </w:t>
      </w:r>
      <w:proofErr w:type="gramStart"/>
      <w:r w:rsidRPr="00206654">
        <w:t xml:space="preserve">Distribution of the </w:t>
      </w:r>
      <w:r>
        <w:t>maximum principal logarithmic strain</w:t>
      </w:r>
      <w:r w:rsidRPr="00206654">
        <w:t xml:space="preserve"> in a SCF and its associated interphase for TMCF3 compound at the end of the </w:t>
      </w:r>
      <w:r>
        <w:t>second</w:t>
      </w:r>
      <w:r w:rsidRPr="00206654">
        <w:t xml:space="preserve"> cycle and loading-unloading rate of 10 mm/min</w:t>
      </w:r>
      <w:r w:rsidR="00D24F95">
        <w:t>.</w:t>
      </w:r>
      <w:proofErr w:type="gramEnd"/>
    </w:p>
    <w:p w:rsidR="00242808" w:rsidRDefault="00242808" w:rsidP="00242808">
      <w:pPr>
        <w:bidi w:val="0"/>
      </w:pPr>
      <w:r>
        <w:rPr>
          <w:noProof/>
          <w:lang w:bidi="ar-SA"/>
        </w:rPr>
        <w:drawing>
          <wp:inline distT="0" distB="0" distL="0" distR="0" wp14:anchorId="130A223F" wp14:editId="06D07F0A">
            <wp:extent cx="5730875" cy="2732405"/>
            <wp:effectExtent l="0" t="0" r="3175" b="0"/>
            <wp:docPr id="15" name="Picture 15" descr="D:\PJ99\Andideh\Analysis\Paper-1401\FFig\Fig-LEMAXPRI-END-2ND-1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J99\Andideh\Analysis\Paper-1401\FFig\Fig-LEMAXPRI-END-2ND-100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Pr="00206654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10.</w:t>
      </w:r>
      <w:r w:rsidRPr="00206654">
        <w:t xml:space="preserve"> </w:t>
      </w:r>
      <w:proofErr w:type="gramStart"/>
      <w:r w:rsidRPr="00206654">
        <w:t xml:space="preserve">Distribution of the </w:t>
      </w:r>
      <w:r>
        <w:t>maximum principal logarithmic strain</w:t>
      </w:r>
      <w:r w:rsidRPr="00206654">
        <w:t xml:space="preserve"> in a SCF and its associated interphase for TMCF3 compound at the end of the </w:t>
      </w:r>
      <w:r>
        <w:t>second</w:t>
      </w:r>
      <w:r w:rsidRPr="00206654">
        <w:t xml:space="preserve"> cycle and loading-unloading rate of 10</w:t>
      </w:r>
      <w:r>
        <w:t>0</w:t>
      </w:r>
      <w:r w:rsidRPr="00206654">
        <w:t xml:space="preserve"> mm/min</w:t>
      </w:r>
      <w:r w:rsidR="00D24F95">
        <w:t>.</w:t>
      </w:r>
      <w:proofErr w:type="gramEnd"/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  <w:r>
        <w:rPr>
          <w:noProof/>
          <w:lang w:bidi="ar-SA"/>
        </w:rPr>
        <w:lastRenderedPageBreak/>
        <w:drawing>
          <wp:inline distT="0" distB="0" distL="0" distR="0" wp14:anchorId="77165DCE" wp14:editId="3019954F">
            <wp:extent cx="5730875" cy="2817495"/>
            <wp:effectExtent l="0" t="0" r="3175" b="1905"/>
            <wp:docPr id="16" name="Picture 16" descr="D:\PJ99\Andideh\Analysis\Paper-1401\FFig\Fig-LEMAXPRI-END-3RD-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PJ99\Andideh\Analysis\Paper-1401\FFig\Fig-LEMAXPRI-END-3RD-10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Pr="00206654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11.</w:t>
      </w:r>
      <w:r w:rsidRPr="00206654">
        <w:t xml:space="preserve"> </w:t>
      </w:r>
      <w:proofErr w:type="gramStart"/>
      <w:r w:rsidRPr="00206654">
        <w:t xml:space="preserve">Distribution of the </w:t>
      </w:r>
      <w:r>
        <w:t>maximum principal logarithmic strain</w:t>
      </w:r>
      <w:r w:rsidRPr="00206654">
        <w:t xml:space="preserve"> in a SCF and its associated interphase for TMCF3 compound at the end of the </w:t>
      </w:r>
      <w:r>
        <w:t>third</w:t>
      </w:r>
      <w:r w:rsidRPr="00206654">
        <w:t xml:space="preserve"> cycle and loading-unloading rate of 10 mm/min</w:t>
      </w:r>
      <w:r w:rsidR="00D24F95">
        <w:t>.</w:t>
      </w:r>
      <w:proofErr w:type="gramEnd"/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  <w:r>
        <w:rPr>
          <w:noProof/>
          <w:lang w:bidi="ar-SA"/>
        </w:rPr>
        <w:drawing>
          <wp:inline distT="0" distB="0" distL="0" distR="0" wp14:anchorId="385C82E4" wp14:editId="50163EF7">
            <wp:extent cx="5730875" cy="2732405"/>
            <wp:effectExtent l="0" t="0" r="3175" b="0"/>
            <wp:docPr id="17" name="Picture 17" descr="D:\PJ99\Andideh\Analysis\Paper-1401\FFig\Fig-LEMAXPRI-END-3RD-1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PJ99\Andideh\Analysis\Paper-1401\FFig\Fig-LEMAXPRI-END-3RD-100.t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Pr="00206654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12.</w:t>
      </w:r>
      <w:r w:rsidRPr="00206654">
        <w:t xml:space="preserve"> </w:t>
      </w:r>
      <w:proofErr w:type="gramStart"/>
      <w:r w:rsidRPr="00206654">
        <w:t xml:space="preserve">Distribution of the </w:t>
      </w:r>
      <w:r>
        <w:t>maximum principal logarithmic strain</w:t>
      </w:r>
      <w:r w:rsidRPr="00206654">
        <w:t xml:space="preserve"> in a SCF and its associated interphase for TMCF3 compound at the end of the </w:t>
      </w:r>
      <w:r>
        <w:t>third</w:t>
      </w:r>
      <w:r w:rsidRPr="00206654">
        <w:t xml:space="preserve"> cycle and loading-unloading rate of 1</w:t>
      </w:r>
      <w:r>
        <w:t>0</w:t>
      </w:r>
      <w:r w:rsidRPr="00206654">
        <w:t>0 mm/min</w:t>
      </w:r>
      <w:r w:rsidR="00D24F95">
        <w:t>.</w:t>
      </w:r>
      <w:proofErr w:type="gramEnd"/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  <w:r>
        <w:rPr>
          <w:noProof/>
          <w:lang w:bidi="ar-SA"/>
        </w:rPr>
        <w:drawing>
          <wp:inline distT="0" distB="0" distL="0" distR="0" wp14:anchorId="35768EC4" wp14:editId="204FCE85">
            <wp:extent cx="5730875" cy="2817495"/>
            <wp:effectExtent l="0" t="0" r="3175" b="1905"/>
            <wp:docPr id="19" name="Picture 19" descr="D:\PJ99\Andideh\Analysis\Paper-1401\FFig\Fig-CENER-END-1ST-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PJ99\Andideh\Analysis\Paper-1401\FFig\Fig-CENER-END-1ST-10.t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Pr="003D278E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13.</w:t>
      </w:r>
      <w:r w:rsidRPr="00206654">
        <w:t xml:space="preserve"> </w:t>
      </w:r>
      <w:proofErr w:type="gramStart"/>
      <w:r w:rsidRPr="003D278E">
        <w:t>Distribution of the dissipated energy in a SCF and its associated interphase for TMCF3 compound at the end of first cycle and loading-unloading rate of 10 mm/min</w:t>
      </w:r>
      <w:r w:rsidR="00D24F95">
        <w:t>.</w:t>
      </w:r>
      <w:proofErr w:type="gramEnd"/>
    </w:p>
    <w:p w:rsidR="00242808" w:rsidRDefault="00242808" w:rsidP="00D24F95">
      <w:pPr>
        <w:pStyle w:val="FTCAPTION"/>
      </w:pPr>
    </w:p>
    <w:p w:rsidR="00242808" w:rsidRDefault="00242808" w:rsidP="00242808">
      <w:pPr>
        <w:bidi w:val="0"/>
      </w:pPr>
      <w:r>
        <w:rPr>
          <w:noProof/>
          <w:lang w:bidi="ar-SA"/>
        </w:rPr>
        <w:drawing>
          <wp:inline distT="0" distB="0" distL="0" distR="0" wp14:anchorId="5E43E018" wp14:editId="6CF8E1D7">
            <wp:extent cx="5730875" cy="2732405"/>
            <wp:effectExtent l="0" t="0" r="3175" b="0"/>
            <wp:docPr id="20" name="Picture 20" descr="D:\PJ99\Andideh\Analysis\Paper-1401\FFig\Fig-CENER-END-1st-100-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PJ99\Andideh\Analysis\Paper-1401\FFig\Fig-CENER-END-1st-100-N.t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Pr="003D278E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14.</w:t>
      </w:r>
      <w:r w:rsidRPr="00206654">
        <w:t xml:space="preserve"> </w:t>
      </w:r>
      <w:proofErr w:type="gramStart"/>
      <w:r w:rsidRPr="003D278E">
        <w:t>Distribution of the dissipated energy in a SCF and its associated interphase for TMCF3 compound at the end of first cycle and loading-unloading rate of 1</w:t>
      </w:r>
      <w:r>
        <w:t>0</w:t>
      </w:r>
      <w:r w:rsidRPr="003D278E">
        <w:t>0 mm/min</w:t>
      </w:r>
      <w:r w:rsidR="00D24F95">
        <w:t>.</w:t>
      </w:r>
      <w:proofErr w:type="gramEnd"/>
    </w:p>
    <w:p w:rsidR="00242808" w:rsidRDefault="00242808" w:rsidP="00D24F95">
      <w:pPr>
        <w:pStyle w:val="FTCAPTION"/>
      </w:pPr>
    </w:p>
    <w:p w:rsidR="00242808" w:rsidRDefault="00242808" w:rsidP="00D24F95">
      <w:pPr>
        <w:pStyle w:val="FTCAPTION"/>
      </w:pPr>
    </w:p>
    <w:p w:rsidR="00242808" w:rsidRDefault="00A90394" w:rsidP="00D24F95">
      <w:pPr>
        <w:pStyle w:val="FTCAPTION"/>
      </w:pPr>
      <w:r>
        <w:rPr>
          <w:noProof/>
          <w:lang w:bidi="ar-SA"/>
        </w:rPr>
        <w:lastRenderedPageBreak/>
        <w:drawing>
          <wp:inline distT="0" distB="0" distL="0" distR="0" wp14:anchorId="7DBB5DB7" wp14:editId="1807384F">
            <wp:extent cx="5730875" cy="2817495"/>
            <wp:effectExtent l="0" t="0" r="3175" b="1905"/>
            <wp:docPr id="21" name="Picture 21" descr="D:\PJ99\Andideh\Analysis\Paper-1401\FFig\Fig-CENER-END-2ND-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PJ99\Andideh\Analysis\Paper-1401\FFig\Fig-CENER-END-2ND-10.t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Pr="003D278E" w:rsidRDefault="00242808" w:rsidP="00D24F95">
      <w:pPr>
        <w:pStyle w:val="FTCAPTION"/>
      </w:pPr>
      <w:r w:rsidRPr="00D24F95">
        <w:rPr>
          <w:b/>
          <w:bCs w:val="0"/>
        </w:rPr>
        <w:t xml:space="preserve">Figure </w:t>
      </w:r>
      <w:r w:rsidR="00D24F95" w:rsidRPr="00D24F95">
        <w:rPr>
          <w:b/>
          <w:bCs w:val="0"/>
        </w:rPr>
        <w:t>S</w:t>
      </w:r>
      <w:r w:rsidRPr="00D24F95">
        <w:rPr>
          <w:b/>
          <w:bCs w:val="0"/>
        </w:rPr>
        <w:t>15.</w:t>
      </w:r>
      <w:r w:rsidRPr="00206654">
        <w:t xml:space="preserve"> </w:t>
      </w:r>
      <w:proofErr w:type="gramStart"/>
      <w:r w:rsidRPr="003D278E">
        <w:t xml:space="preserve">Distribution of the dissipated energy in a SCF and its associated interphase for TMCF3 compound at the end of </w:t>
      </w:r>
      <w:r>
        <w:t>second</w:t>
      </w:r>
      <w:r w:rsidRPr="003D278E">
        <w:t xml:space="preserve"> cycle and loading-unloading rate of 10 mm/min</w:t>
      </w:r>
      <w:r w:rsidR="00D24F95">
        <w:t>.</w:t>
      </w:r>
      <w:proofErr w:type="gramEnd"/>
    </w:p>
    <w:p w:rsidR="00242808" w:rsidRDefault="00A90394" w:rsidP="00D24F95">
      <w:pPr>
        <w:pStyle w:val="FTCAPTION"/>
      </w:pPr>
      <w:r>
        <w:rPr>
          <w:noProof/>
          <w:lang w:bidi="ar-SA"/>
        </w:rPr>
        <w:drawing>
          <wp:inline distT="0" distB="0" distL="0" distR="0" wp14:anchorId="56EDF71D" wp14:editId="022DFD7D">
            <wp:extent cx="5730875" cy="2732405"/>
            <wp:effectExtent l="0" t="0" r="3175" b="0"/>
            <wp:docPr id="22" name="Picture 22" descr="D:\PJ99\Andideh\Analysis\Paper-1401\FFig\Fig-CENER-END-2ND-1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PJ99\Andideh\Analysis\Paper-1401\FFig\Fig-CENER-END-2ND-100.t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8" w:rsidRDefault="00242808" w:rsidP="00242808">
      <w:pPr>
        <w:bidi w:val="0"/>
      </w:pPr>
    </w:p>
    <w:p w:rsidR="00242808" w:rsidRPr="003D278E" w:rsidRDefault="00242808" w:rsidP="00D24F95">
      <w:pPr>
        <w:pStyle w:val="FTCAPTION"/>
      </w:pPr>
      <w:r w:rsidRPr="00D24F95">
        <w:rPr>
          <w:b/>
        </w:rPr>
        <w:t xml:space="preserve">Figure </w:t>
      </w:r>
      <w:r w:rsidR="00D24F95" w:rsidRPr="00D24F95">
        <w:rPr>
          <w:b/>
        </w:rPr>
        <w:t>S</w:t>
      </w:r>
      <w:r w:rsidRPr="00D24F95">
        <w:rPr>
          <w:b/>
        </w:rPr>
        <w:t>16.</w:t>
      </w:r>
      <w:r w:rsidRPr="00206654">
        <w:t xml:space="preserve"> </w:t>
      </w:r>
      <w:proofErr w:type="gramStart"/>
      <w:r w:rsidRPr="003D278E">
        <w:t xml:space="preserve">Distribution of the dissipated energy in a SCF and its associated interphase for TMCF3 compound at the end of </w:t>
      </w:r>
      <w:r>
        <w:t>second</w:t>
      </w:r>
      <w:r w:rsidRPr="003D278E">
        <w:t xml:space="preserve"> cycle and loading-unloading rate of 10</w:t>
      </w:r>
      <w:r>
        <w:t>0</w:t>
      </w:r>
      <w:r w:rsidRPr="003D278E">
        <w:t xml:space="preserve"> mm/min</w:t>
      </w:r>
      <w:r w:rsidR="00D24F95">
        <w:t>.</w:t>
      </w:r>
      <w:proofErr w:type="gramEnd"/>
    </w:p>
    <w:p w:rsidR="00242808" w:rsidRDefault="00242808" w:rsidP="00D24F95">
      <w:pPr>
        <w:pStyle w:val="FTCAPTION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242808" w:rsidRDefault="00242808" w:rsidP="00242808">
      <w:pPr>
        <w:bidi w:val="0"/>
      </w:pPr>
    </w:p>
    <w:p w:rsidR="00A90394" w:rsidRDefault="00A90394" w:rsidP="00D24F95">
      <w:pPr>
        <w:pStyle w:val="FTCAPTION"/>
      </w:pPr>
      <w:r>
        <w:rPr>
          <w:noProof/>
          <w:lang w:bidi="ar-SA"/>
        </w:rPr>
        <w:lastRenderedPageBreak/>
        <w:drawing>
          <wp:inline distT="0" distB="0" distL="0" distR="0" wp14:anchorId="5617662E" wp14:editId="5AB7E6EC">
            <wp:extent cx="5730875" cy="2817495"/>
            <wp:effectExtent l="0" t="0" r="3175" b="1905"/>
            <wp:docPr id="23" name="Picture 23" descr="D:\PJ99\Andideh\Analysis\Paper-1401\FFig\Fig-CENER-END-3RD-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PJ99\Andideh\Analysis\Paper-1401\FFig\Fig-CENER-END-3RD-10.t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394" w:rsidRDefault="00A90394" w:rsidP="00D24F95">
      <w:pPr>
        <w:pStyle w:val="FTCAPTION"/>
      </w:pPr>
    </w:p>
    <w:p w:rsidR="00A90394" w:rsidRPr="003D278E" w:rsidRDefault="00A90394" w:rsidP="00D24F95">
      <w:pPr>
        <w:pStyle w:val="FTCAPTION"/>
      </w:pPr>
      <w:r w:rsidRPr="00D24F95">
        <w:rPr>
          <w:b/>
        </w:rPr>
        <w:t xml:space="preserve">Figure </w:t>
      </w:r>
      <w:r w:rsidR="00D24F95" w:rsidRPr="00D24F95">
        <w:rPr>
          <w:b/>
        </w:rPr>
        <w:t>S</w:t>
      </w:r>
      <w:r w:rsidRPr="00D24F95">
        <w:rPr>
          <w:b/>
        </w:rPr>
        <w:t>17.</w:t>
      </w:r>
      <w:r w:rsidRPr="00206654">
        <w:t xml:space="preserve"> </w:t>
      </w:r>
      <w:proofErr w:type="gramStart"/>
      <w:r w:rsidRPr="003D278E">
        <w:t xml:space="preserve">Distribution of the dissipated energy in a SCF and its associated interphase for TMCF3 compound at the end of </w:t>
      </w:r>
      <w:r>
        <w:t>third</w:t>
      </w:r>
      <w:r w:rsidRPr="003D278E">
        <w:t xml:space="preserve"> cycle and loading-unloading rate of 10 mm/min</w:t>
      </w:r>
      <w:r w:rsidR="00D24F95">
        <w:t>.</w:t>
      </w:r>
      <w:proofErr w:type="gramEnd"/>
    </w:p>
    <w:p w:rsidR="00242808" w:rsidRDefault="00242808" w:rsidP="00242808">
      <w:pPr>
        <w:bidi w:val="0"/>
      </w:pPr>
    </w:p>
    <w:p w:rsidR="00A90394" w:rsidRDefault="00A90394" w:rsidP="00D24F95">
      <w:pPr>
        <w:pStyle w:val="FTCAPTION"/>
      </w:pPr>
      <w:r>
        <w:rPr>
          <w:noProof/>
          <w:lang w:bidi="ar-SA"/>
        </w:rPr>
        <w:drawing>
          <wp:inline distT="0" distB="0" distL="0" distR="0" wp14:anchorId="352DDEAF" wp14:editId="3BC4A841">
            <wp:extent cx="5730875" cy="2732405"/>
            <wp:effectExtent l="0" t="0" r="3175" b="0"/>
            <wp:docPr id="24" name="Picture 24" descr="D:\PJ99\Andideh\Analysis\Paper-1401\FFig\Fig-CENER-END-3RD-1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PJ99\Andideh\Analysis\Paper-1401\FFig\Fig-CENER-END-3RD-100.t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394" w:rsidRDefault="00A90394" w:rsidP="00D24F95">
      <w:pPr>
        <w:pStyle w:val="FTCAPTION"/>
      </w:pPr>
    </w:p>
    <w:p w:rsidR="00A90394" w:rsidRDefault="00A90394" w:rsidP="00D24F95">
      <w:pPr>
        <w:pStyle w:val="FTCAPTION"/>
      </w:pPr>
    </w:p>
    <w:p w:rsidR="00A90394" w:rsidRDefault="00A90394" w:rsidP="00D24F95">
      <w:pPr>
        <w:pStyle w:val="FTCAPTION"/>
      </w:pPr>
    </w:p>
    <w:p w:rsidR="00242808" w:rsidRDefault="00A90394" w:rsidP="00D24F95">
      <w:pPr>
        <w:pStyle w:val="FTCAPTION"/>
      </w:pPr>
      <w:r w:rsidRPr="00D24F95">
        <w:rPr>
          <w:b/>
        </w:rPr>
        <w:t xml:space="preserve">Figure </w:t>
      </w:r>
      <w:r w:rsidR="00D24F95" w:rsidRPr="00D24F95">
        <w:rPr>
          <w:b/>
        </w:rPr>
        <w:t>S</w:t>
      </w:r>
      <w:r w:rsidRPr="00D24F95">
        <w:rPr>
          <w:b/>
        </w:rPr>
        <w:t>18.</w:t>
      </w:r>
      <w:r w:rsidRPr="00206654">
        <w:t xml:space="preserve"> </w:t>
      </w:r>
      <w:proofErr w:type="gramStart"/>
      <w:r w:rsidRPr="003D278E">
        <w:t xml:space="preserve">Distribution of the dissipated energy in a SCF and its associated interphase for TMCF3 compound at the end of </w:t>
      </w:r>
      <w:r>
        <w:t>third</w:t>
      </w:r>
      <w:r w:rsidRPr="003D278E">
        <w:t xml:space="preserve"> cycle and loading-unloading rate of 10</w:t>
      </w:r>
      <w:r>
        <w:t>0</w:t>
      </w:r>
      <w:r w:rsidRPr="003D278E">
        <w:t xml:space="preserve"> mm/min</w:t>
      </w:r>
      <w:r w:rsidR="00D24F95">
        <w:t>.</w:t>
      </w:r>
      <w:proofErr w:type="gramEnd"/>
    </w:p>
    <w:p w:rsidR="00242808" w:rsidRDefault="00242808" w:rsidP="00242808">
      <w:pPr>
        <w:bidi w:val="0"/>
      </w:pPr>
    </w:p>
    <w:sectPr w:rsidR="00242808" w:rsidSect="00072BDB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C9F" w:rsidRDefault="00593C9F" w:rsidP="008949A7">
      <w:pPr>
        <w:spacing w:after="0" w:line="240" w:lineRule="auto"/>
      </w:pPr>
      <w:r>
        <w:separator/>
      </w:r>
    </w:p>
  </w:endnote>
  <w:endnote w:type="continuationSeparator" w:id="0">
    <w:p w:rsidR="00593C9F" w:rsidRDefault="00593C9F" w:rsidP="0089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liverR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9A7" w:rsidRDefault="008949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421590"/>
      <w:docPartObj>
        <w:docPartGallery w:val="Page Numbers (Bottom of Page)"/>
        <w:docPartUnique/>
      </w:docPartObj>
    </w:sdtPr>
    <w:sdtEndPr/>
    <w:sdtContent>
      <w:p w:rsidR="008949A7" w:rsidRDefault="008949A7" w:rsidP="008949A7">
        <w:pPr>
          <w:pStyle w:val="Footer"/>
          <w:bidi w:val="0"/>
          <w:jc w:val="center"/>
        </w:pPr>
        <w:r>
          <w:rPr>
            <w:b/>
            <w:bCs/>
          </w:rPr>
          <w:t>S</w:t>
        </w:r>
        <w:r w:rsidRPr="008949A7">
          <w:rPr>
            <w:b/>
            <w:bCs/>
          </w:rPr>
          <w:fldChar w:fldCharType="begin"/>
        </w:r>
        <w:r w:rsidRPr="008949A7">
          <w:rPr>
            <w:b/>
            <w:bCs/>
          </w:rPr>
          <w:instrText xml:space="preserve"> PAGE   \* MERGEFORMAT </w:instrText>
        </w:r>
        <w:r w:rsidRPr="008949A7">
          <w:rPr>
            <w:b/>
            <w:bCs/>
          </w:rPr>
          <w:fldChar w:fldCharType="separate"/>
        </w:r>
        <w:r w:rsidR="00D24F95">
          <w:rPr>
            <w:b/>
            <w:bCs/>
            <w:noProof/>
          </w:rPr>
          <w:t>1</w:t>
        </w:r>
        <w:r w:rsidRPr="008949A7">
          <w:rPr>
            <w:b/>
            <w:bCs/>
            <w:noProof/>
          </w:rPr>
          <w:fldChar w:fldCharType="end"/>
        </w:r>
      </w:p>
    </w:sdtContent>
  </w:sdt>
  <w:p w:rsidR="008949A7" w:rsidRDefault="008949A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9A7" w:rsidRDefault="008949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C9F" w:rsidRDefault="00593C9F" w:rsidP="008949A7">
      <w:pPr>
        <w:spacing w:after="0" w:line="240" w:lineRule="auto"/>
      </w:pPr>
      <w:r>
        <w:separator/>
      </w:r>
    </w:p>
  </w:footnote>
  <w:footnote w:type="continuationSeparator" w:id="0">
    <w:p w:rsidR="00593C9F" w:rsidRDefault="00593C9F" w:rsidP="00894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9A7" w:rsidRDefault="008949A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9A7" w:rsidRDefault="008949A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9A7" w:rsidRDefault="008949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08"/>
    <w:rsid w:val="00072BDB"/>
    <w:rsid w:val="00242808"/>
    <w:rsid w:val="002F69CC"/>
    <w:rsid w:val="00317A2F"/>
    <w:rsid w:val="00593C9F"/>
    <w:rsid w:val="006B5BBF"/>
    <w:rsid w:val="008949A7"/>
    <w:rsid w:val="00A90394"/>
    <w:rsid w:val="00B04309"/>
    <w:rsid w:val="00D2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B Zar"/>
        <w:sz w:val="24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2808"/>
    <w:rPr>
      <w:color w:val="0000FF"/>
      <w:u w:val="single"/>
    </w:rPr>
  </w:style>
  <w:style w:type="paragraph" w:customStyle="1" w:styleId="Authors">
    <w:name w:val="Authors"/>
    <w:basedOn w:val="Normal"/>
    <w:next w:val="Normal"/>
    <w:rsid w:val="00242808"/>
    <w:pPr>
      <w:tabs>
        <w:tab w:val="left" w:pos="284"/>
      </w:tabs>
      <w:overflowPunct w:val="0"/>
      <w:autoSpaceDE w:val="0"/>
      <w:autoSpaceDN w:val="0"/>
      <w:bidi w:val="0"/>
      <w:adjustRightInd w:val="0"/>
      <w:spacing w:before="80" w:after="0" w:line="240" w:lineRule="auto"/>
      <w:jc w:val="center"/>
    </w:pPr>
    <w:rPr>
      <w:rFonts w:eastAsia="Times New Roman" w:cs="Times New Roman"/>
      <w:szCs w:val="20"/>
      <w:lang w:val="en-GB" w:bidi="ar-SA"/>
    </w:rPr>
  </w:style>
  <w:style w:type="paragraph" w:customStyle="1" w:styleId="FTCAPTION">
    <w:name w:val="FT_CAPTION"/>
    <w:next w:val="Normal"/>
    <w:link w:val="FTCAPTIONChar"/>
    <w:autoRedefine/>
    <w:qFormat/>
    <w:rsid w:val="00D24F95"/>
    <w:pPr>
      <w:jc w:val="both"/>
    </w:pPr>
    <w:rPr>
      <w:rFonts w:ascii="Arial" w:eastAsia="Arial" w:hAnsi="Arial" w:cs="Arial"/>
      <w:bCs/>
      <w:color w:val="0000FF"/>
      <w:sz w:val="22"/>
      <w:szCs w:val="22"/>
    </w:rPr>
  </w:style>
  <w:style w:type="character" w:customStyle="1" w:styleId="FTCAPTIONChar">
    <w:name w:val="FT_CAPTION Char"/>
    <w:basedOn w:val="DefaultParagraphFont"/>
    <w:link w:val="FTCAPTION"/>
    <w:rsid w:val="00D24F95"/>
    <w:rPr>
      <w:rFonts w:ascii="Arial" w:eastAsia="Arial" w:hAnsi="Arial" w:cs="Arial"/>
      <w:bCs/>
      <w:color w:val="0000F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8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4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9A7"/>
  </w:style>
  <w:style w:type="paragraph" w:styleId="Footer">
    <w:name w:val="footer"/>
    <w:basedOn w:val="Normal"/>
    <w:link w:val="FooterChar"/>
    <w:uiPriority w:val="99"/>
    <w:unhideWhenUsed/>
    <w:rsid w:val="00894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9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B Zar"/>
        <w:sz w:val="24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2808"/>
    <w:rPr>
      <w:color w:val="0000FF"/>
      <w:u w:val="single"/>
    </w:rPr>
  </w:style>
  <w:style w:type="paragraph" w:customStyle="1" w:styleId="Authors">
    <w:name w:val="Authors"/>
    <w:basedOn w:val="Normal"/>
    <w:next w:val="Normal"/>
    <w:rsid w:val="00242808"/>
    <w:pPr>
      <w:tabs>
        <w:tab w:val="left" w:pos="284"/>
      </w:tabs>
      <w:overflowPunct w:val="0"/>
      <w:autoSpaceDE w:val="0"/>
      <w:autoSpaceDN w:val="0"/>
      <w:bidi w:val="0"/>
      <w:adjustRightInd w:val="0"/>
      <w:spacing w:before="80" w:after="0" w:line="240" w:lineRule="auto"/>
      <w:jc w:val="center"/>
    </w:pPr>
    <w:rPr>
      <w:rFonts w:eastAsia="Times New Roman" w:cs="Times New Roman"/>
      <w:szCs w:val="20"/>
      <w:lang w:val="en-GB" w:bidi="ar-SA"/>
    </w:rPr>
  </w:style>
  <w:style w:type="paragraph" w:customStyle="1" w:styleId="FTCAPTION">
    <w:name w:val="FT_CAPTION"/>
    <w:next w:val="Normal"/>
    <w:link w:val="FTCAPTIONChar"/>
    <w:autoRedefine/>
    <w:qFormat/>
    <w:rsid w:val="00D24F95"/>
    <w:pPr>
      <w:jc w:val="both"/>
    </w:pPr>
    <w:rPr>
      <w:rFonts w:ascii="Arial" w:eastAsia="Arial" w:hAnsi="Arial" w:cs="Arial"/>
      <w:bCs/>
      <w:color w:val="0000FF"/>
      <w:sz w:val="22"/>
      <w:szCs w:val="22"/>
    </w:rPr>
  </w:style>
  <w:style w:type="character" w:customStyle="1" w:styleId="FTCAPTIONChar">
    <w:name w:val="FT_CAPTION Char"/>
    <w:basedOn w:val="DefaultParagraphFont"/>
    <w:link w:val="FTCAPTION"/>
    <w:rsid w:val="00D24F95"/>
    <w:rPr>
      <w:rFonts w:ascii="Arial" w:eastAsia="Arial" w:hAnsi="Arial" w:cs="Arial"/>
      <w:bCs/>
      <w:color w:val="0000F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8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4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9A7"/>
  </w:style>
  <w:style w:type="paragraph" w:styleId="Footer">
    <w:name w:val="footer"/>
    <w:basedOn w:val="Normal"/>
    <w:link w:val="FooterChar"/>
    <w:uiPriority w:val="99"/>
    <w:unhideWhenUsed/>
    <w:rsid w:val="00894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hyperlink" Target="mailto:M.H.R.Ghoreishy@ippi.ac.ir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footer" Target="footer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rumhrg</dc:creator>
  <cp:lastModifiedBy>a</cp:lastModifiedBy>
  <cp:revision>4</cp:revision>
  <cp:lastPrinted>2022-09-11T06:10:00Z</cp:lastPrinted>
  <dcterms:created xsi:type="dcterms:W3CDTF">2022-09-11T05:41:00Z</dcterms:created>
  <dcterms:modified xsi:type="dcterms:W3CDTF">2022-09-18T16:59:00Z</dcterms:modified>
</cp:coreProperties>
</file>