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ACB1E7" w14:textId="77777777" w:rsidR="00831BED" w:rsidRPr="00F94C79" w:rsidRDefault="00831BED" w:rsidP="00831BED">
      <w:pPr>
        <w:pStyle w:val="a9"/>
        <w:spacing w:line="360" w:lineRule="auto"/>
        <w:rPr>
          <w:rFonts w:ascii="Times New Roman" w:hAnsi="Times New Roman" w:cs="Times New Roman"/>
          <w:color w:val="000000"/>
          <w:sz w:val="22"/>
          <w:szCs w:val="22"/>
        </w:rPr>
      </w:pPr>
      <w:bookmarkStart w:id="0" w:name="OLE_LINK11"/>
      <w:bookmarkStart w:id="1" w:name="OLE_LINK12"/>
      <w:r w:rsidRPr="00F94C79">
        <w:rPr>
          <w:rStyle w:val="fontstyle01"/>
          <w:rFonts w:ascii="Times New Roman" w:hAnsi="Times New Roman" w:cs="Times New Roman"/>
          <w:sz w:val="22"/>
          <w:szCs w:val="22"/>
        </w:rPr>
        <w:t>Explainable machine-learning predictions for</w:t>
      </w:r>
      <w:r w:rsidRPr="00F94C79">
        <w:rPr>
          <w:rFonts w:ascii="Times New Roman" w:hAnsi="Times New Roman" w:cs="Times New Roman"/>
          <w:color w:val="000000"/>
          <w:sz w:val="22"/>
          <w:szCs w:val="22"/>
        </w:rPr>
        <w:t xml:space="preserve"> complications after pediatric congenital heart surgery</w:t>
      </w:r>
    </w:p>
    <w:p w14:paraId="1F31F1F1" w14:textId="77777777" w:rsidR="00831BED" w:rsidRPr="00F94C79" w:rsidRDefault="00831BED" w:rsidP="00831BED">
      <w:pPr>
        <w:widowControl/>
        <w:spacing w:before="100" w:beforeAutospacing="1" w:after="100" w:afterAutospacing="1" w:line="360" w:lineRule="auto"/>
        <w:jc w:val="center"/>
        <w:rPr>
          <w:rFonts w:ascii="Times New Roman" w:eastAsia="宋体" w:hAnsi="Times New Roman" w:cs="Times New Roman"/>
          <w:kern w:val="0"/>
          <w:sz w:val="22"/>
        </w:rPr>
      </w:pPr>
      <w:bookmarkStart w:id="2" w:name="OLE_LINK48"/>
      <w:bookmarkStart w:id="3" w:name="OLE_LINK49"/>
      <w:r w:rsidRPr="00F94C79">
        <w:rPr>
          <w:rFonts w:ascii="Times New Roman" w:eastAsia="宋体" w:hAnsi="Times New Roman" w:cs="Times New Roman"/>
          <w:kern w:val="0"/>
          <w:sz w:val="22"/>
        </w:rPr>
        <w:t>Xian Zeng</w:t>
      </w:r>
      <w:bookmarkEnd w:id="2"/>
      <w:bookmarkEnd w:id="3"/>
      <w:r>
        <w:rPr>
          <w:rFonts w:ascii="Times New Roman" w:eastAsia="宋体" w:hAnsi="Times New Roman" w:cs="Times New Roman"/>
          <w:kern w:val="0"/>
          <w:sz w:val="22"/>
          <w:vertAlign w:val="superscript"/>
        </w:rPr>
        <w:t>1</w:t>
      </w:r>
      <w:r w:rsidRPr="00F94C79">
        <w:rPr>
          <w:rFonts w:ascii="Times New Roman" w:eastAsia="宋体" w:hAnsi="Times New Roman" w:cs="Times New Roman"/>
          <w:kern w:val="0"/>
          <w:sz w:val="22"/>
          <w:vertAlign w:val="superscript"/>
        </w:rPr>
        <w:t>,</w:t>
      </w:r>
      <w:r>
        <w:rPr>
          <w:rFonts w:ascii="Times New Roman" w:eastAsia="宋体" w:hAnsi="Times New Roman" w:cs="Times New Roman"/>
          <w:kern w:val="0"/>
          <w:sz w:val="22"/>
          <w:vertAlign w:val="superscript"/>
        </w:rPr>
        <w:t>2</w:t>
      </w:r>
      <w:r>
        <w:rPr>
          <w:rFonts w:ascii="Times New Roman" w:eastAsia="宋体" w:hAnsi="Times New Roman" w:cs="Times New Roman"/>
          <w:kern w:val="0"/>
          <w:sz w:val="22"/>
        </w:rPr>
        <w:t>,</w:t>
      </w:r>
      <w:r w:rsidRPr="00F94C79">
        <w:rPr>
          <w:rFonts w:ascii="Times New Roman" w:eastAsia="宋体" w:hAnsi="Times New Roman" w:cs="Times New Roman"/>
          <w:kern w:val="0"/>
          <w:sz w:val="22"/>
        </w:rPr>
        <w:t xml:space="preserve"> </w:t>
      </w:r>
      <w:proofErr w:type="spellStart"/>
      <w:r w:rsidRPr="00F94C79">
        <w:rPr>
          <w:rFonts w:ascii="Times New Roman" w:eastAsia="宋体" w:hAnsi="Times New Roman" w:cs="Times New Roman"/>
          <w:kern w:val="0"/>
          <w:sz w:val="22"/>
        </w:rPr>
        <w:t>Yaoqin</w:t>
      </w:r>
      <w:proofErr w:type="spellEnd"/>
      <w:r w:rsidRPr="00F94C79">
        <w:rPr>
          <w:rFonts w:ascii="Times New Roman" w:eastAsia="宋体" w:hAnsi="Times New Roman" w:cs="Times New Roman"/>
          <w:kern w:val="0"/>
          <w:sz w:val="22"/>
        </w:rPr>
        <w:t xml:space="preserve"> Hu</w:t>
      </w:r>
      <w:r>
        <w:rPr>
          <w:rFonts w:ascii="Times New Roman" w:eastAsia="宋体" w:hAnsi="Times New Roman" w:cs="Times New Roman"/>
          <w:kern w:val="0"/>
          <w:sz w:val="22"/>
          <w:vertAlign w:val="superscript"/>
        </w:rPr>
        <w:t>1</w:t>
      </w:r>
      <w:r>
        <w:rPr>
          <w:rFonts w:ascii="Times New Roman" w:eastAsia="宋体" w:hAnsi="Times New Roman" w:cs="Times New Roman"/>
          <w:kern w:val="0"/>
          <w:sz w:val="22"/>
        </w:rPr>
        <w:t>,</w:t>
      </w:r>
      <w:r w:rsidRPr="00F94C79">
        <w:rPr>
          <w:rFonts w:ascii="Times New Roman" w:eastAsia="宋体" w:hAnsi="Times New Roman" w:cs="Times New Roman"/>
          <w:kern w:val="0"/>
          <w:sz w:val="22"/>
        </w:rPr>
        <w:t xml:space="preserve"> </w:t>
      </w:r>
      <w:proofErr w:type="spellStart"/>
      <w:r w:rsidRPr="00F94C79">
        <w:rPr>
          <w:rFonts w:ascii="Times New Roman" w:eastAsia="宋体" w:hAnsi="Times New Roman" w:cs="Times New Roman"/>
          <w:kern w:val="0"/>
          <w:sz w:val="22"/>
        </w:rPr>
        <w:t>Liqi</w:t>
      </w:r>
      <w:proofErr w:type="spellEnd"/>
      <w:r w:rsidRPr="00F94C79">
        <w:rPr>
          <w:rFonts w:ascii="Times New Roman" w:eastAsia="宋体" w:hAnsi="Times New Roman" w:cs="Times New Roman"/>
          <w:kern w:val="0"/>
          <w:sz w:val="22"/>
        </w:rPr>
        <w:t xml:space="preserve"> Shu</w:t>
      </w:r>
      <w:r>
        <w:rPr>
          <w:rFonts w:ascii="Times New Roman" w:eastAsia="宋体" w:hAnsi="Times New Roman" w:cs="Times New Roman"/>
          <w:kern w:val="0"/>
          <w:sz w:val="22"/>
          <w:vertAlign w:val="superscript"/>
        </w:rPr>
        <w:t>3</w:t>
      </w:r>
      <w:r>
        <w:rPr>
          <w:rFonts w:ascii="Times New Roman" w:eastAsia="宋体" w:hAnsi="Times New Roman" w:cs="Times New Roman"/>
          <w:kern w:val="0"/>
          <w:sz w:val="22"/>
        </w:rPr>
        <w:t>,</w:t>
      </w:r>
      <w:r w:rsidRPr="00F94C79">
        <w:rPr>
          <w:rFonts w:ascii="Times New Roman" w:eastAsia="宋体" w:hAnsi="Times New Roman" w:cs="Times New Roman"/>
          <w:kern w:val="0"/>
          <w:sz w:val="22"/>
        </w:rPr>
        <w:t xml:space="preserve"> Jianhua Li</w:t>
      </w:r>
      <w:r>
        <w:rPr>
          <w:rFonts w:ascii="Times New Roman" w:eastAsia="宋体" w:hAnsi="Times New Roman" w:cs="Times New Roman"/>
          <w:kern w:val="0"/>
          <w:sz w:val="22"/>
          <w:vertAlign w:val="superscript"/>
        </w:rPr>
        <w:t>1</w:t>
      </w:r>
      <w:r>
        <w:rPr>
          <w:rFonts w:ascii="Times New Roman" w:eastAsia="宋体" w:hAnsi="Times New Roman" w:cs="Times New Roman"/>
          <w:kern w:val="0"/>
          <w:sz w:val="22"/>
        </w:rPr>
        <w:t>,</w:t>
      </w:r>
      <w:r w:rsidRPr="00F94C79">
        <w:rPr>
          <w:rFonts w:ascii="Times New Roman" w:eastAsia="宋体" w:hAnsi="Times New Roman" w:cs="Times New Roman"/>
          <w:kern w:val="0"/>
          <w:sz w:val="22"/>
        </w:rPr>
        <w:t xml:space="preserve"> </w:t>
      </w:r>
      <w:proofErr w:type="spellStart"/>
      <w:r w:rsidRPr="00F94C79">
        <w:rPr>
          <w:rFonts w:ascii="Times New Roman" w:eastAsia="宋体" w:hAnsi="Times New Roman" w:cs="Times New Roman"/>
          <w:kern w:val="0"/>
          <w:sz w:val="22"/>
        </w:rPr>
        <w:t>Huilong</w:t>
      </w:r>
      <w:proofErr w:type="spellEnd"/>
      <w:r w:rsidRPr="00F94C79">
        <w:rPr>
          <w:rFonts w:ascii="Times New Roman" w:eastAsia="宋体" w:hAnsi="Times New Roman" w:cs="Times New Roman"/>
          <w:kern w:val="0"/>
          <w:sz w:val="22"/>
        </w:rPr>
        <w:t xml:space="preserve"> Duan</w:t>
      </w:r>
      <w:r>
        <w:rPr>
          <w:rFonts w:ascii="Times New Roman" w:eastAsia="宋体" w:hAnsi="Times New Roman" w:cs="Times New Roman"/>
          <w:kern w:val="0"/>
          <w:sz w:val="22"/>
          <w:vertAlign w:val="superscript"/>
        </w:rPr>
        <w:t>2</w:t>
      </w:r>
      <w:r>
        <w:rPr>
          <w:rFonts w:ascii="Times New Roman" w:eastAsia="宋体" w:hAnsi="Times New Roman" w:cs="Times New Roman"/>
          <w:kern w:val="0"/>
          <w:sz w:val="22"/>
        </w:rPr>
        <w:t>,</w:t>
      </w:r>
      <w:r w:rsidRPr="00F94C79">
        <w:rPr>
          <w:rFonts w:ascii="Times New Roman" w:eastAsia="宋体" w:hAnsi="Times New Roman" w:cs="Times New Roman"/>
          <w:kern w:val="0"/>
          <w:sz w:val="22"/>
        </w:rPr>
        <w:t xml:space="preserve"> </w:t>
      </w:r>
      <w:proofErr w:type="spellStart"/>
      <w:r w:rsidRPr="00F94C79">
        <w:rPr>
          <w:rFonts w:ascii="Times New Roman" w:eastAsia="宋体" w:hAnsi="Times New Roman" w:cs="Times New Roman"/>
          <w:kern w:val="0"/>
          <w:sz w:val="22"/>
        </w:rPr>
        <w:t>Qiang</w:t>
      </w:r>
      <w:proofErr w:type="spellEnd"/>
      <w:r w:rsidRPr="00F94C79">
        <w:rPr>
          <w:rFonts w:ascii="Times New Roman" w:eastAsia="宋体" w:hAnsi="Times New Roman" w:cs="Times New Roman"/>
          <w:kern w:val="0"/>
          <w:sz w:val="22"/>
        </w:rPr>
        <w:t xml:space="preserve"> Shu</w:t>
      </w:r>
      <w:r>
        <w:rPr>
          <w:rFonts w:ascii="Times New Roman" w:eastAsia="宋体" w:hAnsi="Times New Roman" w:cs="Times New Roman"/>
          <w:kern w:val="0"/>
          <w:sz w:val="22"/>
          <w:vertAlign w:val="superscript"/>
        </w:rPr>
        <w:t>1</w:t>
      </w:r>
      <w:r w:rsidRPr="00F94C79">
        <w:rPr>
          <w:rFonts w:ascii="Times New Roman" w:eastAsia="宋体" w:hAnsi="Times New Roman" w:cs="Times New Roman"/>
          <w:kern w:val="0"/>
          <w:sz w:val="22"/>
          <w:vertAlign w:val="superscript"/>
        </w:rPr>
        <w:t>*</w:t>
      </w:r>
      <w:r w:rsidRPr="00F94C79">
        <w:rPr>
          <w:rFonts w:ascii="Times New Roman" w:eastAsia="宋体" w:hAnsi="Times New Roman" w:cs="Times New Roman"/>
          <w:kern w:val="0"/>
          <w:sz w:val="22"/>
        </w:rPr>
        <w:t xml:space="preserve">; </w:t>
      </w:r>
      <w:proofErr w:type="spellStart"/>
      <w:r w:rsidRPr="00F94C79">
        <w:rPr>
          <w:rFonts w:ascii="Times New Roman" w:eastAsia="宋体" w:hAnsi="Times New Roman" w:cs="Times New Roman"/>
          <w:kern w:val="0"/>
          <w:sz w:val="22"/>
        </w:rPr>
        <w:t>Haomin</w:t>
      </w:r>
      <w:proofErr w:type="spellEnd"/>
      <w:r w:rsidRPr="00F94C79">
        <w:rPr>
          <w:rFonts w:ascii="Times New Roman" w:eastAsia="宋体" w:hAnsi="Times New Roman" w:cs="Times New Roman"/>
          <w:kern w:val="0"/>
          <w:sz w:val="22"/>
        </w:rPr>
        <w:t xml:space="preserve"> Li</w:t>
      </w:r>
      <w:r>
        <w:rPr>
          <w:rFonts w:ascii="Times New Roman" w:eastAsia="宋体" w:hAnsi="Times New Roman" w:cs="Times New Roman"/>
          <w:kern w:val="0"/>
          <w:sz w:val="22"/>
          <w:vertAlign w:val="superscript"/>
        </w:rPr>
        <w:t>1</w:t>
      </w:r>
      <w:r w:rsidRPr="00F94C79">
        <w:rPr>
          <w:rFonts w:ascii="Times New Roman" w:eastAsia="宋体" w:hAnsi="Times New Roman" w:cs="Times New Roman"/>
          <w:kern w:val="0"/>
          <w:sz w:val="22"/>
          <w:vertAlign w:val="superscript"/>
        </w:rPr>
        <w:t>*</w:t>
      </w:r>
    </w:p>
    <w:p w14:paraId="5A1B6A50" w14:textId="77777777" w:rsidR="00831BED" w:rsidRPr="00F94C79" w:rsidRDefault="00831BED" w:rsidP="00831BED">
      <w:pPr>
        <w:numPr>
          <w:ilvl w:val="0"/>
          <w:numId w:val="1"/>
        </w:numPr>
        <w:spacing w:line="360" w:lineRule="auto"/>
        <w:jc w:val="left"/>
        <w:rPr>
          <w:rFonts w:ascii="Times New Roman" w:hAnsi="Times New Roman" w:cs="Times New Roman"/>
          <w:sz w:val="22"/>
        </w:rPr>
      </w:pPr>
      <w:r w:rsidRPr="00F94C79">
        <w:rPr>
          <w:rFonts w:ascii="Times New Roman" w:hAnsi="Times New Roman" w:cs="Times New Roman"/>
          <w:sz w:val="22"/>
        </w:rPr>
        <w:t>The Children’s Hospital</w:t>
      </w:r>
      <w:r>
        <w:rPr>
          <w:rFonts w:ascii="Times New Roman" w:hAnsi="Times New Roman" w:cs="Times New Roman"/>
          <w:sz w:val="22"/>
        </w:rPr>
        <w:t xml:space="preserve">, </w:t>
      </w:r>
      <w:r w:rsidRPr="00F94C79">
        <w:rPr>
          <w:rFonts w:ascii="Times New Roman" w:hAnsi="Times New Roman" w:cs="Times New Roman"/>
          <w:sz w:val="22"/>
        </w:rPr>
        <w:t>Zhejiang University School of Medicine</w:t>
      </w:r>
      <w:r>
        <w:rPr>
          <w:rFonts w:ascii="Times New Roman" w:hAnsi="Times New Roman" w:cs="Times New Roman"/>
          <w:sz w:val="22"/>
        </w:rPr>
        <w:t>,</w:t>
      </w:r>
      <w:r w:rsidRPr="00F94C79">
        <w:rPr>
          <w:rFonts w:ascii="Times New Roman" w:hAnsi="Times New Roman" w:cs="Times New Roman"/>
          <w:sz w:val="22"/>
        </w:rPr>
        <w:t xml:space="preserve"> National Clinical Research Center for Child Health, Hangzhou, China</w:t>
      </w:r>
    </w:p>
    <w:p w14:paraId="68CA6F01" w14:textId="77777777" w:rsidR="00831BED" w:rsidRPr="00F94C79" w:rsidRDefault="00831BED" w:rsidP="00831BED">
      <w:pPr>
        <w:numPr>
          <w:ilvl w:val="0"/>
          <w:numId w:val="1"/>
        </w:numPr>
        <w:spacing w:line="360" w:lineRule="auto"/>
        <w:ind w:left="426"/>
        <w:jc w:val="left"/>
        <w:rPr>
          <w:rFonts w:ascii="Times New Roman" w:hAnsi="Times New Roman" w:cs="Times New Roman"/>
          <w:sz w:val="22"/>
        </w:rPr>
      </w:pPr>
      <w:r w:rsidRPr="00F94C79">
        <w:rPr>
          <w:rFonts w:ascii="Times New Roman" w:hAnsi="Times New Roman" w:cs="Times New Roman"/>
          <w:sz w:val="22"/>
        </w:rPr>
        <w:t>The College of Biomedical Engineering and Instrument Science, Zhejiang University, Hangzhou, China</w:t>
      </w:r>
    </w:p>
    <w:p w14:paraId="0D5CD45F" w14:textId="6F9496E3" w:rsidR="00C75B1B" w:rsidRPr="00831BED" w:rsidRDefault="00831BED" w:rsidP="00831BED">
      <w:pPr>
        <w:widowControl/>
        <w:numPr>
          <w:ilvl w:val="0"/>
          <w:numId w:val="1"/>
        </w:numPr>
        <w:spacing w:before="100" w:beforeAutospacing="1" w:after="100" w:afterAutospacing="1" w:line="360" w:lineRule="auto"/>
        <w:jc w:val="left"/>
        <w:rPr>
          <w:rFonts w:ascii="Times New Roman" w:hAnsi="Times New Roman" w:cs="Times New Roman" w:hint="eastAsia"/>
          <w:color w:val="2E3033"/>
          <w:sz w:val="22"/>
        </w:rPr>
        <w:sectPr w:rsidR="00C75B1B" w:rsidRPr="00831BED" w:rsidSect="00C75B1B">
          <w:pgSz w:w="11906" w:h="16838" w:code="9"/>
          <w:pgMar w:top="1440" w:right="1800" w:bottom="1440" w:left="1800" w:header="851" w:footer="992" w:gutter="0"/>
          <w:cols w:space="425"/>
          <w:docGrid w:type="lines" w:linePitch="312"/>
        </w:sectPr>
      </w:pPr>
      <w:r w:rsidRPr="00F94C79">
        <w:rPr>
          <w:rFonts w:ascii="Times New Roman" w:eastAsia="宋体" w:hAnsi="Times New Roman" w:cs="Times New Roman"/>
          <w:kern w:val="0"/>
          <w:sz w:val="22"/>
        </w:rPr>
        <w:t>Department of Neurology, Rhode Island Hospital, Brown University, Providence, United States</w:t>
      </w:r>
    </w:p>
    <w:p w14:paraId="05864BA7" w14:textId="7FB4AED2" w:rsidR="00831BED" w:rsidRDefault="00831BED" w:rsidP="00831BED">
      <w:pPr>
        <w:spacing w:line="360" w:lineRule="auto"/>
        <w:jc w:val="center"/>
        <w:rPr>
          <w:rFonts w:ascii="Times New Roman" w:hAnsi="Times New Roman" w:cs="Times New Roman"/>
          <w:b/>
          <w:bCs/>
          <w:sz w:val="24"/>
          <w:szCs w:val="24"/>
        </w:rPr>
      </w:pPr>
      <w:r w:rsidRPr="00831BED">
        <w:rPr>
          <w:rFonts w:ascii="Times New Roman" w:hAnsi="Times New Roman" w:cs="Times New Roman"/>
          <w:b/>
          <w:bCs/>
          <w:sz w:val="24"/>
          <w:szCs w:val="24"/>
        </w:rPr>
        <w:lastRenderedPageBreak/>
        <w:t>Supplementary tables</w:t>
      </w:r>
    </w:p>
    <w:p w14:paraId="51A3A832" w14:textId="77777777" w:rsidR="00831BED" w:rsidRPr="00831BED" w:rsidRDefault="00831BED" w:rsidP="00831BED">
      <w:pPr>
        <w:spacing w:line="360" w:lineRule="auto"/>
        <w:jc w:val="center"/>
        <w:rPr>
          <w:rFonts w:ascii="Times New Roman" w:hAnsi="Times New Roman" w:cs="Times New Roman" w:hint="eastAsia"/>
          <w:b/>
          <w:bCs/>
          <w:sz w:val="24"/>
          <w:szCs w:val="24"/>
        </w:rPr>
      </w:pPr>
    </w:p>
    <w:p w14:paraId="3D4BF902" w14:textId="2FBD5574" w:rsidR="00E924EF" w:rsidRPr="00831BED" w:rsidRDefault="00831BED" w:rsidP="00831BED">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E924EF" w:rsidRPr="00831BED">
        <w:rPr>
          <w:rFonts w:ascii="Times New Roman" w:hAnsi="Times New Roman" w:cs="Times New Roman"/>
          <w:b/>
          <w:bCs/>
          <w:sz w:val="24"/>
          <w:szCs w:val="24"/>
        </w:rPr>
        <w:t>Table S1. Definition of postoperative complications</w:t>
      </w:r>
    </w:p>
    <w:tbl>
      <w:tblPr>
        <w:tblStyle w:val="a7"/>
        <w:tblW w:w="140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9497"/>
        <w:gridCol w:w="1418"/>
      </w:tblGrid>
      <w:tr w:rsidR="00E924EF" w:rsidRPr="003D49AC" w14:paraId="2CB9A8F9" w14:textId="77777777" w:rsidTr="004F6D32">
        <w:tc>
          <w:tcPr>
            <w:tcW w:w="3119" w:type="dxa"/>
            <w:tcBorders>
              <w:top w:val="single" w:sz="12" w:space="0" w:color="auto"/>
              <w:bottom w:val="single" w:sz="4" w:space="0" w:color="auto"/>
            </w:tcBorders>
          </w:tcPr>
          <w:p w14:paraId="269C99EB" w14:textId="77777777" w:rsidR="00E924EF" w:rsidRPr="003D49AC" w:rsidRDefault="00E924EF" w:rsidP="00831BED">
            <w:pPr>
              <w:spacing w:line="360" w:lineRule="auto"/>
              <w:rPr>
                <w:rFonts w:ascii="Times New Roman" w:hAnsi="Times New Roman" w:cs="Times New Roman"/>
                <w:b/>
                <w:sz w:val="24"/>
                <w:szCs w:val="28"/>
              </w:rPr>
            </w:pPr>
            <w:r w:rsidRPr="003D49AC">
              <w:rPr>
                <w:rFonts w:ascii="Times New Roman" w:hAnsi="Times New Roman" w:cs="Times New Roman"/>
                <w:b/>
                <w:sz w:val="24"/>
                <w:szCs w:val="28"/>
              </w:rPr>
              <w:t>Complication</w:t>
            </w:r>
          </w:p>
        </w:tc>
        <w:tc>
          <w:tcPr>
            <w:tcW w:w="9497" w:type="dxa"/>
            <w:tcBorders>
              <w:top w:val="single" w:sz="12" w:space="0" w:color="auto"/>
              <w:bottom w:val="single" w:sz="4" w:space="0" w:color="auto"/>
            </w:tcBorders>
          </w:tcPr>
          <w:p w14:paraId="60C99E31" w14:textId="77777777" w:rsidR="00E924EF" w:rsidRPr="003D49AC" w:rsidRDefault="00E924EF" w:rsidP="00831BED">
            <w:pPr>
              <w:spacing w:line="360" w:lineRule="auto"/>
              <w:rPr>
                <w:rFonts w:ascii="Times New Roman" w:hAnsi="Times New Roman" w:cs="Times New Roman"/>
                <w:b/>
                <w:sz w:val="24"/>
                <w:szCs w:val="28"/>
              </w:rPr>
            </w:pPr>
            <w:r w:rsidRPr="003D49AC">
              <w:rPr>
                <w:rFonts w:ascii="Times New Roman" w:hAnsi="Times New Roman" w:cs="Times New Roman"/>
                <w:b/>
                <w:sz w:val="24"/>
                <w:szCs w:val="28"/>
              </w:rPr>
              <w:t>Definition</w:t>
            </w:r>
          </w:p>
        </w:tc>
        <w:tc>
          <w:tcPr>
            <w:tcW w:w="1418" w:type="dxa"/>
            <w:tcBorders>
              <w:top w:val="single" w:sz="12" w:space="0" w:color="auto"/>
              <w:bottom w:val="single" w:sz="4" w:space="0" w:color="auto"/>
            </w:tcBorders>
          </w:tcPr>
          <w:p w14:paraId="31C6A521" w14:textId="77777777" w:rsidR="00E924EF" w:rsidRPr="003D49AC" w:rsidRDefault="00E924EF" w:rsidP="00831BED">
            <w:pPr>
              <w:spacing w:line="360" w:lineRule="auto"/>
              <w:rPr>
                <w:rFonts w:ascii="Times New Roman" w:hAnsi="Times New Roman" w:cs="Times New Roman"/>
                <w:b/>
                <w:sz w:val="24"/>
                <w:szCs w:val="28"/>
              </w:rPr>
            </w:pPr>
            <w:r w:rsidRPr="003D49AC">
              <w:rPr>
                <w:rFonts w:ascii="Times New Roman" w:hAnsi="Times New Roman" w:cs="Times New Roman"/>
                <w:b/>
                <w:sz w:val="24"/>
                <w:szCs w:val="28"/>
              </w:rPr>
              <w:t>Count (%)</w:t>
            </w:r>
          </w:p>
        </w:tc>
      </w:tr>
      <w:tr w:rsidR="00E924EF" w:rsidRPr="003D49AC" w14:paraId="66F1D311" w14:textId="77777777" w:rsidTr="004F6D32">
        <w:tc>
          <w:tcPr>
            <w:tcW w:w="3119" w:type="dxa"/>
            <w:tcBorders>
              <w:top w:val="single" w:sz="4" w:space="0" w:color="auto"/>
            </w:tcBorders>
          </w:tcPr>
          <w:p w14:paraId="699424F5" w14:textId="77777777" w:rsidR="00E924EF" w:rsidRPr="003D49AC" w:rsidRDefault="00E924EF" w:rsidP="00831BED">
            <w:pPr>
              <w:spacing w:line="360" w:lineRule="auto"/>
              <w:rPr>
                <w:rFonts w:ascii="Times New Roman" w:hAnsi="Times New Roman" w:cs="Times New Roman"/>
                <w:b/>
              </w:rPr>
            </w:pPr>
            <w:r w:rsidRPr="003D49AC">
              <w:rPr>
                <w:rFonts w:ascii="Times New Roman" w:hAnsi="Times New Roman" w:cs="Times New Roman"/>
                <w:b/>
              </w:rPr>
              <w:t>Cardiac</w:t>
            </w:r>
          </w:p>
        </w:tc>
        <w:tc>
          <w:tcPr>
            <w:tcW w:w="9497" w:type="dxa"/>
            <w:tcBorders>
              <w:top w:val="single" w:sz="4" w:space="0" w:color="auto"/>
            </w:tcBorders>
          </w:tcPr>
          <w:p w14:paraId="735AB64C" w14:textId="77777777" w:rsidR="00E924EF" w:rsidRPr="003D49AC" w:rsidRDefault="00E924EF" w:rsidP="00831BED">
            <w:pPr>
              <w:spacing w:line="360" w:lineRule="auto"/>
              <w:rPr>
                <w:rFonts w:ascii="Times New Roman" w:hAnsi="Times New Roman" w:cs="Times New Roman"/>
              </w:rPr>
            </w:pPr>
            <w:r>
              <w:rPr>
                <w:rFonts w:ascii="Times New Roman" w:hAnsi="Times New Roman" w:cs="Times New Roman"/>
              </w:rPr>
              <w:t>A</w:t>
            </w:r>
            <w:r w:rsidRPr="008526CF">
              <w:rPr>
                <w:rFonts w:ascii="Times New Roman" w:hAnsi="Times New Roman" w:cs="Times New Roman"/>
              </w:rPr>
              <w:t xml:space="preserve"> symptom appeared in the heart except for arrhythmias, such as cardiac dysfunction resulting in low cardiac output, and pulmonary hypertension.</w:t>
            </w:r>
          </w:p>
        </w:tc>
        <w:tc>
          <w:tcPr>
            <w:tcW w:w="1418" w:type="dxa"/>
            <w:tcBorders>
              <w:top w:val="single" w:sz="4" w:space="0" w:color="auto"/>
            </w:tcBorders>
          </w:tcPr>
          <w:p w14:paraId="7A108601"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1</w:t>
            </w:r>
            <w:r>
              <w:rPr>
                <w:rFonts w:ascii="Times New Roman" w:hAnsi="Times New Roman" w:cs="Times New Roman"/>
              </w:rPr>
              <w:t>34</w:t>
            </w:r>
            <w:r w:rsidRPr="003D49AC">
              <w:rPr>
                <w:rFonts w:ascii="Times New Roman" w:hAnsi="Times New Roman" w:cs="Times New Roman"/>
              </w:rPr>
              <w:t xml:space="preserve"> (2</w:t>
            </w:r>
            <w:r>
              <w:rPr>
                <w:rFonts w:ascii="Times New Roman" w:hAnsi="Times New Roman" w:cs="Times New Roman"/>
              </w:rPr>
              <w:t>3.0</w:t>
            </w:r>
            <w:r w:rsidRPr="003D49AC">
              <w:rPr>
                <w:rFonts w:ascii="Times New Roman" w:hAnsi="Times New Roman" w:cs="Times New Roman"/>
              </w:rPr>
              <w:t>%)</w:t>
            </w:r>
          </w:p>
        </w:tc>
      </w:tr>
      <w:tr w:rsidR="00E924EF" w:rsidRPr="003D49AC" w14:paraId="69A4ACE6" w14:textId="77777777" w:rsidTr="004F6D32">
        <w:tc>
          <w:tcPr>
            <w:tcW w:w="3119" w:type="dxa"/>
          </w:tcPr>
          <w:p w14:paraId="663B1302" w14:textId="77777777" w:rsidR="00E924EF" w:rsidRPr="003D49AC" w:rsidRDefault="00E924EF" w:rsidP="00831BED">
            <w:pPr>
              <w:spacing w:line="360" w:lineRule="auto"/>
              <w:ind w:firstLineChars="100" w:firstLine="210"/>
              <w:rPr>
                <w:rFonts w:ascii="Times New Roman" w:hAnsi="Times New Roman" w:cs="Times New Roman"/>
              </w:rPr>
            </w:pPr>
            <w:r w:rsidRPr="003D49AC">
              <w:rPr>
                <w:rFonts w:ascii="Times New Roman" w:hAnsi="Times New Roman" w:cs="Times New Roman"/>
              </w:rPr>
              <w:t>Cardiac dysfunction resulting in low cardiac output</w:t>
            </w:r>
          </w:p>
        </w:tc>
        <w:tc>
          <w:tcPr>
            <w:tcW w:w="9497" w:type="dxa"/>
          </w:tcPr>
          <w:p w14:paraId="035519C8"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Low cardiac output state, characterized by use of 3 inotropes and associated with the following: tachycardia, oliguria, decreased skin perfusion, need for increased inotropic support (10% above baseline at admission), metabolic acidosis, widened Arterial – Venous oxygen saturation, need to open the chest, or need for mechanical support.</w:t>
            </w:r>
          </w:p>
        </w:tc>
        <w:tc>
          <w:tcPr>
            <w:tcW w:w="1418" w:type="dxa"/>
          </w:tcPr>
          <w:p w14:paraId="72CAD044"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117</w:t>
            </w:r>
            <w:r w:rsidRPr="003D49AC">
              <w:rPr>
                <w:rFonts w:ascii="Times New Roman" w:hAnsi="Times New Roman" w:cs="Times New Roman"/>
              </w:rPr>
              <w:t xml:space="preserve"> (2</w:t>
            </w:r>
            <w:r>
              <w:rPr>
                <w:rFonts w:ascii="Times New Roman" w:hAnsi="Times New Roman" w:cs="Times New Roman"/>
              </w:rPr>
              <w:t>0.1</w:t>
            </w:r>
            <w:r w:rsidRPr="003D49AC">
              <w:rPr>
                <w:rFonts w:ascii="Times New Roman" w:hAnsi="Times New Roman" w:cs="Times New Roman"/>
              </w:rPr>
              <w:t>%)</w:t>
            </w:r>
          </w:p>
        </w:tc>
      </w:tr>
      <w:tr w:rsidR="00E924EF" w:rsidRPr="003D49AC" w14:paraId="01A51534" w14:textId="77777777" w:rsidTr="004F6D32">
        <w:tc>
          <w:tcPr>
            <w:tcW w:w="3119" w:type="dxa"/>
          </w:tcPr>
          <w:p w14:paraId="6D89EF8F" w14:textId="77777777" w:rsidR="00E924EF" w:rsidRPr="003D49AC" w:rsidRDefault="00E924EF" w:rsidP="00831BED">
            <w:pPr>
              <w:spacing w:line="360" w:lineRule="auto"/>
              <w:ind w:firstLineChars="100" w:firstLine="210"/>
              <w:rPr>
                <w:rFonts w:ascii="Times New Roman" w:hAnsi="Times New Roman" w:cs="Times New Roman"/>
              </w:rPr>
            </w:pPr>
            <w:r w:rsidRPr="005F756D">
              <w:rPr>
                <w:rFonts w:ascii="Times New Roman" w:hAnsi="Times New Roman" w:cs="Times New Roman"/>
              </w:rPr>
              <w:t>Pulmonary hypertension</w:t>
            </w:r>
          </w:p>
        </w:tc>
        <w:tc>
          <w:tcPr>
            <w:tcW w:w="9497" w:type="dxa"/>
          </w:tcPr>
          <w:p w14:paraId="5FB83264" w14:textId="77777777" w:rsidR="00E924EF" w:rsidRPr="005F756D" w:rsidRDefault="00E924EF" w:rsidP="00831BED">
            <w:pPr>
              <w:spacing w:line="360" w:lineRule="auto"/>
              <w:rPr>
                <w:rFonts w:ascii="Times New Roman" w:hAnsi="Times New Roman" w:cs="Times New Roman"/>
              </w:rPr>
            </w:pPr>
            <w:r w:rsidRPr="005F756D">
              <w:rPr>
                <w:rFonts w:ascii="Times New Roman" w:hAnsi="Times New Roman" w:cs="Times New Roman"/>
              </w:rPr>
              <w:t>Clinically significant elevation of pulmona</w:t>
            </w:r>
            <w:r>
              <w:rPr>
                <w:rFonts w:ascii="Times New Roman" w:hAnsi="Times New Roman" w:cs="Times New Roman"/>
              </w:rPr>
              <w:t>ry arterial pressure, requiring</w:t>
            </w:r>
            <w:r>
              <w:rPr>
                <w:rFonts w:ascii="Times New Roman" w:hAnsi="Times New Roman" w:cs="Times New Roman" w:hint="eastAsia"/>
              </w:rPr>
              <w:t xml:space="preserve"> </w:t>
            </w:r>
            <w:r w:rsidRPr="005F756D">
              <w:rPr>
                <w:rFonts w:ascii="Times New Roman" w:hAnsi="Times New Roman" w:cs="Times New Roman"/>
              </w:rPr>
              <w:t>intervention. Typically, the mean pulmona</w:t>
            </w:r>
            <w:r>
              <w:rPr>
                <w:rFonts w:ascii="Times New Roman" w:hAnsi="Times New Roman" w:cs="Times New Roman"/>
              </w:rPr>
              <w:t>ry arterial pressure is greater</w:t>
            </w:r>
            <w:r>
              <w:rPr>
                <w:rFonts w:ascii="Times New Roman" w:hAnsi="Times New Roman" w:cs="Times New Roman" w:hint="eastAsia"/>
              </w:rPr>
              <w:t xml:space="preserve"> </w:t>
            </w:r>
            <w:r w:rsidRPr="005F756D">
              <w:rPr>
                <w:rFonts w:ascii="Times New Roman" w:hAnsi="Times New Roman" w:cs="Times New Roman"/>
              </w:rPr>
              <w:t>than 25 mmHg in the presence of a normal pulmonary arterial occlusion</w:t>
            </w:r>
          </w:p>
          <w:p w14:paraId="38720078" w14:textId="77777777" w:rsidR="00E924EF" w:rsidRPr="003D49AC" w:rsidRDefault="00E924EF" w:rsidP="00831BED">
            <w:pPr>
              <w:spacing w:line="360" w:lineRule="auto"/>
              <w:rPr>
                <w:rFonts w:ascii="Times New Roman" w:hAnsi="Times New Roman" w:cs="Times New Roman"/>
              </w:rPr>
            </w:pPr>
            <w:r w:rsidRPr="005F756D">
              <w:rPr>
                <w:rFonts w:ascii="Times New Roman" w:hAnsi="Times New Roman" w:cs="Times New Roman"/>
              </w:rPr>
              <w:t>pressure</w:t>
            </w:r>
          </w:p>
        </w:tc>
        <w:tc>
          <w:tcPr>
            <w:tcW w:w="1418" w:type="dxa"/>
          </w:tcPr>
          <w:p w14:paraId="0888C2C8" w14:textId="77777777" w:rsidR="00E924EF" w:rsidRDefault="00E924EF" w:rsidP="00831BED">
            <w:pPr>
              <w:spacing w:line="360" w:lineRule="auto"/>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2 (2.1%)</w:t>
            </w:r>
          </w:p>
        </w:tc>
      </w:tr>
      <w:tr w:rsidR="00E924EF" w:rsidRPr="003D49AC" w14:paraId="177B392D" w14:textId="77777777" w:rsidTr="004F6D32">
        <w:tc>
          <w:tcPr>
            <w:tcW w:w="3119" w:type="dxa"/>
          </w:tcPr>
          <w:p w14:paraId="352B1541" w14:textId="77777777" w:rsidR="00E924EF" w:rsidRPr="003D49AC" w:rsidRDefault="00E924EF" w:rsidP="00831BED">
            <w:pPr>
              <w:spacing w:line="360" w:lineRule="auto"/>
              <w:ind w:firstLineChars="100" w:firstLine="210"/>
              <w:rPr>
                <w:rFonts w:ascii="Times New Roman" w:hAnsi="Times New Roman" w:cs="Times New Roman"/>
              </w:rPr>
            </w:pPr>
            <w:r w:rsidRPr="003D49AC">
              <w:rPr>
                <w:rFonts w:ascii="Times New Roman" w:hAnsi="Times New Roman" w:cs="Times New Roman"/>
              </w:rPr>
              <w:t>Pulmonary hypertension (PA pressure &gt; systemic pressure)</w:t>
            </w:r>
          </w:p>
        </w:tc>
        <w:tc>
          <w:tcPr>
            <w:tcW w:w="9497" w:type="dxa"/>
          </w:tcPr>
          <w:p w14:paraId="50DB1C48"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Clinically significant elevation of pulmonary arterial pressure, requiring intervention, with the pulmonary arterial pressure being greater than the systemic arterial pressure (supra-systemic pulmonary arterial pressure)</w:t>
            </w:r>
          </w:p>
        </w:tc>
        <w:tc>
          <w:tcPr>
            <w:tcW w:w="1418" w:type="dxa"/>
          </w:tcPr>
          <w:p w14:paraId="00D8C7F2"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7</w:t>
            </w:r>
            <w:r w:rsidRPr="003D49AC">
              <w:rPr>
                <w:rFonts w:ascii="Times New Roman" w:hAnsi="Times New Roman" w:cs="Times New Roman"/>
              </w:rPr>
              <w:t xml:space="preserve"> (1.</w:t>
            </w:r>
            <w:r>
              <w:rPr>
                <w:rFonts w:ascii="Times New Roman" w:hAnsi="Times New Roman" w:cs="Times New Roman"/>
              </w:rPr>
              <w:t>2</w:t>
            </w:r>
            <w:r w:rsidRPr="003D49AC">
              <w:rPr>
                <w:rFonts w:ascii="Times New Roman" w:hAnsi="Times New Roman" w:cs="Times New Roman"/>
              </w:rPr>
              <w:t>%)</w:t>
            </w:r>
          </w:p>
        </w:tc>
      </w:tr>
      <w:tr w:rsidR="00E924EF" w:rsidRPr="003D49AC" w14:paraId="321E321B" w14:textId="77777777" w:rsidTr="004F6D32">
        <w:tc>
          <w:tcPr>
            <w:tcW w:w="3119" w:type="dxa"/>
          </w:tcPr>
          <w:p w14:paraId="6D4D37E8" w14:textId="77777777" w:rsidR="00E924EF" w:rsidRPr="003D49AC" w:rsidRDefault="00E924EF" w:rsidP="00831BED">
            <w:pPr>
              <w:spacing w:line="360" w:lineRule="auto"/>
              <w:ind w:firstLineChars="100" w:firstLine="210"/>
              <w:rPr>
                <w:rFonts w:ascii="Times New Roman" w:hAnsi="Times New Roman" w:cs="Times New Roman"/>
              </w:rPr>
            </w:pPr>
            <w:r w:rsidRPr="008840DB">
              <w:rPr>
                <w:rFonts w:ascii="Times New Roman" w:hAnsi="Times New Roman" w:cs="Times New Roman"/>
              </w:rPr>
              <w:t>Postoper</w:t>
            </w:r>
            <w:r>
              <w:rPr>
                <w:rFonts w:ascii="Times New Roman" w:hAnsi="Times New Roman" w:cs="Times New Roman"/>
              </w:rPr>
              <w:t>ative/Postprocedural mechanical</w:t>
            </w:r>
            <w:r>
              <w:rPr>
                <w:rFonts w:ascii="Times New Roman" w:hAnsi="Times New Roman" w:cs="Times New Roman" w:hint="eastAsia"/>
              </w:rPr>
              <w:t xml:space="preserve"> </w:t>
            </w:r>
            <w:r w:rsidRPr="008840DB">
              <w:rPr>
                <w:rFonts w:ascii="Times New Roman" w:hAnsi="Times New Roman" w:cs="Times New Roman"/>
              </w:rPr>
              <w:t xml:space="preserve">circulatory support </w:t>
            </w:r>
            <w:r w:rsidRPr="008840DB">
              <w:rPr>
                <w:rFonts w:ascii="Times New Roman" w:hAnsi="Times New Roman" w:cs="Times New Roman"/>
              </w:rPr>
              <w:lastRenderedPageBreak/>
              <w:t>(IABP, VAD, ECMO,</w:t>
            </w:r>
            <w:r>
              <w:rPr>
                <w:rFonts w:ascii="Times New Roman" w:hAnsi="Times New Roman" w:cs="Times New Roman"/>
              </w:rPr>
              <w:t xml:space="preserve"> </w:t>
            </w:r>
            <w:r w:rsidRPr="008840DB">
              <w:rPr>
                <w:rFonts w:ascii="Times New Roman" w:hAnsi="Times New Roman" w:cs="Times New Roman"/>
              </w:rPr>
              <w:t>or CPS)</w:t>
            </w:r>
          </w:p>
        </w:tc>
        <w:tc>
          <w:tcPr>
            <w:tcW w:w="9497" w:type="dxa"/>
          </w:tcPr>
          <w:p w14:paraId="4666AC57" w14:textId="77777777" w:rsidR="00E924EF" w:rsidRPr="003D49AC" w:rsidRDefault="00E924EF" w:rsidP="00831BED">
            <w:pPr>
              <w:spacing w:line="360" w:lineRule="auto"/>
              <w:rPr>
                <w:rFonts w:ascii="Times New Roman" w:hAnsi="Times New Roman" w:cs="Times New Roman"/>
              </w:rPr>
            </w:pPr>
            <w:r w:rsidRPr="008840DB">
              <w:rPr>
                <w:rFonts w:ascii="Times New Roman" w:hAnsi="Times New Roman" w:cs="Times New Roman"/>
              </w:rPr>
              <w:lastRenderedPageBreak/>
              <w:t>Utilization of postoperative/postproced</w:t>
            </w:r>
            <w:r>
              <w:rPr>
                <w:rFonts w:ascii="Times New Roman" w:hAnsi="Times New Roman" w:cs="Times New Roman"/>
              </w:rPr>
              <w:t>ural mechanical support, of any</w:t>
            </w:r>
            <w:r>
              <w:rPr>
                <w:rFonts w:ascii="Times New Roman" w:hAnsi="Times New Roman" w:cs="Times New Roman" w:hint="eastAsia"/>
              </w:rPr>
              <w:t xml:space="preserve"> </w:t>
            </w:r>
            <w:r w:rsidRPr="008840DB">
              <w:rPr>
                <w:rFonts w:ascii="Times New Roman" w:hAnsi="Times New Roman" w:cs="Times New Roman"/>
              </w:rPr>
              <w:t>type (IABP, VAD, ECMO, or CPS), fo</w:t>
            </w:r>
            <w:r>
              <w:rPr>
                <w:rFonts w:ascii="Times New Roman" w:hAnsi="Times New Roman" w:cs="Times New Roman"/>
              </w:rPr>
              <w:t>r resuscitation/CPR or support,</w:t>
            </w:r>
            <w:r>
              <w:rPr>
                <w:rFonts w:ascii="Times New Roman" w:hAnsi="Times New Roman" w:cs="Times New Roman" w:hint="eastAsia"/>
              </w:rPr>
              <w:t xml:space="preserve"> </w:t>
            </w:r>
            <w:r w:rsidRPr="008840DB">
              <w:rPr>
                <w:rFonts w:ascii="Times New Roman" w:hAnsi="Times New Roman" w:cs="Times New Roman"/>
              </w:rPr>
              <w:t>during the postoperative/postprocedural time period.</w:t>
            </w:r>
          </w:p>
        </w:tc>
        <w:tc>
          <w:tcPr>
            <w:tcW w:w="1418" w:type="dxa"/>
          </w:tcPr>
          <w:p w14:paraId="6BEE5ACC"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7</w:t>
            </w:r>
            <w:r w:rsidRPr="003D49AC">
              <w:rPr>
                <w:rFonts w:ascii="Times New Roman" w:hAnsi="Times New Roman" w:cs="Times New Roman"/>
              </w:rPr>
              <w:t xml:space="preserve"> (1.</w:t>
            </w:r>
            <w:r>
              <w:rPr>
                <w:rFonts w:ascii="Times New Roman" w:hAnsi="Times New Roman" w:cs="Times New Roman"/>
              </w:rPr>
              <w:t>2</w:t>
            </w:r>
            <w:r w:rsidRPr="003D49AC">
              <w:rPr>
                <w:rFonts w:ascii="Times New Roman" w:hAnsi="Times New Roman" w:cs="Times New Roman"/>
              </w:rPr>
              <w:t>%)</w:t>
            </w:r>
          </w:p>
        </w:tc>
      </w:tr>
      <w:tr w:rsidR="00E924EF" w:rsidRPr="003D49AC" w14:paraId="1FD9D559" w14:textId="77777777" w:rsidTr="004F6D32">
        <w:tc>
          <w:tcPr>
            <w:tcW w:w="3119" w:type="dxa"/>
          </w:tcPr>
          <w:p w14:paraId="4B750229"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Pericardial effusion, Requiring drainage</w:t>
            </w:r>
          </w:p>
        </w:tc>
        <w:tc>
          <w:tcPr>
            <w:tcW w:w="9497" w:type="dxa"/>
          </w:tcPr>
          <w:p w14:paraId="62E0BC41"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Abnormal accumulation of fluid in the pericardial space, Requiring drainage, By any technique</w:t>
            </w:r>
          </w:p>
        </w:tc>
        <w:tc>
          <w:tcPr>
            <w:tcW w:w="1418" w:type="dxa"/>
          </w:tcPr>
          <w:p w14:paraId="62A2EFE3"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5 (0.</w:t>
            </w:r>
            <w:r>
              <w:rPr>
                <w:rFonts w:ascii="Times New Roman" w:hAnsi="Times New Roman" w:cs="Times New Roman"/>
              </w:rPr>
              <w:t>9</w:t>
            </w:r>
            <w:r w:rsidRPr="003D49AC">
              <w:rPr>
                <w:rFonts w:ascii="Times New Roman" w:hAnsi="Times New Roman" w:cs="Times New Roman"/>
              </w:rPr>
              <w:t>%)</w:t>
            </w:r>
          </w:p>
        </w:tc>
      </w:tr>
      <w:tr w:rsidR="00E924EF" w:rsidRPr="003D49AC" w14:paraId="4C5930DE" w14:textId="77777777" w:rsidTr="004F6D32">
        <w:tc>
          <w:tcPr>
            <w:tcW w:w="3119" w:type="dxa"/>
          </w:tcPr>
          <w:p w14:paraId="02DA70CE"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Pulmonary vein obstruction</w:t>
            </w:r>
          </w:p>
        </w:tc>
        <w:tc>
          <w:tcPr>
            <w:tcW w:w="9497" w:type="dxa"/>
          </w:tcPr>
          <w:p w14:paraId="11264E87"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Clinically significant stenosis or obstruction of pulmonary veins. Typically diagnosed by echocardiography or cardiac catheterization, this may present with or without symptoms</w:t>
            </w:r>
          </w:p>
        </w:tc>
        <w:tc>
          <w:tcPr>
            <w:tcW w:w="1418" w:type="dxa"/>
          </w:tcPr>
          <w:p w14:paraId="059F53A9"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3</w:t>
            </w:r>
            <w:r w:rsidRPr="003D49AC">
              <w:rPr>
                <w:rFonts w:ascii="Times New Roman" w:hAnsi="Times New Roman" w:cs="Times New Roman"/>
              </w:rPr>
              <w:t xml:space="preserve"> (0.</w:t>
            </w:r>
            <w:r>
              <w:rPr>
                <w:rFonts w:ascii="Times New Roman" w:hAnsi="Times New Roman" w:cs="Times New Roman"/>
              </w:rPr>
              <w:t>5</w:t>
            </w:r>
            <w:r w:rsidRPr="003D49AC">
              <w:rPr>
                <w:rFonts w:ascii="Times New Roman" w:hAnsi="Times New Roman" w:cs="Times New Roman"/>
              </w:rPr>
              <w:t>%)</w:t>
            </w:r>
          </w:p>
        </w:tc>
      </w:tr>
      <w:tr w:rsidR="00E924EF" w:rsidRPr="003D49AC" w14:paraId="73192183" w14:textId="77777777" w:rsidTr="004F6D32">
        <w:tc>
          <w:tcPr>
            <w:tcW w:w="3119" w:type="dxa"/>
          </w:tcPr>
          <w:p w14:paraId="14B49083"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Endocarditis-postprocedural infective endocarditis</w:t>
            </w:r>
          </w:p>
        </w:tc>
        <w:tc>
          <w:tcPr>
            <w:tcW w:w="9497" w:type="dxa"/>
          </w:tcPr>
          <w:p w14:paraId="6E18BF96"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An infection of the endocardial surface of the heart, which may include one or more heart valves, the mural endocardium, or a septal defect</w:t>
            </w:r>
          </w:p>
        </w:tc>
        <w:tc>
          <w:tcPr>
            <w:tcW w:w="1418" w:type="dxa"/>
          </w:tcPr>
          <w:p w14:paraId="467AE111"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2 (0.3%)</w:t>
            </w:r>
          </w:p>
        </w:tc>
      </w:tr>
      <w:tr w:rsidR="00E924EF" w:rsidRPr="003D49AC" w14:paraId="4F6C815D" w14:textId="77777777" w:rsidTr="004F6D32">
        <w:tc>
          <w:tcPr>
            <w:tcW w:w="3119" w:type="dxa"/>
          </w:tcPr>
          <w:p w14:paraId="2627A4B7" w14:textId="77777777" w:rsidR="00E924EF" w:rsidRPr="003D49AC" w:rsidRDefault="00E924EF" w:rsidP="00831BED">
            <w:pPr>
              <w:spacing w:line="360" w:lineRule="auto"/>
              <w:rPr>
                <w:rFonts w:ascii="Times New Roman" w:hAnsi="Times New Roman" w:cs="Times New Roman"/>
                <w:b/>
              </w:rPr>
            </w:pPr>
            <w:r>
              <w:rPr>
                <w:rFonts w:ascii="Times New Roman" w:hAnsi="Times New Roman" w:cs="Times New Roman"/>
                <w:b/>
              </w:rPr>
              <w:t>Rhythm</w:t>
            </w:r>
          </w:p>
        </w:tc>
        <w:tc>
          <w:tcPr>
            <w:tcW w:w="9497" w:type="dxa"/>
          </w:tcPr>
          <w:p w14:paraId="59E6B95A" w14:textId="77777777" w:rsidR="00E924EF" w:rsidRPr="003D49AC" w:rsidRDefault="00E924EF" w:rsidP="00831BED">
            <w:pPr>
              <w:spacing w:line="360" w:lineRule="auto"/>
              <w:rPr>
                <w:rFonts w:ascii="Times New Roman" w:hAnsi="Times New Roman" w:cs="Times New Roman"/>
              </w:rPr>
            </w:pPr>
            <w:r>
              <w:rPr>
                <w:rFonts w:ascii="Times New Roman" w:hAnsi="Times New Roman" w:cs="Times New Roman"/>
              </w:rPr>
              <w:t>A</w:t>
            </w:r>
            <w:r w:rsidRPr="008526CF">
              <w:rPr>
                <w:rFonts w:ascii="Times New Roman" w:hAnsi="Times New Roman" w:cs="Times New Roman"/>
              </w:rPr>
              <w:t>ny cardiac rhythm other than normal sinus rhythm</w:t>
            </w:r>
          </w:p>
        </w:tc>
        <w:tc>
          <w:tcPr>
            <w:tcW w:w="1418" w:type="dxa"/>
          </w:tcPr>
          <w:p w14:paraId="0361865E"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1</w:t>
            </w:r>
            <w:r>
              <w:rPr>
                <w:rFonts w:ascii="Times New Roman" w:hAnsi="Times New Roman" w:cs="Times New Roman"/>
              </w:rPr>
              <w:t>31</w:t>
            </w:r>
            <w:r w:rsidRPr="003D49AC">
              <w:rPr>
                <w:rFonts w:ascii="Times New Roman" w:hAnsi="Times New Roman" w:cs="Times New Roman"/>
              </w:rPr>
              <w:t xml:space="preserve"> (2</w:t>
            </w:r>
            <w:r>
              <w:rPr>
                <w:rFonts w:ascii="Times New Roman" w:hAnsi="Times New Roman" w:cs="Times New Roman"/>
              </w:rPr>
              <w:t>2.5</w:t>
            </w:r>
            <w:r w:rsidRPr="003D49AC">
              <w:rPr>
                <w:rFonts w:ascii="Times New Roman" w:hAnsi="Times New Roman" w:cs="Times New Roman"/>
              </w:rPr>
              <w:t>%)</w:t>
            </w:r>
          </w:p>
        </w:tc>
      </w:tr>
      <w:tr w:rsidR="00E924EF" w:rsidRPr="003D49AC" w14:paraId="3DB0B64B" w14:textId="77777777" w:rsidTr="004F6D32">
        <w:tc>
          <w:tcPr>
            <w:tcW w:w="3119" w:type="dxa"/>
          </w:tcPr>
          <w:p w14:paraId="10ABB5FD" w14:textId="77777777" w:rsidR="00E924EF" w:rsidRPr="003D49AC" w:rsidRDefault="00E924EF" w:rsidP="00831BED">
            <w:pPr>
              <w:spacing w:line="360" w:lineRule="auto"/>
              <w:ind w:firstLineChars="100" w:firstLine="210"/>
              <w:rPr>
                <w:rFonts w:ascii="Times New Roman" w:hAnsi="Times New Roman" w:cs="Times New Roman"/>
              </w:rPr>
            </w:pPr>
            <w:r w:rsidRPr="003D49AC">
              <w:rPr>
                <w:rFonts w:ascii="Times New Roman" w:hAnsi="Times New Roman" w:cs="Times New Roman"/>
              </w:rPr>
              <w:t xml:space="preserve">Arrhythmia </w:t>
            </w:r>
          </w:p>
        </w:tc>
        <w:tc>
          <w:tcPr>
            <w:tcW w:w="9497" w:type="dxa"/>
          </w:tcPr>
          <w:p w14:paraId="26715F49"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Any cardiac rhythm other than Normal Sinus Rhythm</w:t>
            </w:r>
          </w:p>
        </w:tc>
        <w:tc>
          <w:tcPr>
            <w:tcW w:w="1418" w:type="dxa"/>
          </w:tcPr>
          <w:p w14:paraId="66614C15"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84</w:t>
            </w:r>
            <w:r w:rsidRPr="003D49AC">
              <w:rPr>
                <w:rFonts w:ascii="Times New Roman" w:hAnsi="Times New Roman" w:cs="Times New Roman"/>
              </w:rPr>
              <w:t xml:space="preserve"> (1</w:t>
            </w:r>
            <w:r>
              <w:rPr>
                <w:rFonts w:ascii="Times New Roman" w:hAnsi="Times New Roman" w:cs="Times New Roman"/>
              </w:rPr>
              <w:t>4.4</w:t>
            </w:r>
            <w:r w:rsidRPr="003D49AC">
              <w:rPr>
                <w:rFonts w:ascii="Times New Roman" w:hAnsi="Times New Roman" w:cs="Times New Roman"/>
              </w:rPr>
              <w:t>%)</w:t>
            </w:r>
          </w:p>
        </w:tc>
      </w:tr>
      <w:tr w:rsidR="00E924EF" w:rsidRPr="003D49AC" w14:paraId="3BFDB1C5" w14:textId="77777777" w:rsidTr="004F6D32">
        <w:tc>
          <w:tcPr>
            <w:tcW w:w="3119" w:type="dxa"/>
          </w:tcPr>
          <w:p w14:paraId="3F4E2DF8" w14:textId="77777777" w:rsidR="00E924EF" w:rsidRPr="003D49AC" w:rsidRDefault="00E924EF" w:rsidP="00831BED">
            <w:pPr>
              <w:spacing w:line="360" w:lineRule="auto"/>
              <w:ind w:firstLineChars="100" w:firstLine="210"/>
              <w:rPr>
                <w:rFonts w:ascii="Times New Roman" w:hAnsi="Times New Roman" w:cs="Times New Roman"/>
              </w:rPr>
            </w:pPr>
            <w:r w:rsidRPr="003D49AC">
              <w:rPr>
                <w:rFonts w:ascii="Times New Roman" w:hAnsi="Times New Roman" w:cs="Times New Roman"/>
              </w:rPr>
              <w:t>Arrhythmia necessitating pacemaker, Temporary pacemaker</w:t>
            </w:r>
          </w:p>
        </w:tc>
        <w:tc>
          <w:tcPr>
            <w:tcW w:w="9497" w:type="dxa"/>
          </w:tcPr>
          <w:p w14:paraId="35464AF3"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Implantation and utilization of a temporary pacemaker for treatment of any arrhythmia including heart block (atrioventricular [AV] heart block)</w:t>
            </w:r>
          </w:p>
        </w:tc>
        <w:tc>
          <w:tcPr>
            <w:tcW w:w="1418" w:type="dxa"/>
          </w:tcPr>
          <w:p w14:paraId="64B62D88"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56</w:t>
            </w:r>
            <w:r w:rsidRPr="003D49AC">
              <w:rPr>
                <w:rFonts w:ascii="Times New Roman" w:hAnsi="Times New Roman" w:cs="Times New Roman"/>
              </w:rPr>
              <w:t xml:space="preserve"> (</w:t>
            </w:r>
            <w:r>
              <w:rPr>
                <w:rFonts w:ascii="Times New Roman" w:hAnsi="Times New Roman" w:cs="Times New Roman"/>
              </w:rPr>
              <w:t>9.6</w:t>
            </w:r>
            <w:r w:rsidRPr="003D49AC">
              <w:rPr>
                <w:rFonts w:ascii="Times New Roman" w:hAnsi="Times New Roman" w:cs="Times New Roman"/>
              </w:rPr>
              <w:t>%)</w:t>
            </w:r>
          </w:p>
        </w:tc>
      </w:tr>
      <w:tr w:rsidR="00E924EF" w:rsidRPr="003D49AC" w14:paraId="63EB2684" w14:textId="77777777" w:rsidTr="004F6D32">
        <w:tc>
          <w:tcPr>
            <w:tcW w:w="3119" w:type="dxa"/>
          </w:tcPr>
          <w:p w14:paraId="0E99939C" w14:textId="77777777" w:rsidR="00E924EF" w:rsidRPr="003D49AC" w:rsidRDefault="00E924EF" w:rsidP="00831BED">
            <w:pPr>
              <w:spacing w:line="360" w:lineRule="auto"/>
              <w:rPr>
                <w:rFonts w:ascii="Times New Roman" w:hAnsi="Times New Roman" w:cs="Times New Roman"/>
                <w:b/>
              </w:rPr>
            </w:pPr>
            <w:r>
              <w:rPr>
                <w:rFonts w:ascii="Times New Roman" w:hAnsi="Times New Roman" w:cs="Times New Roman"/>
                <w:b/>
              </w:rPr>
              <w:t>Lung</w:t>
            </w:r>
          </w:p>
        </w:tc>
        <w:tc>
          <w:tcPr>
            <w:tcW w:w="9497" w:type="dxa"/>
          </w:tcPr>
          <w:p w14:paraId="34C06E43" w14:textId="77777777" w:rsidR="00E924EF" w:rsidRPr="003D49AC" w:rsidRDefault="00E924EF" w:rsidP="00831BED">
            <w:pPr>
              <w:spacing w:line="360" w:lineRule="auto"/>
              <w:rPr>
                <w:rFonts w:ascii="Times New Roman" w:hAnsi="Times New Roman" w:cs="Times New Roman"/>
              </w:rPr>
            </w:pPr>
            <w:r>
              <w:rPr>
                <w:rFonts w:ascii="Times New Roman" w:hAnsi="Times New Roman" w:cs="Times New Roman"/>
              </w:rPr>
              <w:t>A</w:t>
            </w:r>
            <w:r w:rsidRPr="008526CF">
              <w:rPr>
                <w:rFonts w:ascii="Times New Roman" w:hAnsi="Times New Roman" w:cs="Times New Roman"/>
              </w:rPr>
              <w:t xml:space="preserve"> </w:t>
            </w:r>
            <w:r>
              <w:rPr>
                <w:rFonts w:ascii="Times New Roman" w:hAnsi="Times New Roman" w:cs="Times New Roman"/>
              </w:rPr>
              <w:t>s</w:t>
            </w:r>
            <w:r w:rsidRPr="008526CF">
              <w:rPr>
                <w:rFonts w:ascii="Times New Roman" w:hAnsi="Times New Roman" w:cs="Times New Roman"/>
              </w:rPr>
              <w:t>ymptom appeared in the lung such as pneumonia, pleural effusion, and pneumothorax.</w:t>
            </w:r>
          </w:p>
        </w:tc>
        <w:tc>
          <w:tcPr>
            <w:tcW w:w="1418" w:type="dxa"/>
          </w:tcPr>
          <w:p w14:paraId="5552C8B8"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432</w:t>
            </w:r>
            <w:r w:rsidRPr="003D49AC">
              <w:rPr>
                <w:rFonts w:ascii="Times New Roman" w:hAnsi="Times New Roman" w:cs="Times New Roman"/>
              </w:rPr>
              <w:t xml:space="preserve"> (</w:t>
            </w:r>
            <w:r>
              <w:rPr>
                <w:rFonts w:ascii="Times New Roman" w:hAnsi="Times New Roman" w:cs="Times New Roman"/>
              </w:rPr>
              <w:t>74.2</w:t>
            </w:r>
            <w:r w:rsidRPr="003D49AC">
              <w:rPr>
                <w:rFonts w:ascii="Times New Roman" w:hAnsi="Times New Roman" w:cs="Times New Roman"/>
              </w:rPr>
              <w:t>%)</w:t>
            </w:r>
          </w:p>
        </w:tc>
      </w:tr>
      <w:tr w:rsidR="00E924EF" w:rsidRPr="003D49AC" w14:paraId="477AD464" w14:textId="77777777" w:rsidTr="004F6D32">
        <w:tc>
          <w:tcPr>
            <w:tcW w:w="3119" w:type="dxa"/>
          </w:tcPr>
          <w:p w14:paraId="4F317077"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Pneumonia</w:t>
            </w:r>
          </w:p>
        </w:tc>
        <w:tc>
          <w:tcPr>
            <w:tcW w:w="9497" w:type="dxa"/>
          </w:tcPr>
          <w:p w14:paraId="36B46F41"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A respiratory disease characterized by inflammation of the lung parenchyma (including alveolar spaces and interstitial tissue), most commonly caused by infection</w:t>
            </w:r>
          </w:p>
        </w:tc>
        <w:tc>
          <w:tcPr>
            <w:tcW w:w="1418" w:type="dxa"/>
          </w:tcPr>
          <w:p w14:paraId="431CEB47"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2</w:t>
            </w:r>
            <w:r>
              <w:rPr>
                <w:rFonts w:ascii="Times New Roman" w:hAnsi="Times New Roman" w:cs="Times New Roman"/>
              </w:rPr>
              <w:t>41</w:t>
            </w:r>
            <w:r w:rsidRPr="003D49AC">
              <w:rPr>
                <w:rFonts w:ascii="Times New Roman" w:hAnsi="Times New Roman" w:cs="Times New Roman"/>
              </w:rPr>
              <w:t xml:space="preserve"> (4</w:t>
            </w:r>
            <w:r>
              <w:rPr>
                <w:rFonts w:ascii="Times New Roman" w:hAnsi="Times New Roman" w:cs="Times New Roman"/>
              </w:rPr>
              <w:t>1.4</w:t>
            </w:r>
            <w:r w:rsidRPr="003D49AC">
              <w:rPr>
                <w:rFonts w:ascii="Times New Roman" w:hAnsi="Times New Roman" w:cs="Times New Roman"/>
              </w:rPr>
              <w:t>%)</w:t>
            </w:r>
          </w:p>
        </w:tc>
      </w:tr>
      <w:tr w:rsidR="00E924EF" w:rsidRPr="003D49AC" w14:paraId="404C6F46" w14:textId="77777777" w:rsidTr="004F6D32">
        <w:tc>
          <w:tcPr>
            <w:tcW w:w="3119" w:type="dxa"/>
          </w:tcPr>
          <w:p w14:paraId="4E32D2C0"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Pleural effusion, Requiring</w:t>
            </w:r>
          </w:p>
          <w:p w14:paraId="0ECBE219"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drainage</w:t>
            </w:r>
          </w:p>
        </w:tc>
        <w:tc>
          <w:tcPr>
            <w:tcW w:w="9497" w:type="dxa"/>
          </w:tcPr>
          <w:p w14:paraId="3EADA476"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Abnormal accumulation of fluid in the pleural space, Requiring drainage, By any technique.</w:t>
            </w:r>
          </w:p>
        </w:tc>
        <w:tc>
          <w:tcPr>
            <w:tcW w:w="1418" w:type="dxa"/>
          </w:tcPr>
          <w:p w14:paraId="268B125E"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1</w:t>
            </w:r>
            <w:r>
              <w:rPr>
                <w:rFonts w:ascii="Times New Roman" w:hAnsi="Times New Roman" w:cs="Times New Roman"/>
              </w:rPr>
              <w:t>07</w:t>
            </w:r>
            <w:r w:rsidRPr="003D49AC">
              <w:rPr>
                <w:rFonts w:ascii="Times New Roman" w:hAnsi="Times New Roman" w:cs="Times New Roman"/>
              </w:rPr>
              <w:t xml:space="preserve"> (1</w:t>
            </w:r>
            <w:r>
              <w:rPr>
                <w:rFonts w:ascii="Times New Roman" w:hAnsi="Times New Roman" w:cs="Times New Roman"/>
              </w:rPr>
              <w:t>8.4</w:t>
            </w:r>
            <w:r w:rsidRPr="003D49AC">
              <w:rPr>
                <w:rFonts w:ascii="Times New Roman" w:hAnsi="Times New Roman" w:cs="Times New Roman"/>
              </w:rPr>
              <w:t>%)</w:t>
            </w:r>
          </w:p>
        </w:tc>
      </w:tr>
      <w:tr w:rsidR="00E924EF" w:rsidRPr="003D49AC" w14:paraId="2620637C" w14:textId="77777777" w:rsidTr="004F6D32">
        <w:tc>
          <w:tcPr>
            <w:tcW w:w="3119" w:type="dxa"/>
          </w:tcPr>
          <w:p w14:paraId="4F55A313"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Pneumothorax, Requiring </w:t>
            </w:r>
            <w:r w:rsidRPr="003D49AC">
              <w:rPr>
                <w:rFonts w:ascii="Times New Roman" w:hAnsi="Times New Roman" w:cs="Times New Roman"/>
              </w:rPr>
              <w:lastRenderedPageBreak/>
              <w:t>drainage</w:t>
            </w:r>
          </w:p>
        </w:tc>
        <w:tc>
          <w:tcPr>
            <w:tcW w:w="9497" w:type="dxa"/>
          </w:tcPr>
          <w:p w14:paraId="235DF728"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lastRenderedPageBreak/>
              <w:t xml:space="preserve">A collection of gas in the pleural space resulting in collapse of the lung on the affected side. Requiring drainage </w:t>
            </w:r>
            <w:r w:rsidRPr="003D49AC">
              <w:rPr>
                <w:rFonts w:ascii="Times New Roman" w:hAnsi="Times New Roman" w:cs="Times New Roman"/>
              </w:rPr>
              <w:lastRenderedPageBreak/>
              <w:t xml:space="preserve">by chest tube or thoracocentesis  </w:t>
            </w:r>
          </w:p>
        </w:tc>
        <w:tc>
          <w:tcPr>
            <w:tcW w:w="1418" w:type="dxa"/>
          </w:tcPr>
          <w:p w14:paraId="66DF788B"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lastRenderedPageBreak/>
              <w:t>97</w:t>
            </w:r>
            <w:r w:rsidRPr="003D49AC">
              <w:rPr>
                <w:rFonts w:ascii="Times New Roman" w:hAnsi="Times New Roman" w:cs="Times New Roman"/>
              </w:rPr>
              <w:t xml:space="preserve"> (16.</w:t>
            </w:r>
            <w:r>
              <w:rPr>
                <w:rFonts w:ascii="Times New Roman" w:hAnsi="Times New Roman" w:cs="Times New Roman"/>
              </w:rPr>
              <w:t>7</w:t>
            </w:r>
            <w:r w:rsidRPr="003D49AC">
              <w:rPr>
                <w:rFonts w:ascii="Times New Roman" w:hAnsi="Times New Roman" w:cs="Times New Roman"/>
              </w:rPr>
              <w:t>%)</w:t>
            </w:r>
          </w:p>
        </w:tc>
      </w:tr>
      <w:tr w:rsidR="00E924EF" w:rsidRPr="003D49AC" w14:paraId="55219772" w14:textId="77777777" w:rsidTr="004F6D32">
        <w:tc>
          <w:tcPr>
            <w:tcW w:w="3119" w:type="dxa"/>
          </w:tcPr>
          <w:p w14:paraId="4395509B" w14:textId="77777777" w:rsidR="00E924EF" w:rsidRPr="003D49AC" w:rsidRDefault="00E924EF" w:rsidP="00831BED">
            <w:pPr>
              <w:spacing w:line="360" w:lineRule="auto"/>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rPr>
              <w:t xml:space="preserve"> </w:t>
            </w:r>
            <w:r w:rsidRPr="00177DB1">
              <w:rPr>
                <w:rFonts w:ascii="Times New Roman" w:hAnsi="Times New Roman" w:cs="Times New Roman"/>
              </w:rPr>
              <w:t>Atelectasis</w:t>
            </w:r>
          </w:p>
        </w:tc>
        <w:tc>
          <w:tcPr>
            <w:tcW w:w="9497" w:type="dxa"/>
          </w:tcPr>
          <w:p w14:paraId="52422BDD" w14:textId="77777777" w:rsidR="00E924EF" w:rsidRPr="003D49AC" w:rsidRDefault="00E924EF" w:rsidP="00831BED">
            <w:pPr>
              <w:spacing w:line="360" w:lineRule="auto"/>
              <w:rPr>
                <w:rFonts w:ascii="Times New Roman" w:hAnsi="Times New Roman" w:cs="Times New Roman"/>
              </w:rPr>
            </w:pPr>
            <w:r w:rsidRPr="007C39FE">
              <w:rPr>
                <w:rFonts w:ascii="Times New Roman" w:hAnsi="Times New Roman" w:cs="Times New Roman"/>
              </w:rPr>
              <w:t>Atelectasis is the collapse of part or a</w:t>
            </w:r>
            <w:r>
              <w:rPr>
                <w:rFonts w:ascii="Times New Roman" w:hAnsi="Times New Roman" w:cs="Times New Roman"/>
              </w:rPr>
              <w:t xml:space="preserve">ll of a lung by blockage of the </w:t>
            </w:r>
            <w:r w:rsidRPr="007C39FE">
              <w:rPr>
                <w:rFonts w:ascii="Times New Roman" w:hAnsi="Times New Roman" w:cs="Times New Roman"/>
              </w:rPr>
              <w:t>bronchus or bronchioles leading t</w:t>
            </w:r>
            <w:r>
              <w:rPr>
                <w:rFonts w:ascii="Times New Roman" w:hAnsi="Times New Roman" w:cs="Times New Roman"/>
              </w:rPr>
              <w:t>o retraction of the lung and an</w:t>
            </w:r>
            <w:r>
              <w:rPr>
                <w:rFonts w:ascii="Times New Roman" w:hAnsi="Times New Roman" w:cs="Times New Roman" w:hint="eastAsia"/>
              </w:rPr>
              <w:t xml:space="preserve"> </w:t>
            </w:r>
            <w:r w:rsidRPr="007C39FE">
              <w:rPr>
                <w:rFonts w:ascii="Times New Roman" w:hAnsi="Times New Roman" w:cs="Times New Roman"/>
              </w:rPr>
              <w:t>airless state Chest radiographs and/o</w:t>
            </w:r>
            <w:r>
              <w:rPr>
                <w:rFonts w:ascii="Times New Roman" w:hAnsi="Times New Roman" w:cs="Times New Roman"/>
              </w:rPr>
              <w:t>r CT scans show displacement of</w:t>
            </w:r>
            <w:r>
              <w:rPr>
                <w:rFonts w:ascii="Times New Roman" w:hAnsi="Times New Roman" w:cs="Times New Roman" w:hint="eastAsia"/>
              </w:rPr>
              <w:t xml:space="preserve"> </w:t>
            </w:r>
            <w:r w:rsidRPr="007C39FE">
              <w:rPr>
                <w:rFonts w:ascii="Times New Roman" w:hAnsi="Times New Roman" w:cs="Times New Roman"/>
              </w:rPr>
              <w:t>fissures, opacification of the coll</w:t>
            </w:r>
            <w:r>
              <w:rPr>
                <w:rFonts w:ascii="Times New Roman" w:hAnsi="Times New Roman" w:cs="Times New Roman"/>
              </w:rPr>
              <w:t>apsed lobe, displacement of the</w:t>
            </w:r>
            <w:r>
              <w:rPr>
                <w:rFonts w:ascii="Times New Roman" w:hAnsi="Times New Roman" w:cs="Times New Roman" w:hint="eastAsia"/>
              </w:rPr>
              <w:t xml:space="preserve"> </w:t>
            </w:r>
            <w:r w:rsidRPr="007C39FE">
              <w:rPr>
                <w:rFonts w:ascii="Times New Roman" w:hAnsi="Times New Roman" w:cs="Times New Roman"/>
              </w:rPr>
              <w:t>hilum, mediastinal shift toward the s</w:t>
            </w:r>
            <w:r>
              <w:rPr>
                <w:rFonts w:ascii="Times New Roman" w:hAnsi="Times New Roman" w:cs="Times New Roman"/>
              </w:rPr>
              <w:t>ide of collapse, loss of volume</w:t>
            </w:r>
            <w:r>
              <w:rPr>
                <w:rFonts w:ascii="Times New Roman" w:hAnsi="Times New Roman" w:cs="Times New Roman" w:hint="eastAsia"/>
              </w:rPr>
              <w:t xml:space="preserve"> </w:t>
            </w:r>
            <w:r w:rsidRPr="007C39FE">
              <w:rPr>
                <w:rFonts w:ascii="Times New Roman" w:hAnsi="Times New Roman" w:cs="Times New Roman"/>
              </w:rPr>
              <w:t>on ipsilateral hemithorax, elevation of ipsilateral</w:t>
            </w:r>
            <w:r>
              <w:rPr>
                <w:rFonts w:ascii="Times New Roman" w:hAnsi="Times New Roman" w:cs="Times New Roman"/>
              </w:rPr>
              <w:t xml:space="preserve"> diaphragm,</w:t>
            </w:r>
            <w:r>
              <w:rPr>
                <w:rFonts w:ascii="Times New Roman" w:hAnsi="Times New Roman" w:cs="Times New Roman" w:hint="eastAsia"/>
              </w:rPr>
              <w:t xml:space="preserve"> </w:t>
            </w:r>
            <w:r w:rsidRPr="007C39FE">
              <w:rPr>
                <w:rFonts w:ascii="Times New Roman" w:hAnsi="Times New Roman" w:cs="Times New Roman"/>
              </w:rPr>
              <w:t>crowding of the ribs, compensator</w:t>
            </w:r>
            <w:r>
              <w:rPr>
                <w:rFonts w:ascii="Times New Roman" w:hAnsi="Times New Roman" w:cs="Times New Roman"/>
              </w:rPr>
              <w:t xml:space="preserve">y </w:t>
            </w:r>
            <w:proofErr w:type="spellStart"/>
            <w:r>
              <w:rPr>
                <w:rFonts w:ascii="Times New Roman" w:hAnsi="Times New Roman" w:cs="Times New Roman"/>
              </w:rPr>
              <w:t>hyperlucency</w:t>
            </w:r>
            <w:proofErr w:type="spellEnd"/>
            <w:r>
              <w:rPr>
                <w:rFonts w:ascii="Times New Roman" w:hAnsi="Times New Roman" w:cs="Times New Roman"/>
              </w:rPr>
              <w:t xml:space="preserve"> of the remaining</w:t>
            </w:r>
            <w:r>
              <w:rPr>
                <w:rFonts w:ascii="Times New Roman" w:hAnsi="Times New Roman" w:cs="Times New Roman" w:hint="eastAsia"/>
              </w:rPr>
              <w:t xml:space="preserve"> </w:t>
            </w:r>
            <w:r w:rsidRPr="007C39FE">
              <w:rPr>
                <w:rFonts w:ascii="Times New Roman" w:hAnsi="Times New Roman" w:cs="Times New Roman"/>
              </w:rPr>
              <w:t>lobes, and silhouetting of the diaphragm or the heart border.</w:t>
            </w:r>
          </w:p>
        </w:tc>
        <w:tc>
          <w:tcPr>
            <w:tcW w:w="1418" w:type="dxa"/>
          </w:tcPr>
          <w:p w14:paraId="4F99AA28" w14:textId="77777777" w:rsidR="00E924EF" w:rsidRDefault="00E924EF" w:rsidP="00831BED">
            <w:pPr>
              <w:spacing w:line="360" w:lineRule="auto"/>
              <w:jc w:val="center"/>
              <w:rPr>
                <w:rFonts w:ascii="Times New Roman" w:hAnsi="Times New Roman" w:cs="Times New Roman"/>
              </w:rPr>
            </w:pPr>
            <w:r>
              <w:rPr>
                <w:rFonts w:ascii="Times New Roman" w:hAnsi="Times New Roman" w:cs="Times New Roman"/>
              </w:rPr>
              <w:t>78</w:t>
            </w:r>
            <w:r w:rsidRPr="003D49AC">
              <w:rPr>
                <w:rFonts w:ascii="Times New Roman" w:hAnsi="Times New Roman" w:cs="Times New Roman"/>
              </w:rPr>
              <w:t xml:space="preserve"> (1</w:t>
            </w:r>
            <w:r>
              <w:rPr>
                <w:rFonts w:ascii="Times New Roman" w:hAnsi="Times New Roman" w:cs="Times New Roman"/>
              </w:rPr>
              <w:t>3.4</w:t>
            </w:r>
            <w:r w:rsidRPr="003D49AC">
              <w:rPr>
                <w:rFonts w:ascii="Times New Roman" w:hAnsi="Times New Roman" w:cs="Times New Roman"/>
              </w:rPr>
              <w:t>%)</w:t>
            </w:r>
          </w:p>
        </w:tc>
      </w:tr>
      <w:tr w:rsidR="00E924EF" w:rsidRPr="003D49AC" w14:paraId="06BEBFDF" w14:textId="77777777" w:rsidTr="004F6D32">
        <w:tc>
          <w:tcPr>
            <w:tcW w:w="3119" w:type="dxa"/>
          </w:tcPr>
          <w:p w14:paraId="04BBE53B" w14:textId="77777777" w:rsidR="00E924EF" w:rsidRDefault="00E924EF" w:rsidP="00831BED">
            <w:pPr>
              <w:spacing w:line="360" w:lineRule="auto"/>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rPr>
              <w:t xml:space="preserve"> </w:t>
            </w:r>
            <w:r w:rsidRPr="0073284B">
              <w:rPr>
                <w:rFonts w:ascii="Times New Roman" w:hAnsi="Times New Roman" w:cs="Times New Roman"/>
              </w:rPr>
              <w:t>Postopera</w:t>
            </w:r>
            <w:r>
              <w:rPr>
                <w:rFonts w:ascii="Times New Roman" w:hAnsi="Times New Roman" w:cs="Times New Roman"/>
              </w:rPr>
              <w:t>tive/Postprocedural respiratory</w:t>
            </w:r>
            <w:r>
              <w:rPr>
                <w:rFonts w:ascii="Times New Roman" w:hAnsi="Times New Roman" w:cs="Times New Roman" w:hint="eastAsia"/>
              </w:rPr>
              <w:t xml:space="preserve"> </w:t>
            </w:r>
            <w:r w:rsidRPr="0073284B">
              <w:rPr>
                <w:rFonts w:ascii="Times New Roman" w:hAnsi="Times New Roman" w:cs="Times New Roman"/>
              </w:rPr>
              <w:t>insufficiency requiring reintubation</w:t>
            </w:r>
          </w:p>
        </w:tc>
        <w:tc>
          <w:tcPr>
            <w:tcW w:w="9497" w:type="dxa"/>
          </w:tcPr>
          <w:p w14:paraId="3755C2BB" w14:textId="77777777" w:rsidR="00E924EF" w:rsidRPr="007C39FE" w:rsidRDefault="00E924EF" w:rsidP="00831BED">
            <w:pPr>
              <w:spacing w:line="360" w:lineRule="auto"/>
              <w:rPr>
                <w:rFonts w:ascii="Times New Roman" w:hAnsi="Times New Roman" w:cs="Times New Roman"/>
              </w:rPr>
            </w:pPr>
            <w:r w:rsidRPr="00D54788">
              <w:rPr>
                <w:rFonts w:ascii="Times New Roman" w:hAnsi="Times New Roman" w:cs="Times New Roman"/>
              </w:rPr>
              <w:t xml:space="preserve">Reintubation required after initial </w:t>
            </w:r>
            <w:proofErr w:type="spellStart"/>
            <w:r>
              <w:rPr>
                <w:rFonts w:ascii="Times New Roman" w:hAnsi="Times New Roman" w:cs="Times New Roman"/>
              </w:rPr>
              <w:t>extubation</w:t>
            </w:r>
            <w:proofErr w:type="spellEnd"/>
            <w:r>
              <w:rPr>
                <w:rFonts w:ascii="Times New Roman" w:hAnsi="Times New Roman" w:cs="Times New Roman"/>
              </w:rPr>
              <w:t>. In other words, the</w:t>
            </w:r>
            <w:r>
              <w:rPr>
                <w:rFonts w:ascii="Times New Roman" w:hAnsi="Times New Roman" w:cs="Times New Roman" w:hint="eastAsia"/>
              </w:rPr>
              <w:t xml:space="preserve"> </w:t>
            </w:r>
            <w:r w:rsidRPr="00D54788">
              <w:rPr>
                <w:rFonts w:ascii="Times New Roman" w:hAnsi="Times New Roman" w:cs="Times New Roman"/>
              </w:rPr>
              <w:t>need to reinstitute postoperati</w:t>
            </w:r>
            <w:r>
              <w:rPr>
                <w:rFonts w:ascii="Times New Roman" w:hAnsi="Times New Roman" w:cs="Times New Roman"/>
              </w:rPr>
              <w:t>ve or postprocedural mechanical</w:t>
            </w:r>
            <w:r>
              <w:rPr>
                <w:rFonts w:ascii="Times New Roman" w:hAnsi="Times New Roman" w:cs="Times New Roman" w:hint="eastAsia"/>
              </w:rPr>
              <w:t xml:space="preserve"> </w:t>
            </w:r>
            <w:r w:rsidRPr="00D54788">
              <w:rPr>
                <w:rFonts w:ascii="Times New Roman" w:hAnsi="Times New Roman" w:cs="Times New Roman"/>
              </w:rPr>
              <w:t xml:space="preserve">ventilation after a planned </w:t>
            </w:r>
            <w:proofErr w:type="spellStart"/>
            <w:r w:rsidRPr="00D54788">
              <w:rPr>
                <w:rFonts w:ascii="Times New Roman" w:hAnsi="Times New Roman" w:cs="Times New Roman"/>
              </w:rPr>
              <w:t>extubation</w:t>
            </w:r>
            <w:proofErr w:type="spellEnd"/>
            <w:r w:rsidRPr="00D54788">
              <w:rPr>
                <w:rFonts w:ascii="Times New Roman" w:hAnsi="Times New Roman" w:cs="Times New Roman"/>
              </w:rPr>
              <w:t xml:space="preserve"> and prior to discharge, or</w:t>
            </w:r>
            <w:r>
              <w:rPr>
                <w:rFonts w:ascii="Times New Roman" w:hAnsi="Times New Roman" w:cs="Times New Roman"/>
              </w:rPr>
              <w:t xml:space="preserve"> </w:t>
            </w:r>
            <w:r w:rsidRPr="00D54788">
              <w:rPr>
                <w:rFonts w:ascii="Times New Roman" w:hAnsi="Times New Roman" w:cs="Times New Roman"/>
              </w:rPr>
              <w:t xml:space="preserve">after a planned </w:t>
            </w:r>
            <w:proofErr w:type="spellStart"/>
            <w:r w:rsidRPr="00D54788">
              <w:rPr>
                <w:rFonts w:ascii="Times New Roman" w:hAnsi="Times New Roman" w:cs="Times New Roman"/>
              </w:rPr>
              <w:t>extubation</w:t>
            </w:r>
            <w:proofErr w:type="spellEnd"/>
            <w:r w:rsidRPr="00D54788">
              <w:rPr>
                <w:rFonts w:ascii="Times New Roman" w:hAnsi="Times New Roman" w:cs="Times New Roman"/>
              </w:rPr>
              <w:t xml:space="preserve"> and after </w:t>
            </w:r>
            <w:r>
              <w:rPr>
                <w:rFonts w:ascii="Times New Roman" w:hAnsi="Times New Roman" w:cs="Times New Roman"/>
              </w:rPr>
              <w:t>discharge but within 30 days of</w:t>
            </w:r>
            <w:r>
              <w:rPr>
                <w:rFonts w:ascii="Times New Roman" w:hAnsi="Times New Roman" w:cs="Times New Roman" w:hint="eastAsia"/>
              </w:rPr>
              <w:t xml:space="preserve"> </w:t>
            </w:r>
            <w:r w:rsidRPr="00D54788">
              <w:rPr>
                <w:rFonts w:ascii="Times New Roman" w:hAnsi="Times New Roman" w:cs="Times New Roman"/>
              </w:rPr>
              <w:t>surgery</w:t>
            </w:r>
          </w:p>
        </w:tc>
        <w:tc>
          <w:tcPr>
            <w:tcW w:w="1418" w:type="dxa"/>
          </w:tcPr>
          <w:p w14:paraId="701C3F8C" w14:textId="77777777" w:rsidR="00E924EF" w:rsidRDefault="00E924EF" w:rsidP="00831BED">
            <w:pPr>
              <w:spacing w:line="360" w:lineRule="auto"/>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3 (7.4%)</w:t>
            </w:r>
          </w:p>
        </w:tc>
      </w:tr>
      <w:tr w:rsidR="00E924EF" w:rsidRPr="003D49AC" w14:paraId="484D0021" w14:textId="77777777" w:rsidTr="004F6D32">
        <w:tc>
          <w:tcPr>
            <w:tcW w:w="3119" w:type="dxa"/>
          </w:tcPr>
          <w:p w14:paraId="5ED3719A" w14:textId="77777777" w:rsidR="00E924EF" w:rsidRPr="003D49AC" w:rsidRDefault="00E924EF" w:rsidP="00831BED">
            <w:pPr>
              <w:spacing w:line="360" w:lineRule="auto"/>
              <w:ind w:firstLineChars="100" w:firstLine="210"/>
              <w:rPr>
                <w:rFonts w:ascii="Times New Roman" w:hAnsi="Times New Roman" w:cs="Times New Roman"/>
              </w:rPr>
            </w:pPr>
            <w:r w:rsidRPr="003D49AC">
              <w:rPr>
                <w:rFonts w:ascii="Times New Roman" w:hAnsi="Times New Roman" w:cs="Times New Roman"/>
              </w:rPr>
              <w:t>Postoperative respiratory insufficiency requiring mechanical ventilatory support &gt;7 days</w:t>
            </w:r>
          </w:p>
        </w:tc>
        <w:tc>
          <w:tcPr>
            <w:tcW w:w="9497" w:type="dxa"/>
          </w:tcPr>
          <w:p w14:paraId="70BA057F"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Respiratory Insufficiency requiring mechanical ventilatory support from surgery or procedure to greater than 7 days postoperatively</w:t>
            </w:r>
          </w:p>
        </w:tc>
        <w:tc>
          <w:tcPr>
            <w:tcW w:w="1418" w:type="dxa"/>
          </w:tcPr>
          <w:p w14:paraId="2B71D033"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1</w:t>
            </w:r>
            <w:r>
              <w:rPr>
                <w:rFonts w:ascii="Times New Roman" w:hAnsi="Times New Roman" w:cs="Times New Roman"/>
              </w:rPr>
              <w:t>2</w:t>
            </w:r>
            <w:r w:rsidRPr="003D49AC">
              <w:rPr>
                <w:rFonts w:ascii="Times New Roman" w:hAnsi="Times New Roman" w:cs="Times New Roman"/>
              </w:rPr>
              <w:t xml:space="preserve"> (2.</w:t>
            </w:r>
            <w:r>
              <w:rPr>
                <w:rFonts w:ascii="Times New Roman" w:hAnsi="Times New Roman" w:cs="Times New Roman"/>
              </w:rPr>
              <w:t>1</w:t>
            </w:r>
            <w:r w:rsidRPr="003D49AC">
              <w:rPr>
                <w:rFonts w:ascii="Times New Roman" w:hAnsi="Times New Roman" w:cs="Times New Roman"/>
              </w:rPr>
              <w:t>%)</w:t>
            </w:r>
          </w:p>
        </w:tc>
      </w:tr>
      <w:tr w:rsidR="00E924EF" w:rsidRPr="003D49AC" w14:paraId="07650356" w14:textId="77777777" w:rsidTr="004F6D32">
        <w:tc>
          <w:tcPr>
            <w:tcW w:w="3119" w:type="dxa"/>
          </w:tcPr>
          <w:p w14:paraId="4D0AD664"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Chylothorax</w:t>
            </w:r>
          </w:p>
        </w:tc>
        <w:tc>
          <w:tcPr>
            <w:tcW w:w="9497" w:type="dxa"/>
          </w:tcPr>
          <w:p w14:paraId="33CFA374"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Presence of lymphatic fluid in the pleural space, commonly secondary to leakage from the thoracic duct or one of its main tributaries. Thoracocentesis is the gold standard for diagnosis and generally reveals a predominance of lymphocytes and/or a triglyceride level greater than 110 mg/dL</w:t>
            </w:r>
          </w:p>
        </w:tc>
        <w:tc>
          <w:tcPr>
            <w:tcW w:w="1418" w:type="dxa"/>
          </w:tcPr>
          <w:p w14:paraId="3FBE6CE9"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1</w:t>
            </w:r>
            <w:r>
              <w:rPr>
                <w:rFonts w:ascii="Times New Roman" w:hAnsi="Times New Roman" w:cs="Times New Roman"/>
              </w:rPr>
              <w:t>0</w:t>
            </w:r>
            <w:r w:rsidRPr="003D49AC">
              <w:rPr>
                <w:rFonts w:ascii="Times New Roman" w:hAnsi="Times New Roman" w:cs="Times New Roman"/>
              </w:rPr>
              <w:t xml:space="preserve"> (1.</w:t>
            </w:r>
            <w:r>
              <w:rPr>
                <w:rFonts w:ascii="Times New Roman" w:hAnsi="Times New Roman" w:cs="Times New Roman"/>
              </w:rPr>
              <w:t>7</w:t>
            </w:r>
            <w:r w:rsidRPr="003D49AC">
              <w:rPr>
                <w:rFonts w:ascii="Times New Roman" w:hAnsi="Times New Roman" w:cs="Times New Roman"/>
              </w:rPr>
              <w:t>%)</w:t>
            </w:r>
          </w:p>
        </w:tc>
      </w:tr>
      <w:tr w:rsidR="00E924EF" w:rsidRPr="003D49AC" w14:paraId="365B8FF4" w14:textId="77777777" w:rsidTr="004F6D32">
        <w:tc>
          <w:tcPr>
            <w:tcW w:w="3119" w:type="dxa"/>
          </w:tcPr>
          <w:p w14:paraId="493DA1CE"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Respiratory failure, Requiring tracheostomy</w:t>
            </w:r>
          </w:p>
        </w:tc>
        <w:tc>
          <w:tcPr>
            <w:tcW w:w="9497" w:type="dxa"/>
          </w:tcPr>
          <w:p w14:paraId="5C753214"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Failure to wean from mechanical ventilation necessitating the creation of a surgical airway</w:t>
            </w:r>
          </w:p>
        </w:tc>
        <w:tc>
          <w:tcPr>
            <w:tcW w:w="1418" w:type="dxa"/>
          </w:tcPr>
          <w:p w14:paraId="170F05BB"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1 (0.</w:t>
            </w:r>
            <w:r>
              <w:rPr>
                <w:rFonts w:ascii="Times New Roman" w:hAnsi="Times New Roman" w:cs="Times New Roman"/>
              </w:rPr>
              <w:t>2</w:t>
            </w:r>
            <w:r w:rsidRPr="003D49AC">
              <w:rPr>
                <w:rFonts w:ascii="Times New Roman" w:hAnsi="Times New Roman" w:cs="Times New Roman"/>
              </w:rPr>
              <w:t>%)</w:t>
            </w:r>
          </w:p>
        </w:tc>
      </w:tr>
      <w:tr w:rsidR="00E924EF" w:rsidRPr="003D49AC" w14:paraId="19E1AE99" w14:textId="77777777" w:rsidTr="004F6D32">
        <w:tc>
          <w:tcPr>
            <w:tcW w:w="3119" w:type="dxa"/>
          </w:tcPr>
          <w:p w14:paraId="71AE663E" w14:textId="77777777" w:rsidR="00E924EF" w:rsidRPr="005F756D" w:rsidRDefault="00E924EF" w:rsidP="00831BED">
            <w:pPr>
              <w:spacing w:line="360" w:lineRule="auto"/>
              <w:rPr>
                <w:rFonts w:ascii="Times New Roman" w:hAnsi="Times New Roman" w:cs="Times New Roman"/>
                <w:b/>
              </w:rPr>
            </w:pPr>
            <w:r w:rsidRPr="008840DB">
              <w:rPr>
                <w:rFonts w:ascii="Times New Roman" w:hAnsi="Times New Roman" w:cs="Times New Roman"/>
                <w:b/>
              </w:rPr>
              <w:lastRenderedPageBreak/>
              <w:t>Infectious</w:t>
            </w:r>
          </w:p>
        </w:tc>
        <w:tc>
          <w:tcPr>
            <w:tcW w:w="9497" w:type="dxa"/>
          </w:tcPr>
          <w:p w14:paraId="4A955A39" w14:textId="77777777" w:rsidR="00E924EF" w:rsidRPr="003D49AC" w:rsidRDefault="00E924EF" w:rsidP="00831BED">
            <w:pPr>
              <w:spacing w:line="360" w:lineRule="auto"/>
              <w:rPr>
                <w:rFonts w:ascii="Times New Roman" w:hAnsi="Times New Roman" w:cs="Times New Roman"/>
              </w:rPr>
            </w:pPr>
            <w:r>
              <w:rPr>
                <w:rFonts w:ascii="Times New Roman" w:hAnsi="Times New Roman" w:cs="Times New Roman"/>
              </w:rPr>
              <w:t>T</w:t>
            </w:r>
            <w:r w:rsidRPr="008526CF">
              <w:rPr>
                <w:rFonts w:ascii="Times New Roman" w:hAnsi="Times New Roman" w:cs="Times New Roman"/>
              </w:rPr>
              <w:t>he successful invasion and growth of organisms in the tissues of the host, such as sepsis, urinary trac</w:t>
            </w:r>
            <w:r>
              <w:rPr>
                <w:rFonts w:ascii="Times New Roman" w:hAnsi="Times New Roman" w:cs="Times New Roman"/>
              </w:rPr>
              <w:t>t infection and wound infection</w:t>
            </w:r>
          </w:p>
        </w:tc>
        <w:tc>
          <w:tcPr>
            <w:tcW w:w="1418" w:type="dxa"/>
          </w:tcPr>
          <w:p w14:paraId="5EB326BB"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90 (15.5%)</w:t>
            </w:r>
          </w:p>
        </w:tc>
      </w:tr>
      <w:tr w:rsidR="00E924EF" w:rsidRPr="003D49AC" w14:paraId="11523992" w14:textId="77777777" w:rsidTr="004F6D32">
        <w:tc>
          <w:tcPr>
            <w:tcW w:w="3119" w:type="dxa"/>
          </w:tcPr>
          <w:p w14:paraId="01F3F52F" w14:textId="77777777" w:rsidR="00E924EF" w:rsidRPr="005F756D" w:rsidRDefault="00E924EF" w:rsidP="00831BED">
            <w:pPr>
              <w:spacing w:line="360" w:lineRule="auto"/>
              <w:ind w:firstLineChars="100" w:firstLine="210"/>
              <w:rPr>
                <w:rFonts w:ascii="Times New Roman" w:hAnsi="Times New Roman" w:cs="Times New Roman"/>
              </w:rPr>
            </w:pPr>
            <w:r>
              <w:rPr>
                <w:rFonts w:ascii="Times New Roman" w:hAnsi="Times New Roman" w:cs="Times New Roman"/>
              </w:rPr>
              <w:t>Sepsis</w:t>
            </w:r>
          </w:p>
        </w:tc>
        <w:tc>
          <w:tcPr>
            <w:tcW w:w="9497" w:type="dxa"/>
          </w:tcPr>
          <w:p w14:paraId="0711B823" w14:textId="77777777" w:rsidR="00E924EF" w:rsidRPr="00CE2A97" w:rsidRDefault="00E924EF" w:rsidP="00831BED">
            <w:pPr>
              <w:spacing w:line="360" w:lineRule="auto"/>
              <w:rPr>
                <w:rFonts w:ascii="Times New Roman" w:hAnsi="Times New Roman" w:cs="Times New Roman"/>
              </w:rPr>
            </w:pPr>
            <w:r w:rsidRPr="005F756D">
              <w:rPr>
                <w:rFonts w:ascii="Times New Roman" w:hAnsi="Times New Roman" w:cs="Times New Roman"/>
              </w:rPr>
              <w:t>Sepsis is d</w:t>
            </w:r>
            <w:r>
              <w:rPr>
                <w:rFonts w:ascii="Times New Roman" w:hAnsi="Times New Roman" w:cs="Times New Roman"/>
              </w:rPr>
              <w:t>efined as ‘‘evidence of serious</w:t>
            </w:r>
            <w:r>
              <w:rPr>
                <w:rFonts w:ascii="Times New Roman" w:hAnsi="Times New Roman" w:cs="Times New Roman" w:hint="eastAsia"/>
              </w:rPr>
              <w:t xml:space="preserve"> </w:t>
            </w:r>
            <w:r w:rsidRPr="005F756D">
              <w:rPr>
                <w:rFonts w:ascii="Times New Roman" w:hAnsi="Times New Roman" w:cs="Times New Roman"/>
              </w:rPr>
              <w:t>infection accompanied by a deleterious systemic response’’</w:t>
            </w:r>
            <w:r>
              <w:rPr>
                <w:rFonts w:ascii="Times New Roman" w:hAnsi="Times New Roman" w:cs="Times New Roman"/>
              </w:rPr>
              <w:t>. In the time</w:t>
            </w:r>
            <w:r>
              <w:rPr>
                <w:rFonts w:ascii="Times New Roman" w:hAnsi="Times New Roman" w:cs="Times New Roman" w:hint="eastAsia"/>
              </w:rPr>
              <w:t xml:space="preserve"> </w:t>
            </w:r>
            <w:r w:rsidRPr="00CE2A97">
              <w:rPr>
                <w:rFonts w:ascii="Times New Roman" w:hAnsi="Times New Roman" w:cs="Times New Roman"/>
              </w:rPr>
              <w:t>period of the first 48 postoperative or post</w:t>
            </w:r>
            <w:r>
              <w:rPr>
                <w:rFonts w:ascii="Times New Roman" w:hAnsi="Times New Roman" w:cs="Times New Roman"/>
              </w:rPr>
              <w:t>procedural hours, the diagnosis</w:t>
            </w:r>
            <w:r>
              <w:rPr>
                <w:rFonts w:ascii="Times New Roman" w:hAnsi="Times New Roman" w:cs="Times New Roman" w:hint="eastAsia"/>
              </w:rPr>
              <w:t xml:space="preserve"> </w:t>
            </w:r>
            <w:r w:rsidRPr="00CE2A97">
              <w:rPr>
                <w:rFonts w:ascii="Times New Roman" w:hAnsi="Times New Roman" w:cs="Times New Roman"/>
              </w:rPr>
              <w:t>of sepsis requires the presence of a</w:t>
            </w:r>
            <w:r>
              <w:rPr>
                <w:rFonts w:ascii="Times New Roman" w:hAnsi="Times New Roman" w:cs="Times New Roman"/>
              </w:rPr>
              <w:t xml:space="preserve"> Systemic Inflammatory Response</w:t>
            </w:r>
            <w:r>
              <w:rPr>
                <w:rFonts w:ascii="Times New Roman" w:hAnsi="Times New Roman" w:cs="Times New Roman" w:hint="eastAsia"/>
              </w:rPr>
              <w:t xml:space="preserve"> </w:t>
            </w:r>
            <w:r w:rsidRPr="00CE2A97">
              <w:rPr>
                <w:rFonts w:ascii="Times New Roman" w:hAnsi="Times New Roman" w:cs="Times New Roman"/>
              </w:rPr>
              <w:t>Syndrome (SIRS) resulting from a proven infection (such as bacteremia,</w:t>
            </w:r>
          </w:p>
          <w:p w14:paraId="4DD1C2B3" w14:textId="77777777" w:rsidR="00E924EF" w:rsidRPr="003D49AC" w:rsidRDefault="00E924EF" w:rsidP="00831BED">
            <w:pPr>
              <w:spacing w:line="360" w:lineRule="auto"/>
              <w:rPr>
                <w:rFonts w:ascii="Times New Roman" w:hAnsi="Times New Roman" w:cs="Times New Roman"/>
              </w:rPr>
            </w:pPr>
            <w:r w:rsidRPr="00CE2A97">
              <w:rPr>
                <w:rFonts w:ascii="Times New Roman" w:hAnsi="Times New Roman" w:cs="Times New Roman"/>
              </w:rPr>
              <w:t>fungemia or urinary tract infection)</w:t>
            </w:r>
          </w:p>
        </w:tc>
        <w:tc>
          <w:tcPr>
            <w:tcW w:w="1418" w:type="dxa"/>
          </w:tcPr>
          <w:p w14:paraId="03272F67"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2 (14.1%)</w:t>
            </w:r>
          </w:p>
        </w:tc>
      </w:tr>
      <w:tr w:rsidR="00E924EF" w:rsidRPr="003D49AC" w14:paraId="027BA72C" w14:textId="77777777" w:rsidTr="004F6D32">
        <w:tc>
          <w:tcPr>
            <w:tcW w:w="3119" w:type="dxa"/>
          </w:tcPr>
          <w:p w14:paraId="1A773D88" w14:textId="77777777" w:rsidR="00E924EF" w:rsidRPr="003D49AC" w:rsidRDefault="00E924EF" w:rsidP="00831BED">
            <w:pPr>
              <w:spacing w:line="360" w:lineRule="auto"/>
              <w:ind w:firstLineChars="100" w:firstLine="210"/>
              <w:rPr>
                <w:rFonts w:ascii="Times New Roman" w:hAnsi="Times New Roman" w:cs="Times New Roman"/>
              </w:rPr>
            </w:pPr>
            <w:r w:rsidRPr="00C11A0F">
              <w:rPr>
                <w:rFonts w:ascii="Times New Roman" w:hAnsi="Times New Roman" w:cs="Times New Roman"/>
              </w:rPr>
              <w:t>Urinary tract infection</w:t>
            </w:r>
          </w:p>
        </w:tc>
        <w:tc>
          <w:tcPr>
            <w:tcW w:w="9497" w:type="dxa"/>
          </w:tcPr>
          <w:p w14:paraId="6B804A51" w14:textId="77777777" w:rsidR="00E924EF" w:rsidRPr="00C11A0F" w:rsidRDefault="00E924EF" w:rsidP="00831BED">
            <w:pPr>
              <w:spacing w:line="360" w:lineRule="auto"/>
              <w:rPr>
                <w:rFonts w:ascii="Times New Roman" w:hAnsi="Times New Roman" w:cs="Times New Roman"/>
              </w:rPr>
            </w:pPr>
            <w:r>
              <w:rPr>
                <w:rFonts w:ascii="Times New Roman" w:hAnsi="Times New Roman" w:cs="Times New Roman"/>
              </w:rPr>
              <w:t>A urinary tract</w:t>
            </w:r>
            <w:r>
              <w:rPr>
                <w:rFonts w:ascii="Times New Roman" w:hAnsi="Times New Roman" w:cs="Times New Roman" w:hint="eastAsia"/>
              </w:rPr>
              <w:t xml:space="preserve"> </w:t>
            </w:r>
            <w:r w:rsidRPr="00C11A0F">
              <w:rPr>
                <w:rFonts w:ascii="Times New Roman" w:hAnsi="Times New Roman" w:cs="Times New Roman"/>
              </w:rPr>
              <w:t>infection is an infection of the urinar</w:t>
            </w:r>
            <w:r>
              <w:rPr>
                <w:rFonts w:ascii="Times New Roman" w:hAnsi="Times New Roman" w:cs="Times New Roman"/>
              </w:rPr>
              <w:t>y tract, as defined by positive</w:t>
            </w:r>
            <w:r>
              <w:rPr>
                <w:rFonts w:ascii="Times New Roman" w:hAnsi="Times New Roman" w:cs="Times New Roman" w:hint="eastAsia"/>
              </w:rPr>
              <w:t xml:space="preserve"> </w:t>
            </w:r>
            <w:r w:rsidRPr="00C11A0F">
              <w:rPr>
                <w:rFonts w:ascii="Times New Roman" w:hAnsi="Times New Roman" w:cs="Times New Roman"/>
              </w:rPr>
              <w:t xml:space="preserve">urine culture or white blood cells </w:t>
            </w:r>
            <w:r>
              <w:rPr>
                <w:rFonts w:ascii="Times New Roman" w:hAnsi="Times New Roman" w:cs="Times New Roman"/>
              </w:rPr>
              <w:t>(WBCs) present on urinalysis. A</w:t>
            </w:r>
            <w:r>
              <w:rPr>
                <w:rFonts w:ascii="Times New Roman" w:hAnsi="Times New Roman" w:cs="Times New Roman" w:hint="eastAsia"/>
              </w:rPr>
              <w:t xml:space="preserve"> </w:t>
            </w:r>
            <w:r w:rsidRPr="00C11A0F">
              <w:rPr>
                <w:rFonts w:ascii="Times New Roman" w:hAnsi="Times New Roman" w:cs="Times New Roman"/>
              </w:rPr>
              <w:t>urinary tract infection that wil</w:t>
            </w:r>
            <w:r>
              <w:rPr>
                <w:rFonts w:ascii="Times New Roman" w:hAnsi="Times New Roman" w:cs="Times New Roman"/>
              </w:rPr>
              <w:t>l be counted as an operative or</w:t>
            </w:r>
            <w:r>
              <w:rPr>
                <w:rFonts w:ascii="Times New Roman" w:hAnsi="Times New Roman" w:cs="Times New Roman" w:hint="eastAsia"/>
              </w:rPr>
              <w:t xml:space="preserve"> </w:t>
            </w:r>
            <w:r w:rsidRPr="00C11A0F">
              <w:rPr>
                <w:rFonts w:ascii="Times New Roman" w:hAnsi="Times New Roman" w:cs="Times New Roman"/>
              </w:rPr>
              <w:t>procedural complication must occur</w:t>
            </w:r>
            <w:r>
              <w:rPr>
                <w:rFonts w:ascii="Times New Roman" w:hAnsi="Times New Roman" w:cs="Times New Roman"/>
              </w:rPr>
              <w:t xml:space="preserve"> prior to hospital discharge or</w:t>
            </w:r>
            <w:r>
              <w:rPr>
                <w:rFonts w:ascii="Times New Roman" w:hAnsi="Times New Roman" w:cs="Times New Roman" w:hint="eastAsia"/>
              </w:rPr>
              <w:t xml:space="preserve"> </w:t>
            </w:r>
            <w:r w:rsidRPr="00C11A0F">
              <w:rPr>
                <w:rFonts w:ascii="Times New Roman" w:hAnsi="Times New Roman" w:cs="Times New Roman"/>
              </w:rPr>
              <w:t>after hospital discharge but within 30 days of the procedure.</w:t>
            </w:r>
          </w:p>
        </w:tc>
        <w:tc>
          <w:tcPr>
            <w:tcW w:w="1418" w:type="dxa"/>
          </w:tcPr>
          <w:p w14:paraId="33B0034E"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 xml:space="preserve"> (1.0%)</w:t>
            </w:r>
          </w:p>
        </w:tc>
      </w:tr>
      <w:tr w:rsidR="00E924EF" w:rsidRPr="003D49AC" w14:paraId="6EF1C540" w14:textId="77777777" w:rsidTr="004F6D32">
        <w:tc>
          <w:tcPr>
            <w:tcW w:w="3119" w:type="dxa"/>
          </w:tcPr>
          <w:p w14:paraId="5CC902AC" w14:textId="77777777" w:rsidR="00E924EF" w:rsidRDefault="00E924EF" w:rsidP="00831BED">
            <w:pPr>
              <w:spacing w:line="360" w:lineRule="auto"/>
              <w:ind w:firstLineChars="100" w:firstLine="210"/>
              <w:rPr>
                <w:rFonts w:ascii="Times New Roman" w:hAnsi="Times New Roman" w:cs="Times New Roman"/>
              </w:rPr>
            </w:pPr>
            <w:r w:rsidRPr="003D49AC">
              <w:rPr>
                <w:rFonts w:ascii="Times New Roman" w:hAnsi="Times New Roman" w:cs="Times New Roman"/>
              </w:rPr>
              <w:t>Wound infection</w:t>
            </w:r>
          </w:p>
        </w:tc>
        <w:tc>
          <w:tcPr>
            <w:tcW w:w="9497" w:type="dxa"/>
          </w:tcPr>
          <w:p w14:paraId="26786977" w14:textId="77777777" w:rsidR="00E924EF" w:rsidRPr="005F756D" w:rsidRDefault="00E924EF" w:rsidP="00831BED">
            <w:pPr>
              <w:spacing w:line="360" w:lineRule="auto"/>
              <w:rPr>
                <w:rFonts w:ascii="Times New Roman" w:hAnsi="Times New Roman" w:cs="Times New Roman"/>
              </w:rPr>
            </w:pPr>
            <w:r w:rsidRPr="003D49AC">
              <w:rPr>
                <w:rFonts w:ascii="Times New Roman" w:hAnsi="Times New Roman" w:cs="Times New Roman"/>
              </w:rPr>
              <w:t>Erythema, possible induration and possible fluctuance of a surgical wound with possible drainage and possible tissue separation. Though wound cultures may be positive, this is not an absolute requirement for establishing this clinical diagnosis.</w:t>
            </w:r>
          </w:p>
        </w:tc>
        <w:tc>
          <w:tcPr>
            <w:tcW w:w="1418" w:type="dxa"/>
          </w:tcPr>
          <w:p w14:paraId="7472B0B3"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 (0.5%)</w:t>
            </w:r>
          </w:p>
        </w:tc>
      </w:tr>
      <w:tr w:rsidR="00E924EF" w:rsidRPr="003D49AC" w14:paraId="2DF73020" w14:textId="77777777" w:rsidTr="004F6D32">
        <w:tc>
          <w:tcPr>
            <w:tcW w:w="3119" w:type="dxa"/>
          </w:tcPr>
          <w:p w14:paraId="4C291CC3" w14:textId="77777777" w:rsidR="00E924EF" w:rsidRPr="003D49AC" w:rsidRDefault="00E924EF" w:rsidP="00831BED">
            <w:pPr>
              <w:spacing w:line="360" w:lineRule="auto"/>
              <w:rPr>
                <w:rFonts w:ascii="Times New Roman" w:hAnsi="Times New Roman" w:cs="Times New Roman"/>
                <w:b/>
              </w:rPr>
            </w:pPr>
            <w:r>
              <w:rPr>
                <w:rFonts w:ascii="Times New Roman" w:hAnsi="Times New Roman" w:cs="Times New Roman"/>
                <w:b/>
              </w:rPr>
              <w:t>Other</w:t>
            </w:r>
          </w:p>
        </w:tc>
        <w:tc>
          <w:tcPr>
            <w:tcW w:w="9497" w:type="dxa"/>
          </w:tcPr>
          <w:p w14:paraId="60415010" w14:textId="77777777" w:rsidR="00E924EF" w:rsidRPr="003D49AC" w:rsidRDefault="00E924EF" w:rsidP="00831BED">
            <w:pPr>
              <w:spacing w:line="360" w:lineRule="auto"/>
              <w:jc w:val="left"/>
              <w:rPr>
                <w:rFonts w:ascii="Times New Roman" w:hAnsi="Times New Roman" w:cs="Times New Roman"/>
              </w:rPr>
            </w:pPr>
            <w:r>
              <w:rPr>
                <w:rFonts w:ascii="Times New Roman" w:hAnsi="Times New Roman" w:cs="Times New Roman"/>
              </w:rPr>
              <w:t>T</w:t>
            </w:r>
            <w:r w:rsidRPr="008526CF">
              <w:rPr>
                <w:rFonts w:ascii="Times New Roman" w:hAnsi="Times New Roman" w:cs="Times New Roman"/>
              </w:rPr>
              <w:t>he symptoms of complications in other organs apart from the lung and heart, such as thrombosis,</w:t>
            </w:r>
            <w:r>
              <w:rPr>
                <w:rFonts w:ascii="Times New Roman" w:hAnsi="Times New Roman" w:cs="Times New Roman"/>
              </w:rPr>
              <w:t xml:space="preserve"> liver dysfunction, and ascites</w:t>
            </w:r>
          </w:p>
        </w:tc>
        <w:tc>
          <w:tcPr>
            <w:tcW w:w="1418" w:type="dxa"/>
          </w:tcPr>
          <w:p w14:paraId="44A94CE1"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155</w:t>
            </w:r>
            <w:r w:rsidRPr="003D49AC">
              <w:rPr>
                <w:rFonts w:ascii="Times New Roman" w:hAnsi="Times New Roman" w:cs="Times New Roman"/>
              </w:rPr>
              <w:t xml:space="preserve"> (</w:t>
            </w:r>
            <w:r>
              <w:rPr>
                <w:rFonts w:ascii="Times New Roman" w:hAnsi="Times New Roman" w:cs="Times New Roman"/>
              </w:rPr>
              <w:t>26.6</w:t>
            </w:r>
            <w:r w:rsidRPr="003D49AC">
              <w:rPr>
                <w:rFonts w:ascii="Times New Roman" w:hAnsi="Times New Roman" w:cs="Times New Roman"/>
              </w:rPr>
              <w:t>%)</w:t>
            </w:r>
          </w:p>
        </w:tc>
      </w:tr>
      <w:tr w:rsidR="00E924EF" w:rsidRPr="003D49AC" w14:paraId="58568B04" w14:textId="77777777" w:rsidTr="004F6D32">
        <w:tc>
          <w:tcPr>
            <w:tcW w:w="3119" w:type="dxa"/>
          </w:tcPr>
          <w:p w14:paraId="7EFE1409" w14:textId="77777777" w:rsidR="00E924EF" w:rsidRPr="00D54788" w:rsidRDefault="00E924EF" w:rsidP="00831BED">
            <w:pPr>
              <w:spacing w:line="360" w:lineRule="auto"/>
              <w:rPr>
                <w:rFonts w:ascii="Times New Roman" w:hAnsi="Times New Roman" w:cs="Times New Roman"/>
              </w:rPr>
            </w:pPr>
            <w:r>
              <w:rPr>
                <w:rFonts w:ascii="Times New Roman" w:hAnsi="Times New Roman" w:cs="Times New Roman" w:hint="eastAsia"/>
                <w:b/>
              </w:rPr>
              <w:t xml:space="preserve"> </w:t>
            </w:r>
            <w:r>
              <w:rPr>
                <w:rFonts w:ascii="Times New Roman" w:hAnsi="Times New Roman" w:cs="Times New Roman"/>
                <w:b/>
              </w:rPr>
              <w:t xml:space="preserve"> </w:t>
            </w:r>
            <w:r w:rsidRPr="00D54788">
              <w:rPr>
                <w:rFonts w:ascii="Times New Roman" w:hAnsi="Times New Roman" w:cs="Times New Roman"/>
              </w:rPr>
              <w:t>Thrombosis</w:t>
            </w:r>
          </w:p>
        </w:tc>
        <w:tc>
          <w:tcPr>
            <w:tcW w:w="9497" w:type="dxa"/>
          </w:tcPr>
          <w:p w14:paraId="7453AA5B" w14:textId="77777777" w:rsidR="00E924EF" w:rsidRPr="003D49AC" w:rsidRDefault="00E924EF" w:rsidP="00831BED">
            <w:pPr>
              <w:spacing w:line="360" w:lineRule="auto"/>
              <w:rPr>
                <w:rFonts w:ascii="Times New Roman" w:hAnsi="Times New Roman" w:cs="Times New Roman"/>
              </w:rPr>
            </w:pPr>
            <w:r w:rsidRPr="00D54788">
              <w:rPr>
                <w:rFonts w:ascii="Times New Roman" w:hAnsi="Times New Roman" w:cs="Times New Roman"/>
              </w:rPr>
              <w:t>Acute or chronic occlusion of a blood vesse</w:t>
            </w:r>
            <w:r>
              <w:rPr>
                <w:rFonts w:ascii="Times New Roman" w:hAnsi="Times New Roman" w:cs="Times New Roman"/>
              </w:rPr>
              <w:t>l by thrombus, embolus, tumors,</w:t>
            </w:r>
            <w:r>
              <w:rPr>
                <w:rFonts w:ascii="Times New Roman" w:hAnsi="Times New Roman" w:cs="Times New Roman" w:hint="eastAsia"/>
              </w:rPr>
              <w:t xml:space="preserve"> </w:t>
            </w:r>
            <w:r w:rsidRPr="00D54788">
              <w:rPr>
                <w:rFonts w:ascii="Times New Roman" w:hAnsi="Times New Roman" w:cs="Times New Roman"/>
              </w:rPr>
              <w:t>external compression, trauma, hypercoagulable states, or other cause</w:t>
            </w:r>
          </w:p>
        </w:tc>
        <w:tc>
          <w:tcPr>
            <w:tcW w:w="1418" w:type="dxa"/>
          </w:tcPr>
          <w:p w14:paraId="48BB6676"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9 (10.1%)</w:t>
            </w:r>
          </w:p>
        </w:tc>
      </w:tr>
      <w:tr w:rsidR="00E924EF" w:rsidRPr="003D49AC" w14:paraId="34C4EDE8" w14:textId="77777777" w:rsidTr="004F6D32">
        <w:tc>
          <w:tcPr>
            <w:tcW w:w="3119" w:type="dxa"/>
          </w:tcPr>
          <w:p w14:paraId="0B20039B"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lastRenderedPageBreak/>
              <w:t xml:space="preserve">  Sternum left open</w:t>
            </w:r>
          </w:p>
        </w:tc>
        <w:tc>
          <w:tcPr>
            <w:tcW w:w="9497" w:type="dxa"/>
          </w:tcPr>
          <w:p w14:paraId="6636FB0B"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Sternum was left open postoperatively (</w:t>
            </w:r>
            <w:proofErr w:type="gramStart"/>
            <w:r w:rsidRPr="003D49AC">
              <w:rPr>
                <w:rFonts w:ascii="Times New Roman" w:hAnsi="Times New Roman" w:cs="Times New Roman"/>
              </w:rPr>
              <w:t>i.e.</w:t>
            </w:r>
            <w:proofErr w:type="gramEnd"/>
            <w:r w:rsidRPr="003D49AC">
              <w:rPr>
                <w:rFonts w:ascii="Times New Roman" w:hAnsi="Times New Roman" w:cs="Times New Roman"/>
              </w:rPr>
              <w:t xml:space="preserve"> planned or unplanned). The goal is for delayed sternotomy closure</w:t>
            </w:r>
          </w:p>
        </w:tc>
        <w:tc>
          <w:tcPr>
            <w:tcW w:w="1418" w:type="dxa"/>
          </w:tcPr>
          <w:p w14:paraId="6649B580"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4</w:t>
            </w:r>
            <w:r>
              <w:rPr>
                <w:rFonts w:ascii="Times New Roman" w:hAnsi="Times New Roman" w:cs="Times New Roman"/>
              </w:rPr>
              <w:t>1</w:t>
            </w:r>
            <w:r w:rsidRPr="003D49AC">
              <w:rPr>
                <w:rFonts w:ascii="Times New Roman" w:hAnsi="Times New Roman" w:cs="Times New Roman"/>
              </w:rPr>
              <w:t xml:space="preserve"> (7.</w:t>
            </w:r>
            <w:r>
              <w:rPr>
                <w:rFonts w:ascii="Times New Roman" w:hAnsi="Times New Roman" w:cs="Times New Roman"/>
              </w:rPr>
              <w:t>0</w:t>
            </w:r>
            <w:r w:rsidRPr="003D49AC">
              <w:rPr>
                <w:rFonts w:ascii="Times New Roman" w:hAnsi="Times New Roman" w:cs="Times New Roman"/>
              </w:rPr>
              <w:t>%)</w:t>
            </w:r>
          </w:p>
        </w:tc>
      </w:tr>
      <w:tr w:rsidR="00E924EF" w:rsidRPr="003D49AC" w14:paraId="02F952CD" w14:textId="77777777" w:rsidTr="004F6D32">
        <w:tc>
          <w:tcPr>
            <w:tcW w:w="3119" w:type="dxa"/>
          </w:tcPr>
          <w:p w14:paraId="01E7A12C" w14:textId="77777777" w:rsidR="00E924EF" w:rsidRPr="003D49AC" w:rsidRDefault="00E924EF" w:rsidP="00831BED">
            <w:pPr>
              <w:spacing w:line="360" w:lineRule="auto"/>
              <w:ind w:firstLineChars="100" w:firstLine="210"/>
              <w:rPr>
                <w:rFonts w:ascii="Times New Roman" w:hAnsi="Times New Roman" w:cs="Times New Roman"/>
              </w:rPr>
            </w:pPr>
            <w:r w:rsidRPr="00D54788">
              <w:rPr>
                <w:rFonts w:ascii="Times New Roman" w:hAnsi="Times New Roman" w:cs="Times New Roman"/>
              </w:rPr>
              <w:t>Liver dysfunction</w:t>
            </w:r>
          </w:p>
        </w:tc>
        <w:tc>
          <w:tcPr>
            <w:tcW w:w="9497" w:type="dxa"/>
          </w:tcPr>
          <w:p w14:paraId="2E1EB7D4" w14:textId="77777777" w:rsidR="00E924EF" w:rsidRPr="003D49AC" w:rsidRDefault="00E924EF" w:rsidP="00831BED">
            <w:pPr>
              <w:spacing w:line="360" w:lineRule="auto"/>
              <w:rPr>
                <w:rFonts w:ascii="Times New Roman" w:hAnsi="Times New Roman" w:cs="Times New Roman"/>
              </w:rPr>
            </w:pPr>
            <w:r w:rsidRPr="00D54788">
              <w:rPr>
                <w:rFonts w:ascii="Times New Roman" w:hAnsi="Times New Roman" w:cs="Times New Roman"/>
              </w:rPr>
              <w:t>Dysfunction of the liver th</w:t>
            </w:r>
            <w:r>
              <w:rPr>
                <w:rFonts w:ascii="Times New Roman" w:hAnsi="Times New Roman" w:cs="Times New Roman"/>
              </w:rPr>
              <w:t>at results in hypoalbuminemia (&lt;2 grams/dL), coagulopathy (PT&gt;1.5</w:t>
            </w:r>
            <w:r>
              <w:rPr>
                <w:rFonts w:ascii="Times New Roman" w:hAnsi="Times New Roman" w:cs="Times New Roman" w:hint="eastAsia"/>
              </w:rPr>
              <w:t>×</w:t>
            </w:r>
            <w:r>
              <w:rPr>
                <w:rFonts w:ascii="Times New Roman" w:hAnsi="Times New Roman" w:cs="Times New Roman"/>
              </w:rPr>
              <w:t>upper limits of normal), and</w:t>
            </w:r>
            <w:r>
              <w:rPr>
                <w:rFonts w:ascii="Times New Roman" w:hAnsi="Times New Roman" w:cs="Times New Roman" w:hint="eastAsia"/>
              </w:rPr>
              <w:t xml:space="preserve"> </w:t>
            </w:r>
            <w:r>
              <w:rPr>
                <w:rFonts w:ascii="Times New Roman" w:hAnsi="Times New Roman" w:cs="Times New Roman"/>
              </w:rPr>
              <w:t>hyperbilirubinemia (&gt;3.0</w:t>
            </w:r>
            <w:r>
              <w:rPr>
                <w:rFonts w:ascii="Times New Roman" w:hAnsi="Times New Roman" w:cs="Times New Roman" w:hint="eastAsia"/>
              </w:rPr>
              <w:t>×</w:t>
            </w:r>
            <w:r w:rsidRPr="00D54788">
              <w:rPr>
                <w:rFonts w:ascii="Times New Roman" w:hAnsi="Times New Roman" w:cs="Times New Roman"/>
              </w:rPr>
              <w:t>upper</w:t>
            </w:r>
            <w:r>
              <w:rPr>
                <w:rFonts w:ascii="Times New Roman" w:hAnsi="Times New Roman" w:cs="Times New Roman"/>
              </w:rPr>
              <w:t xml:space="preserve"> limits of normal). Select this</w:t>
            </w:r>
            <w:r>
              <w:rPr>
                <w:rFonts w:ascii="Times New Roman" w:hAnsi="Times New Roman" w:cs="Times New Roman" w:hint="eastAsia"/>
              </w:rPr>
              <w:t xml:space="preserve"> </w:t>
            </w:r>
            <w:r w:rsidRPr="00D54788">
              <w:rPr>
                <w:rFonts w:ascii="Times New Roman" w:hAnsi="Times New Roman" w:cs="Times New Roman"/>
              </w:rPr>
              <w:t>complication if the patient devel</w:t>
            </w:r>
            <w:r>
              <w:rPr>
                <w:rFonts w:ascii="Times New Roman" w:hAnsi="Times New Roman" w:cs="Times New Roman"/>
              </w:rPr>
              <w:t>ops 2 out of these 3 laboratory</w:t>
            </w:r>
            <w:r>
              <w:rPr>
                <w:rFonts w:ascii="Times New Roman" w:hAnsi="Times New Roman" w:cs="Times New Roman" w:hint="eastAsia"/>
              </w:rPr>
              <w:t xml:space="preserve"> </w:t>
            </w:r>
            <w:r>
              <w:rPr>
                <w:rFonts w:ascii="Times New Roman" w:hAnsi="Times New Roman" w:cs="Times New Roman"/>
              </w:rPr>
              <w:t>abnormalities</w:t>
            </w:r>
          </w:p>
        </w:tc>
        <w:tc>
          <w:tcPr>
            <w:tcW w:w="1418" w:type="dxa"/>
          </w:tcPr>
          <w:p w14:paraId="6B7F0540" w14:textId="77777777" w:rsidR="00E924EF" w:rsidRDefault="00E924EF" w:rsidP="00831BED">
            <w:pPr>
              <w:spacing w:line="360" w:lineRule="auto"/>
              <w:jc w:val="center"/>
              <w:rPr>
                <w:rFonts w:ascii="Times New Roman" w:hAnsi="Times New Roman" w:cs="Times New Roman"/>
              </w:rPr>
            </w:pPr>
            <w:r>
              <w:rPr>
                <w:rFonts w:ascii="Times New Roman" w:hAnsi="Times New Roman" w:cs="Times New Roman" w:hint="eastAsia"/>
              </w:rPr>
              <w:t>2</w:t>
            </w:r>
            <w:r>
              <w:rPr>
                <w:rFonts w:ascii="Times New Roman" w:hAnsi="Times New Roman" w:cs="Times New Roman"/>
              </w:rPr>
              <w:t>5 (4.3%)</w:t>
            </w:r>
          </w:p>
        </w:tc>
      </w:tr>
      <w:tr w:rsidR="00E924EF" w:rsidRPr="003D49AC" w14:paraId="1DF13878" w14:textId="77777777" w:rsidTr="004F6D32">
        <w:tc>
          <w:tcPr>
            <w:tcW w:w="3119" w:type="dxa"/>
          </w:tcPr>
          <w:p w14:paraId="31EA4157" w14:textId="77777777" w:rsidR="00E924EF" w:rsidRPr="00D54788" w:rsidRDefault="00E924EF" w:rsidP="00831BED">
            <w:pPr>
              <w:spacing w:line="360" w:lineRule="auto"/>
              <w:rPr>
                <w:rFonts w:ascii="Times New Roman" w:hAnsi="Times New Roman" w:cs="Times New Roman"/>
              </w:rPr>
            </w:pPr>
            <w:r>
              <w:rPr>
                <w:rFonts w:ascii="Times New Roman" w:hAnsi="Times New Roman" w:cs="Times New Roman" w:hint="eastAsia"/>
                <w:b/>
              </w:rPr>
              <w:t xml:space="preserve"> </w:t>
            </w:r>
            <w:r>
              <w:rPr>
                <w:rFonts w:ascii="Times New Roman" w:hAnsi="Times New Roman" w:cs="Times New Roman"/>
                <w:b/>
              </w:rPr>
              <w:t xml:space="preserve"> </w:t>
            </w:r>
            <w:r w:rsidRPr="00D54788">
              <w:rPr>
                <w:rFonts w:ascii="Times New Roman" w:hAnsi="Times New Roman" w:cs="Times New Roman"/>
              </w:rPr>
              <w:t>Ascites</w:t>
            </w:r>
          </w:p>
        </w:tc>
        <w:tc>
          <w:tcPr>
            <w:tcW w:w="9497" w:type="dxa"/>
          </w:tcPr>
          <w:p w14:paraId="02D9694C" w14:textId="77777777" w:rsidR="00E924EF" w:rsidRPr="00D54788" w:rsidRDefault="00E924EF" w:rsidP="00831BED">
            <w:pPr>
              <w:spacing w:line="360" w:lineRule="auto"/>
              <w:rPr>
                <w:rFonts w:ascii="Times New Roman" w:hAnsi="Times New Roman" w:cs="Times New Roman"/>
              </w:rPr>
            </w:pPr>
            <w:r>
              <w:rPr>
                <w:rFonts w:ascii="Times New Roman" w:hAnsi="Times New Roman" w:cs="Times New Roman"/>
              </w:rPr>
              <w:t>Accumulation of fluid in the</w:t>
            </w:r>
            <w:r>
              <w:rPr>
                <w:rFonts w:ascii="Times New Roman" w:hAnsi="Times New Roman" w:cs="Times New Roman" w:hint="eastAsia"/>
              </w:rPr>
              <w:t xml:space="preserve"> </w:t>
            </w:r>
            <w:r w:rsidRPr="00D54788">
              <w:rPr>
                <w:rFonts w:ascii="Times New Roman" w:hAnsi="Times New Roman" w:cs="Times New Roman"/>
              </w:rPr>
              <w:t>peritoneal cavity</w:t>
            </w:r>
          </w:p>
        </w:tc>
        <w:tc>
          <w:tcPr>
            <w:tcW w:w="1418" w:type="dxa"/>
          </w:tcPr>
          <w:p w14:paraId="69A9460C"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4 (2.4%)</w:t>
            </w:r>
          </w:p>
        </w:tc>
      </w:tr>
      <w:tr w:rsidR="00E924EF" w:rsidRPr="003D49AC" w14:paraId="75C1AE2D" w14:textId="77777777" w:rsidTr="004F6D32">
        <w:tc>
          <w:tcPr>
            <w:tcW w:w="3119" w:type="dxa"/>
          </w:tcPr>
          <w:p w14:paraId="4A10129C" w14:textId="77777777" w:rsidR="00E924EF" w:rsidRPr="003D49AC" w:rsidRDefault="00E924EF" w:rsidP="00831BED">
            <w:pPr>
              <w:spacing w:line="360" w:lineRule="auto"/>
              <w:ind w:firstLineChars="100" w:firstLine="210"/>
              <w:rPr>
                <w:rFonts w:ascii="Times New Roman" w:hAnsi="Times New Roman" w:cs="Times New Roman"/>
              </w:rPr>
            </w:pPr>
            <w:r w:rsidRPr="003D49AC">
              <w:rPr>
                <w:rFonts w:ascii="Times New Roman" w:hAnsi="Times New Roman" w:cs="Times New Roman"/>
              </w:rPr>
              <w:t>Acute renal failure requiring temporary dialysis with the need for dialysis not present at hospital discharge</w:t>
            </w:r>
          </w:p>
        </w:tc>
        <w:tc>
          <w:tcPr>
            <w:tcW w:w="9497" w:type="dxa"/>
          </w:tcPr>
          <w:p w14:paraId="65A6BB4B"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New onset oliguria with sustained urine output&lt;0.5 cc/kg/</w:t>
            </w:r>
            <w:proofErr w:type="spellStart"/>
            <w:r w:rsidRPr="003D49AC">
              <w:rPr>
                <w:rFonts w:ascii="Times New Roman" w:hAnsi="Times New Roman" w:cs="Times New Roman"/>
              </w:rPr>
              <w:t>hr</w:t>
            </w:r>
            <w:proofErr w:type="spellEnd"/>
            <w:r w:rsidRPr="003D49AC">
              <w:rPr>
                <w:rFonts w:ascii="Times New Roman" w:hAnsi="Times New Roman" w:cs="Times New Roman"/>
              </w:rPr>
              <w:t xml:space="preserve"> for 24 hours and creatinine&gt;1.5 times upper limits of normal for age (or twice the most recent values), with eventual need for dialysis or hemofiltration. The patient does not require dialysis at the time of hospital discharge or death in the hospital</w:t>
            </w:r>
          </w:p>
        </w:tc>
        <w:tc>
          <w:tcPr>
            <w:tcW w:w="1418" w:type="dxa"/>
          </w:tcPr>
          <w:p w14:paraId="486C172B"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11</w:t>
            </w:r>
            <w:r w:rsidRPr="003D49AC">
              <w:rPr>
                <w:rFonts w:ascii="Times New Roman" w:hAnsi="Times New Roman" w:cs="Times New Roman"/>
              </w:rPr>
              <w:t xml:space="preserve"> (</w:t>
            </w:r>
            <w:r>
              <w:rPr>
                <w:rFonts w:ascii="Times New Roman" w:hAnsi="Times New Roman" w:cs="Times New Roman"/>
              </w:rPr>
              <w:t>1.9</w:t>
            </w:r>
            <w:r w:rsidRPr="003D49AC">
              <w:rPr>
                <w:rFonts w:ascii="Times New Roman" w:hAnsi="Times New Roman" w:cs="Times New Roman"/>
              </w:rPr>
              <w:t>%)</w:t>
            </w:r>
          </w:p>
        </w:tc>
      </w:tr>
      <w:tr w:rsidR="00E924EF" w:rsidRPr="003D49AC" w14:paraId="6023BFEE" w14:textId="77777777" w:rsidTr="004F6D32">
        <w:tc>
          <w:tcPr>
            <w:tcW w:w="3119" w:type="dxa"/>
          </w:tcPr>
          <w:p w14:paraId="2243E138"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Reoperation during this admission (unplanned reoperation)</w:t>
            </w:r>
          </w:p>
        </w:tc>
        <w:tc>
          <w:tcPr>
            <w:tcW w:w="9497" w:type="dxa"/>
          </w:tcPr>
          <w:p w14:paraId="2123F856"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Any additional unplanned operation prior to discharge</w:t>
            </w:r>
          </w:p>
        </w:tc>
        <w:tc>
          <w:tcPr>
            <w:tcW w:w="1418" w:type="dxa"/>
          </w:tcPr>
          <w:p w14:paraId="7BFAD0A8"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rPr>
              <w:t>9</w:t>
            </w:r>
            <w:r w:rsidRPr="003D49AC">
              <w:rPr>
                <w:rFonts w:ascii="Times New Roman" w:hAnsi="Times New Roman" w:cs="Times New Roman"/>
              </w:rPr>
              <w:t xml:space="preserve"> (1.</w:t>
            </w:r>
            <w:r>
              <w:rPr>
                <w:rFonts w:ascii="Times New Roman" w:hAnsi="Times New Roman" w:cs="Times New Roman"/>
              </w:rPr>
              <w:t>5</w:t>
            </w:r>
            <w:r w:rsidRPr="003D49AC">
              <w:rPr>
                <w:rFonts w:ascii="Times New Roman" w:hAnsi="Times New Roman" w:cs="Times New Roman"/>
              </w:rPr>
              <w:t>%)</w:t>
            </w:r>
          </w:p>
        </w:tc>
      </w:tr>
      <w:tr w:rsidR="00E924EF" w:rsidRPr="003D49AC" w14:paraId="560F8A2B" w14:textId="77777777" w:rsidTr="004F6D32">
        <w:tc>
          <w:tcPr>
            <w:tcW w:w="3119" w:type="dxa"/>
          </w:tcPr>
          <w:p w14:paraId="5686F3E3"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Neurological deficit persisting at discharge</w:t>
            </w:r>
          </w:p>
        </w:tc>
        <w:tc>
          <w:tcPr>
            <w:tcW w:w="9497" w:type="dxa"/>
          </w:tcPr>
          <w:p w14:paraId="124730EC"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Newly recognized and/or newly acquired deficit of neurologic function leading to inpatient referral, therapy, or intervention not otherwise practiced for a similarly unaffected inpatient, With a persisting neurologic deficit present at hospital discharge</w:t>
            </w:r>
          </w:p>
        </w:tc>
        <w:tc>
          <w:tcPr>
            <w:tcW w:w="1418" w:type="dxa"/>
          </w:tcPr>
          <w:p w14:paraId="502C7EF6"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5 (0.</w:t>
            </w:r>
            <w:r>
              <w:rPr>
                <w:rFonts w:ascii="Times New Roman" w:hAnsi="Times New Roman" w:cs="Times New Roman"/>
              </w:rPr>
              <w:t>9</w:t>
            </w:r>
            <w:r w:rsidRPr="003D49AC">
              <w:rPr>
                <w:rFonts w:ascii="Times New Roman" w:hAnsi="Times New Roman" w:cs="Times New Roman"/>
              </w:rPr>
              <w:t>%)</w:t>
            </w:r>
          </w:p>
        </w:tc>
      </w:tr>
      <w:tr w:rsidR="00E924EF" w:rsidRPr="003D49AC" w14:paraId="522B64CE" w14:textId="77777777" w:rsidTr="004F6D32">
        <w:tc>
          <w:tcPr>
            <w:tcW w:w="3119" w:type="dxa"/>
          </w:tcPr>
          <w:p w14:paraId="2D34758E" w14:textId="77777777" w:rsidR="00E924EF" w:rsidRPr="003D49AC" w:rsidRDefault="00E924EF" w:rsidP="00831BED">
            <w:pPr>
              <w:spacing w:line="360" w:lineRule="auto"/>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rPr>
              <w:t xml:space="preserve"> </w:t>
            </w:r>
            <w:r w:rsidRPr="009B1C90">
              <w:rPr>
                <w:rFonts w:ascii="Times New Roman" w:hAnsi="Times New Roman" w:cs="Times New Roman"/>
              </w:rPr>
              <w:t xml:space="preserve">Multi-System Organ Failure </w:t>
            </w:r>
          </w:p>
        </w:tc>
        <w:tc>
          <w:tcPr>
            <w:tcW w:w="9497" w:type="dxa"/>
          </w:tcPr>
          <w:p w14:paraId="508E8B92" w14:textId="77777777" w:rsidR="00E924EF" w:rsidRPr="003D49AC" w:rsidRDefault="00E924EF" w:rsidP="00831BED">
            <w:pPr>
              <w:spacing w:line="360" w:lineRule="auto"/>
              <w:rPr>
                <w:rFonts w:ascii="Times New Roman" w:hAnsi="Times New Roman" w:cs="Times New Roman"/>
              </w:rPr>
            </w:pPr>
            <w:r w:rsidRPr="009B1C90">
              <w:rPr>
                <w:rFonts w:ascii="Times New Roman" w:hAnsi="Times New Roman" w:cs="Times New Roman"/>
              </w:rPr>
              <w:t>Multi-System Organ Failure (MSOF) is a condition where more than one organ system has failed (f</w:t>
            </w:r>
            <w:r>
              <w:rPr>
                <w:rFonts w:ascii="Times New Roman" w:hAnsi="Times New Roman" w:cs="Times New Roman"/>
              </w:rPr>
              <w:t>or example, respiratory failure</w:t>
            </w:r>
            <w:r>
              <w:rPr>
                <w:rFonts w:ascii="Times New Roman" w:hAnsi="Times New Roman" w:cs="Times New Roman" w:hint="eastAsia"/>
              </w:rPr>
              <w:t xml:space="preserve"> </w:t>
            </w:r>
            <w:r w:rsidRPr="009B1C90">
              <w:rPr>
                <w:rFonts w:ascii="Times New Roman" w:hAnsi="Times New Roman" w:cs="Times New Roman"/>
              </w:rPr>
              <w:t>requiring mechanical ventilat</w:t>
            </w:r>
            <w:r>
              <w:rPr>
                <w:rFonts w:ascii="Times New Roman" w:hAnsi="Times New Roman" w:cs="Times New Roman"/>
              </w:rPr>
              <w:t>ion combined with renal failure</w:t>
            </w:r>
            <w:r>
              <w:rPr>
                <w:rFonts w:ascii="Times New Roman" w:hAnsi="Times New Roman" w:cs="Times New Roman" w:hint="eastAsia"/>
              </w:rPr>
              <w:t xml:space="preserve"> </w:t>
            </w:r>
            <w:r w:rsidRPr="009B1C90">
              <w:rPr>
                <w:rFonts w:ascii="Times New Roman" w:hAnsi="Times New Roman" w:cs="Times New Roman"/>
              </w:rPr>
              <w:t>requiring dialysis)</w:t>
            </w:r>
          </w:p>
        </w:tc>
        <w:tc>
          <w:tcPr>
            <w:tcW w:w="1418" w:type="dxa"/>
          </w:tcPr>
          <w:p w14:paraId="078D48B8" w14:textId="77777777" w:rsidR="00E924EF" w:rsidRPr="003D49AC" w:rsidRDefault="00E924EF" w:rsidP="00831BED">
            <w:pPr>
              <w:spacing w:line="360" w:lineRule="auto"/>
              <w:jc w:val="center"/>
              <w:rPr>
                <w:rFonts w:ascii="Times New Roman" w:hAnsi="Times New Roman" w:cs="Times New Roman"/>
              </w:rPr>
            </w:pPr>
            <w:r>
              <w:rPr>
                <w:rFonts w:ascii="Times New Roman" w:hAnsi="Times New Roman" w:cs="Times New Roman" w:hint="eastAsia"/>
              </w:rPr>
              <w:t>4</w:t>
            </w:r>
            <w:r>
              <w:rPr>
                <w:rFonts w:ascii="Times New Roman" w:hAnsi="Times New Roman" w:cs="Times New Roman"/>
              </w:rPr>
              <w:t xml:space="preserve"> (0.7%)</w:t>
            </w:r>
          </w:p>
        </w:tc>
      </w:tr>
      <w:tr w:rsidR="00E924EF" w:rsidRPr="003D49AC" w14:paraId="08A185C9" w14:textId="77777777" w:rsidTr="004F6D32">
        <w:tc>
          <w:tcPr>
            <w:tcW w:w="3119" w:type="dxa"/>
          </w:tcPr>
          <w:p w14:paraId="65C701E2"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Paralyzed diaphragm (possible </w:t>
            </w:r>
            <w:r w:rsidRPr="003D49AC">
              <w:rPr>
                <w:rFonts w:ascii="Times New Roman" w:hAnsi="Times New Roman" w:cs="Times New Roman"/>
              </w:rPr>
              <w:lastRenderedPageBreak/>
              <w:t>phrenic nerve injury)</w:t>
            </w:r>
          </w:p>
        </w:tc>
        <w:tc>
          <w:tcPr>
            <w:tcW w:w="9497" w:type="dxa"/>
          </w:tcPr>
          <w:p w14:paraId="1EA02D25"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lastRenderedPageBreak/>
              <w:t xml:space="preserve">Presence of elevated hemi-diaphragm(s) on chest radiograph in conjunction with evidence of weak, immobile, </w:t>
            </w:r>
            <w:r w:rsidRPr="003D49AC">
              <w:rPr>
                <w:rFonts w:ascii="Times New Roman" w:hAnsi="Times New Roman" w:cs="Times New Roman"/>
              </w:rPr>
              <w:lastRenderedPageBreak/>
              <w:t>or paradoxical movement assessed by ultrasound or fluoroscopy</w:t>
            </w:r>
          </w:p>
        </w:tc>
        <w:tc>
          <w:tcPr>
            <w:tcW w:w="1418" w:type="dxa"/>
          </w:tcPr>
          <w:p w14:paraId="01F0A974"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lastRenderedPageBreak/>
              <w:t>2 (0.3%)</w:t>
            </w:r>
          </w:p>
        </w:tc>
      </w:tr>
      <w:tr w:rsidR="00E924EF" w:rsidRPr="003D49AC" w14:paraId="238370EB" w14:textId="77777777" w:rsidTr="004F6D32">
        <w:tc>
          <w:tcPr>
            <w:tcW w:w="3119" w:type="dxa"/>
          </w:tcPr>
          <w:p w14:paraId="37961DCE"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Seizure</w:t>
            </w:r>
          </w:p>
        </w:tc>
        <w:tc>
          <w:tcPr>
            <w:tcW w:w="9497" w:type="dxa"/>
          </w:tcPr>
          <w:p w14:paraId="150231A2"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The clinical and/ or electroencephalographic recognition of epileptiform activity.</w:t>
            </w:r>
          </w:p>
        </w:tc>
        <w:tc>
          <w:tcPr>
            <w:tcW w:w="1418" w:type="dxa"/>
          </w:tcPr>
          <w:p w14:paraId="1036DB30"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1 (0.</w:t>
            </w:r>
            <w:r>
              <w:rPr>
                <w:rFonts w:ascii="Times New Roman" w:hAnsi="Times New Roman" w:cs="Times New Roman"/>
              </w:rPr>
              <w:t>2</w:t>
            </w:r>
            <w:r w:rsidRPr="003D49AC">
              <w:rPr>
                <w:rFonts w:ascii="Times New Roman" w:hAnsi="Times New Roman" w:cs="Times New Roman"/>
              </w:rPr>
              <w:t>%)</w:t>
            </w:r>
          </w:p>
        </w:tc>
      </w:tr>
      <w:tr w:rsidR="00E924EF" w:rsidRPr="003D49AC" w14:paraId="5B676FFA" w14:textId="77777777" w:rsidTr="004F6D32">
        <w:tc>
          <w:tcPr>
            <w:tcW w:w="3119" w:type="dxa"/>
          </w:tcPr>
          <w:p w14:paraId="048FAEDB"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 xml:space="preserve">  Other complication</w:t>
            </w:r>
          </w:p>
        </w:tc>
        <w:tc>
          <w:tcPr>
            <w:tcW w:w="9497" w:type="dxa"/>
          </w:tcPr>
          <w:p w14:paraId="1733C5FA" w14:textId="77777777" w:rsidR="00E924EF" w:rsidRPr="003D49AC" w:rsidRDefault="00E924EF" w:rsidP="00831BED">
            <w:pPr>
              <w:spacing w:line="360" w:lineRule="auto"/>
              <w:rPr>
                <w:rFonts w:ascii="Times New Roman" w:hAnsi="Times New Roman" w:cs="Times New Roman"/>
              </w:rPr>
            </w:pPr>
            <w:r w:rsidRPr="003D49AC">
              <w:rPr>
                <w:rFonts w:ascii="Times New Roman" w:hAnsi="Times New Roman" w:cs="Times New Roman"/>
              </w:rPr>
              <w:t>Any complication not otherwise specified in this list</w:t>
            </w:r>
          </w:p>
        </w:tc>
        <w:tc>
          <w:tcPr>
            <w:tcW w:w="1418" w:type="dxa"/>
          </w:tcPr>
          <w:p w14:paraId="383EC710"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2</w:t>
            </w:r>
            <w:r>
              <w:rPr>
                <w:rFonts w:ascii="Times New Roman" w:hAnsi="Times New Roman" w:cs="Times New Roman"/>
              </w:rPr>
              <w:t>0</w:t>
            </w:r>
            <w:r w:rsidRPr="003D49AC">
              <w:rPr>
                <w:rFonts w:ascii="Times New Roman" w:hAnsi="Times New Roman" w:cs="Times New Roman"/>
              </w:rPr>
              <w:t xml:space="preserve"> (3.4%)</w:t>
            </w:r>
          </w:p>
        </w:tc>
      </w:tr>
      <w:tr w:rsidR="00E924EF" w:rsidRPr="003D49AC" w14:paraId="015A32AE" w14:textId="77777777" w:rsidTr="004F6D32">
        <w:tc>
          <w:tcPr>
            <w:tcW w:w="3119" w:type="dxa"/>
            <w:tcBorders>
              <w:bottom w:val="single" w:sz="12" w:space="0" w:color="auto"/>
            </w:tcBorders>
          </w:tcPr>
          <w:p w14:paraId="2A3FA862" w14:textId="77777777" w:rsidR="00E924EF" w:rsidRPr="003D49AC" w:rsidRDefault="00E924EF" w:rsidP="00831BED">
            <w:pPr>
              <w:spacing w:line="360" w:lineRule="auto"/>
              <w:rPr>
                <w:rFonts w:ascii="Times New Roman" w:hAnsi="Times New Roman" w:cs="Times New Roman"/>
                <w:b/>
              </w:rPr>
            </w:pPr>
            <w:r w:rsidRPr="003D49AC">
              <w:rPr>
                <w:rFonts w:ascii="Times New Roman" w:hAnsi="Times New Roman" w:cs="Times New Roman"/>
                <w:b/>
              </w:rPr>
              <w:t>Operative mortality</w:t>
            </w:r>
          </w:p>
        </w:tc>
        <w:tc>
          <w:tcPr>
            <w:tcW w:w="9497" w:type="dxa"/>
            <w:tcBorders>
              <w:bottom w:val="single" w:sz="12" w:space="0" w:color="auto"/>
            </w:tcBorders>
          </w:tcPr>
          <w:p w14:paraId="672B73EB" w14:textId="77777777" w:rsidR="00E924EF" w:rsidRPr="003D49AC" w:rsidRDefault="00E924EF" w:rsidP="00831BED">
            <w:pPr>
              <w:spacing w:line="360" w:lineRule="auto"/>
              <w:jc w:val="center"/>
              <w:rPr>
                <w:rFonts w:ascii="Times New Roman" w:hAnsi="Times New Roman" w:cs="Times New Roman"/>
              </w:rPr>
            </w:pPr>
          </w:p>
        </w:tc>
        <w:tc>
          <w:tcPr>
            <w:tcW w:w="1418" w:type="dxa"/>
            <w:tcBorders>
              <w:bottom w:val="single" w:sz="12" w:space="0" w:color="auto"/>
            </w:tcBorders>
          </w:tcPr>
          <w:p w14:paraId="090AE0AE" w14:textId="77777777" w:rsidR="00E924EF" w:rsidRPr="003D49AC" w:rsidRDefault="00E924EF" w:rsidP="00831BED">
            <w:pPr>
              <w:spacing w:line="360" w:lineRule="auto"/>
              <w:jc w:val="center"/>
              <w:rPr>
                <w:rFonts w:ascii="Times New Roman" w:hAnsi="Times New Roman" w:cs="Times New Roman"/>
              </w:rPr>
            </w:pPr>
            <w:r w:rsidRPr="003D49AC">
              <w:rPr>
                <w:rFonts w:ascii="Times New Roman" w:hAnsi="Times New Roman" w:cs="Times New Roman"/>
              </w:rPr>
              <w:t>3</w:t>
            </w:r>
            <w:r>
              <w:rPr>
                <w:rFonts w:ascii="Times New Roman" w:hAnsi="Times New Roman" w:cs="Times New Roman"/>
              </w:rPr>
              <w:t>0</w:t>
            </w:r>
            <w:r w:rsidRPr="003D49AC">
              <w:rPr>
                <w:rFonts w:ascii="Times New Roman" w:hAnsi="Times New Roman" w:cs="Times New Roman"/>
              </w:rPr>
              <w:t xml:space="preserve"> (</w:t>
            </w:r>
            <w:r>
              <w:rPr>
                <w:rFonts w:ascii="Times New Roman" w:hAnsi="Times New Roman" w:cs="Times New Roman"/>
              </w:rPr>
              <w:t>1.5</w:t>
            </w:r>
            <w:r w:rsidRPr="003D49AC">
              <w:rPr>
                <w:rFonts w:ascii="Times New Roman" w:hAnsi="Times New Roman" w:cs="Times New Roman"/>
              </w:rPr>
              <w:t>%)</w:t>
            </w:r>
          </w:p>
        </w:tc>
      </w:tr>
    </w:tbl>
    <w:p w14:paraId="7C56EAEA" w14:textId="77777777" w:rsidR="00E924EF" w:rsidRDefault="00E924EF" w:rsidP="00831BED">
      <w:pPr>
        <w:widowControl/>
        <w:spacing w:line="360" w:lineRule="auto"/>
        <w:rPr>
          <w:rFonts w:ascii="Times New Roman" w:hAnsi="Times New Roman" w:cs="Times New Roman"/>
          <w:sz w:val="24"/>
          <w:szCs w:val="24"/>
        </w:rPr>
        <w:sectPr w:rsidR="00E924EF" w:rsidSect="00E924EF">
          <w:pgSz w:w="16838" w:h="11906" w:orient="landscape" w:code="9"/>
          <w:pgMar w:top="1800" w:right="1440" w:bottom="1800" w:left="1440" w:header="851" w:footer="992" w:gutter="0"/>
          <w:cols w:space="425"/>
          <w:docGrid w:type="lines" w:linePitch="312"/>
        </w:sectPr>
      </w:pPr>
      <w:r>
        <w:rPr>
          <w:rFonts w:ascii="Times New Roman" w:hAnsi="Times New Roman" w:cs="Times New Roman"/>
          <w:sz w:val="24"/>
          <w:szCs w:val="24"/>
        </w:rPr>
        <w:t xml:space="preserve"> </w:t>
      </w:r>
    </w:p>
    <w:p w14:paraId="2D7F0B92" w14:textId="3645174E" w:rsidR="00E924EF" w:rsidRPr="00E924EF" w:rsidRDefault="00831BED" w:rsidP="00831BED">
      <w:pPr>
        <w:widowControl/>
        <w:spacing w:line="360" w:lineRule="auto"/>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lastRenderedPageBreak/>
        <w:t xml:space="preserve">Supplementary </w:t>
      </w:r>
      <w:r w:rsidR="00E924EF" w:rsidRPr="00E924EF">
        <w:rPr>
          <w:rFonts w:ascii="Times New Roman" w:eastAsiaTheme="majorEastAsia" w:hAnsi="Times New Roman" w:cs="Times New Roman"/>
          <w:b/>
          <w:bCs/>
          <w:sz w:val="24"/>
          <w:szCs w:val="24"/>
        </w:rPr>
        <w:t>Table S2. Experimental results of different categories in multi-label classification on validation set</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1134"/>
        <w:gridCol w:w="1134"/>
        <w:gridCol w:w="1134"/>
        <w:gridCol w:w="1134"/>
      </w:tblGrid>
      <w:tr w:rsidR="00E924EF" w14:paraId="32245BAB" w14:textId="77777777" w:rsidTr="004F6D32">
        <w:tc>
          <w:tcPr>
            <w:tcW w:w="1276" w:type="dxa"/>
          </w:tcPr>
          <w:p w14:paraId="7DEBA917" w14:textId="77777777" w:rsidR="00E924EF" w:rsidRPr="0072285F" w:rsidRDefault="00E924EF" w:rsidP="004F6D32">
            <w:pPr>
              <w:widowControl/>
              <w:spacing w:line="360" w:lineRule="auto"/>
              <w:jc w:val="center"/>
              <w:rPr>
                <w:rFonts w:ascii="Times New Roman" w:eastAsiaTheme="majorEastAsia" w:hAnsi="Times New Roman" w:cs="Times New Roman"/>
                <w:b/>
                <w:bCs/>
                <w:sz w:val="24"/>
                <w:szCs w:val="24"/>
              </w:rPr>
            </w:pPr>
            <w:r w:rsidRPr="0072285F">
              <w:rPr>
                <w:rFonts w:ascii="Times New Roman" w:eastAsiaTheme="majorEastAsia" w:hAnsi="Times New Roman" w:cs="Times New Roman" w:hint="eastAsia"/>
                <w:b/>
                <w:bCs/>
                <w:sz w:val="24"/>
                <w:szCs w:val="24"/>
              </w:rPr>
              <w:t>C</w:t>
            </w:r>
            <w:r w:rsidRPr="0072285F">
              <w:rPr>
                <w:rFonts w:ascii="Times New Roman" w:eastAsiaTheme="majorEastAsia" w:hAnsi="Times New Roman" w:cs="Times New Roman"/>
                <w:b/>
                <w:bCs/>
                <w:sz w:val="24"/>
                <w:szCs w:val="24"/>
              </w:rPr>
              <w:t>ategory</w:t>
            </w:r>
          </w:p>
        </w:tc>
        <w:tc>
          <w:tcPr>
            <w:tcW w:w="1134" w:type="dxa"/>
          </w:tcPr>
          <w:p w14:paraId="54C2DB61" w14:textId="77777777" w:rsidR="00E924EF" w:rsidRPr="0072285F" w:rsidRDefault="00E924EF" w:rsidP="004F6D32">
            <w:pPr>
              <w:widowControl/>
              <w:spacing w:line="360" w:lineRule="auto"/>
              <w:jc w:val="center"/>
              <w:rPr>
                <w:rFonts w:ascii="Times New Roman" w:eastAsiaTheme="majorEastAsia" w:hAnsi="Times New Roman" w:cs="Times New Roman"/>
                <w:b/>
                <w:bCs/>
                <w:sz w:val="24"/>
                <w:szCs w:val="24"/>
              </w:rPr>
            </w:pPr>
            <w:r w:rsidRPr="0072285F">
              <w:rPr>
                <w:rFonts w:ascii="Times New Roman" w:eastAsiaTheme="majorEastAsia" w:hAnsi="Times New Roman" w:cs="Times New Roman" w:hint="eastAsia"/>
                <w:b/>
                <w:bCs/>
                <w:sz w:val="24"/>
                <w:szCs w:val="24"/>
              </w:rPr>
              <w:t>A</w:t>
            </w:r>
            <w:r w:rsidRPr="0072285F">
              <w:rPr>
                <w:rFonts w:ascii="Times New Roman" w:eastAsiaTheme="majorEastAsia" w:hAnsi="Times New Roman" w:cs="Times New Roman"/>
                <w:b/>
                <w:bCs/>
                <w:sz w:val="24"/>
                <w:szCs w:val="24"/>
              </w:rPr>
              <w:t>CC</w:t>
            </w:r>
          </w:p>
        </w:tc>
        <w:tc>
          <w:tcPr>
            <w:tcW w:w="1134" w:type="dxa"/>
          </w:tcPr>
          <w:p w14:paraId="5266F42D" w14:textId="77777777" w:rsidR="00E924EF" w:rsidRPr="0072285F" w:rsidRDefault="00E924EF" w:rsidP="004F6D32">
            <w:pPr>
              <w:widowControl/>
              <w:spacing w:line="360" w:lineRule="auto"/>
              <w:jc w:val="center"/>
              <w:rPr>
                <w:rFonts w:ascii="Times New Roman" w:eastAsiaTheme="majorEastAsia" w:hAnsi="Times New Roman" w:cs="Times New Roman"/>
                <w:b/>
                <w:bCs/>
                <w:sz w:val="24"/>
                <w:szCs w:val="24"/>
              </w:rPr>
            </w:pPr>
            <w:r w:rsidRPr="0072285F">
              <w:rPr>
                <w:rFonts w:ascii="Times New Roman" w:eastAsiaTheme="majorEastAsia" w:hAnsi="Times New Roman" w:cs="Times New Roman" w:hint="eastAsia"/>
                <w:b/>
                <w:bCs/>
                <w:sz w:val="24"/>
                <w:szCs w:val="24"/>
              </w:rPr>
              <w:t>R</w:t>
            </w:r>
            <w:r w:rsidRPr="0072285F">
              <w:rPr>
                <w:rFonts w:ascii="Times New Roman" w:eastAsiaTheme="majorEastAsia" w:hAnsi="Times New Roman" w:cs="Times New Roman"/>
                <w:b/>
                <w:bCs/>
                <w:sz w:val="24"/>
                <w:szCs w:val="24"/>
              </w:rPr>
              <w:t>ecall</w:t>
            </w:r>
          </w:p>
        </w:tc>
        <w:tc>
          <w:tcPr>
            <w:tcW w:w="1134" w:type="dxa"/>
          </w:tcPr>
          <w:p w14:paraId="52B23751" w14:textId="77777777" w:rsidR="00E924EF" w:rsidRPr="0072285F" w:rsidRDefault="00E924EF" w:rsidP="004F6D32">
            <w:pPr>
              <w:widowControl/>
              <w:spacing w:line="360" w:lineRule="auto"/>
              <w:jc w:val="center"/>
              <w:rPr>
                <w:rFonts w:ascii="Times New Roman" w:eastAsiaTheme="majorEastAsia" w:hAnsi="Times New Roman" w:cs="Times New Roman"/>
                <w:b/>
                <w:bCs/>
                <w:sz w:val="24"/>
                <w:szCs w:val="24"/>
              </w:rPr>
            </w:pPr>
            <w:r w:rsidRPr="0072285F">
              <w:rPr>
                <w:rFonts w:ascii="Times New Roman" w:eastAsiaTheme="majorEastAsia" w:hAnsi="Times New Roman" w:cs="Times New Roman" w:hint="eastAsia"/>
                <w:b/>
                <w:bCs/>
                <w:sz w:val="24"/>
                <w:szCs w:val="24"/>
              </w:rPr>
              <w:t>F</w:t>
            </w:r>
            <w:r w:rsidRPr="0072285F">
              <w:rPr>
                <w:rFonts w:ascii="Times New Roman" w:eastAsiaTheme="majorEastAsia" w:hAnsi="Times New Roman" w:cs="Times New Roman"/>
                <w:b/>
                <w:bCs/>
                <w:sz w:val="24"/>
                <w:szCs w:val="24"/>
              </w:rPr>
              <w:t>1</w:t>
            </w:r>
          </w:p>
        </w:tc>
        <w:tc>
          <w:tcPr>
            <w:tcW w:w="1134" w:type="dxa"/>
          </w:tcPr>
          <w:p w14:paraId="1A00F785" w14:textId="77777777" w:rsidR="00E924EF" w:rsidRPr="0072285F" w:rsidRDefault="00E924EF" w:rsidP="004F6D32">
            <w:pPr>
              <w:widowControl/>
              <w:spacing w:line="360" w:lineRule="auto"/>
              <w:jc w:val="center"/>
              <w:rPr>
                <w:rFonts w:ascii="Times New Roman" w:eastAsiaTheme="majorEastAsia" w:hAnsi="Times New Roman" w:cs="Times New Roman"/>
                <w:b/>
                <w:bCs/>
                <w:sz w:val="24"/>
                <w:szCs w:val="24"/>
              </w:rPr>
            </w:pPr>
            <w:r w:rsidRPr="0072285F">
              <w:rPr>
                <w:rFonts w:ascii="Times New Roman" w:eastAsiaTheme="majorEastAsia" w:hAnsi="Times New Roman" w:cs="Times New Roman" w:hint="eastAsia"/>
                <w:b/>
                <w:bCs/>
                <w:sz w:val="24"/>
                <w:szCs w:val="24"/>
              </w:rPr>
              <w:t>A</w:t>
            </w:r>
            <w:r w:rsidRPr="0072285F">
              <w:rPr>
                <w:rFonts w:ascii="Times New Roman" w:eastAsiaTheme="majorEastAsia" w:hAnsi="Times New Roman" w:cs="Times New Roman"/>
                <w:b/>
                <w:bCs/>
                <w:sz w:val="24"/>
                <w:szCs w:val="24"/>
              </w:rPr>
              <w:t>UC</w:t>
            </w:r>
          </w:p>
        </w:tc>
      </w:tr>
      <w:tr w:rsidR="00E924EF" w14:paraId="6004C5C0" w14:textId="77777777" w:rsidTr="004F6D32">
        <w:tc>
          <w:tcPr>
            <w:tcW w:w="1276" w:type="dxa"/>
          </w:tcPr>
          <w:p w14:paraId="37DD8B5C" w14:textId="77777777" w:rsidR="00E924EF" w:rsidRDefault="00E924EF" w:rsidP="004F6D32">
            <w:pPr>
              <w:widowControl/>
              <w:spacing w:line="360" w:lineRule="auto"/>
              <w:jc w:val="left"/>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L</w:t>
            </w:r>
            <w:r>
              <w:rPr>
                <w:rFonts w:ascii="Times New Roman" w:eastAsiaTheme="majorEastAsia" w:hAnsi="Times New Roman" w:cs="Times New Roman"/>
                <w:bCs/>
                <w:sz w:val="24"/>
                <w:szCs w:val="24"/>
              </w:rPr>
              <w:t>ung</w:t>
            </w:r>
          </w:p>
        </w:tc>
        <w:tc>
          <w:tcPr>
            <w:tcW w:w="1134" w:type="dxa"/>
          </w:tcPr>
          <w:p w14:paraId="493812E6"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.734</w:t>
            </w:r>
          </w:p>
        </w:tc>
        <w:tc>
          <w:tcPr>
            <w:tcW w:w="1134" w:type="dxa"/>
          </w:tcPr>
          <w:p w14:paraId="0739F087"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.783</w:t>
            </w:r>
          </w:p>
        </w:tc>
        <w:tc>
          <w:tcPr>
            <w:tcW w:w="1134" w:type="dxa"/>
          </w:tcPr>
          <w:p w14:paraId="54CD1EE4"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.579</w:t>
            </w:r>
          </w:p>
        </w:tc>
        <w:tc>
          <w:tcPr>
            <w:tcW w:w="1134" w:type="dxa"/>
          </w:tcPr>
          <w:p w14:paraId="5C270557"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.785</w:t>
            </w:r>
          </w:p>
        </w:tc>
      </w:tr>
      <w:tr w:rsidR="00E924EF" w14:paraId="05DE6ACE" w14:textId="77777777" w:rsidTr="004F6D32">
        <w:tc>
          <w:tcPr>
            <w:tcW w:w="1276" w:type="dxa"/>
          </w:tcPr>
          <w:p w14:paraId="32234D36" w14:textId="77777777" w:rsidR="00E924EF" w:rsidRDefault="00E924EF" w:rsidP="004F6D32">
            <w:pPr>
              <w:widowControl/>
              <w:spacing w:line="360" w:lineRule="auto"/>
              <w:jc w:val="left"/>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C</w:t>
            </w:r>
            <w:r>
              <w:rPr>
                <w:rFonts w:ascii="Times New Roman" w:eastAsiaTheme="majorEastAsia" w:hAnsi="Times New Roman" w:cs="Times New Roman"/>
                <w:bCs/>
                <w:sz w:val="24"/>
                <w:szCs w:val="24"/>
              </w:rPr>
              <w:t>ardiac</w:t>
            </w:r>
          </w:p>
        </w:tc>
        <w:tc>
          <w:tcPr>
            <w:tcW w:w="1134" w:type="dxa"/>
          </w:tcPr>
          <w:p w14:paraId="0F55F121"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.902</w:t>
            </w:r>
          </w:p>
        </w:tc>
        <w:tc>
          <w:tcPr>
            <w:tcW w:w="1134" w:type="dxa"/>
          </w:tcPr>
          <w:p w14:paraId="6F1030AA"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.8</w:t>
            </w:r>
          </w:p>
        </w:tc>
        <w:tc>
          <w:tcPr>
            <w:tcW w:w="1134" w:type="dxa"/>
          </w:tcPr>
          <w:p w14:paraId="5B27D401"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.525</w:t>
            </w:r>
          </w:p>
        </w:tc>
        <w:tc>
          <w:tcPr>
            <w:tcW w:w="1134" w:type="dxa"/>
          </w:tcPr>
          <w:p w14:paraId="21FD1A15"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.946</w:t>
            </w:r>
          </w:p>
        </w:tc>
      </w:tr>
      <w:tr w:rsidR="00E924EF" w14:paraId="43DECF38" w14:textId="77777777" w:rsidTr="004F6D32">
        <w:tc>
          <w:tcPr>
            <w:tcW w:w="1276" w:type="dxa"/>
          </w:tcPr>
          <w:p w14:paraId="40B405C7" w14:textId="77777777" w:rsidR="00E924EF" w:rsidRDefault="00E924EF" w:rsidP="004F6D32">
            <w:pPr>
              <w:widowControl/>
              <w:spacing w:line="360" w:lineRule="auto"/>
              <w:jc w:val="left"/>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R</w:t>
            </w:r>
            <w:r>
              <w:rPr>
                <w:rFonts w:ascii="Times New Roman" w:eastAsiaTheme="majorEastAsia" w:hAnsi="Times New Roman" w:cs="Times New Roman"/>
                <w:bCs/>
                <w:sz w:val="24"/>
                <w:szCs w:val="24"/>
              </w:rPr>
              <w:t>hythm</w:t>
            </w:r>
          </w:p>
        </w:tc>
        <w:tc>
          <w:tcPr>
            <w:tcW w:w="1134" w:type="dxa"/>
          </w:tcPr>
          <w:p w14:paraId="554E6BD3"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.810</w:t>
            </w:r>
          </w:p>
        </w:tc>
        <w:tc>
          <w:tcPr>
            <w:tcW w:w="1134" w:type="dxa"/>
          </w:tcPr>
          <w:p w14:paraId="3C8B50E6"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.610</w:t>
            </w:r>
          </w:p>
        </w:tc>
        <w:tc>
          <w:tcPr>
            <w:tcW w:w="1134" w:type="dxa"/>
          </w:tcPr>
          <w:p w14:paraId="47AB59D3"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.309</w:t>
            </w:r>
          </w:p>
        </w:tc>
        <w:tc>
          <w:tcPr>
            <w:tcW w:w="1134" w:type="dxa"/>
          </w:tcPr>
          <w:p w14:paraId="13A1DE6E"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.792</w:t>
            </w:r>
          </w:p>
        </w:tc>
      </w:tr>
      <w:tr w:rsidR="00E924EF" w14:paraId="15769371" w14:textId="77777777" w:rsidTr="004F6D32">
        <w:tc>
          <w:tcPr>
            <w:tcW w:w="1276" w:type="dxa"/>
          </w:tcPr>
          <w:p w14:paraId="55C06618" w14:textId="77777777" w:rsidR="00E924EF" w:rsidRDefault="00E924EF" w:rsidP="004F6D32">
            <w:pPr>
              <w:widowControl/>
              <w:spacing w:line="360" w:lineRule="auto"/>
              <w:jc w:val="left"/>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I</w:t>
            </w:r>
            <w:r>
              <w:rPr>
                <w:rFonts w:ascii="Times New Roman" w:eastAsiaTheme="majorEastAsia" w:hAnsi="Times New Roman" w:cs="Times New Roman"/>
                <w:bCs/>
                <w:sz w:val="24"/>
                <w:szCs w:val="24"/>
              </w:rPr>
              <w:t>nfectious</w:t>
            </w:r>
          </w:p>
        </w:tc>
        <w:tc>
          <w:tcPr>
            <w:tcW w:w="1134" w:type="dxa"/>
          </w:tcPr>
          <w:p w14:paraId="51197CE3"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.807</w:t>
            </w:r>
          </w:p>
        </w:tc>
        <w:tc>
          <w:tcPr>
            <w:tcW w:w="1134" w:type="dxa"/>
          </w:tcPr>
          <w:p w14:paraId="59D8E5F5"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.654</w:t>
            </w:r>
          </w:p>
        </w:tc>
        <w:tc>
          <w:tcPr>
            <w:tcW w:w="1134" w:type="dxa"/>
          </w:tcPr>
          <w:p w14:paraId="70FACB82"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.230</w:t>
            </w:r>
          </w:p>
        </w:tc>
        <w:tc>
          <w:tcPr>
            <w:tcW w:w="1134" w:type="dxa"/>
          </w:tcPr>
          <w:p w14:paraId="605E1C75"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.839</w:t>
            </w:r>
          </w:p>
        </w:tc>
      </w:tr>
      <w:tr w:rsidR="00E924EF" w14:paraId="33A52C81" w14:textId="77777777" w:rsidTr="004F6D32">
        <w:tc>
          <w:tcPr>
            <w:tcW w:w="1276" w:type="dxa"/>
          </w:tcPr>
          <w:p w14:paraId="01030EDA" w14:textId="77777777" w:rsidR="00E924EF" w:rsidRDefault="00E924EF" w:rsidP="004F6D32">
            <w:pPr>
              <w:widowControl/>
              <w:spacing w:line="360" w:lineRule="auto"/>
              <w:jc w:val="left"/>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O</w:t>
            </w:r>
            <w:r>
              <w:rPr>
                <w:rFonts w:ascii="Times New Roman" w:eastAsiaTheme="majorEastAsia" w:hAnsi="Times New Roman" w:cs="Times New Roman"/>
                <w:bCs/>
                <w:sz w:val="24"/>
                <w:szCs w:val="24"/>
              </w:rPr>
              <w:t>ther</w:t>
            </w:r>
          </w:p>
        </w:tc>
        <w:tc>
          <w:tcPr>
            <w:tcW w:w="1134" w:type="dxa"/>
          </w:tcPr>
          <w:p w14:paraId="6D5D6888"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.927</w:t>
            </w:r>
          </w:p>
        </w:tc>
        <w:tc>
          <w:tcPr>
            <w:tcW w:w="1134" w:type="dxa"/>
          </w:tcPr>
          <w:p w14:paraId="3380111C"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.511</w:t>
            </w:r>
          </w:p>
        </w:tc>
        <w:tc>
          <w:tcPr>
            <w:tcW w:w="1134" w:type="dxa"/>
          </w:tcPr>
          <w:p w14:paraId="531D2D2C"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.517</w:t>
            </w:r>
          </w:p>
        </w:tc>
        <w:tc>
          <w:tcPr>
            <w:tcW w:w="1134" w:type="dxa"/>
          </w:tcPr>
          <w:p w14:paraId="215ACE33" w14:textId="77777777" w:rsidR="00E924EF" w:rsidRDefault="00E924EF" w:rsidP="004F6D32">
            <w:pPr>
              <w:widowControl/>
              <w:spacing w:line="360" w:lineRule="auto"/>
              <w:jc w:val="center"/>
              <w:rPr>
                <w:rFonts w:ascii="Times New Roman" w:eastAsiaTheme="majorEastAsia" w:hAnsi="Times New Roman" w:cs="Times New Roman"/>
                <w:bCs/>
                <w:sz w:val="24"/>
                <w:szCs w:val="24"/>
              </w:rPr>
            </w:pPr>
            <w:r>
              <w:rPr>
                <w:rFonts w:ascii="Times New Roman" w:eastAsiaTheme="majorEastAsia" w:hAnsi="Times New Roman" w:cs="Times New Roman" w:hint="eastAsia"/>
                <w:bCs/>
                <w:sz w:val="24"/>
                <w:szCs w:val="24"/>
              </w:rPr>
              <w:t>0</w:t>
            </w:r>
            <w:r>
              <w:rPr>
                <w:rFonts w:ascii="Times New Roman" w:eastAsiaTheme="majorEastAsia" w:hAnsi="Times New Roman" w:cs="Times New Roman"/>
                <w:bCs/>
                <w:sz w:val="24"/>
                <w:szCs w:val="24"/>
              </w:rPr>
              <w:t>.857</w:t>
            </w:r>
          </w:p>
        </w:tc>
      </w:tr>
    </w:tbl>
    <w:p w14:paraId="62A9309F" w14:textId="77777777" w:rsidR="00E924EF" w:rsidRDefault="00E924EF" w:rsidP="00E924EF">
      <w:pPr>
        <w:spacing w:line="360" w:lineRule="auto"/>
        <w:jc w:val="left"/>
        <w:rPr>
          <w:rFonts w:ascii="Times New Roman" w:hAnsi="Times New Roman" w:cs="Times New Roman"/>
          <w:b/>
          <w:sz w:val="24"/>
          <w:szCs w:val="24"/>
        </w:rPr>
      </w:pPr>
    </w:p>
    <w:p w14:paraId="0FBB22D9" w14:textId="77777777" w:rsidR="00E924EF" w:rsidRPr="00E924EF" w:rsidRDefault="00E924EF" w:rsidP="00E924EF">
      <w:r>
        <w:br w:type="page"/>
      </w:r>
    </w:p>
    <w:p w14:paraId="1934A591" w14:textId="77777777" w:rsidR="0072285F" w:rsidRDefault="00B91348" w:rsidP="0072285F">
      <w:pPr>
        <w:jc w:val="center"/>
      </w:pPr>
      <w:r>
        <w:rPr>
          <w:noProof/>
        </w:rPr>
        <w:lastRenderedPageBreak/>
        <w:drawing>
          <wp:inline distT="0" distB="0" distL="0" distR="0" wp14:anchorId="71858CC6" wp14:editId="2B76691D">
            <wp:extent cx="4882896" cy="486460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 figure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82896" cy="4864608"/>
                    </a:xfrm>
                    <a:prstGeom prst="rect">
                      <a:avLst/>
                    </a:prstGeom>
                  </pic:spPr>
                </pic:pic>
              </a:graphicData>
            </a:graphic>
          </wp:inline>
        </w:drawing>
      </w:r>
    </w:p>
    <w:p w14:paraId="58C10DCD" w14:textId="4AB8623E" w:rsidR="00831BED" w:rsidRDefault="00831BED" w:rsidP="0072285F">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Supplementary </w:t>
      </w:r>
      <w:r w:rsidR="0072285F" w:rsidRPr="0072285F">
        <w:rPr>
          <w:rFonts w:ascii="Times New Roman" w:hAnsi="Times New Roman" w:cs="Times New Roman"/>
          <w:b/>
          <w:sz w:val="24"/>
          <w:szCs w:val="24"/>
        </w:rPr>
        <w:t>Fig</w:t>
      </w:r>
      <w:r w:rsidR="00E924EF">
        <w:rPr>
          <w:rFonts w:ascii="Times New Roman" w:hAnsi="Times New Roman" w:cs="Times New Roman"/>
          <w:b/>
          <w:sz w:val="24"/>
          <w:szCs w:val="24"/>
        </w:rPr>
        <w:t>.</w:t>
      </w:r>
      <w:r w:rsidR="0072285F" w:rsidRPr="0072285F">
        <w:rPr>
          <w:rFonts w:ascii="Times New Roman" w:hAnsi="Times New Roman" w:cs="Times New Roman"/>
          <w:b/>
          <w:sz w:val="24"/>
          <w:szCs w:val="24"/>
        </w:rPr>
        <w:t xml:space="preserve"> </w:t>
      </w:r>
      <w:r w:rsidR="00AD6E77">
        <w:rPr>
          <w:rFonts w:ascii="Times New Roman" w:hAnsi="Times New Roman" w:cs="Times New Roman"/>
          <w:b/>
          <w:sz w:val="24"/>
          <w:szCs w:val="24"/>
        </w:rPr>
        <w:t>S</w:t>
      </w:r>
      <w:r w:rsidR="0072285F" w:rsidRPr="0072285F">
        <w:rPr>
          <w:rFonts w:ascii="Times New Roman" w:hAnsi="Times New Roman" w:cs="Times New Roman"/>
          <w:b/>
          <w:sz w:val="24"/>
          <w:szCs w:val="24"/>
        </w:rPr>
        <w:t>1. Flowchart of selection process of eligible participants included in this analysis.</w:t>
      </w:r>
    </w:p>
    <w:p w14:paraId="11DC47BA" w14:textId="24606A2D" w:rsidR="00AD6E77" w:rsidRDefault="00831BED" w:rsidP="00831BED">
      <w:pPr>
        <w:widowControl/>
        <w:jc w:val="left"/>
        <w:rPr>
          <w:rFonts w:ascii="Times New Roman" w:hAnsi="Times New Roman" w:cs="Times New Roman" w:hint="eastAsia"/>
          <w:b/>
          <w:sz w:val="24"/>
          <w:szCs w:val="24"/>
        </w:rPr>
      </w:pPr>
      <w:r>
        <w:rPr>
          <w:rFonts w:ascii="Times New Roman" w:hAnsi="Times New Roman" w:cs="Times New Roman"/>
          <w:b/>
          <w:sz w:val="24"/>
          <w:szCs w:val="24"/>
        </w:rPr>
        <w:br w:type="page"/>
      </w:r>
    </w:p>
    <w:p w14:paraId="43B8E71C" w14:textId="6C20D7AD" w:rsidR="00AD6E77" w:rsidRDefault="00AD6E77" w:rsidP="00831BED">
      <w:pPr>
        <w:spacing w:line="360" w:lineRule="auto"/>
        <w:jc w:val="center"/>
        <w:rPr>
          <w:rFonts w:ascii="Times New Roman" w:hAnsi="Times New Roman" w:cs="Times New Roman" w:hint="eastAsia"/>
          <w:b/>
          <w:sz w:val="24"/>
          <w:szCs w:val="24"/>
        </w:rPr>
      </w:pPr>
      <w:r>
        <w:rPr>
          <w:rFonts w:ascii="Times New Roman" w:hAnsi="Times New Roman" w:cs="Times New Roman"/>
          <w:b/>
          <w:noProof/>
          <w:sz w:val="24"/>
          <w:szCs w:val="24"/>
        </w:rPr>
        <w:lastRenderedPageBreak/>
        <w:drawing>
          <wp:inline distT="0" distB="0" distL="0" distR="0" wp14:anchorId="78AB47A3" wp14:editId="5DE82AB4">
            <wp:extent cx="4024630" cy="886333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choose.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24630" cy="8863330"/>
                    </a:xfrm>
                    <a:prstGeom prst="rect">
                      <a:avLst/>
                    </a:prstGeom>
                  </pic:spPr>
                </pic:pic>
              </a:graphicData>
            </a:graphic>
          </wp:inline>
        </w:drawing>
      </w:r>
      <w:r w:rsidR="00831BED">
        <w:rPr>
          <w:rFonts w:ascii="Times New Roman" w:hAnsi="Times New Roman" w:cs="Times New Roman"/>
          <w:b/>
          <w:sz w:val="24"/>
          <w:szCs w:val="24"/>
        </w:rPr>
        <w:br w:type="page"/>
      </w:r>
    </w:p>
    <w:p w14:paraId="7DD49718" w14:textId="215E6B72" w:rsidR="00831BED" w:rsidRDefault="00831BED" w:rsidP="00831BED">
      <w:pPr>
        <w:spacing w:line="360" w:lineRule="auto"/>
        <w:rPr>
          <w:rFonts w:ascii="Times New Roman" w:hAnsi="Times New Roman" w:cs="Times New Roman"/>
          <w:sz w:val="24"/>
          <w:szCs w:val="24"/>
        </w:rPr>
      </w:pPr>
      <w:r>
        <w:rPr>
          <w:rStyle w:val="30"/>
          <w:rFonts w:ascii="Times New Roman" w:hAnsi="Times New Roman" w:cs="Times New Roman"/>
          <w:sz w:val="24"/>
          <w:szCs w:val="24"/>
        </w:rPr>
        <w:lastRenderedPageBreak/>
        <w:t xml:space="preserve">Supplementary </w:t>
      </w:r>
      <w:r w:rsidR="00AD6E77" w:rsidRPr="0072285F">
        <w:rPr>
          <w:rStyle w:val="30"/>
          <w:rFonts w:ascii="Times New Roman" w:hAnsi="Times New Roman" w:cs="Times New Roman"/>
          <w:sz w:val="24"/>
          <w:szCs w:val="24"/>
        </w:rPr>
        <w:t>Fig</w:t>
      </w:r>
      <w:r w:rsidR="00E924EF">
        <w:rPr>
          <w:rStyle w:val="30"/>
          <w:rFonts w:ascii="Times New Roman" w:hAnsi="Times New Roman" w:cs="Times New Roman"/>
          <w:sz w:val="24"/>
          <w:szCs w:val="24"/>
        </w:rPr>
        <w:t>.</w:t>
      </w:r>
      <w:r w:rsidR="00AD6E77" w:rsidRPr="0072285F">
        <w:rPr>
          <w:rStyle w:val="30"/>
          <w:rFonts w:ascii="Times New Roman" w:hAnsi="Times New Roman" w:cs="Times New Roman"/>
          <w:sz w:val="24"/>
          <w:szCs w:val="24"/>
        </w:rPr>
        <w:t xml:space="preserve"> </w:t>
      </w:r>
      <w:r w:rsidR="00AD6E77">
        <w:rPr>
          <w:rStyle w:val="30"/>
          <w:rFonts w:ascii="Times New Roman" w:hAnsi="Times New Roman" w:cs="Times New Roman"/>
          <w:sz w:val="24"/>
          <w:szCs w:val="24"/>
        </w:rPr>
        <w:t>S2</w:t>
      </w:r>
      <w:r w:rsidR="00AD6E77" w:rsidRPr="0072285F">
        <w:rPr>
          <w:rStyle w:val="30"/>
          <w:rFonts w:ascii="Times New Roman" w:hAnsi="Times New Roman" w:cs="Times New Roman"/>
          <w:sz w:val="24"/>
          <w:szCs w:val="24"/>
        </w:rPr>
        <w:t>.</w:t>
      </w:r>
      <w:r w:rsidR="00AA1569">
        <w:rPr>
          <w:rStyle w:val="20"/>
          <w:rFonts w:ascii="Times New Roman" w:hAnsi="Times New Roman" w:cs="Times New Roman"/>
          <w:sz w:val="24"/>
          <w:szCs w:val="24"/>
        </w:rPr>
        <w:t xml:space="preserve"> </w:t>
      </w:r>
      <w:r w:rsidR="00AA1569" w:rsidRPr="00AA1569">
        <w:rPr>
          <w:rStyle w:val="20"/>
          <w:rFonts w:ascii="Times New Roman" w:hAnsi="Times New Roman" w:cs="Times New Roman"/>
          <w:sz w:val="24"/>
          <w:szCs w:val="24"/>
        </w:rPr>
        <w:t>Determining the optimal n</w:t>
      </w:r>
      <w:r w:rsidR="00AA1569">
        <w:rPr>
          <w:rStyle w:val="20"/>
          <w:rFonts w:ascii="Times New Roman" w:hAnsi="Times New Roman" w:cs="Times New Roman"/>
          <w:sz w:val="24"/>
          <w:szCs w:val="24"/>
        </w:rPr>
        <w:t>umber of clusters in k-</w:t>
      </w:r>
      <w:r w:rsidR="00AA1569" w:rsidRPr="00AA1569">
        <w:rPr>
          <w:rStyle w:val="20"/>
          <w:rFonts w:ascii="Times New Roman" w:hAnsi="Times New Roman" w:cs="Times New Roman"/>
          <w:sz w:val="24"/>
          <w:szCs w:val="24"/>
        </w:rPr>
        <w:t>means</w:t>
      </w:r>
      <w:r w:rsidR="00AA1569">
        <w:rPr>
          <w:rStyle w:val="20"/>
          <w:rFonts w:ascii="Times New Roman" w:hAnsi="Times New Roman" w:cs="Times New Roman"/>
          <w:sz w:val="24"/>
          <w:szCs w:val="24"/>
        </w:rPr>
        <w:t xml:space="preserve"> clustering. </w:t>
      </w:r>
      <w:r w:rsidR="00AA1569" w:rsidRPr="00AA1569">
        <w:rPr>
          <w:rStyle w:val="20"/>
          <w:rFonts w:ascii="Times New Roman" w:hAnsi="Times New Roman" w:cs="Times New Roman"/>
          <w:b w:val="0"/>
          <w:sz w:val="24"/>
          <w:szCs w:val="24"/>
        </w:rPr>
        <w:t xml:space="preserve">The </w:t>
      </w:r>
      <w:r w:rsidR="00AA1569">
        <w:rPr>
          <w:rStyle w:val="20"/>
          <w:rFonts w:ascii="Times New Roman" w:hAnsi="Times New Roman" w:cs="Times New Roman"/>
          <w:b w:val="0"/>
          <w:sz w:val="24"/>
          <w:szCs w:val="24"/>
        </w:rPr>
        <w:t>s</w:t>
      </w:r>
      <w:r w:rsidR="00AA1569" w:rsidRPr="00AA1569">
        <w:rPr>
          <w:rStyle w:val="20"/>
          <w:rFonts w:ascii="Times New Roman" w:hAnsi="Times New Roman" w:cs="Times New Roman"/>
          <w:b w:val="0"/>
          <w:sz w:val="24"/>
          <w:szCs w:val="24"/>
        </w:rPr>
        <w:t xml:space="preserve">ilhouette coefficient is a measure of how similar </w:t>
      </w:r>
      <w:r w:rsidR="00AA1569">
        <w:rPr>
          <w:rStyle w:val="20"/>
          <w:rFonts w:ascii="Times New Roman" w:hAnsi="Times New Roman" w:cs="Times New Roman"/>
          <w:b w:val="0"/>
          <w:sz w:val="24"/>
          <w:szCs w:val="24"/>
        </w:rPr>
        <w:t>an object is to its own cluster</w:t>
      </w:r>
      <w:r w:rsidR="00AA1569" w:rsidRPr="00AA1569">
        <w:rPr>
          <w:rStyle w:val="20"/>
          <w:rFonts w:ascii="Times New Roman" w:hAnsi="Times New Roman" w:cs="Times New Roman"/>
          <w:b w:val="0"/>
          <w:sz w:val="24"/>
          <w:szCs w:val="24"/>
        </w:rPr>
        <w:t xml:space="preserve"> compared to other clusters</w:t>
      </w:r>
      <w:r w:rsidR="00AA1569">
        <w:rPr>
          <w:rStyle w:val="20"/>
          <w:rFonts w:ascii="Times New Roman" w:hAnsi="Times New Roman" w:cs="Times New Roman"/>
          <w:b w:val="0"/>
          <w:sz w:val="24"/>
          <w:szCs w:val="24"/>
        </w:rPr>
        <w:t xml:space="preserve">, </w:t>
      </w:r>
      <w:r w:rsidR="00AA1569" w:rsidRPr="00AA1569">
        <w:rPr>
          <w:rStyle w:val="20"/>
          <w:rFonts w:ascii="Times New Roman" w:hAnsi="Times New Roman" w:cs="Times New Roman"/>
          <w:b w:val="0"/>
          <w:sz w:val="24"/>
          <w:szCs w:val="24"/>
        </w:rPr>
        <w:t>a high value indicates that the object is well matched to its own cluster and poorly matched to neighboring clusters</w:t>
      </w:r>
      <w:r w:rsidR="00AA1569">
        <w:rPr>
          <w:rStyle w:val="20"/>
          <w:rFonts w:ascii="Times New Roman" w:hAnsi="Times New Roman" w:cs="Times New Roman"/>
          <w:b w:val="0"/>
          <w:sz w:val="24"/>
          <w:szCs w:val="24"/>
        </w:rPr>
        <w:t xml:space="preserve">. </w:t>
      </w:r>
      <w:r w:rsidR="00AA1569" w:rsidRPr="00AA1569">
        <w:rPr>
          <w:rStyle w:val="20"/>
          <w:rFonts w:ascii="Times New Roman" w:hAnsi="Times New Roman" w:cs="Times New Roman"/>
          <w:b w:val="0"/>
          <w:sz w:val="24"/>
          <w:szCs w:val="24"/>
        </w:rPr>
        <w:t>In the clustering of systolic blood pressure, diastolic blood pressure and mean arterial pressure, the optimal number</w:t>
      </w:r>
      <w:r w:rsidR="00AA1569">
        <w:rPr>
          <w:rStyle w:val="20"/>
          <w:rFonts w:ascii="Times New Roman" w:hAnsi="Times New Roman" w:cs="Times New Roman"/>
          <w:b w:val="0"/>
          <w:sz w:val="24"/>
          <w:szCs w:val="24"/>
        </w:rPr>
        <w:t xml:space="preserve"> of clusters</w:t>
      </w:r>
      <w:r w:rsidR="00AA1569" w:rsidRPr="00AA1569">
        <w:rPr>
          <w:rStyle w:val="20"/>
          <w:rFonts w:ascii="Times New Roman" w:hAnsi="Times New Roman" w:cs="Times New Roman"/>
          <w:b w:val="0"/>
          <w:sz w:val="24"/>
          <w:szCs w:val="24"/>
        </w:rPr>
        <w:t xml:space="preserve"> should be 2, when the average </w:t>
      </w:r>
      <w:r w:rsidR="00AA1569">
        <w:rPr>
          <w:rStyle w:val="20"/>
          <w:rFonts w:ascii="Times New Roman" w:hAnsi="Times New Roman" w:cs="Times New Roman"/>
          <w:b w:val="0"/>
          <w:sz w:val="24"/>
          <w:szCs w:val="24"/>
        </w:rPr>
        <w:t>s</w:t>
      </w:r>
      <w:r w:rsidR="00AA1569" w:rsidRPr="00AA1569">
        <w:rPr>
          <w:rStyle w:val="20"/>
          <w:rFonts w:ascii="Times New Roman" w:hAnsi="Times New Roman" w:cs="Times New Roman"/>
          <w:b w:val="0"/>
          <w:sz w:val="24"/>
          <w:szCs w:val="24"/>
        </w:rPr>
        <w:t>ilhouette coefficient is the highest.</w:t>
      </w:r>
      <w:r w:rsidR="00AA1569">
        <w:rPr>
          <w:rStyle w:val="20"/>
          <w:rFonts w:ascii="Times New Roman" w:hAnsi="Times New Roman" w:cs="Times New Roman"/>
          <w:b w:val="0"/>
          <w:sz w:val="24"/>
          <w:szCs w:val="24"/>
        </w:rPr>
        <w:t xml:space="preserve"> However, the within clusters sum of squares are too large when the number of clusters are equal to 2. As the number of clusters increases, the value of s</w:t>
      </w:r>
      <w:r w:rsidR="00AA1569" w:rsidRPr="00AA1569">
        <w:rPr>
          <w:rStyle w:val="20"/>
          <w:rFonts w:ascii="Times New Roman" w:hAnsi="Times New Roman" w:cs="Times New Roman"/>
          <w:b w:val="0"/>
          <w:sz w:val="24"/>
          <w:szCs w:val="24"/>
        </w:rPr>
        <w:t>ilhouette coefficient</w:t>
      </w:r>
      <w:r w:rsidR="00AA1569">
        <w:rPr>
          <w:rStyle w:val="20"/>
          <w:rFonts w:ascii="Times New Roman" w:hAnsi="Times New Roman" w:cs="Times New Roman"/>
          <w:b w:val="0"/>
          <w:sz w:val="24"/>
          <w:szCs w:val="24"/>
        </w:rPr>
        <w:t xml:space="preserve"> will be much lower. Hence, we chose 3 as the optimal number of clusters in systolic blood pressure and</w:t>
      </w:r>
      <w:r w:rsidR="00AA1569" w:rsidRPr="00AA1569">
        <w:rPr>
          <w:rStyle w:val="20"/>
          <w:rFonts w:ascii="Times New Roman" w:hAnsi="Times New Roman" w:cs="Times New Roman"/>
          <w:b w:val="0"/>
          <w:sz w:val="24"/>
          <w:szCs w:val="24"/>
        </w:rPr>
        <w:t xml:space="preserve"> diastolic blood pressure</w:t>
      </w:r>
      <w:r w:rsidR="00AA1569">
        <w:rPr>
          <w:rStyle w:val="20"/>
          <w:rFonts w:ascii="Times New Roman" w:hAnsi="Times New Roman" w:cs="Times New Roman"/>
          <w:b w:val="0"/>
          <w:sz w:val="24"/>
          <w:szCs w:val="24"/>
        </w:rPr>
        <w:t xml:space="preserve"> clustering, 4 as the optimal number of clusters in </w:t>
      </w:r>
      <w:r w:rsidR="00AA1569" w:rsidRPr="00AA1569">
        <w:rPr>
          <w:rStyle w:val="20"/>
          <w:rFonts w:ascii="Times New Roman" w:hAnsi="Times New Roman" w:cs="Times New Roman"/>
          <w:b w:val="0"/>
          <w:sz w:val="24"/>
          <w:szCs w:val="24"/>
        </w:rPr>
        <w:t>mean arterial pressure</w:t>
      </w:r>
      <w:r w:rsidR="00AA1569">
        <w:rPr>
          <w:rStyle w:val="20"/>
          <w:rFonts w:ascii="Times New Roman" w:hAnsi="Times New Roman" w:cs="Times New Roman"/>
          <w:b w:val="0"/>
          <w:sz w:val="24"/>
          <w:szCs w:val="24"/>
        </w:rPr>
        <w:t xml:space="preserve"> clustering.</w:t>
      </w:r>
    </w:p>
    <w:p w14:paraId="153EB2CF" w14:textId="1E0B24EA" w:rsidR="003E0208" w:rsidRPr="00831BED" w:rsidRDefault="00831BED" w:rsidP="00831BED">
      <w:pPr>
        <w:widowControl/>
        <w:jc w:val="left"/>
        <w:rPr>
          <w:rStyle w:val="30"/>
          <w:rFonts w:ascii="Times New Roman" w:hAnsi="Times New Roman" w:cs="Times New Roman" w:hint="eastAsia"/>
          <w:b w:val="0"/>
          <w:bCs w:val="0"/>
          <w:sz w:val="24"/>
          <w:szCs w:val="24"/>
        </w:rPr>
      </w:pPr>
      <w:r>
        <w:rPr>
          <w:rFonts w:ascii="Times New Roman" w:hAnsi="Times New Roman" w:cs="Times New Roman"/>
          <w:sz w:val="24"/>
          <w:szCs w:val="24"/>
        </w:rPr>
        <w:br w:type="page"/>
      </w:r>
    </w:p>
    <w:p w14:paraId="5FB5751E" w14:textId="77777777" w:rsidR="00004A1D" w:rsidRDefault="00004A1D" w:rsidP="0076599E">
      <w:pPr>
        <w:spacing w:line="360" w:lineRule="auto"/>
        <w:jc w:val="center"/>
        <w:rPr>
          <w:rStyle w:val="30"/>
          <w:rFonts w:ascii="Times New Roman" w:hAnsi="Times New Roman" w:cs="Times New Roman"/>
          <w:sz w:val="24"/>
          <w:szCs w:val="24"/>
        </w:rPr>
      </w:pPr>
      <w:r>
        <w:rPr>
          <w:rFonts w:ascii="Times New Roman" w:hAnsi="Times New Roman" w:cs="Times New Roman" w:hint="eastAsia"/>
          <w:b/>
          <w:bCs/>
          <w:noProof/>
          <w:sz w:val="24"/>
          <w:szCs w:val="24"/>
        </w:rPr>
        <w:lastRenderedPageBreak/>
        <w:drawing>
          <wp:inline distT="0" distB="0" distL="0" distR="0" wp14:anchorId="2EBB2A36" wp14:editId="5D4F25E5">
            <wp:extent cx="3964162" cy="791095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68429" cy="7919470"/>
                    </a:xfrm>
                    <a:prstGeom prst="rect">
                      <a:avLst/>
                    </a:prstGeom>
                  </pic:spPr>
                </pic:pic>
              </a:graphicData>
            </a:graphic>
          </wp:inline>
        </w:drawing>
      </w:r>
    </w:p>
    <w:p w14:paraId="3DE1F457" w14:textId="5D297260" w:rsidR="003E0208" w:rsidRPr="00831BED" w:rsidRDefault="00831BED" w:rsidP="00831BED">
      <w:pPr>
        <w:spacing w:line="360" w:lineRule="auto"/>
        <w:rPr>
          <w:rFonts w:ascii="Times New Roman" w:hAnsi="Times New Roman" w:cs="Times New Roman" w:hint="eastAsia"/>
          <w:sz w:val="24"/>
          <w:szCs w:val="24"/>
        </w:rPr>
      </w:pPr>
      <w:r>
        <w:rPr>
          <w:rStyle w:val="30"/>
          <w:rFonts w:ascii="Times New Roman" w:hAnsi="Times New Roman" w:cs="Times New Roman"/>
          <w:sz w:val="24"/>
          <w:szCs w:val="24"/>
        </w:rPr>
        <w:t xml:space="preserve">Supplementary </w:t>
      </w:r>
      <w:r w:rsidR="003E0208" w:rsidRPr="0072285F">
        <w:rPr>
          <w:rStyle w:val="30"/>
          <w:rFonts w:ascii="Times New Roman" w:hAnsi="Times New Roman" w:cs="Times New Roman"/>
          <w:sz w:val="24"/>
          <w:szCs w:val="24"/>
        </w:rPr>
        <w:t>Fig</w:t>
      </w:r>
      <w:r w:rsidR="00E924EF">
        <w:rPr>
          <w:rStyle w:val="30"/>
          <w:rFonts w:ascii="Times New Roman" w:hAnsi="Times New Roman" w:cs="Times New Roman"/>
          <w:sz w:val="24"/>
          <w:szCs w:val="24"/>
        </w:rPr>
        <w:t>.</w:t>
      </w:r>
      <w:r w:rsidR="003E0208" w:rsidRPr="0072285F">
        <w:rPr>
          <w:rStyle w:val="30"/>
          <w:rFonts w:ascii="Times New Roman" w:hAnsi="Times New Roman" w:cs="Times New Roman"/>
          <w:sz w:val="24"/>
          <w:szCs w:val="24"/>
        </w:rPr>
        <w:t xml:space="preserve"> </w:t>
      </w:r>
      <w:r w:rsidR="00191278">
        <w:rPr>
          <w:rStyle w:val="30"/>
          <w:rFonts w:ascii="Times New Roman" w:hAnsi="Times New Roman" w:cs="Times New Roman"/>
          <w:sz w:val="24"/>
          <w:szCs w:val="24"/>
        </w:rPr>
        <w:t>S</w:t>
      </w:r>
      <w:r w:rsidR="00AD6E77">
        <w:rPr>
          <w:rStyle w:val="30"/>
          <w:rFonts w:ascii="Times New Roman" w:hAnsi="Times New Roman" w:cs="Times New Roman"/>
          <w:sz w:val="24"/>
          <w:szCs w:val="24"/>
        </w:rPr>
        <w:t>3</w:t>
      </w:r>
      <w:r w:rsidR="003E0208" w:rsidRPr="0072285F">
        <w:rPr>
          <w:rStyle w:val="30"/>
          <w:rFonts w:ascii="Times New Roman" w:hAnsi="Times New Roman" w:cs="Times New Roman"/>
          <w:sz w:val="24"/>
          <w:szCs w:val="24"/>
        </w:rPr>
        <w:t>.</w:t>
      </w:r>
      <w:r w:rsidR="003E0208" w:rsidRPr="0072285F">
        <w:rPr>
          <w:rStyle w:val="20"/>
          <w:rFonts w:ascii="Times New Roman" w:hAnsi="Times New Roman" w:cs="Times New Roman"/>
          <w:sz w:val="24"/>
          <w:szCs w:val="24"/>
        </w:rPr>
        <w:t xml:space="preserve"> </w:t>
      </w:r>
      <w:r w:rsidR="003E0208" w:rsidRPr="003E0208">
        <w:rPr>
          <w:rStyle w:val="20"/>
          <w:rFonts w:ascii="Times New Roman" w:hAnsi="Times New Roman" w:cs="Times New Roman"/>
          <w:sz w:val="24"/>
          <w:szCs w:val="24"/>
        </w:rPr>
        <w:t>Mean and 95% confidence interval of blood pressure readings of different clusters.</w:t>
      </w:r>
      <w:r w:rsidR="003E0208">
        <w:rPr>
          <w:rStyle w:val="20"/>
          <w:rFonts w:ascii="Times New Roman" w:hAnsi="Times New Roman" w:cs="Times New Roman"/>
          <w:sz w:val="24"/>
          <w:szCs w:val="24"/>
        </w:rPr>
        <w:t xml:space="preserve"> </w:t>
      </w:r>
      <w:r w:rsidR="003E0208" w:rsidRPr="003E0208">
        <w:rPr>
          <w:rStyle w:val="20"/>
          <w:rFonts w:ascii="Times New Roman" w:hAnsi="Times New Roman" w:cs="Times New Roman"/>
          <w:b w:val="0"/>
          <w:sz w:val="24"/>
          <w:szCs w:val="24"/>
        </w:rPr>
        <w:t>a,</w:t>
      </w:r>
      <w:r w:rsidR="003E0208">
        <w:rPr>
          <w:rStyle w:val="20"/>
          <w:rFonts w:ascii="Times New Roman" w:hAnsi="Times New Roman" w:cs="Times New Roman"/>
          <w:b w:val="0"/>
          <w:sz w:val="24"/>
          <w:szCs w:val="24"/>
        </w:rPr>
        <w:t xml:space="preserve"> Systolic blood pressure; b, Diastolic blood pressure; c, Mean arterial pressure</w:t>
      </w:r>
      <w:r>
        <w:rPr>
          <w:rFonts w:ascii="Times New Roman" w:hAnsi="Times New Roman" w:cs="Times New Roman"/>
          <w:sz w:val="24"/>
          <w:szCs w:val="24"/>
        </w:rPr>
        <w:br w:type="page"/>
      </w:r>
    </w:p>
    <w:p w14:paraId="35D84C58" w14:textId="77777777" w:rsidR="0072285F" w:rsidRDefault="003547D1" w:rsidP="0072285F">
      <w:pPr>
        <w:spacing w:line="360" w:lineRule="auto"/>
        <w:jc w:val="left"/>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06D9896" wp14:editId="47837687">
            <wp:extent cx="5274310" cy="596519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ry figure3.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5965190"/>
                    </a:xfrm>
                    <a:prstGeom prst="rect">
                      <a:avLst/>
                    </a:prstGeom>
                  </pic:spPr>
                </pic:pic>
              </a:graphicData>
            </a:graphic>
          </wp:inline>
        </w:drawing>
      </w:r>
    </w:p>
    <w:p w14:paraId="45F5AC8D" w14:textId="67311C98" w:rsidR="0072285F" w:rsidRDefault="00831BED" w:rsidP="0072285F">
      <w:pPr>
        <w:spacing w:line="360" w:lineRule="auto"/>
        <w:rPr>
          <w:rFonts w:ascii="Times New Roman" w:hAnsi="Times New Roman" w:cs="Times New Roman"/>
          <w:sz w:val="24"/>
          <w:szCs w:val="24"/>
        </w:rPr>
      </w:pPr>
      <w:r>
        <w:rPr>
          <w:rFonts w:ascii="Times New Roman" w:hAnsi="Times New Roman" w:cs="Times New Roman"/>
          <w:b/>
          <w:sz w:val="24"/>
          <w:szCs w:val="24"/>
        </w:rPr>
        <w:t xml:space="preserve">Supplementary </w:t>
      </w:r>
      <w:r w:rsidR="0072285F" w:rsidRPr="0072285F">
        <w:rPr>
          <w:rFonts w:ascii="Times New Roman" w:hAnsi="Times New Roman" w:cs="Times New Roman"/>
          <w:b/>
          <w:sz w:val="24"/>
          <w:szCs w:val="24"/>
        </w:rPr>
        <w:t>Fig</w:t>
      </w:r>
      <w:r w:rsidR="00E924EF">
        <w:rPr>
          <w:rFonts w:ascii="Times New Roman" w:hAnsi="Times New Roman" w:cs="Times New Roman"/>
          <w:b/>
          <w:sz w:val="24"/>
          <w:szCs w:val="24"/>
        </w:rPr>
        <w:t>.</w:t>
      </w:r>
      <w:r w:rsidR="0072285F" w:rsidRPr="0072285F">
        <w:rPr>
          <w:rFonts w:ascii="Times New Roman" w:hAnsi="Times New Roman" w:cs="Times New Roman"/>
          <w:b/>
          <w:sz w:val="24"/>
          <w:szCs w:val="24"/>
        </w:rPr>
        <w:t xml:space="preserve"> </w:t>
      </w:r>
      <w:r w:rsidR="00C76963">
        <w:rPr>
          <w:rFonts w:ascii="Times New Roman" w:hAnsi="Times New Roman" w:cs="Times New Roman"/>
          <w:b/>
          <w:sz w:val="24"/>
          <w:szCs w:val="24"/>
        </w:rPr>
        <w:t>S4</w:t>
      </w:r>
      <w:r w:rsidR="0072285F">
        <w:rPr>
          <w:rFonts w:ascii="Times New Roman" w:hAnsi="Times New Roman" w:cs="Times New Roman"/>
          <w:b/>
          <w:sz w:val="24"/>
          <w:szCs w:val="24"/>
        </w:rPr>
        <w:t xml:space="preserve">. Averaged feature importance estimates by our proposed method for each category of complication. </w:t>
      </w:r>
      <w:r w:rsidR="0072285F" w:rsidRPr="0072285F">
        <w:rPr>
          <w:rFonts w:ascii="Times New Roman" w:hAnsi="Times New Roman" w:cs="Times New Roman"/>
          <w:sz w:val="24"/>
          <w:szCs w:val="24"/>
        </w:rPr>
        <w:t xml:space="preserve">a, </w:t>
      </w:r>
      <w:r w:rsidR="0072285F">
        <w:rPr>
          <w:rFonts w:ascii="Times New Roman" w:hAnsi="Times New Roman" w:cs="Times New Roman"/>
          <w:sz w:val="24"/>
          <w:szCs w:val="24"/>
        </w:rPr>
        <w:t xml:space="preserve">lung complication; b, cardiac complication; c, </w:t>
      </w:r>
      <w:r w:rsidR="0072285F" w:rsidRPr="0072285F">
        <w:rPr>
          <w:rFonts w:ascii="Times New Roman" w:hAnsi="Times New Roman" w:cs="Times New Roman"/>
          <w:sz w:val="24"/>
          <w:szCs w:val="24"/>
        </w:rPr>
        <w:t>rhythm</w:t>
      </w:r>
      <w:r w:rsidR="0072285F">
        <w:rPr>
          <w:rFonts w:ascii="Times New Roman" w:hAnsi="Times New Roman" w:cs="Times New Roman"/>
          <w:sz w:val="24"/>
          <w:szCs w:val="24"/>
        </w:rPr>
        <w:t xml:space="preserve"> complication; d, infectious complication; f, other organ complication.</w:t>
      </w:r>
    </w:p>
    <w:p w14:paraId="7CE97C3A" w14:textId="77777777" w:rsidR="0072285F" w:rsidRDefault="0076599E" w:rsidP="0076599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44FC990" w14:textId="77777777" w:rsidR="0072285F" w:rsidRDefault="00F85E7E" w:rsidP="00F85E7E">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1966F030" wp14:editId="1D191E6E">
            <wp:extent cx="5076749" cy="7344461"/>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 figure4.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76749" cy="7344461"/>
                    </a:xfrm>
                    <a:prstGeom prst="rect">
                      <a:avLst/>
                    </a:prstGeom>
                  </pic:spPr>
                </pic:pic>
              </a:graphicData>
            </a:graphic>
          </wp:inline>
        </w:drawing>
      </w:r>
    </w:p>
    <w:p w14:paraId="23F462F8" w14:textId="73561595" w:rsidR="001B46D6" w:rsidRDefault="00831BED" w:rsidP="00A97C06">
      <w:pPr>
        <w:spacing w:line="360" w:lineRule="auto"/>
        <w:rPr>
          <w:rFonts w:ascii="Times New Roman" w:hAnsi="Times New Roman" w:cs="Times New Roman"/>
          <w:b/>
          <w:sz w:val="24"/>
          <w:szCs w:val="24"/>
        </w:rPr>
      </w:pPr>
      <w:bookmarkStart w:id="4" w:name="OLE_LINK54"/>
      <w:bookmarkStart w:id="5" w:name="OLE_LINK55"/>
      <w:r>
        <w:rPr>
          <w:rFonts w:ascii="Times New Roman" w:hAnsi="Times New Roman" w:cs="Times New Roman"/>
          <w:b/>
          <w:sz w:val="24"/>
          <w:szCs w:val="24"/>
        </w:rPr>
        <w:t>S</w:t>
      </w:r>
      <w:r>
        <w:rPr>
          <w:rFonts w:ascii="Times New Roman" w:hAnsi="Times New Roman" w:cs="Times New Roman" w:hint="eastAsia"/>
          <w:b/>
          <w:sz w:val="24"/>
          <w:szCs w:val="24"/>
        </w:rPr>
        <w:t>upplementary</w:t>
      </w:r>
      <w:r>
        <w:rPr>
          <w:rFonts w:ascii="Times New Roman" w:hAnsi="Times New Roman" w:cs="Times New Roman"/>
          <w:b/>
          <w:sz w:val="24"/>
          <w:szCs w:val="24"/>
        </w:rPr>
        <w:t xml:space="preserve"> </w:t>
      </w:r>
      <w:r w:rsidR="0072285F" w:rsidRPr="0072285F">
        <w:rPr>
          <w:rFonts w:ascii="Times New Roman" w:hAnsi="Times New Roman" w:cs="Times New Roman"/>
          <w:b/>
          <w:sz w:val="24"/>
          <w:szCs w:val="24"/>
        </w:rPr>
        <w:t>Fig</w:t>
      </w:r>
      <w:r w:rsidR="00E924EF">
        <w:rPr>
          <w:rFonts w:ascii="Times New Roman" w:hAnsi="Times New Roman" w:cs="Times New Roman"/>
          <w:b/>
          <w:sz w:val="24"/>
          <w:szCs w:val="24"/>
        </w:rPr>
        <w:t>.</w:t>
      </w:r>
      <w:r w:rsidR="0072285F" w:rsidRPr="0072285F">
        <w:rPr>
          <w:rFonts w:ascii="Times New Roman" w:hAnsi="Times New Roman" w:cs="Times New Roman"/>
          <w:b/>
          <w:sz w:val="24"/>
          <w:szCs w:val="24"/>
        </w:rPr>
        <w:t xml:space="preserve"> </w:t>
      </w:r>
      <w:r w:rsidR="005C7FD3">
        <w:rPr>
          <w:rFonts w:ascii="Times New Roman" w:hAnsi="Times New Roman" w:cs="Times New Roman"/>
          <w:b/>
          <w:sz w:val="24"/>
          <w:szCs w:val="24"/>
        </w:rPr>
        <w:t>S5</w:t>
      </w:r>
      <w:bookmarkEnd w:id="4"/>
      <w:bookmarkEnd w:id="5"/>
      <w:r w:rsidR="0072285F">
        <w:rPr>
          <w:rFonts w:ascii="Times New Roman" w:hAnsi="Times New Roman" w:cs="Times New Roman"/>
          <w:b/>
          <w:sz w:val="24"/>
          <w:szCs w:val="24"/>
        </w:rPr>
        <w:t>. The influence of varying</w:t>
      </w:r>
      <w:r w:rsidR="00F85E7E">
        <w:rPr>
          <w:rFonts w:ascii="Times New Roman" w:hAnsi="Times New Roman" w:cs="Times New Roman"/>
          <w:b/>
          <w:sz w:val="24"/>
          <w:szCs w:val="24"/>
        </w:rPr>
        <w:t xml:space="preserve"> top 15</w:t>
      </w:r>
      <w:r w:rsidR="0072285F">
        <w:rPr>
          <w:rFonts w:ascii="Times New Roman" w:hAnsi="Times New Roman" w:cs="Times New Roman"/>
          <w:b/>
          <w:sz w:val="24"/>
          <w:szCs w:val="24"/>
        </w:rPr>
        <w:t xml:space="preserve"> features values at different phases on complication prediction. </w:t>
      </w:r>
      <w:r w:rsidR="0072285F">
        <w:rPr>
          <w:rFonts w:ascii="Times New Roman" w:hAnsi="Times New Roman" w:cs="Times New Roman"/>
          <w:sz w:val="24"/>
          <w:szCs w:val="24"/>
        </w:rPr>
        <w:t>These plots show the</w:t>
      </w:r>
      <w:r w:rsidR="00F85E7E">
        <w:rPr>
          <w:rFonts w:ascii="Times New Roman" w:hAnsi="Times New Roman" w:cs="Times New Roman"/>
          <w:sz w:val="24"/>
          <w:szCs w:val="24"/>
        </w:rPr>
        <w:t xml:space="preserve"> relationship between feature value and SHAP value</w:t>
      </w:r>
      <w:r w:rsidR="0072285F">
        <w:rPr>
          <w:rFonts w:ascii="Times New Roman" w:hAnsi="Times New Roman" w:cs="Times New Roman"/>
          <w:sz w:val="24"/>
          <w:szCs w:val="24"/>
        </w:rPr>
        <w:t xml:space="preserve">. The grey histograms on each plot show the distribution of values for that feature in the training dataset. </w:t>
      </w:r>
      <w:r w:rsidR="00F85E7E" w:rsidRPr="00F85E7E">
        <w:rPr>
          <w:rFonts w:ascii="Times New Roman" w:hAnsi="Times New Roman" w:cs="Times New Roman"/>
          <w:sz w:val="24"/>
          <w:szCs w:val="24"/>
        </w:rPr>
        <w:t xml:space="preserve">The orange line and shade </w:t>
      </w:r>
      <w:proofErr w:type="gramStart"/>
      <w:r w:rsidR="00F85E7E">
        <w:rPr>
          <w:rFonts w:ascii="Times New Roman" w:hAnsi="Times New Roman" w:cs="Times New Roman"/>
          <w:sz w:val="24"/>
          <w:szCs w:val="24"/>
        </w:rPr>
        <w:t>represents</w:t>
      </w:r>
      <w:proofErr w:type="gramEnd"/>
      <w:r w:rsidR="00F85E7E">
        <w:rPr>
          <w:rFonts w:ascii="Times New Roman" w:hAnsi="Times New Roman" w:cs="Times New Roman" w:hint="eastAsia"/>
          <w:sz w:val="24"/>
          <w:szCs w:val="24"/>
        </w:rPr>
        <w:t xml:space="preserve"> </w:t>
      </w:r>
      <w:r w:rsidR="00F85E7E" w:rsidRPr="00F85E7E">
        <w:rPr>
          <w:rFonts w:ascii="Times New Roman" w:hAnsi="Times New Roman" w:cs="Times New Roman"/>
          <w:sz w:val="24"/>
          <w:szCs w:val="24"/>
        </w:rPr>
        <w:t xml:space="preserve">the mean </w:t>
      </w:r>
      <w:r w:rsidR="00F85E7E" w:rsidRPr="00F85E7E">
        <w:rPr>
          <w:rFonts w:ascii="Times New Roman" w:hAnsi="Times New Roman" w:cs="Times New Roman"/>
          <w:sz w:val="24"/>
          <w:szCs w:val="24"/>
        </w:rPr>
        <w:lastRenderedPageBreak/>
        <w:t xml:space="preserve">and </w:t>
      </w:r>
      <w:r w:rsidR="00F85E7E">
        <w:rPr>
          <w:rFonts w:ascii="Times New Roman" w:hAnsi="Times New Roman" w:cs="Times New Roman"/>
          <w:sz w:val="24"/>
          <w:szCs w:val="24"/>
        </w:rPr>
        <w:t>95% confidence interval of</w:t>
      </w:r>
      <w:r w:rsidR="00A97C06">
        <w:rPr>
          <w:rFonts w:ascii="Times New Roman" w:hAnsi="Times New Roman" w:cs="Times New Roman"/>
          <w:sz w:val="24"/>
          <w:szCs w:val="24"/>
        </w:rPr>
        <w:t xml:space="preserve"> the regression line</w:t>
      </w:r>
      <w:bookmarkEnd w:id="0"/>
      <w:bookmarkEnd w:id="1"/>
    </w:p>
    <w:sectPr w:rsidR="001B46D6" w:rsidSect="00A97C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C8C28F" w14:textId="77777777" w:rsidR="008275D5" w:rsidRDefault="008275D5" w:rsidP="00147276">
      <w:r>
        <w:separator/>
      </w:r>
    </w:p>
  </w:endnote>
  <w:endnote w:type="continuationSeparator" w:id="0">
    <w:p w14:paraId="73CA64AE" w14:textId="77777777" w:rsidR="008275D5" w:rsidRDefault="008275D5" w:rsidP="001472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Whitney-Semibold">
    <w:altName w:val="Times New Roman"/>
    <w:panose1 w:val="020B0604020202020204"/>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941B29" w14:textId="77777777" w:rsidR="008275D5" w:rsidRDefault="008275D5" w:rsidP="00147276">
      <w:r>
        <w:separator/>
      </w:r>
    </w:p>
  </w:footnote>
  <w:footnote w:type="continuationSeparator" w:id="0">
    <w:p w14:paraId="72101897" w14:textId="77777777" w:rsidR="008275D5" w:rsidRDefault="008275D5" w:rsidP="001472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7405C6"/>
    <w:multiLevelType w:val="hybridMultilevel"/>
    <w:tmpl w:val="3A4CFB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IxMLEwtTS2tDA3MrVU0lEKTi0uzszPAykwNKgFALnZugwtAAAA"/>
  </w:docVars>
  <w:rsids>
    <w:rsidRoot w:val="0054298B"/>
    <w:rsid w:val="00004A1D"/>
    <w:rsid w:val="000430CE"/>
    <w:rsid w:val="000A2A80"/>
    <w:rsid w:val="000F5C26"/>
    <w:rsid w:val="0014076E"/>
    <w:rsid w:val="00147276"/>
    <w:rsid w:val="001769E3"/>
    <w:rsid w:val="001838C9"/>
    <w:rsid w:val="00186983"/>
    <w:rsid w:val="00191278"/>
    <w:rsid w:val="001B46D6"/>
    <w:rsid w:val="002C6B41"/>
    <w:rsid w:val="003074D8"/>
    <w:rsid w:val="0032406C"/>
    <w:rsid w:val="00325DD6"/>
    <w:rsid w:val="00342765"/>
    <w:rsid w:val="003547D1"/>
    <w:rsid w:val="003647D8"/>
    <w:rsid w:val="003901FF"/>
    <w:rsid w:val="003C4825"/>
    <w:rsid w:val="003E0208"/>
    <w:rsid w:val="004008E9"/>
    <w:rsid w:val="0043762B"/>
    <w:rsid w:val="004D3F56"/>
    <w:rsid w:val="0054298B"/>
    <w:rsid w:val="00560141"/>
    <w:rsid w:val="005601A6"/>
    <w:rsid w:val="005620D3"/>
    <w:rsid w:val="005C7FD3"/>
    <w:rsid w:val="00642349"/>
    <w:rsid w:val="00687A8A"/>
    <w:rsid w:val="00691A59"/>
    <w:rsid w:val="0072285F"/>
    <w:rsid w:val="0076599E"/>
    <w:rsid w:val="007A44B3"/>
    <w:rsid w:val="008275D5"/>
    <w:rsid w:val="00831BED"/>
    <w:rsid w:val="008526CF"/>
    <w:rsid w:val="0087034C"/>
    <w:rsid w:val="008979FC"/>
    <w:rsid w:val="008D366B"/>
    <w:rsid w:val="008E3492"/>
    <w:rsid w:val="008E60F2"/>
    <w:rsid w:val="009A2829"/>
    <w:rsid w:val="009C3D33"/>
    <w:rsid w:val="009D43A6"/>
    <w:rsid w:val="009D5CF7"/>
    <w:rsid w:val="009E08D6"/>
    <w:rsid w:val="00A06203"/>
    <w:rsid w:val="00A53C28"/>
    <w:rsid w:val="00A63EF5"/>
    <w:rsid w:val="00A97C06"/>
    <w:rsid w:val="00AA1569"/>
    <w:rsid w:val="00AC2060"/>
    <w:rsid w:val="00AD6E77"/>
    <w:rsid w:val="00B14B62"/>
    <w:rsid w:val="00B91348"/>
    <w:rsid w:val="00B93E29"/>
    <w:rsid w:val="00BF206B"/>
    <w:rsid w:val="00C20FC2"/>
    <w:rsid w:val="00C43039"/>
    <w:rsid w:val="00C75B1B"/>
    <w:rsid w:val="00C76963"/>
    <w:rsid w:val="00CF488E"/>
    <w:rsid w:val="00DF686E"/>
    <w:rsid w:val="00E2322F"/>
    <w:rsid w:val="00E523FF"/>
    <w:rsid w:val="00E5620E"/>
    <w:rsid w:val="00E924EF"/>
    <w:rsid w:val="00EB616B"/>
    <w:rsid w:val="00F85E7E"/>
    <w:rsid w:val="00FA1091"/>
    <w:rsid w:val="00FC3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F8AE77"/>
  <w15:chartTrackingRefBased/>
  <w15:docId w15:val="{E82A4971-DAE3-4062-9746-4FDF29269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B46D6"/>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1B46D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4303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727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47276"/>
    <w:rPr>
      <w:sz w:val="18"/>
      <w:szCs w:val="18"/>
    </w:rPr>
  </w:style>
  <w:style w:type="paragraph" w:styleId="a5">
    <w:name w:val="footer"/>
    <w:basedOn w:val="a"/>
    <w:link w:val="a6"/>
    <w:uiPriority w:val="99"/>
    <w:unhideWhenUsed/>
    <w:rsid w:val="00147276"/>
    <w:pPr>
      <w:tabs>
        <w:tab w:val="center" w:pos="4153"/>
        <w:tab w:val="right" w:pos="8306"/>
      </w:tabs>
      <w:snapToGrid w:val="0"/>
      <w:jc w:val="left"/>
    </w:pPr>
    <w:rPr>
      <w:sz w:val="18"/>
      <w:szCs w:val="18"/>
    </w:rPr>
  </w:style>
  <w:style w:type="character" w:customStyle="1" w:styleId="a6">
    <w:name w:val="页脚 字符"/>
    <w:basedOn w:val="a0"/>
    <w:link w:val="a5"/>
    <w:uiPriority w:val="99"/>
    <w:rsid w:val="00147276"/>
    <w:rPr>
      <w:sz w:val="18"/>
      <w:szCs w:val="18"/>
    </w:rPr>
  </w:style>
  <w:style w:type="character" w:customStyle="1" w:styleId="10">
    <w:name w:val="标题 1 字符"/>
    <w:basedOn w:val="a0"/>
    <w:link w:val="1"/>
    <w:uiPriority w:val="9"/>
    <w:rsid w:val="001B46D6"/>
    <w:rPr>
      <w:b/>
      <w:bCs/>
      <w:kern w:val="44"/>
      <w:sz w:val="44"/>
      <w:szCs w:val="44"/>
    </w:rPr>
  </w:style>
  <w:style w:type="character" w:customStyle="1" w:styleId="20">
    <w:name w:val="标题 2 字符"/>
    <w:basedOn w:val="a0"/>
    <w:link w:val="2"/>
    <w:uiPriority w:val="9"/>
    <w:rsid w:val="001B46D6"/>
    <w:rPr>
      <w:rFonts w:asciiTheme="majorHAnsi" w:eastAsiaTheme="majorEastAsia" w:hAnsiTheme="majorHAnsi" w:cstheme="majorBidi"/>
      <w:b/>
      <w:bCs/>
      <w:sz w:val="32"/>
      <w:szCs w:val="32"/>
    </w:rPr>
  </w:style>
  <w:style w:type="table" w:styleId="a7">
    <w:name w:val="Table Grid"/>
    <w:basedOn w:val="a1"/>
    <w:uiPriority w:val="39"/>
    <w:rsid w:val="00C430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aption"/>
    <w:basedOn w:val="a"/>
    <w:next w:val="a"/>
    <w:uiPriority w:val="35"/>
    <w:unhideWhenUsed/>
    <w:qFormat/>
    <w:rsid w:val="00C43039"/>
    <w:rPr>
      <w:rFonts w:asciiTheme="majorHAnsi" w:eastAsia="黑体" w:hAnsiTheme="majorHAnsi" w:cstheme="majorBidi"/>
      <w:sz w:val="20"/>
      <w:szCs w:val="20"/>
    </w:rPr>
  </w:style>
  <w:style w:type="character" w:customStyle="1" w:styleId="30">
    <w:name w:val="标题 3 字符"/>
    <w:basedOn w:val="a0"/>
    <w:link w:val="3"/>
    <w:uiPriority w:val="9"/>
    <w:rsid w:val="00C43039"/>
    <w:rPr>
      <w:b/>
      <w:bCs/>
      <w:sz w:val="32"/>
      <w:szCs w:val="32"/>
    </w:rPr>
  </w:style>
  <w:style w:type="paragraph" w:styleId="a9">
    <w:name w:val="Title"/>
    <w:basedOn w:val="a"/>
    <w:next w:val="a"/>
    <w:link w:val="aa"/>
    <w:uiPriority w:val="10"/>
    <w:qFormat/>
    <w:rsid w:val="00831BED"/>
    <w:pPr>
      <w:spacing w:before="240" w:after="60"/>
      <w:jc w:val="center"/>
      <w:outlineLvl w:val="0"/>
    </w:pPr>
    <w:rPr>
      <w:rFonts w:asciiTheme="majorHAnsi" w:eastAsiaTheme="majorEastAsia" w:hAnsiTheme="majorHAnsi" w:cstheme="majorBidi"/>
      <w:b/>
      <w:bCs/>
      <w:sz w:val="32"/>
      <w:szCs w:val="32"/>
    </w:rPr>
  </w:style>
  <w:style w:type="character" w:customStyle="1" w:styleId="aa">
    <w:name w:val="标题 字符"/>
    <w:basedOn w:val="a0"/>
    <w:link w:val="a9"/>
    <w:uiPriority w:val="10"/>
    <w:rsid w:val="00831BED"/>
    <w:rPr>
      <w:rFonts w:asciiTheme="majorHAnsi" w:eastAsiaTheme="majorEastAsia" w:hAnsiTheme="majorHAnsi" w:cstheme="majorBidi"/>
      <w:b/>
      <w:bCs/>
      <w:sz w:val="32"/>
      <w:szCs w:val="32"/>
    </w:rPr>
  </w:style>
  <w:style w:type="character" w:customStyle="1" w:styleId="fontstyle01">
    <w:name w:val="fontstyle01"/>
    <w:basedOn w:val="a0"/>
    <w:rsid w:val="00831BED"/>
    <w:rPr>
      <w:rFonts w:ascii="Whitney-Semibold" w:hAnsi="Whitney-Semibold" w:hint="default"/>
      <w:b w:val="0"/>
      <w:bCs w:val="0"/>
      <w:i w:val="0"/>
      <w:iCs w:val="0"/>
      <w:color w:val="000000"/>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BCB4D2-24DC-4821-B0A4-4C1DEDFA4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9701</TotalTime>
  <Pages>15</Pages>
  <Words>1637</Words>
  <Characters>9335</Characters>
  <Application>Microsoft Office Word</Application>
  <DocSecurity>0</DocSecurity>
  <Lines>77</Lines>
  <Paragraphs>21</Paragraphs>
  <ScaleCrop>false</ScaleCrop>
  <Company/>
  <LinksUpToDate>false</LinksUpToDate>
  <CharactersWithSpaces>10951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86131</dc:creator>
  <cp:keywords/>
  <dc:description/>
  <cp:lastModifiedBy>664567950@qq.com</cp:lastModifiedBy>
  <cp:revision>13</cp:revision>
  <dcterms:created xsi:type="dcterms:W3CDTF">2020-08-20T13:46:00Z</dcterms:created>
  <dcterms:modified xsi:type="dcterms:W3CDTF">2021-02-10T03:12:00Z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