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360" w:lineRule="auto"/>
        <w:rPr>
          <w:rFonts w:ascii="Times New Roman" w:hAnsi="Times New Roman" w:eastAsia="等线" w:cs="Times New Roman"/>
          <w:b/>
          <w:bCs/>
          <w:kern w:val="0"/>
          <w:sz w:val="20"/>
          <w:szCs w:val="20"/>
        </w:rPr>
      </w:pPr>
      <w:r>
        <w:rPr>
          <w:rFonts w:ascii="Times New Roman" w:hAnsi="Times New Roman" w:cs="Times New Roman"/>
          <w:b/>
          <w:bCs/>
          <w:kern w:val="0"/>
          <w:sz w:val="20"/>
          <w:szCs w:val="20"/>
        </w:rPr>
        <w:t>Table S</w:t>
      </w:r>
      <w:r>
        <w:rPr>
          <w:rFonts w:hint="eastAsia" w:ascii="Times New Roman" w:hAnsi="Times New Roman"/>
          <w:b/>
          <w:bCs/>
          <w:kern w:val="0"/>
          <w:sz w:val="20"/>
          <w:szCs w:val="20"/>
          <w:lang w:val="en-US" w:eastAsia="zh-CN"/>
        </w:rPr>
        <w:t>2</w:t>
      </w:r>
      <w:bookmarkStart w:id="0" w:name="_GoBack"/>
      <w:bookmarkEnd w:id="0"/>
      <w:r>
        <w:rPr>
          <w:rFonts w:ascii="Times New Roman" w:hAnsi="Times New Roman" w:cs="Times New Roman"/>
          <w:b/>
          <w:bCs/>
          <w:kern w:val="0"/>
          <w:sz w:val="20"/>
          <w:szCs w:val="20"/>
        </w:rPr>
        <w:t>. The information of qPCR primers.</w:t>
      </w:r>
    </w:p>
    <w:tbl>
      <w:tblPr>
        <w:tblStyle w:val="4"/>
        <w:tblW w:w="4953" w:type="pct"/>
        <w:tblInd w:w="83" w:type="dxa"/>
        <w:tblBorders>
          <w:top w:val="single" w:color="7F7F7F" w:sz="4" w:space="0"/>
          <w:left w:val="none" w:color="auto" w:sz="0" w:space="0"/>
          <w:bottom w:val="single" w:color="7F7F7F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0"/>
        <w:gridCol w:w="1484"/>
        <w:gridCol w:w="3364"/>
        <w:gridCol w:w="828"/>
        <w:gridCol w:w="566"/>
      </w:tblGrid>
      <w:tr>
        <w:tblPrEx>
          <w:tblBorders>
            <w:top w:val="single" w:color="7F7F7F" w:sz="4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0" w:hRule="atLeast"/>
        </w:trPr>
        <w:tc>
          <w:tcPr>
            <w:tcW w:w="1304" w:type="pct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Primer</w:t>
            </w:r>
          </w:p>
        </w:tc>
        <w:tc>
          <w:tcPr>
            <w:tcW w:w="880" w:type="pct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993" w:type="pct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Sequence (5'→ 3')</w:t>
            </w:r>
          </w:p>
        </w:tc>
        <w:tc>
          <w:tcPr>
            <w:tcW w:w="489" w:type="pct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Length</w:t>
            </w:r>
          </w:p>
        </w:tc>
        <w:tc>
          <w:tcPr>
            <w:tcW w:w="332" w:type="pct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Tm</w:t>
            </w:r>
          </w:p>
        </w:tc>
      </w:tr>
      <w:tr>
        <w:tblPrEx>
          <w:tblBorders>
            <w:top w:val="single" w:color="7F7F7F" w:sz="4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4" w:type="pct"/>
            <w:vMerge w:val="restart"/>
            <w:tcBorders>
              <w:top w:val="nil"/>
              <w:left w:val="nil"/>
              <w:bottom w:val="single" w:color="808080" w:sz="4" w:space="0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i/>
                <w:iCs/>
                <w:sz w:val="20"/>
                <w:szCs w:val="20"/>
              </w:rPr>
              <w:t>M. micronuciformi</w:t>
            </w:r>
          </w:p>
        </w:tc>
        <w:tc>
          <w:tcPr>
            <w:tcW w:w="880" w:type="pct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Mm2F</w:t>
            </w:r>
          </w:p>
        </w:tc>
        <w:tc>
          <w:tcPr>
            <w:tcW w:w="1993" w:type="pct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CTTGTGGTTAATACCCATAAGAA</w:t>
            </w:r>
          </w:p>
        </w:tc>
        <w:tc>
          <w:tcPr>
            <w:tcW w:w="489" w:type="pct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332" w:type="pct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eastAsia="Helvetica" w:cs="Times New Roman"/>
                <w:color w:val="333333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333333"/>
                <w:sz w:val="20"/>
                <w:szCs w:val="20"/>
              </w:rPr>
              <w:t>59.3</w:t>
            </w:r>
          </w:p>
        </w:tc>
      </w:tr>
      <w:tr>
        <w:tblPrEx>
          <w:tblBorders>
            <w:top w:val="single" w:color="7F7F7F" w:sz="4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single" w:color="808080" w:sz="4" w:space="0"/>
              <w:right w:val="nil"/>
            </w:tcBorders>
            <w:vAlign w:val="center"/>
          </w:tcPr>
          <w:p>
            <w:pPr>
              <w:widowControl/>
              <w:spacing w:after="0" w:line="240" w:lineRule="auto"/>
              <w:contextualSpacing/>
              <w:jc w:val="left"/>
              <w:rPr>
                <w:rFonts w:ascii="Times New Roman" w:hAnsi="Times New Roman" w:eastAsia="等线" w:cs="Times New Roman"/>
                <w:color w:val="000000"/>
                <w:sz w:val="20"/>
                <w:szCs w:val="20"/>
              </w:rPr>
            </w:pP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eastAsia="等线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Mega-X</w:t>
            </w:r>
          </w:p>
        </w:tc>
        <w:tc>
          <w:tcPr>
            <w:tcW w:w="199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GACTCTGTTTTTGGGGTTT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eastAsia="Helvetica" w:cs="Times New Roman"/>
                <w:color w:val="333333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333333"/>
                <w:sz w:val="20"/>
                <w:szCs w:val="20"/>
              </w:rPr>
              <w:t>58.9</w:t>
            </w:r>
          </w:p>
        </w:tc>
      </w:tr>
      <w:tr>
        <w:tblPrEx>
          <w:tblBorders>
            <w:top w:val="single" w:color="7F7F7F" w:sz="4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4" w:type="pct"/>
            <w:vMerge w:val="restart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eastAsia="等线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i/>
                <w:iCs/>
                <w:sz w:val="20"/>
                <w:szCs w:val="20"/>
              </w:rPr>
              <w:t>A. segnis</w:t>
            </w:r>
          </w:p>
        </w:tc>
        <w:tc>
          <w:tcPr>
            <w:tcW w:w="880" w:type="pct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i/>
                <w:iCs/>
                <w:sz w:val="20"/>
                <w:szCs w:val="20"/>
              </w:rPr>
              <w:t>A. segnis</w:t>
            </w: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-F</w:t>
            </w:r>
          </w:p>
        </w:tc>
        <w:tc>
          <w:tcPr>
            <w:tcW w:w="1993" w:type="pct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CGAACGGTAACAGGAGAGAG</w:t>
            </w:r>
          </w:p>
        </w:tc>
        <w:tc>
          <w:tcPr>
            <w:tcW w:w="489" w:type="pct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32" w:type="pct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62.4</w:t>
            </w:r>
          </w:p>
        </w:tc>
      </w:tr>
      <w:tr>
        <w:tblPrEx>
          <w:tblBorders>
            <w:top w:val="single" w:color="7F7F7F" w:sz="4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vMerge w:val="continue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vAlign w:val="center"/>
          </w:tcPr>
          <w:p>
            <w:pPr>
              <w:widowControl/>
              <w:spacing w:after="0" w:line="240" w:lineRule="auto"/>
              <w:contextualSpacing/>
              <w:jc w:val="left"/>
              <w:rPr>
                <w:rFonts w:ascii="Times New Roman" w:hAnsi="Times New Roman" w:eastAsia="等线" w:cs="Times New Roman"/>
                <w:color w:val="000000"/>
                <w:sz w:val="20"/>
                <w:szCs w:val="20"/>
              </w:rPr>
            </w:pP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i/>
                <w:iCs/>
                <w:sz w:val="20"/>
                <w:szCs w:val="20"/>
              </w:rPr>
              <w:t>A. segnis</w:t>
            </w: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-R</w:t>
            </w:r>
          </w:p>
        </w:tc>
        <w:tc>
          <w:tcPr>
            <w:tcW w:w="199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CATGGATGTCAAGAGTAGGT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51.7</w:t>
            </w:r>
          </w:p>
        </w:tc>
      </w:tr>
      <w:tr>
        <w:tblPrEx>
          <w:tblBorders>
            <w:top w:val="single" w:color="7F7F7F" w:sz="4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4" w:type="pct"/>
            <w:vMerge w:val="restart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i/>
                <w:iCs/>
                <w:sz w:val="20"/>
                <w:szCs w:val="20"/>
              </w:rPr>
              <w:t>S. salivarius</w:t>
            </w:r>
          </w:p>
        </w:tc>
        <w:tc>
          <w:tcPr>
            <w:tcW w:w="880" w:type="pct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i/>
                <w:iCs/>
                <w:sz w:val="20"/>
                <w:szCs w:val="20"/>
              </w:rPr>
              <w:t>S. salivarius</w:t>
            </w: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-F</w:t>
            </w:r>
          </w:p>
        </w:tc>
        <w:tc>
          <w:tcPr>
            <w:tcW w:w="1993" w:type="pct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TGAACAAGCRGTWGTCGGTAAC</w:t>
            </w:r>
          </w:p>
        </w:tc>
        <w:tc>
          <w:tcPr>
            <w:tcW w:w="489" w:type="pct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332" w:type="pct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63.7</w:t>
            </w:r>
          </w:p>
        </w:tc>
      </w:tr>
      <w:tr>
        <w:tblPrEx>
          <w:tblBorders>
            <w:top w:val="single" w:color="7F7F7F" w:sz="4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vMerge w:val="continue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vAlign w:val="center"/>
          </w:tcPr>
          <w:p>
            <w:pPr>
              <w:widowControl/>
              <w:spacing w:after="0" w:line="240" w:lineRule="auto"/>
              <w:contextualSpacing/>
              <w:jc w:val="left"/>
              <w:rPr>
                <w:rFonts w:ascii="Times New Roman" w:hAnsi="Times New Roman" w:eastAsia="等线" w:cs="Times New Roman"/>
                <w:color w:val="000000"/>
                <w:sz w:val="20"/>
                <w:szCs w:val="20"/>
              </w:rPr>
            </w:pP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i/>
                <w:iCs/>
                <w:sz w:val="20"/>
                <w:szCs w:val="20"/>
              </w:rPr>
              <w:t>S. salivarius</w:t>
            </w: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-R</w:t>
            </w:r>
          </w:p>
        </w:tc>
        <w:tc>
          <w:tcPr>
            <w:tcW w:w="199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ACTCCGTGTCCAACCAAATC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63.3</w:t>
            </w:r>
          </w:p>
        </w:tc>
      </w:tr>
      <w:tr>
        <w:tblPrEx>
          <w:tblBorders>
            <w:top w:val="single" w:color="7F7F7F" w:sz="4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04" w:type="pct"/>
            <w:vMerge w:val="restart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eastAsia="宋体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i/>
                <w:iCs/>
                <w:sz w:val="20"/>
                <w:szCs w:val="20"/>
              </w:rPr>
              <w:t>NCTC10977_00835</w:t>
            </w:r>
          </w:p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i/>
                <w:iCs/>
                <w:sz w:val="20"/>
                <w:szCs w:val="20"/>
              </w:rPr>
              <w:t>(OCH1)</w:t>
            </w:r>
          </w:p>
        </w:tc>
        <w:tc>
          <w:tcPr>
            <w:tcW w:w="880" w:type="pct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eastAsia="等线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Forward</w:t>
            </w:r>
          </w:p>
        </w:tc>
        <w:tc>
          <w:tcPr>
            <w:tcW w:w="1993" w:type="pct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ACGCTATATCAAGACGGCGG</w:t>
            </w:r>
          </w:p>
        </w:tc>
        <w:tc>
          <w:tcPr>
            <w:tcW w:w="489" w:type="pct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32" w:type="pct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61.4</w:t>
            </w:r>
          </w:p>
        </w:tc>
      </w:tr>
      <w:tr>
        <w:tblPrEx>
          <w:tblBorders>
            <w:top w:val="single" w:color="7F7F7F" w:sz="4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vAlign w:val="center"/>
          </w:tcPr>
          <w:p>
            <w:pPr>
              <w:widowControl/>
              <w:spacing w:after="0" w:line="240" w:lineRule="auto"/>
              <w:contextualSpacing/>
              <w:jc w:val="left"/>
              <w:rPr>
                <w:rFonts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Reverse</w:t>
            </w:r>
          </w:p>
        </w:tc>
        <w:tc>
          <w:tcPr>
            <w:tcW w:w="199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TTACCTTTGCGGCTGGCTAA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61.8</w:t>
            </w:r>
          </w:p>
        </w:tc>
      </w:tr>
      <w:tr>
        <w:tblPrEx>
          <w:tblBorders>
            <w:top w:val="single" w:color="7F7F7F" w:sz="4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04" w:type="pct"/>
            <w:vMerge w:val="restart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eastAsia="宋体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i/>
                <w:iCs/>
                <w:sz w:val="20"/>
                <w:szCs w:val="20"/>
              </w:rPr>
              <w:t>NCTC10977_00376</w:t>
            </w:r>
          </w:p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i/>
                <w:iCs/>
                <w:sz w:val="20"/>
                <w:szCs w:val="20"/>
              </w:rPr>
              <w:t>(RfaF)</w:t>
            </w:r>
          </w:p>
        </w:tc>
        <w:tc>
          <w:tcPr>
            <w:tcW w:w="880" w:type="pct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eastAsia="等线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Forward</w:t>
            </w:r>
          </w:p>
        </w:tc>
        <w:tc>
          <w:tcPr>
            <w:tcW w:w="1993" w:type="pct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20"/>
                <w:szCs w:val="20"/>
              </w:rPr>
              <w:t>GGCGATTGTTTTGCCGAACT</w:t>
            </w:r>
          </w:p>
        </w:tc>
        <w:tc>
          <w:tcPr>
            <w:tcW w:w="489" w:type="pct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32" w:type="pct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60.0</w:t>
            </w:r>
          </w:p>
        </w:tc>
      </w:tr>
      <w:tr>
        <w:tblPrEx>
          <w:tblBorders>
            <w:top w:val="single" w:color="7F7F7F" w:sz="4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vAlign w:val="center"/>
          </w:tcPr>
          <w:p>
            <w:pPr>
              <w:widowControl/>
              <w:spacing w:after="0" w:line="240" w:lineRule="auto"/>
              <w:contextualSpacing/>
              <w:jc w:val="left"/>
              <w:rPr>
                <w:rFonts w:ascii="Times New Roman" w:hAnsi="Times New Roman" w:eastAsia="宋体" w:cs="Times New Roman"/>
                <w:sz w:val="20"/>
                <w:szCs w:val="20"/>
              </w:rPr>
            </w:pP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Reverse</w:t>
            </w:r>
          </w:p>
        </w:tc>
        <w:tc>
          <w:tcPr>
            <w:tcW w:w="199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20"/>
                <w:szCs w:val="20"/>
              </w:rPr>
              <w:t>AACGCCAATGCCACATAACG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59.8</w:t>
            </w:r>
          </w:p>
        </w:tc>
      </w:tr>
      <w:tr>
        <w:tblPrEx>
          <w:tblBorders>
            <w:top w:val="single" w:color="7F7F7F" w:sz="4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04" w:type="pct"/>
            <w:vMerge w:val="restart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eastAsia="宋体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i/>
                <w:iCs/>
                <w:sz w:val="20"/>
                <w:szCs w:val="20"/>
              </w:rPr>
              <w:t>NCTC10977_00605</w:t>
            </w:r>
          </w:p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eastAsia="等线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i/>
                <w:iCs/>
                <w:sz w:val="20"/>
                <w:szCs w:val="20"/>
              </w:rPr>
              <w:t>(Rfaq_1)</w:t>
            </w:r>
          </w:p>
        </w:tc>
        <w:tc>
          <w:tcPr>
            <w:tcW w:w="880" w:type="pct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Forward</w:t>
            </w:r>
          </w:p>
        </w:tc>
        <w:tc>
          <w:tcPr>
            <w:tcW w:w="1993" w:type="pct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20"/>
                <w:szCs w:val="20"/>
              </w:rPr>
              <w:t>TTCGCACAATCTTTGGCGTG</w:t>
            </w:r>
          </w:p>
        </w:tc>
        <w:tc>
          <w:tcPr>
            <w:tcW w:w="489" w:type="pct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32" w:type="pct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60.0</w:t>
            </w:r>
          </w:p>
        </w:tc>
      </w:tr>
      <w:tr>
        <w:tblPrEx>
          <w:tblBorders>
            <w:top w:val="single" w:color="7F7F7F" w:sz="4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vAlign w:val="center"/>
          </w:tcPr>
          <w:p>
            <w:pPr>
              <w:widowControl/>
              <w:spacing w:after="0" w:line="240" w:lineRule="auto"/>
              <w:contextualSpacing/>
              <w:jc w:val="left"/>
              <w:rPr>
                <w:rFonts w:ascii="Times New Roman" w:hAnsi="Times New Roman" w:eastAsia="等线" w:cs="Times New Roman"/>
                <w:color w:val="000000"/>
                <w:sz w:val="20"/>
                <w:szCs w:val="20"/>
              </w:rPr>
            </w:pP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Reverse</w:t>
            </w:r>
          </w:p>
        </w:tc>
        <w:tc>
          <w:tcPr>
            <w:tcW w:w="199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20"/>
                <w:szCs w:val="20"/>
              </w:rPr>
              <w:t>TGGTGTAGCAGAACGACGAC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60.0</w:t>
            </w:r>
          </w:p>
        </w:tc>
      </w:tr>
      <w:tr>
        <w:tblPrEx>
          <w:tblBorders>
            <w:top w:val="single" w:color="7F7F7F" w:sz="4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04" w:type="pct"/>
            <w:vMerge w:val="restart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eastAsia="宋体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i/>
                <w:iCs/>
                <w:sz w:val="20"/>
                <w:szCs w:val="20"/>
              </w:rPr>
              <w:t>NCTC10977_00652</w:t>
            </w:r>
          </w:p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eastAsia="等线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i/>
                <w:iCs/>
                <w:sz w:val="20"/>
                <w:szCs w:val="20"/>
              </w:rPr>
              <w:t>(Rfaq_2)</w:t>
            </w:r>
          </w:p>
        </w:tc>
        <w:tc>
          <w:tcPr>
            <w:tcW w:w="880" w:type="pct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Forward</w:t>
            </w:r>
          </w:p>
        </w:tc>
        <w:tc>
          <w:tcPr>
            <w:tcW w:w="1993" w:type="pct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20"/>
                <w:szCs w:val="20"/>
              </w:rPr>
              <w:t>AACAGCCTTTCGAGCTTCCA</w:t>
            </w:r>
          </w:p>
        </w:tc>
        <w:tc>
          <w:tcPr>
            <w:tcW w:w="489" w:type="pct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32" w:type="pct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59.9</w:t>
            </w:r>
          </w:p>
        </w:tc>
      </w:tr>
      <w:tr>
        <w:tblPrEx>
          <w:tblBorders>
            <w:top w:val="single" w:color="7F7F7F" w:sz="4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vAlign w:val="center"/>
          </w:tcPr>
          <w:p>
            <w:pPr>
              <w:widowControl/>
              <w:spacing w:after="0" w:line="240" w:lineRule="auto"/>
              <w:contextualSpacing/>
              <w:jc w:val="left"/>
              <w:rPr>
                <w:rFonts w:ascii="Times New Roman" w:hAnsi="Times New Roman" w:eastAsia="等线" w:cs="Times New Roman"/>
                <w:color w:val="000000"/>
                <w:sz w:val="20"/>
                <w:szCs w:val="20"/>
              </w:rPr>
            </w:pP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Reverse</w:t>
            </w:r>
          </w:p>
        </w:tc>
        <w:tc>
          <w:tcPr>
            <w:tcW w:w="199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20"/>
                <w:szCs w:val="20"/>
              </w:rPr>
              <w:t>CCCGTCTAATACATGCGGCT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60.0</w:t>
            </w:r>
          </w:p>
        </w:tc>
      </w:tr>
      <w:tr>
        <w:tblPrEx>
          <w:tblBorders>
            <w:top w:val="single" w:color="7F7F7F" w:sz="4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04" w:type="pct"/>
            <w:vMerge w:val="restart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eastAsia="宋体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i/>
                <w:iCs/>
                <w:sz w:val="20"/>
                <w:szCs w:val="20"/>
              </w:rPr>
              <w:t>NCTC10977_00728</w:t>
            </w:r>
          </w:p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eastAsia="等线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i/>
                <w:iCs/>
                <w:sz w:val="20"/>
                <w:szCs w:val="20"/>
              </w:rPr>
              <w:t>(Rfaq_3)</w:t>
            </w:r>
          </w:p>
        </w:tc>
        <w:tc>
          <w:tcPr>
            <w:tcW w:w="880" w:type="pct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Forward</w:t>
            </w:r>
          </w:p>
        </w:tc>
        <w:tc>
          <w:tcPr>
            <w:tcW w:w="1993" w:type="pct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20"/>
                <w:szCs w:val="20"/>
              </w:rPr>
              <w:t>CGACAAGATGGGAAGATTGGC</w:t>
            </w:r>
          </w:p>
        </w:tc>
        <w:tc>
          <w:tcPr>
            <w:tcW w:w="489" w:type="pct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332" w:type="pct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59.3</w:t>
            </w:r>
          </w:p>
        </w:tc>
      </w:tr>
      <w:tr>
        <w:tblPrEx>
          <w:tblBorders>
            <w:top w:val="single" w:color="7F7F7F" w:sz="4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vAlign w:val="center"/>
          </w:tcPr>
          <w:p>
            <w:pPr>
              <w:widowControl/>
              <w:spacing w:after="0" w:line="240" w:lineRule="auto"/>
              <w:contextualSpacing/>
              <w:jc w:val="left"/>
              <w:rPr>
                <w:rFonts w:ascii="Times New Roman" w:hAnsi="Times New Roman" w:eastAsia="等线" w:cs="Times New Roman"/>
                <w:color w:val="000000"/>
                <w:sz w:val="20"/>
                <w:szCs w:val="20"/>
              </w:rPr>
            </w:pP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Reverse</w:t>
            </w:r>
          </w:p>
        </w:tc>
        <w:tc>
          <w:tcPr>
            <w:tcW w:w="199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20"/>
                <w:szCs w:val="20"/>
              </w:rPr>
              <w:t>TTGCAAGGACTAAGCCGGA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58.9</w:t>
            </w:r>
          </w:p>
        </w:tc>
      </w:tr>
      <w:tr>
        <w:tblPrEx>
          <w:tblBorders>
            <w:top w:val="single" w:color="7F7F7F" w:sz="4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04" w:type="pct"/>
            <w:vMerge w:val="restart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eastAsia="宋体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i/>
                <w:iCs/>
                <w:sz w:val="20"/>
                <w:szCs w:val="20"/>
              </w:rPr>
              <w:t xml:space="preserve">NCTC10977_00780 </w:t>
            </w:r>
          </w:p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eastAsia="等线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i/>
                <w:iCs/>
                <w:sz w:val="20"/>
                <w:szCs w:val="20"/>
              </w:rPr>
              <w:t>(LpxB)</w:t>
            </w:r>
          </w:p>
        </w:tc>
        <w:tc>
          <w:tcPr>
            <w:tcW w:w="880" w:type="pct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Forward</w:t>
            </w:r>
          </w:p>
        </w:tc>
        <w:tc>
          <w:tcPr>
            <w:tcW w:w="1993" w:type="pct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20"/>
                <w:szCs w:val="20"/>
              </w:rPr>
              <w:t>CATGGCGTCAGAAACGTGTG</w:t>
            </w:r>
          </w:p>
        </w:tc>
        <w:tc>
          <w:tcPr>
            <w:tcW w:w="489" w:type="pct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32" w:type="pct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60.1</w:t>
            </w:r>
          </w:p>
        </w:tc>
      </w:tr>
      <w:tr>
        <w:tblPrEx>
          <w:tblBorders>
            <w:top w:val="single" w:color="7F7F7F" w:sz="4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vAlign w:val="center"/>
          </w:tcPr>
          <w:p>
            <w:pPr>
              <w:widowControl/>
              <w:spacing w:after="0" w:line="240" w:lineRule="auto"/>
              <w:contextualSpacing/>
              <w:jc w:val="left"/>
              <w:rPr>
                <w:rFonts w:ascii="Times New Roman" w:hAnsi="Times New Roman" w:eastAsia="等线" w:cs="Times New Roman"/>
                <w:color w:val="000000"/>
                <w:sz w:val="20"/>
                <w:szCs w:val="20"/>
              </w:rPr>
            </w:pP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Reverse</w:t>
            </w:r>
          </w:p>
        </w:tc>
        <w:tc>
          <w:tcPr>
            <w:tcW w:w="199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20"/>
                <w:szCs w:val="20"/>
              </w:rPr>
              <w:t>CACCTCTGAACCACGACTCC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60.0</w:t>
            </w:r>
          </w:p>
        </w:tc>
      </w:tr>
      <w:tr>
        <w:tblPrEx>
          <w:tblBorders>
            <w:top w:val="single" w:color="7F7F7F" w:sz="4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04" w:type="pct"/>
            <w:vMerge w:val="restart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i/>
                <w:iCs/>
                <w:sz w:val="20"/>
                <w:szCs w:val="20"/>
              </w:rPr>
              <w:t>NCTC10977_00729</w:t>
            </w:r>
          </w:p>
        </w:tc>
        <w:tc>
          <w:tcPr>
            <w:tcW w:w="880" w:type="pct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Forward</w:t>
            </w:r>
          </w:p>
        </w:tc>
        <w:tc>
          <w:tcPr>
            <w:tcW w:w="1993" w:type="pct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20"/>
                <w:szCs w:val="20"/>
              </w:rPr>
              <w:t>GGGGAAATTGGTTGTGCGAT</w:t>
            </w:r>
          </w:p>
        </w:tc>
        <w:tc>
          <w:tcPr>
            <w:tcW w:w="489" w:type="pct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32" w:type="pct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59.1</w:t>
            </w:r>
          </w:p>
        </w:tc>
      </w:tr>
      <w:tr>
        <w:tblPrEx>
          <w:tblBorders>
            <w:top w:val="single" w:color="7F7F7F" w:sz="4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vAlign w:val="center"/>
          </w:tcPr>
          <w:p>
            <w:pPr>
              <w:widowControl/>
              <w:spacing w:after="0" w:line="240" w:lineRule="auto"/>
              <w:contextualSpacing/>
              <w:jc w:val="left"/>
              <w:rPr>
                <w:rFonts w:ascii="Times New Roman" w:hAnsi="Times New Roman" w:eastAsia="等线" w:cs="Times New Roman"/>
                <w:color w:val="000000"/>
                <w:sz w:val="20"/>
                <w:szCs w:val="20"/>
              </w:rPr>
            </w:pP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Reverse</w:t>
            </w:r>
          </w:p>
        </w:tc>
        <w:tc>
          <w:tcPr>
            <w:tcW w:w="199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20"/>
                <w:szCs w:val="20"/>
              </w:rPr>
              <w:t>ACTTTATTTAGCGCGGCTGT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58.3</w:t>
            </w:r>
          </w:p>
        </w:tc>
      </w:tr>
      <w:tr>
        <w:tblPrEx>
          <w:tblBorders>
            <w:top w:val="single" w:color="7F7F7F" w:sz="4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04" w:type="pct"/>
            <w:vMerge w:val="restart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i/>
                <w:iCs/>
                <w:sz w:val="20"/>
                <w:szCs w:val="20"/>
              </w:rPr>
              <w:t>NCTC10977_01271</w:t>
            </w:r>
          </w:p>
        </w:tc>
        <w:tc>
          <w:tcPr>
            <w:tcW w:w="880" w:type="pct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Forward</w:t>
            </w:r>
          </w:p>
        </w:tc>
        <w:tc>
          <w:tcPr>
            <w:tcW w:w="1993" w:type="pct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20"/>
                <w:szCs w:val="20"/>
              </w:rPr>
              <w:t>CCGCGATTAACACCATGCAG</w:t>
            </w:r>
          </w:p>
        </w:tc>
        <w:tc>
          <w:tcPr>
            <w:tcW w:w="489" w:type="pct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32" w:type="pct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60.0</w:t>
            </w:r>
          </w:p>
        </w:tc>
      </w:tr>
      <w:tr>
        <w:tblPrEx>
          <w:tblBorders>
            <w:top w:val="single" w:color="7F7F7F" w:sz="4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vAlign w:val="center"/>
          </w:tcPr>
          <w:p>
            <w:pPr>
              <w:widowControl/>
              <w:spacing w:after="0" w:line="240" w:lineRule="auto"/>
              <w:contextualSpacing/>
              <w:jc w:val="left"/>
              <w:rPr>
                <w:rFonts w:ascii="Times New Roman" w:hAnsi="Times New Roman" w:eastAsia="等线" w:cs="Times New Roman"/>
                <w:color w:val="000000"/>
                <w:sz w:val="20"/>
                <w:szCs w:val="20"/>
              </w:rPr>
            </w:pP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Reverse</w:t>
            </w:r>
          </w:p>
        </w:tc>
        <w:tc>
          <w:tcPr>
            <w:tcW w:w="199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20"/>
                <w:szCs w:val="20"/>
              </w:rPr>
              <w:t>CAATACGCTCATCGGCAACG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60.0</w:t>
            </w:r>
          </w:p>
        </w:tc>
      </w:tr>
      <w:tr>
        <w:tblPrEx>
          <w:tblBorders>
            <w:top w:val="single" w:color="7F7F7F" w:sz="4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04" w:type="pct"/>
            <w:vMerge w:val="restart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eastAsia="宋体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i/>
                <w:iCs/>
                <w:sz w:val="20"/>
                <w:szCs w:val="20"/>
              </w:rPr>
              <w:t xml:space="preserve"> NCTC10977_00649</w:t>
            </w:r>
          </w:p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eastAsia="等线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i/>
                <w:iCs/>
                <w:sz w:val="20"/>
                <w:szCs w:val="20"/>
              </w:rPr>
              <w:t xml:space="preserve"> (WaaA)</w:t>
            </w:r>
          </w:p>
        </w:tc>
        <w:tc>
          <w:tcPr>
            <w:tcW w:w="880" w:type="pct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Forward</w:t>
            </w:r>
          </w:p>
        </w:tc>
        <w:tc>
          <w:tcPr>
            <w:tcW w:w="1993" w:type="pct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20"/>
                <w:szCs w:val="20"/>
              </w:rPr>
              <w:t>ACCATCACCACCATGACACC</w:t>
            </w:r>
          </w:p>
        </w:tc>
        <w:tc>
          <w:tcPr>
            <w:tcW w:w="489" w:type="pct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32" w:type="pct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60.0</w:t>
            </w:r>
          </w:p>
        </w:tc>
      </w:tr>
      <w:tr>
        <w:tblPrEx>
          <w:tblBorders>
            <w:top w:val="single" w:color="7F7F7F" w:sz="4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vAlign w:val="center"/>
          </w:tcPr>
          <w:p>
            <w:pPr>
              <w:widowControl/>
              <w:spacing w:after="0" w:line="240" w:lineRule="auto"/>
              <w:contextualSpacing/>
              <w:jc w:val="left"/>
              <w:rPr>
                <w:rFonts w:ascii="Times New Roman" w:hAnsi="Times New Roman" w:eastAsia="等线" w:cs="Times New Roman"/>
                <w:color w:val="000000"/>
                <w:sz w:val="20"/>
                <w:szCs w:val="20"/>
              </w:rPr>
            </w:pP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Reverse</w:t>
            </w:r>
          </w:p>
        </w:tc>
        <w:tc>
          <w:tcPr>
            <w:tcW w:w="199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微软雅黑" w:cs="Times New Roman"/>
                <w:color w:val="000000"/>
                <w:sz w:val="20"/>
                <w:szCs w:val="20"/>
              </w:rPr>
              <w:t>ATAAAGCGTGCAACGGCATC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59.9</w:t>
            </w:r>
          </w:p>
        </w:tc>
      </w:tr>
      <w:tr>
        <w:tblPrEx>
          <w:tblBorders>
            <w:top w:val="single" w:color="7F7F7F" w:sz="4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304" w:type="pct"/>
            <w:vMerge w:val="restart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16S rDNA V3-V4</w:t>
            </w:r>
          </w:p>
        </w:tc>
        <w:tc>
          <w:tcPr>
            <w:tcW w:w="880" w:type="pct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341-F</w:t>
            </w:r>
          </w:p>
        </w:tc>
        <w:tc>
          <w:tcPr>
            <w:tcW w:w="1993" w:type="pct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CCTAYGGGRBGCASCAG</w:t>
            </w:r>
          </w:p>
        </w:tc>
        <w:tc>
          <w:tcPr>
            <w:tcW w:w="489" w:type="pct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332" w:type="pct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59.3</w:t>
            </w:r>
          </w:p>
        </w:tc>
      </w:tr>
      <w:tr>
        <w:tblPrEx>
          <w:tblBorders>
            <w:top w:val="single" w:color="7F7F7F" w:sz="4" w:space="0"/>
            <w:left w:val="none" w:color="auto" w:sz="0" w:space="0"/>
            <w:bottom w:val="single" w:color="7F7F7F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0" w:type="auto"/>
            <w:vMerge w:val="continue"/>
            <w:tcBorders>
              <w:top w:val="single" w:color="808080" w:sz="4" w:space="0"/>
              <w:left w:val="nil"/>
              <w:bottom w:val="single" w:color="808080" w:sz="4" w:space="0"/>
              <w:right w:val="nil"/>
            </w:tcBorders>
            <w:vAlign w:val="center"/>
          </w:tcPr>
          <w:p>
            <w:pPr>
              <w:widowControl/>
              <w:spacing w:after="0" w:line="240" w:lineRule="auto"/>
              <w:contextualSpacing/>
              <w:jc w:val="left"/>
              <w:rPr>
                <w:rFonts w:ascii="Times New Roman" w:hAnsi="Times New Roman" w:eastAsia="等线" w:cs="Times New Roman"/>
                <w:color w:val="000000"/>
                <w:sz w:val="20"/>
                <w:szCs w:val="20"/>
              </w:rPr>
            </w:pPr>
          </w:p>
        </w:tc>
        <w:tc>
          <w:tcPr>
            <w:tcW w:w="880" w:type="pct"/>
            <w:tcBorders>
              <w:top w:val="nil"/>
              <w:left w:val="nil"/>
              <w:bottom w:val="single" w:color="808080" w:sz="4" w:space="0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806-R</w:t>
            </w:r>
          </w:p>
        </w:tc>
        <w:tc>
          <w:tcPr>
            <w:tcW w:w="1993" w:type="pct"/>
            <w:tcBorders>
              <w:top w:val="nil"/>
              <w:left w:val="nil"/>
              <w:bottom w:val="single" w:color="808080" w:sz="4" w:space="0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GGACTACNNGGGTATCTAAT</w:t>
            </w:r>
          </w:p>
        </w:tc>
        <w:tc>
          <w:tcPr>
            <w:tcW w:w="489" w:type="pct"/>
            <w:tcBorders>
              <w:top w:val="nil"/>
              <w:left w:val="nil"/>
              <w:bottom w:val="single" w:color="808080" w:sz="4" w:space="0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32" w:type="pct"/>
            <w:tcBorders>
              <w:top w:val="nil"/>
              <w:left w:val="nil"/>
              <w:bottom w:val="single" w:color="808080" w:sz="4" w:space="0"/>
              <w:right w:val="nil"/>
            </w:tcBorders>
            <w:noWrap/>
            <w:vAlign w:val="center"/>
          </w:tcPr>
          <w:p>
            <w:pPr>
              <w:widowControl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58.9</w:t>
            </w:r>
          </w:p>
        </w:tc>
      </w:tr>
    </w:tbl>
    <w:p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</w:rPr>
        <w:t xml:space="preserve"> </w:t>
      </w:r>
    </w:p>
    <w:p>
      <w:pPr>
        <w:widowControl/>
        <w:spacing w:after="0" w:line="240" w:lineRule="auto"/>
        <w:jc w:val="left"/>
        <w:rPr>
          <w:rFonts w:hint="eastAsia" w:ascii="Times New Roman" w:hAnsi="Times New Roman" w:cs="Times New Roman"/>
          <w:b/>
          <w:sz w:val="20"/>
          <w:szCs w:val="2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7C70"/>
    <w:rsid w:val="00015700"/>
    <w:rsid w:val="00B10EE6"/>
    <w:rsid w:val="00ED581B"/>
    <w:rsid w:val="00EF6F00"/>
    <w:rsid w:val="00F07C70"/>
    <w:rsid w:val="15493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59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spacing w:after="0" w:line="240" w:lineRule="auto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202</Words>
  <Characters>1158</Characters>
  <Lines>9</Lines>
  <Paragraphs>2</Paragraphs>
  <TotalTime>0</TotalTime>
  <ScaleCrop>false</ScaleCrop>
  <LinksUpToDate>false</LinksUpToDate>
  <CharactersWithSpaces>1358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2021-05-10T01:47:00Z</dcterms:created>
  <dc:creator>Shu Jian</dc:creator>
  <cp:lastModifiedBy>Shu J</cp:lastModifiedBy>
  <dcterms:modified xsi:type="dcterms:W3CDTF">2021-05-25T01:12:10Z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