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EC15" w14:textId="015F1C0E" w:rsidR="00A31823" w:rsidRDefault="00F17847">
      <w:r>
        <w:rPr>
          <w:rFonts w:cs="Times New Roman"/>
          <w:b/>
          <w:bCs/>
          <w:noProof/>
        </w:rPr>
        <w:drawing>
          <wp:inline distT="0" distB="0" distL="0" distR="0" wp14:anchorId="2D538A6D" wp14:editId="78F24572">
            <wp:extent cx="5727700" cy="5819775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3FF75" w14:textId="1A135AF3" w:rsidR="00F17847" w:rsidRDefault="00F17847">
      <w:r>
        <w:rPr>
          <w:rStyle w:val="10"/>
          <w:rFonts w:cs="Times New Roman"/>
        </w:rPr>
        <w:t>Supplementa</w:t>
      </w:r>
      <w:r w:rsidR="00743A1F">
        <w:rPr>
          <w:rStyle w:val="10"/>
          <w:rFonts w:cs="Times New Roman"/>
        </w:rPr>
        <w:t>ry</w:t>
      </w:r>
      <w:r>
        <w:rPr>
          <w:rStyle w:val="10"/>
          <w:rFonts w:cs="Times New Roman"/>
        </w:rPr>
        <w:t xml:space="preserve"> Material S6: </w:t>
      </w:r>
      <w:r w:rsidRPr="00D36D41">
        <w:rPr>
          <w:b/>
          <w:bCs/>
        </w:rPr>
        <w:t>Cell behaviors</w:t>
      </w:r>
      <w:r w:rsidRPr="00D36D41">
        <w:rPr>
          <w:rFonts w:hint="eastAsia"/>
          <w:b/>
          <w:bCs/>
        </w:rPr>
        <w:t xml:space="preserve"> </w:t>
      </w:r>
      <w:r w:rsidRPr="00D36D41">
        <w:rPr>
          <w:b/>
          <w:bCs/>
        </w:rPr>
        <w:t>in fetal bovine serum (n=11), and HF patient serum (n=11) before and after high-intensity interval training (HIIT).</w:t>
      </w:r>
      <w:r w:rsidRPr="008955EA">
        <w:t xml:space="preserve"> </w:t>
      </w:r>
      <w:r>
        <w:rPr>
          <w:b/>
          <w:bCs/>
        </w:rPr>
        <w:t>(A)</w:t>
      </w:r>
      <w:r w:rsidRPr="001802C0">
        <w:t xml:space="preserve"> </w:t>
      </w:r>
      <w:r w:rsidRPr="008955EA">
        <w:t xml:space="preserve">Significant increases of relative cell count at 24 and 48 h were observed in cells incubated with patient serum </w:t>
      </w:r>
      <w:r>
        <w:t>(</w:t>
      </w:r>
      <w:proofErr w:type="gramStart"/>
      <w:r>
        <w:t>Pre-HIIT</w:t>
      </w:r>
      <w:proofErr w:type="gramEnd"/>
      <w:r>
        <w:t xml:space="preserve">: </w:t>
      </w:r>
      <w:r w:rsidRPr="008955EA">
        <w:rPr>
          <w:b/>
          <w:bCs/>
          <w:position w:val="6"/>
        </w:rPr>
        <w:t>……</w:t>
      </w:r>
      <w:r>
        <w:rPr>
          <w:b/>
          <w:bCs/>
          <w:position w:val="6"/>
        </w:rPr>
        <w:t xml:space="preserve">, </w:t>
      </w:r>
      <w:r w:rsidRPr="00A91FAC">
        <w:t>Post-HIIT</w:t>
      </w:r>
      <w:r>
        <w:t>:</w:t>
      </w:r>
      <w:r w:rsidRPr="008955EA">
        <w:rPr>
          <w:b/>
          <w:bCs/>
        </w:rPr>
        <w:t xml:space="preserve"> </w:t>
      </w:r>
      <w:r w:rsidRPr="008955EA">
        <w:rPr>
          <w:b/>
          <w:bCs/>
        </w:rPr>
        <w:sym w:font="Symbol" w:char="F0BE"/>
      </w:r>
      <w:r>
        <w:rPr>
          <w:rFonts w:hint="eastAsia"/>
          <w:b/>
          <w:bCs/>
          <w:position w:val="6"/>
        </w:rPr>
        <w:t xml:space="preserve"> </w:t>
      </w:r>
      <w:r>
        <w:t xml:space="preserve">) </w:t>
      </w:r>
      <w:r w:rsidRPr="008955EA">
        <w:t xml:space="preserve">compared to </w:t>
      </w:r>
      <w:r>
        <w:t xml:space="preserve">those in FBS </w:t>
      </w:r>
      <w:r>
        <w:rPr>
          <w:b/>
          <w:bCs/>
        </w:rPr>
        <w:t>(</w:t>
      </w:r>
      <w:r w:rsidRPr="008955EA">
        <w:rPr>
          <w:b/>
          <w:bCs/>
          <w:color w:val="A6A6A6" w:themeColor="background1" w:themeShade="A6"/>
        </w:rPr>
        <w:sym w:font="Symbol" w:char="F0BE"/>
      </w:r>
      <w:r w:rsidRPr="008955EA">
        <w:rPr>
          <w:b/>
          <w:bCs/>
        </w:rPr>
        <w:t>)</w:t>
      </w:r>
      <w:r w:rsidRPr="008955EA">
        <w:t>. Non-significantly decreased growth curve slope was found in cells incubated in Post-HIIT versus Pre-HIIT serum</w:t>
      </w:r>
      <w:r>
        <w:t xml:space="preserve">. </w:t>
      </w:r>
      <w:r>
        <w:rPr>
          <w:b/>
          <w:bCs/>
        </w:rPr>
        <w:t>(B)</w:t>
      </w:r>
      <w:r w:rsidRPr="008955EA">
        <w:t xml:space="preserve"> Fluorescence in cardiac fibroblasts stained with </w:t>
      </w:r>
      <w:r w:rsidRPr="008955EA">
        <w:rPr>
          <w:rFonts w:eastAsia="Times New Roman"/>
          <w:shd w:val="clear" w:color="auto" w:fill="FFFFFF"/>
        </w:rPr>
        <w:t>Hoechst 33342 at different times and different culture medium</w:t>
      </w:r>
      <w:r>
        <w:t xml:space="preserve">. </w:t>
      </w:r>
      <w:r>
        <w:rPr>
          <w:b/>
          <w:bCs/>
        </w:rPr>
        <w:t>(C)</w:t>
      </w:r>
      <w:r w:rsidRPr="00A91FAC">
        <w:rPr>
          <w:b/>
          <w:bCs/>
        </w:rPr>
        <w:t xml:space="preserve"> </w:t>
      </w:r>
      <w:r w:rsidRPr="008955EA">
        <w:t xml:space="preserve">Migration speed of cells incubated with </w:t>
      </w:r>
      <w:r>
        <w:t>p</w:t>
      </w:r>
      <w:r w:rsidRPr="008955EA">
        <w:t>re-HIIT serum was significantly greater than th</w:t>
      </w:r>
      <w:r>
        <w:t>ose</w:t>
      </w:r>
      <w:r w:rsidRPr="008955EA">
        <w:t xml:space="preserve"> in the other medium</w:t>
      </w:r>
      <w:r>
        <w:t xml:space="preserve">. </w:t>
      </w:r>
      <w:r>
        <w:rPr>
          <w:b/>
          <w:bCs/>
        </w:rPr>
        <w:t xml:space="preserve">(D) </w:t>
      </w:r>
      <w:r w:rsidRPr="008955EA">
        <w:t>Migration speed was calculated with the overall of moving distance</w:t>
      </w:r>
      <w:r>
        <w:t xml:space="preserve"> (</w:t>
      </w:r>
      <w:r w:rsidRPr="008955EA">
        <w:t>d</w:t>
      </w:r>
      <w:r>
        <w:t>)</w:t>
      </w:r>
      <w:r w:rsidRPr="008955EA">
        <w:t xml:space="preserve"> of the cell nucleus over time (t).</w:t>
      </w:r>
    </w:p>
    <w:sectPr w:rsidR="00F17847" w:rsidSect="00D63CA2">
      <w:footerReference w:type="even" r:id="rId7"/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F27D0" w14:textId="77777777" w:rsidR="00DE7D4C" w:rsidRDefault="00DE7D4C" w:rsidP="00F17847">
      <w:r>
        <w:separator/>
      </w:r>
    </w:p>
  </w:endnote>
  <w:endnote w:type="continuationSeparator" w:id="0">
    <w:p w14:paraId="00AA15AD" w14:textId="77777777" w:rsidR="00DE7D4C" w:rsidRDefault="00DE7D4C" w:rsidP="00F17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本文 CS 字型)">
    <w:altName w:val="新細明體"/>
    <w:panose1 w:val="020B0604020202020204"/>
    <w:charset w:val="88"/>
    <w:family w:val="roman"/>
    <w:notTrueType/>
    <w:pitch w:val="default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369419299"/>
      <w:docPartObj>
        <w:docPartGallery w:val="Page Numbers (Bottom of Page)"/>
        <w:docPartUnique/>
      </w:docPartObj>
    </w:sdtPr>
    <w:sdtContent>
      <w:p w14:paraId="68633EC0" w14:textId="26A45FF7" w:rsidR="00F17847" w:rsidRDefault="00F17847" w:rsidP="00105A9D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137E1E76" w14:textId="77777777" w:rsidR="00F17847" w:rsidRDefault="00F1784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975025089"/>
      <w:docPartObj>
        <w:docPartGallery w:val="Page Numbers (Bottom of Page)"/>
        <w:docPartUnique/>
      </w:docPartObj>
    </w:sdtPr>
    <w:sdtContent>
      <w:p w14:paraId="49978E35" w14:textId="175371D5" w:rsidR="00F17847" w:rsidRDefault="00F17847" w:rsidP="00105A9D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33A48538" w14:textId="77777777" w:rsidR="00F17847" w:rsidRDefault="00F1784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5CE02" w14:textId="77777777" w:rsidR="00DE7D4C" w:rsidRDefault="00DE7D4C" w:rsidP="00F17847">
      <w:r>
        <w:separator/>
      </w:r>
    </w:p>
  </w:footnote>
  <w:footnote w:type="continuationSeparator" w:id="0">
    <w:p w14:paraId="6A6047F0" w14:textId="77777777" w:rsidR="00DE7D4C" w:rsidRDefault="00DE7D4C" w:rsidP="00F17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47"/>
    <w:rsid w:val="000062E0"/>
    <w:rsid w:val="000079F2"/>
    <w:rsid w:val="00011383"/>
    <w:rsid w:val="00035992"/>
    <w:rsid w:val="000577D8"/>
    <w:rsid w:val="00094994"/>
    <w:rsid w:val="000A1751"/>
    <w:rsid w:val="000C57CB"/>
    <w:rsid w:val="000D2F8D"/>
    <w:rsid w:val="000D4635"/>
    <w:rsid w:val="000F418D"/>
    <w:rsid w:val="001F4D5E"/>
    <w:rsid w:val="00211D00"/>
    <w:rsid w:val="00240E74"/>
    <w:rsid w:val="00247D6E"/>
    <w:rsid w:val="00273B6F"/>
    <w:rsid w:val="002937DC"/>
    <w:rsid w:val="002C5C76"/>
    <w:rsid w:val="003105D1"/>
    <w:rsid w:val="0033222E"/>
    <w:rsid w:val="00375572"/>
    <w:rsid w:val="003B4103"/>
    <w:rsid w:val="00441648"/>
    <w:rsid w:val="004823E9"/>
    <w:rsid w:val="00487EA1"/>
    <w:rsid w:val="00523C69"/>
    <w:rsid w:val="005A75BE"/>
    <w:rsid w:val="00685B99"/>
    <w:rsid w:val="0072659D"/>
    <w:rsid w:val="007371DC"/>
    <w:rsid w:val="00743A1F"/>
    <w:rsid w:val="007700BE"/>
    <w:rsid w:val="00786A41"/>
    <w:rsid w:val="008518C3"/>
    <w:rsid w:val="00863295"/>
    <w:rsid w:val="00873E9F"/>
    <w:rsid w:val="008842E0"/>
    <w:rsid w:val="008C3FDF"/>
    <w:rsid w:val="008C5303"/>
    <w:rsid w:val="00914E2E"/>
    <w:rsid w:val="00931D6C"/>
    <w:rsid w:val="00950205"/>
    <w:rsid w:val="00955606"/>
    <w:rsid w:val="009B338F"/>
    <w:rsid w:val="009D28EE"/>
    <w:rsid w:val="00A045A4"/>
    <w:rsid w:val="00A16438"/>
    <w:rsid w:val="00A31823"/>
    <w:rsid w:val="00A703C5"/>
    <w:rsid w:val="00A952F1"/>
    <w:rsid w:val="00AA2B78"/>
    <w:rsid w:val="00AA5846"/>
    <w:rsid w:val="00B74BC7"/>
    <w:rsid w:val="00BD0262"/>
    <w:rsid w:val="00BE5BBF"/>
    <w:rsid w:val="00C07C80"/>
    <w:rsid w:val="00C1677F"/>
    <w:rsid w:val="00C80FB0"/>
    <w:rsid w:val="00C96A29"/>
    <w:rsid w:val="00CB3B50"/>
    <w:rsid w:val="00D45A83"/>
    <w:rsid w:val="00D468B4"/>
    <w:rsid w:val="00D63CA2"/>
    <w:rsid w:val="00D702D7"/>
    <w:rsid w:val="00DD0FD1"/>
    <w:rsid w:val="00DE7D4C"/>
    <w:rsid w:val="00E419B2"/>
    <w:rsid w:val="00EF09B1"/>
    <w:rsid w:val="00F17847"/>
    <w:rsid w:val="00FC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7AF211"/>
  <w15:chartTrackingRefBased/>
  <w15:docId w15:val="{35795553-35E2-1B4F-ACEF-C1327858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 (本文 CS 字型)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aliases w:val="Steele"/>
    <w:basedOn w:val="a"/>
    <w:link w:val="10"/>
    <w:uiPriority w:val="9"/>
    <w:qFormat/>
    <w:rsid w:val="00F17847"/>
    <w:pPr>
      <w:outlineLvl w:val="0"/>
    </w:pPr>
    <w:rPr>
      <w:rFonts w:cs="標楷體"/>
      <w:b/>
      <w:bCs/>
      <w:color w:val="000000" w:themeColor="text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Steele 字元"/>
    <w:basedOn w:val="a0"/>
    <w:link w:val="1"/>
    <w:uiPriority w:val="9"/>
    <w:rsid w:val="00F17847"/>
    <w:rPr>
      <w:rFonts w:cs="標楷體"/>
      <w:b/>
      <w:bCs/>
      <w:color w:val="000000" w:themeColor="text1"/>
      <w14:ligatures w14:val="none"/>
    </w:rPr>
  </w:style>
  <w:style w:type="paragraph" w:styleId="a3">
    <w:name w:val="footer"/>
    <w:basedOn w:val="a"/>
    <w:link w:val="a4"/>
    <w:uiPriority w:val="99"/>
    <w:unhideWhenUsed/>
    <w:rsid w:val="00F178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17847"/>
    <w:rPr>
      <w:sz w:val="20"/>
      <w:szCs w:val="20"/>
    </w:rPr>
  </w:style>
  <w:style w:type="character" w:styleId="a5">
    <w:name w:val="page number"/>
    <w:basedOn w:val="a0"/>
    <w:uiPriority w:val="99"/>
    <w:semiHidden/>
    <w:unhideWhenUsed/>
    <w:rsid w:val="00F17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673</Characters>
  <Application>Microsoft Office Word</Application>
  <DocSecurity>0</DocSecurity>
  <Lines>5</Lines>
  <Paragraphs>1</Paragraphs>
  <ScaleCrop>false</ScaleCrop>
  <Company>CGU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許智欽</dc:creator>
  <cp:keywords/>
  <dc:description/>
  <cp:lastModifiedBy>許智欽</cp:lastModifiedBy>
  <cp:revision>2</cp:revision>
  <dcterms:created xsi:type="dcterms:W3CDTF">2022-10-26T12:38:00Z</dcterms:created>
  <dcterms:modified xsi:type="dcterms:W3CDTF">2022-10-27T05:51:00Z</dcterms:modified>
</cp:coreProperties>
</file>