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E7C72" w14:textId="77777777" w:rsidR="00FF523F" w:rsidRPr="00CD4DE4" w:rsidRDefault="00FF523F" w:rsidP="00FF523F">
      <w:pPr>
        <w:snapToGrid w:val="0"/>
        <w:spacing w:line="480" w:lineRule="auto"/>
        <w:rPr>
          <w:rFonts w:ascii="Calibri" w:eastAsia="Times New Roman" w:hAnsi="Calibri" w:cs="Calibri"/>
          <w:sz w:val="22"/>
          <w:szCs w:val="22"/>
        </w:rPr>
      </w:pPr>
      <w:r w:rsidRPr="00CD4DE4">
        <w:rPr>
          <w:rFonts w:ascii="Calibri" w:hAnsi="Calibri" w:cs="Calibri"/>
          <w:b/>
          <w:bCs/>
          <w:sz w:val="22"/>
          <w:szCs w:val="22"/>
        </w:rPr>
        <w:t xml:space="preserve">Table </w:t>
      </w:r>
      <w:r>
        <w:rPr>
          <w:rFonts w:ascii="Calibri" w:hAnsi="Calibri" w:cs="Calibri"/>
          <w:b/>
          <w:bCs/>
          <w:sz w:val="22"/>
          <w:szCs w:val="22"/>
        </w:rPr>
        <w:t>1</w:t>
      </w:r>
      <w:r w:rsidRPr="00CD4DE4">
        <w:rPr>
          <w:rFonts w:ascii="Calibri" w:hAnsi="Calibri" w:cs="Calibri"/>
          <w:b/>
          <w:bCs/>
          <w:sz w:val="22"/>
          <w:szCs w:val="22"/>
        </w:rPr>
        <w:t>.</w:t>
      </w:r>
      <w:r w:rsidRPr="00CD4DE4">
        <w:rPr>
          <w:rFonts w:ascii="Calibri" w:hAnsi="Calibri" w:cs="Calibri"/>
          <w:sz w:val="22"/>
          <w:szCs w:val="22"/>
        </w:rPr>
        <w:t xml:space="preserve"> Patient demographics</w:t>
      </w:r>
    </w:p>
    <w:tbl>
      <w:tblPr>
        <w:tblStyle w:val="TableGrid"/>
        <w:tblW w:w="9112" w:type="dxa"/>
        <w:tblLayout w:type="fixed"/>
        <w:tblLook w:val="04A0" w:firstRow="1" w:lastRow="0" w:firstColumn="1" w:lastColumn="0" w:noHBand="0" w:noVBand="1"/>
      </w:tblPr>
      <w:tblGrid>
        <w:gridCol w:w="3671"/>
        <w:gridCol w:w="1471"/>
        <w:gridCol w:w="1470"/>
        <w:gridCol w:w="1471"/>
        <w:gridCol w:w="1029"/>
      </w:tblGrid>
      <w:tr w:rsidR="00FF523F" w:rsidRPr="00CD4DE4" w14:paraId="0C758B4F" w14:textId="77777777" w:rsidTr="00537B40">
        <w:trPr>
          <w:trHeight w:val="796"/>
        </w:trPr>
        <w:tc>
          <w:tcPr>
            <w:tcW w:w="3671" w:type="dxa"/>
          </w:tcPr>
          <w:p w14:paraId="3D491DB8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1" w:type="dxa"/>
            <w:vAlign w:val="center"/>
          </w:tcPr>
          <w:p w14:paraId="390602CC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 xml:space="preserve"> All</w:t>
            </w:r>
          </w:p>
          <w:p w14:paraId="36A6159D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(n=49)</w:t>
            </w:r>
          </w:p>
        </w:tc>
        <w:tc>
          <w:tcPr>
            <w:tcW w:w="1470" w:type="dxa"/>
            <w:tcBorders>
              <w:tl2br w:val="nil"/>
            </w:tcBorders>
            <w:vAlign w:val="center"/>
          </w:tcPr>
          <w:p w14:paraId="1C980925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Biventricular physiology</w:t>
            </w:r>
          </w:p>
          <w:p w14:paraId="0FA39381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(n=45)</w:t>
            </w:r>
          </w:p>
        </w:tc>
        <w:tc>
          <w:tcPr>
            <w:tcW w:w="1471" w:type="dxa"/>
            <w:tcBorders>
              <w:tl2br w:val="nil"/>
            </w:tcBorders>
            <w:vAlign w:val="center"/>
          </w:tcPr>
          <w:p w14:paraId="115E8525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Univentricular strategy</w:t>
            </w:r>
          </w:p>
          <w:p w14:paraId="7226A8A4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(n=4)</w:t>
            </w:r>
          </w:p>
        </w:tc>
        <w:tc>
          <w:tcPr>
            <w:tcW w:w="1029" w:type="dxa"/>
            <w:tcBorders>
              <w:tl2br w:val="nil"/>
            </w:tcBorders>
            <w:vAlign w:val="center"/>
          </w:tcPr>
          <w:p w14:paraId="5020915D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i/>
                <w:iCs/>
                <w:sz w:val="22"/>
                <w:szCs w:val="22"/>
              </w:rPr>
              <w:t>p</w:t>
            </w:r>
            <w:r w:rsidRPr="00CD4DE4">
              <w:rPr>
                <w:rFonts w:ascii="Calibri" w:hAnsi="Calibri" w:cs="Calibri"/>
                <w:sz w:val="22"/>
                <w:szCs w:val="22"/>
              </w:rPr>
              <w:t xml:space="preserve"> value</w:t>
            </w:r>
          </w:p>
        </w:tc>
      </w:tr>
      <w:tr w:rsidR="00FF523F" w:rsidRPr="00CD4DE4" w14:paraId="5BECFA52" w14:textId="77777777" w:rsidTr="00537B40">
        <w:trPr>
          <w:trHeight w:val="536"/>
        </w:trPr>
        <w:tc>
          <w:tcPr>
            <w:tcW w:w="9112" w:type="dxa"/>
            <w:gridSpan w:val="5"/>
            <w:tcBorders>
              <w:tl2br w:val="nil"/>
            </w:tcBorders>
            <w:shd w:val="clear" w:color="auto" w:fill="DEEAF6" w:themeFill="accent5" w:themeFillTint="33"/>
          </w:tcPr>
          <w:p w14:paraId="146E061B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Prenatal findings</w:t>
            </w:r>
          </w:p>
        </w:tc>
      </w:tr>
      <w:tr w:rsidR="00FF523F" w:rsidRPr="00CD4DE4" w14:paraId="41CBFF1F" w14:textId="77777777" w:rsidTr="00537B40">
        <w:trPr>
          <w:trHeight w:val="536"/>
        </w:trPr>
        <w:tc>
          <w:tcPr>
            <w:tcW w:w="3671" w:type="dxa"/>
          </w:tcPr>
          <w:p w14:paraId="2D4C04B1" w14:textId="77777777" w:rsidR="00FF523F" w:rsidRPr="00CD4DE4" w:rsidRDefault="00FF523F" w:rsidP="00537B40">
            <w:pPr>
              <w:snapToGrid w:val="0"/>
              <w:spacing w:line="480" w:lineRule="auto"/>
              <w:ind w:left="110" w:hangingChars="50" w:hanging="110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Gestational age at fetal echocardiography (weeks)</w:t>
            </w:r>
          </w:p>
        </w:tc>
        <w:tc>
          <w:tcPr>
            <w:tcW w:w="1471" w:type="dxa"/>
            <w:vAlign w:val="center"/>
          </w:tcPr>
          <w:p w14:paraId="585CB92A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31 (25–37)</w:t>
            </w:r>
          </w:p>
        </w:tc>
        <w:tc>
          <w:tcPr>
            <w:tcW w:w="1470" w:type="dxa"/>
            <w:tcBorders>
              <w:tl2br w:val="nil"/>
            </w:tcBorders>
            <w:vAlign w:val="center"/>
          </w:tcPr>
          <w:p w14:paraId="7838694E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32 (25–37)</w:t>
            </w:r>
          </w:p>
        </w:tc>
        <w:tc>
          <w:tcPr>
            <w:tcW w:w="1471" w:type="dxa"/>
            <w:tcBorders>
              <w:tl2br w:val="nil"/>
            </w:tcBorders>
            <w:vAlign w:val="center"/>
          </w:tcPr>
          <w:p w14:paraId="272CC881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29.5 (27–31)</w:t>
            </w:r>
          </w:p>
        </w:tc>
        <w:tc>
          <w:tcPr>
            <w:tcW w:w="1029" w:type="dxa"/>
            <w:tcBorders>
              <w:tl2br w:val="nil"/>
            </w:tcBorders>
            <w:vAlign w:val="center"/>
          </w:tcPr>
          <w:p w14:paraId="7C14B761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0.13</w:t>
            </w:r>
          </w:p>
        </w:tc>
      </w:tr>
      <w:tr w:rsidR="00FF523F" w:rsidRPr="00CD4DE4" w14:paraId="4399AAAB" w14:textId="77777777" w:rsidTr="00537B40">
        <w:trPr>
          <w:trHeight w:val="3230"/>
        </w:trPr>
        <w:tc>
          <w:tcPr>
            <w:tcW w:w="3671" w:type="dxa"/>
          </w:tcPr>
          <w:p w14:paraId="4A071DE8" w14:textId="77777777" w:rsidR="00FF523F" w:rsidRPr="00CD4DE4" w:rsidRDefault="00FF523F" w:rsidP="00537B40">
            <w:pPr>
              <w:snapToGrid w:val="0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bookmarkStart w:id="0" w:name="_Hlk64702151"/>
            <w:r w:rsidRPr="00CD4DE4">
              <w:rPr>
                <w:rFonts w:ascii="Calibri" w:hAnsi="Calibri" w:cs="Calibri"/>
                <w:sz w:val="22"/>
                <w:szCs w:val="22"/>
              </w:rPr>
              <w:t>Diagnosis of cardiac defect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</w:p>
          <w:p w14:paraId="0E13185D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1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CoA</w:t>
            </w:r>
          </w:p>
          <w:p w14:paraId="0D9A5B6A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1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AS</w:t>
            </w:r>
          </w:p>
          <w:p w14:paraId="75B1AAC0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1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CoA + AS</w:t>
            </w:r>
          </w:p>
          <w:p w14:paraId="3BF07F43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1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HLHC</w:t>
            </w:r>
          </w:p>
          <w:p w14:paraId="144EFC64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1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VSD</w:t>
            </w:r>
          </w:p>
          <w:p w14:paraId="35355402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1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VSD ± CoA/IAA ± AS</w:t>
            </w:r>
          </w:p>
          <w:p w14:paraId="59E495BC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1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DORV + PS</w:t>
            </w:r>
          </w:p>
          <w:p w14:paraId="3151324D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1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DORV ± CoA/AS/MS</w:t>
            </w:r>
          </w:p>
          <w:p w14:paraId="1303881F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1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CAVSD</w:t>
            </w:r>
          </w:p>
          <w:p w14:paraId="0989C011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1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CAVSD ± CoA/AS</w:t>
            </w:r>
          </w:p>
          <w:p w14:paraId="049A0580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1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CDH</w:t>
            </w:r>
          </w:p>
        </w:tc>
        <w:tc>
          <w:tcPr>
            <w:tcW w:w="1471" w:type="dxa"/>
          </w:tcPr>
          <w:p w14:paraId="23D1B141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3E89D578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5 (10)</w:t>
            </w:r>
          </w:p>
          <w:p w14:paraId="48CF21AD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 (2)</w:t>
            </w:r>
          </w:p>
          <w:p w14:paraId="4D4BD5D2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2 (4)</w:t>
            </w:r>
          </w:p>
          <w:p w14:paraId="7156A94F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10 (20)</w:t>
            </w:r>
          </w:p>
          <w:p w14:paraId="24AA3B9B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5 (10)</w:t>
            </w:r>
          </w:p>
          <w:p w14:paraId="31BD5F2F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9 (18)</w:t>
            </w:r>
          </w:p>
          <w:p w14:paraId="48F9588D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 (2)</w:t>
            </w:r>
          </w:p>
          <w:p w14:paraId="20C70832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3 (6)</w:t>
            </w:r>
          </w:p>
          <w:p w14:paraId="0E921A05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3 (6)</w:t>
            </w:r>
          </w:p>
          <w:p w14:paraId="15FCD99B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4 (8)</w:t>
            </w:r>
          </w:p>
          <w:p w14:paraId="2034D418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6 (12)</w:t>
            </w:r>
          </w:p>
        </w:tc>
        <w:tc>
          <w:tcPr>
            <w:tcW w:w="1470" w:type="dxa"/>
            <w:tcBorders>
              <w:tl2br w:val="nil"/>
            </w:tcBorders>
          </w:tcPr>
          <w:p w14:paraId="25B96CD2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55906E6F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 xml:space="preserve"> 5 (11)</w:t>
            </w:r>
          </w:p>
          <w:p w14:paraId="20E9705E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 (2)</w:t>
            </w:r>
          </w:p>
          <w:p w14:paraId="36888A09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2 (4)</w:t>
            </w:r>
          </w:p>
          <w:p w14:paraId="2F24447A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 xml:space="preserve"> 8 (18)</w:t>
            </w:r>
          </w:p>
          <w:p w14:paraId="1D63C18E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 xml:space="preserve"> 5 (11)</w:t>
            </w:r>
          </w:p>
          <w:p w14:paraId="17053822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 xml:space="preserve"> 9 (20)</w:t>
            </w:r>
          </w:p>
          <w:p w14:paraId="3E473822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 (2)</w:t>
            </w:r>
          </w:p>
          <w:p w14:paraId="4D414AA4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2 (4)</w:t>
            </w:r>
          </w:p>
          <w:p w14:paraId="5CD94AB2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3 (7)</w:t>
            </w:r>
          </w:p>
          <w:p w14:paraId="171375B1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3 (7)</w:t>
            </w:r>
          </w:p>
          <w:p w14:paraId="6096D7C6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 xml:space="preserve"> 6 (13)</w:t>
            </w:r>
          </w:p>
        </w:tc>
        <w:tc>
          <w:tcPr>
            <w:tcW w:w="1471" w:type="dxa"/>
            <w:tcBorders>
              <w:tl2br w:val="nil"/>
            </w:tcBorders>
          </w:tcPr>
          <w:p w14:paraId="15E0A3EB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65FD31CE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  <w:r w:rsidRPr="00CD4DE4">
              <w:rPr>
                <w:rFonts w:ascii="Calibri" w:hAnsi="Calibri" w:cs="Calibri"/>
                <w:sz w:val="22"/>
                <w:szCs w:val="22"/>
              </w:rPr>
              <w:t xml:space="preserve">　</w:t>
            </w:r>
          </w:p>
          <w:p w14:paraId="3D6C97F5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0A0E6FF8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66EA2807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 xml:space="preserve"> 2 (50)</w:t>
            </w:r>
          </w:p>
          <w:p w14:paraId="400E7174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052351FA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370C8756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76B0CBD3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 xml:space="preserve"> 1 (25)</w:t>
            </w:r>
          </w:p>
          <w:p w14:paraId="778858D5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44C4D4E5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 xml:space="preserve"> 1 (25)</w:t>
            </w:r>
          </w:p>
          <w:p w14:paraId="4E283639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29" w:type="dxa"/>
            <w:tcBorders>
              <w:tl2br w:val="nil"/>
            </w:tcBorders>
          </w:tcPr>
          <w:p w14:paraId="77B50B29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777A17A8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523CA7" wp14:editId="2BEDC3A9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74930</wp:posOffset>
                      </wp:positionV>
                      <wp:extent cx="83273" cy="751840"/>
                      <wp:effectExtent l="0" t="0" r="18415" b="10160"/>
                      <wp:wrapNone/>
                      <wp:docPr id="7" name="右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273" cy="751840"/>
                              </a:xfrm>
                              <a:prstGeom prst="rightBracke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7E72E0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7" o:spid="_x0000_s1026" type="#_x0000_t86" style="position:absolute;margin-left:-3.85pt;margin-top:5.9pt;width:6.55pt;height:5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" adj="199" strokecolor="black [3213]">
                      <v:stroke joinstyle="miter"/>
                    </v:shape>
                  </w:pict>
                </mc:Fallback>
              </mc:AlternateContent>
            </w:r>
          </w:p>
          <w:p w14:paraId="21EA7A4D" w14:textId="77777777" w:rsidR="00FF523F" w:rsidRPr="00CD4DE4" w:rsidRDefault="00FF523F" w:rsidP="00537B40">
            <w:pPr>
              <w:snapToGrid w:val="0"/>
              <w:spacing w:line="480" w:lineRule="auto"/>
              <w:ind w:firstLineChars="50" w:firstLine="110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1.0</w:t>
            </w:r>
          </w:p>
          <w:p w14:paraId="3B628F99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4F2BC031" w14:textId="77777777" w:rsidR="00FF523F" w:rsidRPr="00CD4DE4" w:rsidRDefault="00FF523F" w:rsidP="00537B40">
            <w:pPr>
              <w:snapToGrid w:val="0"/>
              <w:spacing w:line="480" w:lineRule="auto"/>
              <w:ind w:firstLineChars="50" w:firstLine="110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0.18</w:t>
            </w:r>
          </w:p>
          <w:p w14:paraId="5C78E8F2" w14:textId="77777777" w:rsidR="00FF523F" w:rsidRPr="00CD4DE4" w:rsidRDefault="00FF523F" w:rsidP="00537B40">
            <w:pPr>
              <w:snapToGrid w:val="0"/>
              <w:spacing w:line="480" w:lineRule="auto"/>
              <w:ind w:firstLineChars="50" w:firstLine="110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7800EF" wp14:editId="25C8C929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71755</wp:posOffset>
                      </wp:positionV>
                      <wp:extent cx="83185" cy="374650"/>
                      <wp:effectExtent l="0" t="0" r="18415" b="19050"/>
                      <wp:wrapNone/>
                      <wp:docPr id="4" name="右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185" cy="374650"/>
                              </a:xfrm>
                              <a:prstGeom prst="rightBracke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608714" id="右大かっこ 4" o:spid="_x0000_s1026" type="#_x0000_t86" style="position:absolute;margin-left:-2.85pt;margin-top:5.65pt;width:6.55pt;height: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" adj="400" strokecolor="black [3213]">
                      <v:stroke joinstyle="miter"/>
                    </v:shape>
                  </w:pict>
                </mc:Fallback>
              </mc:AlternateContent>
            </w:r>
            <w:r w:rsidRPr="00CD4DE4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D9F8CC" wp14:editId="1F2A67DA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80645</wp:posOffset>
                      </wp:positionV>
                      <wp:extent cx="643255" cy="39497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3255" cy="3949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D60D4A" w14:textId="77777777" w:rsidR="00FF523F" w:rsidRPr="003A2409" w:rsidRDefault="00FF523F" w:rsidP="00FF523F">
                                  <w:pPr>
                                    <w:spacing w:line="20" w:lineRule="atLeast"/>
                                    <w:rPr>
                                      <w:rFonts w:ascii="Calibri" w:hAnsi="Calibri" w:cs="Calibri"/>
                                      <w:sz w:val="22"/>
                                    </w:rPr>
                                  </w:pPr>
                                  <w:r w:rsidRPr="003A2409">
                                    <w:rPr>
                                      <w:rFonts w:ascii="Calibri" w:hAnsi="Calibri" w:cs="Calibri"/>
                                      <w:sz w:val="22"/>
                                    </w:rPr>
                                    <w:t>0.31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D9F8C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2.15pt;margin-top:6.35pt;width:50.65pt;height:3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" filled="f" stroked="f" strokeweight=".5pt">
                      <v:textbox>
                        <w:txbxContent>
                          <w:p w14:paraId="4ED60D4A" w14:textId="77777777" w:rsidR="00FF523F" w:rsidRPr="003A2409" w:rsidRDefault="00FF523F" w:rsidP="00FF523F">
                            <w:pPr>
                              <w:spacing w:line="20" w:lineRule="atLeas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3A2409">
                              <w:rPr>
                                <w:rFonts w:ascii="Calibri" w:hAnsi="Calibri" w:cs="Calibri"/>
                                <w:sz w:val="22"/>
                              </w:rPr>
                              <w:t>0.31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8D8141" w14:textId="77777777" w:rsidR="00FF523F" w:rsidRPr="00CD4DE4" w:rsidRDefault="00FF523F" w:rsidP="00537B40">
            <w:pPr>
              <w:snapToGrid w:val="0"/>
              <w:spacing w:line="480" w:lineRule="auto"/>
              <w:ind w:firstLineChars="50" w:firstLine="110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40A45F53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8DEE372" wp14:editId="59C870AB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148590</wp:posOffset>
                      </wp:positionV>
                      <wp:extent cx="541655" cy="1049655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541655" cy="10496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327ABF" w14:textId="77777777" w:rsidR="00FF523F" w:rsidRPr="003A2409" w:rsidRDefault="00FF523F" w:rsidP="00FF523F">
                                  <w:pPr>
                                    <w:spacing w:line="0" w:lineRule="atLeast"/>
                                    <w:rPr>
                                      <w:rFonts w:ascii="Calibri" w:hAnsi="Calibri" w:cs="Calibri"/>
                                      <w:sz w:val="22"/>
                                    </w:rPr>
                                  </w:pPr>
                                  <w:r w:rsidRPr="003A2409">
                                    <w:rPr>
                                      <w:rFonts w:ascii="Calibri" w:hAnsi="Calibri" w:cs="Calibri"/>
                                      <w:sz w:val="22"/>
                                    </w:rPr>
                                    <w:t>0.23</w:t>
                                  </w:r>
                                </w:p>
                                <w:p w14:paraId="4B9BA550" w14:textId="77777777" w:rsidR="00FF523F" w:rsidRDefault="00FF523F" w:rsidP="00FF523F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</w:rPr>
                                  </w:pPr>
                                </w:p>
                                <w:p w14:paraId="2D21C32F" w14:textId="77777777" w:rsidR="00FF523F" w:rsidRDefault="00FF523F" w:rsidP="00FF523F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</w:rPr>
                                  </w:pPr>
                                </w:p>
                                <w:p w14:paraId="0349A2BE" w14:textId="77777777" w:rsidR="00FF523F" w:rsidRPr="003A2409" w:rsidRDefault="00FF523F" w:rsidP="00FF523F">
                                  <w:pPr>
                                    <w:spacing w:line="0" w:lineRule="atLeast"/>
                                    <w:rPr>
                                      <w:rFonts w:ascii="Calibri" w:hAnsi="Calibri" w:cs="Calibri"/>
                                      <w:sz w:val="22"/>
                                    </w:rPr>
                                  </w:pPr>
                                  <w:r w:rsidRPr="003A2409">
                                    <w:rPr>
                                      <w:rFonts w:ascii="Calibri" w:hAnsi="Calibri" w:cs="Calibri"/>
                                      <w:sz w:val="22"/>
                                    </w:rPr>
                                    <w:t>0.30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8DEE372" id="テキスト ボックス 2" o:spid="_x0000_s1027" type="#_x0000_t202" style="position:absolute;left:0;text-align:left;margin-left:12.05pt;margin-top:11.7pt;width:42.65pt;height:82.65pt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" filled="f" stroked="f" strokeweight=".5pt">
                      <v:textbox>
                        <w:txbxContent>
                          <w:p w14:paraId="20327ABF" w14:textId="77777777" w:rsidR="00FF523F" w:rsidRPr="003A2409" w:rsidRDefault="00FF523F" w:rsidP="00FF523F">
                            <w:pPr>
                              <w:spacing w:line="0" w:lineRule="atLeas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3A2409">
                              <w:rPr>
                                <w:rFonts w:ascii="Calibri" w:hAnsi="Calibri" w:cs="Calibri"/>
                                <w:sz w:val="22"/>
                              </w:rPr>
                              <w:t>0.23</w:t>
                            </w:r>
                          </w:p>
                          <w:p w14:paraId="4B9BA550" w14:textId="77777777" w:rsidR="00FF523F" w:rsidRDefault="00FF523F" w:rsidP="00FF523F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</w:p>
                          <w:p w14:paraId="2D21C32F" w14:textId="77777777" w:rsidR="00FF523F" w:rsidRDefault="00FF523F" w:rsidP="00FF523F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</w:p>
                          <w:p w14:paraId="0349A2BE" w14:textId="77777777" w:rsidR="00FF523F" w:rsidRPr="003A2409" w:rsidRDefault="00FF523F" w:rsidP="00FF523F">
                            <w:pPr>
                              <w:spacing w:line="0" w:lineRule="atLeast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3A2409">
                              <w:rPr>
                                <w:rFonts w:ascii="Calibri" w:hAnsi="Calibri" w:cs="Calibri"/>
                                <w:sz w:val="22"/>
                              </w:rPr>
                              <w:t>0.30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4DE4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972B4E" wp14:editId="376551B6">
                      <wp:simplePos x="0" y="0"/>
                      <wp:positionH relativeFrom="column">
                        <wp:posOffset>-46356</wp:posOffset>
                      </wp:positionH>
                      <wp:positionV relativeFrom="paragraph">
                        <wp:posOffset>80645</wp:posOffset>
                      </wp:positionV>
                      <wp:extent cx="83185" cy="396240"/>
                      <wp:effectExtent l="0" t="0" r="18415" b="10160"/>
                      <wp:wrapNone/>
                      <wp:docPr id="5" name="右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185" cy="396240"/>
                              </a:xfrm>
                              <a:prstGeom prst="rightBracke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66AF37" id="右大かっこ 5" o:spid="_x0000_s1026" type="#_x0000_t86" style="position:absolute;margin-left:-3.65pt;margin-top:6.35pt;width:6.55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" adj="378" strokecolor="black [3213]">
                      <v:stroke joinstyle="miter"/>
                    </v:shape>
                  </w:pict>
                </mc:Fallback>
              </mc:AlternateContent>
            </w:r>
          </w:p>
          <w:p w14:paraId="7CE9BC47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2DE8FAC9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FC8F0E" wp14:editId="2808E10E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69215</wp:posOffset>
                      </wp:positionV>
                      <wp:extent cx="93345" cy="396240"/>
                      <wp:effectExtent l="0" t="0" r="8255" b="10160"/>
                      <wp:wrapNone/>
                      <wp:docPr id="6" name="右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" cy="396240"/>
                              </a:xfrm>
                              <a:prstGeom prst="rightBracke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EAACA" id="右大かっこ 6" o:spid="_x0000_s1026" type="#_x0000_t86" style="position:absolute;margin-left:-4.45pt;margin-top:5.45pt;width:7.35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" adj="424" strokecolor="black [3213]">
                      <v:stroke joinstyle="miter"/>
                    </v:shape>
                  </w:pict>
                </mc:Fallback>
              </mc:AlternateContent>
            </w:r>
          </w:p>
          <w:p w14:paraId="5DE9C8C2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6CC7AF36" w14:textId="77777777" w:rsidR="00FF523F" w:rsidRPr="00CD4DE4" w:rsidRDefault="00FF523F" w:rsidP="00537B40">
            <w:pPr>
              <w:snapToGrid w:val="0"/>
              <w:spacing w:line="480" w:lineRule="auto"/>
              <w:ind w:firstLineChars="50" w:firstLine="110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1.0</w:t>
            </w:r>
          </w:p>
        </w:tc>
      </w:tr>
      <w:bookmarkEnd w:id="0"/>
      <w:tr w:rsidR="00FF523F" w:rsidRPr="00CD4DE4" w14:paraId="0CBCC1D9" w14:textId="77777777" w:rsidTr="00537B40">
        <w:trPr>
          <w:trHeight w:val="261"/>
        </w:trPr>
        <w:tc>
          <w:tcPr>
            <w:tcW w:w="9112" w:type="dxa"/>
            <w:gridSpan w:val="5"/>
            <w:tcBorders>
              <w:tl2br w:val="nil"/>
            </w:tcBorders>
            <w:shd w:val="clear" w:color="auto" w:fill="DEEAF6" w:themeFill="accent5" w:themeFillTint="33"/>
          </w:tcPr>
          <w:p w14:paraId="79354C4B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Postnatal findings</w:t>
            </w:r>
          </w:p>
        </w:tc>
      </w:tr>
      <w:tr w:rsidR="00FF523F" w:rsidRPr="00CD4DE4" w14:paraId="052843D3" w14:textId="77777777" w:rsidTr="00537B40">
        <w:trPr>
          <w:trHeight w:val="274"/>
        </w:trPr>
        <w:tc>
          <w:tcPr>
            <w:tcW w:w="3671" w:type="dxa"/>
          </w:tcPr>
          <w:p w14:paraId="40656B30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Gestational age at birth (weeks)</w:t>
            </w:r>
          </w:p>
        </w:tc>
        <w:tc>
          <w:tcPr>
            <w:tcW w:w="1471" w:type="dxa"/>
            <w:vAlign w:val="bottom"/>
          </w:tcPr>
          <w:p w14:paraId="0DCDE39C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38 (29–41)</w:t>
            </w:r>
          </w:p>
        </w:tc>
        <w:tc>
          <w:tcPr>
            <w:tcW w:w="1470" w:type="dxa"/>
            <w:tcBorders>
              <w:tl2br w:val="nil"/>
            </w:tcBorders>
            <w:vAlign w:val="bottom"/>
          </w:tcPr>
          <w:p w14:paraId="2EA1A2FA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38 (29–41)</w:t>
            </w:r>
          </w:p>
        </w:tc>
        <w:tc>
          <w:tcPr>
            <w:tcW w:w="1471" w:type="dxa"/>
            <w:tcBorders>
              <w:tl2br w:val="nil"/>
            </w:tcBorders>
            <w:vAlign w:val="bottom"/>
          </w:tcPr>
          <w:p w14:paraId="09F6195B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39 (36–39)</w:t>
            </w:r>
          </w:p>
        </w:tc>
        <w:tc>
          <w:tcPr>
            <w:tcW w:w="1029" w:type="dxa"/>
            <w:tcBorders>
              <w:tl2br w:val="nil"/>
            </w:tcBorders>
            <w:vAlign w:val="center"/>
          </w:tcPr>
          <w:p w14:paraId="413764F1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0.53</w:t>
            </w:r>
          </w:p>
        </w:tc>
      </w:tr>
      <w:tr w:rsidR="00FF523F" w:rsidRPr="00CD4DE4" w14:paraId="35CD953A" w14:textId="77777777" w:rsidTr="00537B40">
        <w:trPr>
          <w:trHeight w:val="227"/>
        </w:trPr>
        <w:tc>
          <w:tcPr>
            <w:tcW w:w="3671" w:type="dxa"/>
          </w:tcPr>
          <w:p w14:paraId="74BEBA0F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Birth w</w:t>
            </w:r>
            <w:r w:rsidRPr="00CD4DE4">
              <w:rPr>
                <w:rFonts w:ascii="Calibri" w:hAnsi="Calibri" w:cs="Calibri"/>
                <w:sz w:val="22"/>
                <w:szCs w:val="22"/>
              </w:rPr>
              <w:t>eight (kg)</w:t>
            </w:r>
          </w:p>
        </w:tc>
        <w:tc>
          <w:tcPr>
            <w:tcW w:w="1471" w:type="dxa"/>
            <w:vAlign w:val="center"/>
          </w:tcPr>
          <w:p w14:paraId="53F4CB6E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2.5 (0.59–3.9)</w:t>
            </w:r>
          </w:p>
        </w:tc>
        <w:tc>
          <w:tcPr>
            <w:tcW w:w="1470" w:type="dxa"/>
            <w:tcBorders>
              <w:tl2br w:val="nil"/>
            </w:tcBorders>
            <w:vAlign w:val="center"/>
          </w:tcPr>
          <w:p w14:paraId="712D3012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2.5 (0.59–3.9)</w:t>
            </w:r>
          </w:p>
        </w:tc>
        <w:tc>
          <w:tcPr>
            <w:tcW w:w="1471" w:type="dxa"/>
            <w:tcBorders>
              <w:tl2br w:val="nil"/>
            </w:tcBorders>
            <w:vAlign w:val="center"/>
          </w:tcPr>
          <w:p w14:paraId="6D9A1F11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2.8 (2.2–3.4)</w:t>
            </w:r>
          </w:p>
        </w:tc>
        <w:tc>
          <w:tcPr>
            <w:tcW w:w="1029" w:type="dxa"/>
            <w:tcBorders>
              <w:tl2br w:val="nil"/>
            </w:tcBorders>
            <w:vAlign w:val="center"/>
          </w:tcPr>
          <w:p w14:paraId="4CA6CB2F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0.41</w:t>
            </w:r>
          </w:p>
        </w:tc>
      </w:tr>
      <w:tr w:rsidR="00FF523F" w:rsidRPr="00CD4DE4" w14:paraId="7D41FC0C" w14:textId="77777777" w:rsidTr="00537B40">
        <w:trPr>
          <w:trHeight w:val="1085"/>
        </w:trPr>
        <w:tc>
          <w:tcPr>
            <w:tcW w:w="3671" w:type="dxa"/>
          </w:tcPr>
          <w:p w14:paraId="2AE2B307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D4DE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lastRenderedPageBreak/>
              <w:t xml:space="preserve">Chromosomal abnormality </w:t>
            </w:r>
          </w:p>
          <w:p w14:paraId="55FAEF08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3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Trisomy 21</w:t>
            </w:r>
          </w:p>
          <w:p w14:paraId="16B0D76E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3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Trisomy 18</w:t>
            </w:r>
          </w:p>
          <w:p w14:paraId="1945626B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3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Others</w:t>
            </w:r>
          </w:p>
        </w:tc>
        <w:tc>
          <w:tcPr>
            <w:tcW w:w="1471" w:type="dxa"/>
          </w:tcPr>
          <w:p w14:paraId="15DD52FA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16 (33)</w:t>
            </w:r>
          </w:p>
          <w:p w14:paraId="66C50BD2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7 (14)</w:t>
            </w:r>
          </w:p>
          <w:p w14:paraId="306370AD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4 (8)</w:t>
            </w:r>
          </w:p>
          <w:p w14:paraId="71E65A36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5 (10)</w:t>
            </w:r>
          </w:p>
        </w:tc>
        <w:tc>
          <w:tcPr>
            <w:tcW w:w="1470" w:type="dxa"/>
            <w:tcBorders>
              <w:tl2br w:val="nil"/>
            </w:tcBorders>
            <w:vAlign w:val="center"/>
          </w:tcPr>
          <w:p w14:paraId="2D1FC0C1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15 (33)</w:t>
            </w:r>
          </w:p>
          <w:p w14:paraId="36327EC3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 xml:space="preserve"> 7 (16)</w:t>
            </w:r>
          </w:p>
          <w:p w14:paraId="4A35BFBA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4 (9)</w:t>
            </w:r>
          </w:p>
          <w:p w14:paraId="0B0927F4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4 (9)</w:t>
            </w:r>
          </w:p>
        </w:tc>
        <w:tc>
          <w:tcPr>
            <w:tcW w:w="1471" w:type="dxa"/>
            <w:tcBorders>
              <w:tl2br w:val="nil"/>
            </w:tcBorders>
            <w:vAlign w:val="center"/>
          </w:tcPr>
          <w:p w14:paraId="794E65E6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 xml:space="preserve"> 1 (25)</w:t>
            </w:r>
          </w:p>
          <w:p w14:paraId="4FA8137A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7E0010F3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63972E1D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 xml:space="preserve"> 1 (25)</w:t>
            </w:r>
          </w:p>
        </w:tc>
        <w:tc>
          <w:tcPr>
            <w:tcW w:w="1029" w:type="dxa"/>
            <w:tcBorders>
              <w:tl2br w:val="nil"/>
            </w:tcBorders>
            <w:vAlign w:val="center"/>
          </w:tcPr>
          <w:p w14:paraId="39D107D8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1.0</w:t>
            </w:r>
          </w:p>
          <w:p w14:paraId="2326C63B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1.0</w:t>
            </w:r>
          </w:p>
          <w:p w14:paraId="218F9A54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1.0</w:t>
            </w:r>
          </w:p>
          <w:p w14:paraId="1D205AA4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0.36</w:t>
            </w:r>
          </w:p>
        </w:tc>
      </w:tr>
      <w:tr w:rsidR="00FF523F" w:rsidRPr="00CD4DE4" w14:paraId="66618A11" w14:textId="77777777" w:rsidTr="00537B40">
        <w:trPr>
          <w:trHeight w:val="274"/>
        </w:trPr>
        <w:tc>
          <w:tcPr>
            <w:tcW w:w="3671" w:type="dxa"/>
          </w:tcPr>
          <w:p w14:paraId="676F5A95" w14:textId="77777777" w:rsidR="00FF523F" w:rsidRPr="00CD4DE4" w:rsidRDefault="00FF523F" w:rsidP="00537B40">
            <w:pPr>
              <w:snapToGrid w:val="0"/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Postnatal diagnosis of cardiac defect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</w:p>
          <w:p w14:paraId="35F2FAA5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1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CoA</w:t>
            </w:r>
          </w:p>
          <w:p w14:paraId="458650BA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1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AS</w:t>
            </w:r>
          </w:p>
          <w:p w14:paraId="4CD3BFAB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1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CoA + AS</w:t>
            </w:r>
          </w:p>
          <w:p w14:paraId="726CE3A0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1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HLHS</w:t>
            </w:r>
          </w:p>
          <w:p w14:paraId="56656F87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1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VSD</w:t>
            </w:r>
          </w:p>
          <w:p w14:paraId="0C74785F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1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VSD ± CoA/IAA/AS</w:t>
            </w:r>
          </w:p>
          <w:p w14:paraId="6B3A7E52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1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DORV</w:t>
            </w:r>
          </w:p>
          <w:p w14:paraId="3E0CF744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1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DORV + PS</w:t>
            </w:r>
          </w:p>
          <w:p w14:paraId="1276BFB3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1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DORV ± CoA/AS</w:t>
            </w:r>
          </w:p>
          <w:p w14:paraId="70A50141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1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CAVSD</w:t>
            </w:r>
          </w:p>
          <w:p w14:paraId="052E028B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1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CAVSD ± CoA/AS</w:t>
            </w:r>
          </w:p>
          <w:p w14:paraId="51243F93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1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CDH</w:t>
            </w:r>
          </w:p>
          <w:p w14:paraId="76A7C344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1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WNL</w:t>
            </w:r>
          </w:p>
        </w:tc>
        <w:tc>
          <w:tcPr>
            <w:tcW w:w="1471" w:type="dxa"/>
          </w:tcPr>
          <w:p w14:paraId="1CFAF1E1" w14:textId="77777777" w:rsidR="00FF523F" w:rsidRPr="00CD4DE4" w:rsidRDefault="00FF523F" w:rsidP="00537B40">
            <w:pPr>
              <w:snapToGrid w:val="0"/>
              <w:spacing w:line="480" w:lineRule="auto"/>
              <w:ind w:right="400"/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621E070C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35014E0C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 (2)</w:t>
            </w:r>
          </w:p>
          <w:p w14:paraId="0E1BF169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2 (4)</w:t>
            </w:r>
          </w:p>
          <w:p w14:paraId="610914D2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2 (4)</w:t>
            </w:r>
          </w:p>
          <w:p w14:paraId="3470A7AA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6 (12)</w:t>
            </w:r>
          </w:p>
          <w:p w14:paraId="60DCE365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8 (16)</w:t>
            </w:r>
          </w:p>
          <w:p w14:paraId="150C9434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2 (4)</w:t>
            </w:r>
          </w:p>
          <w:p w14:paraId="1E9E41B2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 (2)</w:t>
            </w:r>
          </w:p>
          <w:p w14:paraId="384B02FC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2 (4)</w:t>
            </w:r>
          </w:p>
          <w:p w14:paraId="30BE55AA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3 (6)</w:t>
            </w:r>
          </w:p>
          <w:p w14:paraId="10E9259D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2 (4)</w:t>
            </w:r>
          </w:p>
          <w:p w14:paraId="5B54BD1E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6 (12)</w:t>
            </w:r>
          </w:p>
          <w:p w14:paraId="5CE813DE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14 (29)</w:t>
            </w:r>
          </w:p>
        </w:tc>
        <w:tc>
          <w:tcPr>
            <w:tcW w:w="1470" w:type="dxa"/>
            <w:tcBorders>
              <w:tl2br w:val="nil"/>
            </w:tcBorders>
            <w:vAlign w:val="center"/>
          </w:tcPr>
          <w:p w14:paraId="4E4F2209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4CD98CCF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50FBBD5C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 (2)</w:t>
            </w:r>
          </w:p>
          <w:p w14:paraId="649C5C4B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2 (4)</w:t>
            </w:r>
          </w:p>
          <w:p w14:paraId="5D8D9C56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1CB36915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 xml:space="preserve"> 6 (13)</w:t>
            </w:r>
          </w:p>
          <w:p w14:paraId="29D31C4D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 xml:space="preserve"> 8 (18)</w:t>
            </w:r>
          </w:p>
          <w:p w14:paraId="22F18F5D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2 (4)</w:t>
            </w:r>
          </w:p>
          <w:p w14:paraId="2815B103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 (2)</w:t>
            </w:r>
          </w:p>
          <w:p w14:paraId="63348BD7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 (2)</w:t>
            </w:r>
          </w:p>
          <w:p w14:paraId="71E5A971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3 (7)</w:t>
            </w:r>
          </w:p>
          <w:p w14:paraId="12A25B4D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 (2)</w:t>
            </w:r>
          </w:p>
          <w:p w14:paraId="79954733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 xml:space="preserve"> 6 (13)</w:t>
            </w:r>
          </w:p>
          <w:p w14:paraId="6ED97280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14 (31)</w:t>
            </w:r>
          </w:p>
        </w:tc>
        <w:tc>
          <w:tcPr>
            <w:tcW w:w="1471" w:type="dxa"/>
            <w:tcBorders>
              <w:tl2br w:val="nil"/>
            </w:tcBorders>
          </w:tcPr>
          <w:p w14:paraId="270A85D2" w14:textId="77777777" w:rsidR="00FF523F" w:rsidRPr="00CD4DE4" w:rsidRDefault="00FF523F" w:rsidP="00537B40">
            <w:pPr>
              <w:snapToGrid w:val="0"/>
              <w:spacing w:line="480" w:lineRule="auto"/>
              <w:ind w:right="400"/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59BCA3BA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 xml:space="preserve">0 </w:t>
            </w:r>
          </w:p>
          <w:p w14:paraId="34E1F9A0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 xml:space="preserve">0 </w:t>
            </w:r>
          </w:p>
          <w:p w14:paraId="5C324DE8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 xml:space="preserve">0 </w:t>
            </w:r>
          </w:p>
          <w:p w14:paraId="10E3B4DF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 xml:space="preserve"> 2 (25)</w:t>
            </w:r>
          </w:p>
          <w:p w14:paraId="0A9E7E98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7D6B4DCE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1894C7B5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1EBE2593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7FB4426E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 xml:space="preserve"> 1 (25)</w:t>
            </w:r>
          </w:p>
          <w:p w14:paraId="4165617C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69599EB2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 xml:space="preserve"> 1 (25)</w:t>
            </w:r>
          </w:p>
          <w:p w14:paraId="2E2A0BE6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1E174C5A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29" w:type="dxa"/>
            <w:tcBorders>
              <w:tl2br w:val="nil"/>
            </w:tcBorders>
            <w:vAlign w:val="center"/>
          </w:tcPr>
          <w:p w14:paraId="7ED8CB58" w14:textId="77777777" w:rsidR="00FF523F" w:rsidRPr="00CD4DE4" w:rsidRDefault="00FF523F" w:rsidP="00537B40">
            <w:pPr>
              <w:snapToGrid w:val="0"/>
              <w:spacing w:line="480" w:lineRule="auto"/>
              <w:ind w:right="400"/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5DFDE714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7AEAF2C" wp14:editId="03832A1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46990</wp:posOffset>
                      </wp:positionV>
                      <wp:extent cx="71120" cy="782320"/>
                      <wp:effectExtent l="0" t="0" r="17780" b="17780"/>
                      <wp:wrapNone/>
                      <wp:docPr id="10" name="右大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782320"/>
                              </a:xfrm>
                              <a:prstGeom prst="rightBracke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56C496" id="右大かっこ 10" o:spid="_x0000_s1026" type="#_x0000_t86" style="position:absolute;margin-left:-3pt;margin-top:3.7pt;width:5.6pt;height:6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" adj="164" strokecolor="black [3213]">
                      <v:stroke joinstyle="miter"/>
                    </v:shape>
                  </w:pict>
                </mc:Fallback>
              </mc:AlternateContent>
            </w:r>
          </w:p>
          <w:p w14:paraId="7096CAB2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1.0</w:t>
            </w:r>
          </w:p>
          <w:p w14:paraId="63EB0619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4A55DB9A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&lt;0.01</w:t>
            </w:r>
          </w:p>
          <w:p w14:paraId="5AD679B6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9F1840C" wp14:editId="2163B134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48895</wp:posOffset>
                      </wp:positionV>
                      <wp:extent cx="81280" cy="406400"/>
                      <wp:effectExtent l="0" t="0" r="7620" b="12700"/>
                      <wp:wrapNone/>
                      <wp:docPr id="9" name="右大かっこ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406400"/>
                              </a:xfrm>
                              <a:prstGeom prst="rightBracke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5F08BE" id="右大かっこ 9" o:spid="_x0000_s1026" type="#_x0000_t86" style="position:absolute;margin-left:-3.95pt;margin-top:3.85pt;width:6.4pt;height:3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" adj="360" strokecolor="black [3213]">
                      <v:stroke joinstyle="miter"/>
                    </v:shape>
                  </w:pict>
                </mc:Fallback>
              </mc:AlternateContent>
            </w:r>
            <w:r w:rsidRPr="00CD4DE4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891E080" wp14:editId="5F5E4259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52705</wp:posOffset>
                      </wp:positionV>
                      <wp:extent cx="553085" cy="71755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3085" cy="717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9FDE57" w14:textId="77777777" w:rsidR="00FF523F" w:rsidRPr="000D36AE" w:rsidRDefault="00FF523F" w:rsidP="00FF523F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</w:rPr>
                                  </w:pPr>
                                  <w:r w:rsidRPr="000D36AE">
                                    <w:rPr>
                                      <w:rFonts w:ascii="Calibri" w:hAnsi="Calibri" w:cs="Calibri"/>
                                      <w:sz w:val="22"/>
                                    </w:rPr>
                                    <w:t>0.31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91E080" id="テキスト ボックス 3" o:spid="_x0000_s1028" type="#_x0000_t202" style="position:absolute;left:0;text-align:left;margin-left:12.55pt;margin-top:4.15pt;width:43.55pt;height:5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" filled="f" stroked="f" strokeweight=".5pt">
                      <v:textbox>
                        <w:txbxContent>
                          <w:p w14:paraId="639FDE57" w14:textId="77777777" w:rsidR="00FF523F" w:rsidRPr="000D36AE" w:rsidRDefault="00FF523F" w:rsidP="00FF523F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0D36AE">
                              <w:rPr>
                                <w:rFonts w:ascii="Calibri" w:hAnsi="Calibri" w:cs="Calibri"/>
                                <w:sz w:val="22"/>
                              </w:rPr>
                              <w:t>0.31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0821FE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600CF62C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2444D9" wp14:editId="1071FD9F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26035</wp:posOffset>
                      </wp:positionV>
                      <wp:extent cx="66675" cy="782320"/>
                      <wp:effectExtent l="0" t="0" r="9525" b="17780"/>
                      <wp:wrapNone/>
                      <wp:docPr id="11" name="右大かっこ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782320"/>
                              </a:xfrm>
                              <a:prstGeom prst="rightBracke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0C40B3" id="右大かっこ 11" o:spid="_x0000_s1026" type="#_x0000_t86" style="position:absolute;margin-left:-2.55pt;margin-top:2.05pt;width:5.25pt;height:6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" adj="153" strokecolor="black [3213]">
                      <v:stroke joinstyle="miter"/>
                    </v:shape>
                  </w:pict>
                </mc:Fallback>
              </mc:AlternateContent>
            </w:r>
          </w:p>
          <w:p w14:paraId="6C4CDB36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&lt;0.05</w:t>
            </w:r>
          </w:p>
          <w:p w14:paraId="5B828FAA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3ACE6013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01B6680" wp14:editId="3637F6A5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118745</wp:posOffset>
                      </wp:positionV>
                      <wp:extent cx="494030" cy="580390"/>
                      <wp:effectExtent l="0" t="0" r="0" b="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" cy="580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B9AB0E" w14:textId="77777777" w:rsidR="00FF523F" w:rsidRPr="000D36AE" w:rsidRDefault="00FF523F" w:rsidP="00FF523F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</w:rPr>
                                  </w:pPr>
                                  <w:r w:rsidRPr="000D36AE">
                                    <w:rPr>
                                      <w:rFonts w:ascii="Calibri" w:hAnsi="Calibri" w:cs="Calibri"/>
                                      <w:sz w:val="22"/>
                                    </w:rPr>
                                    <w:t>1.0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1B6680" id="テキスト ボックス 8" o:spid="_x0000_s1029" type="#_x0000_t202" style="position:absolute;left:0;text-align:left;margin-left:18.65pt;margin-top:9.35pt;width:38.9pt;height:45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" filled="f" stroked="f" strokeweight=".5pt">
                      <v:textbox>
                        <w:txbxContent>
                          <w:p w14:paraId="2CB9AB0E" w14:textId="77777777" w:rsidR="00FF523F" w:rsidRPr="000D36AE" w:rsidRDefault="00FF523F" w:rsidP="00FF523F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 w:rsidRPr="000D36AE">
                              <w:rPr>
                                <w:rFonts w:ascii="Calibri" w:hAnsi="Calibri" w:cs="Calibri"/>
                                <w:sz w:val="22"/>
                              </w:rPr>
                              <w:t>1.0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4DE4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BFDEFFC" wp14:editId="77EC68D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76200</wp:posOffset>
                      </wp:positionV>
                      <wp:extent cx="81280" cy="416560"/>
                      <wp:effectExtent l="0" t="0" r="7620" b="15240"/>
                      <wp:wrapNone/>
                      <wp:docPr id="12" name="右大かっこ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" cy="416560"/>
                              </a:xfrm>
                              <a:prstGeom prst="rightBracke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FF5EA5" id="右大かっこ 12" o:spid="_x0000_s1026" type="#_x0000_t86" style="position:absolute;margin-left:-3.8pt;margin-top:6pt;width:6.4pt;height:3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" adj="351" strokecolor="black [3213]">
                      <v:stroke joinstyle="miter"/>
                    </v:shape>
                  </w:pict>
                </mc:Fallback>
              </mc:AlternateContent>
            </w:r>
          </w:p>
          <w:p w14:paraId="1A488149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6A9492D3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1.0</w:t>
            </w:r>
          </w:p>
          <w:p w14:paraId="60D1A987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0.31</w:t>
            </w:r>
          </w:p>
        </w:tc>
      </w:tr>
      <w:tr w:rsidR="00FF523F" w:rsidRPr="00CD4DE4" w14:paraId="4BBAF30A" w14:textId="77777777" w:rsidTr="00537B40">
        <w:trPr>
          <w:trHeight w:val="2962"/>
        </w:trPr>
        <w:tc>
          <w:tcPr>
            <w:tcW w:w="3671" w:type="dxa"/>
          </w:tcPr>
          <w:p w14:paraId="46FA88D7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Surgery</w:t>
            </w:r>
          </w:p>
          <w:p w14:paraId="146071B5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2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Not required</w:t>
            </w:r>
            <w:r w:rsidRPr="00CD4DE4" w:rsidDel="00F8569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2F6D8D0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2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Biventricular repair</w:t>
            </w:r>
          </w:p>
          <w:p w14:paraId="62E875E8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2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PAB</w:t>
            </w:r>
          </w:p>
          <w:p w14:paraId="0B003707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2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CDH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repair</w:t>
            </w:r>
          </w:p>
          <w:p w14:paraId="224BB0AE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2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TCPC for reasons other than hypoplastic left ventricle </w:t>
            </w:r>
          </w:p>
          <w:p w14:paraId="4CC5D256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2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BDG because of hypoplastic left ventricle</w:t>
            </w:r>
          </w:p>
          <w:p w14:paraId="5C22FFE3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2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Norwood + SP shunt</w:t>
            </w:r>
          </w:p>
          <w:p w14:paraId="45BF8EB7" w14:textId="77777777" w:rsidR="00FF523F" w:rsidRPr="00CD4DE4" w:rsidRDefault="00FF523F" w:rsidP="00537B40">
            <w:pPr>
              <w:pStyle w:val="ListParagraph"/>
              <w:widowControl/>
              <w:numPr>
                <w:ilvl w:val="0"/>
                <w:numId w:val="2"/>
              </w:numPr>
              <w:snapToGrid w:val="0"/>
              <w:spacing w:line="480" w:lineRule="auto"/>
              <w:contextualSpacing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No surgery</w:t>
            </w:r>
          </w:p>
        </w:tc>
        <w:tc>
          <w:tcPr>
            <w:tcW w:w="1471" w:type="dxa"/>
          </w:tcPr>
          <w:p w14:paraId="60D2E7DB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1615B38C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15 (31)</w:t>
            </w:r>
          </w:p>
          <w:p w14:paraId="5995C66B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18 (37)</w:t>
            </w:r>
          </w:p>
          <w:p w14:paraId="61E9D86D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3 (6)</w:t>
            </w:r>
          </w:p>
          <w:p w14:paraId="6320BA77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6 (12)</w:t>
            </w:r>
          </w:p>
          <w:p w14:paraId="799E6482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 (2)</w:t>
            </w:r>
          </w:p>
          <w:p w14:paraId="4C82C40A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4FA7945D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2 (4)</w:t>
            </w:r>
          </w:p>
          <w:p w14:paraId="6AF3A0BB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1F6A03D2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 (2)</w:t>
            </w:r>
          </w:p>
          <w:p w14:paraId="412159B1" w14:textId="77777777" w:rsidR="00FF523F" w:rsidRPr="00CD4DE4" w:rsidRDefault="00FF523F" w:rsidP="00537B40">
            <w:pPr>
              <w:snapToGrid w:val="0"/>
              <w:spacing w:line="480" w:lineRule="auto"/>
              <w:ind w:firstLineChars="250" w:firstLine="550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3 (6)</w:t>
            </w:r>
          </w:p>
        </w:tc>
        <w:tc>
          <w:tcPr>
            <w:tcW w:w="1470" w:type="dxa"/>
            <w:tcBorders>
              <w:tl2br w:val="nil"/>
            </w:tcBorders>
          </w:tcPr>
          <w:p w14:paraId="377AC34D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7BA33F4E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15 (33)</w:t>
            </w:r>
          </w:p>
          <w:p w14:paraId="40C0877A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18 (40)</w:t>
            </w:r>
          </w:p>
          <w:p w14:paraId="351A1BC7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 xml:space="preserve">3 (7) </w:t>
            </w:r>
          </w:p>
          <w:p w14:paraId="45A86D92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6 (13)</w:t>
            </w:r>
          </w:p>
          <w:p w14:paraId="6980506E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 (2)</w:t>
            </w:r>
          </w:p>
          <w:p w14:paraId="7A9A765B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12BB7E91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3DF33DBE" w14:textId="77777777" w:rsidR="00FF523F" w:rsidRPr="00CD4DE4" w:rsidRDefault="00FF523F" w:rsidP="00537B40">
            <w:pPr>
              <w:snapToGrid w:val="0"/>
              <w:spacing w:line="480" w:lineRule="auto"/>
              <w:ind w:right="400"/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37947D49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56973C80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2 (4)</w:t>
            </w:r>
          </w:p>
        </w:tc>
        <w:tc>
          <w:tcPr>
            <w:tcW w:w="1471" w:type="dxa"/>
            <w:tcBorders>
              <w:tl2br w:val="nil"/>
            </w:tcBorders>
          </w:tcPr>
          <w:p w14:paraId="02F8D252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1EA942C5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5E735523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0995FAD5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59C46C0F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5F725B81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412D5ED2" w14:textId="77777777" w:rsidR="00FF523F" w:rsidRPr="00CD4DE4" w:rsidRDefault="00FF523F" w:rsidP="00537B40">
            <w:pPr>
              <w:snapToGrid w:val="0"/>
              <w:spacing w:line="480" w:lineRule="auto"/>
              <w:ind w:right="400"/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14:paraId="049B7AE8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2 (50)</w:t>
            </w:r>
          </w:p>
          <w:p w14:paraId="5BC6B6E0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716289BC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 (25)</w:t>
            </w:r>
          </w:p>
          <w:p w14:paraId="6C4AF3BF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D4DE4">
              <w:rPr>
                <w:rFonts w:ascii="Calibri" w:hAnsi="Calibri" w:cs="Calibri"/>
                <w:sz w:val="22"/>
                <w:szCs w:val="22"/>
              </w:rPr>
              <w:t>1 (25)</w:t>
            </w:r>
          </w:p>
        </w:tc>
        <w:tc>
          <w:tcPr>
            <w:tcW w:w="1029" w:type="dxa"/>
            <w:tcBorders>
              <w:tl2br w:val="nil"/>
            </w:tcBorders>
            <w:vAlign w:val="center"/>
          </w:tcPr>
          <w:p w14:paraId="1275C95F" w14:textId="77777777" w:rsidR="00FF523F" w:rsidRPr="00CD4DE4" w:rsidRDefault="00FF523F" w:rsidP="00537B40">
            <w:pPr>
              <w:snapToGrid w:val="0"/>
              <w:spacing w:line="480" w:lineRule="auto"/>
              <w:contextualSpacing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5E0AA2F1" w14:textId="77777777" w:rsidR="00FF523F" w:rsidRDefault="00FF523F" w:rsidP="00FF523F">
      <w:pPr>
        <w:spacing w:line="480" w:lineRule="auto"/>
        <w:rPr>
          <w:rFonts w:ascii="Calibri" w:hAnsi="Calibri" w:cs="Calibri"/>
          <w:sz w:val="22"/>
          <w:szCs w:val="22"/>
        </w:rPr>
      </w:pPr>
      <w:r w:rsidRPr="00CD4DE4">
        <w:rPr>
          <w:rFonts w:ascii="Calibri" w:hAnsi="Calibri" w:cs="Calibri"/>
          <w:sz w:val="22"/>
          <w:szCs w:val="22"/>
        </w:rPr>
        <w:t>Data are presented as median (range) or number (%).</w:t>
      </w:r>
    </w:p>
    <w:p w14:paraId="5919EF5C" w14:textId="77777777" w:rsidR="00FF523F" w:rsidRPr="00CD4DE4" w:rsidRDefault="00FF523F" w:rsidP="00FF523F">
      <w:pPr>
        <w:spacing w:line="480" w:lineRule="auto"/>
        <w:rPr>
          <w:rFonts w:ascii="Calibri" w:hAnsi="Calibri" w:cs="Calibri"/>
          <w:sz w:val="22"/>
          <w:szCs w:val="22"/>
        </w:rPr>
      </w:pPr>
      <w:r w:rsidRPr="00CD4DE4">
        <w:rPr>
          <w:rFonts w:ascii="Calibri" w:hAnsi="Calibri" w:cs="Calibri"/>
          <w:sz w:val="22"/>
          <w:szCs w:val="22"/>
        </w:rPr>
        <w:t>± indicates with or without</w:t>
      </w:r>
      <w:r>
        <w:rPr>
          <w:rFonts w:ascii="Calibri" w:hAnsi="Calibri" w:cs="Calibri"/>
          <w:sz w:val="22"/>
          <w:szCs w:val="22"/>
        </w:rPr>
        <w:t>; + indicates with.</w:t>
      </w:r>
    </w:p>
    <w:p w14:paraId="53008745" w14:textId="77777777" w:rsidR="00FF523F" w:rsidRPr="00CD4DE4" w:rsidRDefault="00FF523F" w:rsidP="00FF523F">
      <w:pPr>
        <w:snapToGrid w:val="0"/>
        <w:spacing w:line="480" w:lineRule="auto"/>
        <w:rPr>
          <w:rFonts w:ascii="Calibri" w:eastAsia="Times New Roman" w:hAnsi="Calibri" w:cs="Calibri"/>
          <w:sz w:val="22"/>
          <w:szCs w:val="22"/>
        </w:rPr>
      </w:pPr>
      <w:r w:rsidRPr="00CD4DE4">
        <w:rPr>
          <w:rFonts w:ascii="Calibri" w:hAnsi="Calibri" w:cs="Calibri"/>
          <w:i/>
          <w:iCs/>
          <w:sz w:val="22"/>
          <w:szCs w:val="22"/>
        </w:rPr>
        <w:t xml:space="preserve">AS: </w:t>
      </w:r>
      <w:r w:rsidRPr="00CD4DE4">
        <w:rPr>
          <w:rFonts w:ascii="Calibri" w:hAnsi="Calibri" w:cs="Calibri"/>
          <w:sz w:val="22"/>
          <w:szCs w:val="22"/>
        </w:rPr>
        <w:t xml:space="preserve">aortic stenosis; </w:t>
      </w:r>
      <w:r w:rsidRPr="00CD4DE4">
        <w:rPr>
          <w:rFonts w:ascii="Calibri" w:hAnsi="Calibri" w:cs="Calibri"/>
          <w:i/>
          <w:iCs/>
          <w:sz w:val="22"/>
          <w:szCs w:val="22"/>
        </w:rPr>
        <w:t>BDG:</w:t>
      </w:r>
      <w:r w:rsidRPr="00CD4DE4">
        <w:rPr>
          <w:rFonts w:ascii="Calibri" w:hAnsi="Calibri" w:cs="Calibri"/>
          <w:sz w:val="22"/>
          <w:szCs w:val="22"/>
        </w:rPr>
        <w:t xml:space="preserve"> bidirectional Glenn; </w:t>
      </w:r>
      <w:r w:rsidRPr="00CD4DE4">
        <w:rPr>
          <w:rFonts w:ascii="Calibri" w:hAnsi="Calibri" w:cs="Calibri"/>
          <w:i/>
          <w:iCs/>
          <w:sz w:val="22"/>
          <w:szCs w:val="22"/>
        </w:rPr>
        <w:t xml:space="preserve">CAVSD: </w:t>
      </w:r>
      <w:r w:rsidRPr="00CD4DE4">
        <w:rPr>
          <w:rFonts w:ascii="Calibri" w:hAnsi="Calibri" w:cs="Calibri"/>
          <w:sz w:val="22"/>
          <w:szCs w:val="22"/>
        </w:rPr>
        <w:t xml:space="preserve">complete atrioventricular septal defect; </w:t>
      </w:r>
      <w:r w:rsidRPr="00CD4DE4">
        <w:rPr>
          <w:rFonts w:ascii="Calibri" w:hAnsi="Calibri" w:cs="Calibri"/>
          <w:i/>
          <w:iCs/>
          <w:sz w:val="22"/>
          <w:szCs w:val="22"/>
        </w:rPr>
        <w:t>CDH:</w:t>
      </w:r>
      <w:r w:rsidRPr="00CD4DE4">
        <w:rPr>
          <w:rFonts w:ascii="Calibri" w:hAnsi="Calibri" w:cs="Calibri"/>
          <w:sz w:val="22"/>
          <w:szCs w:val="22"/>
        </w:rPr>
        <w:t xml:space="preserve"> congenital diaphragmatic hernia; </w:t>
      </w:r>
      <w:r w:rsidRPr="00CD4DE4">
        <w:rPr>
          <w:rFonts w:ascii="Calibri" w:hAnsi="Calibri" w:cs="Calibri"/>
          <w:i/>
          <w:iCs/>
          <w:sz w:val="22"/>
          <w:szCs w:val="22"/>
        </w:rPr>
        <w:t xml:space="preserve">CoA: </w:t>
      </w:r>
      <w:r w:rsidRPr="00CD4DE4">
        <w:rPr>
          <w:rFonts w:ascii="Calibri" w:hAnsi="Calibri" w:cs="Calibri"/>
          <w:sz w:val="22"/>
          <w:szCs w:val="22"/>
        </w:rPr>
        <w:t xml:space="preserve">coarctation of the aorta; </w:t>
      </w:r>
      <w:r w:rsidRPr="00CD4DE4">
        <w:rPr>
          <w:rFonts w:ascii="Calibri" w:hAnsi="Calibri" w:cs="Calibri"/>
          <w:i/>
          <w:iCs/>
          <w:sz w:val="22"/>
          <w:szCs w:val="22"/>
        </w:rPr>
        <w:t xml:space="preserve">DORV: </w:t>
      </w:r>
      <w:r w:rsidRPr="00CD4DE4">
        <w:rPr>
          <w:rFonts w:ascii="Calibri" w:hAnsi="Calibri" w:cs="Calibri"/>
          <w:sz w:val="22"/>
          <w:szCs w:val="22"/>
        </w:rPr>
        <w:t xml:space="preserve">double outlet right ventricle; </w:t>
      </w:r>
      <w:r w:rsidRPr="00CD4DE4">
        <w:rPr>
          <w:rFonts w:ascii="Calibri" w:hAnsi="Calibri" w:cs="Calibri"/>
          <w:i/>
          <w:iCs/>
          <w:sz w:val="22"/>
          <w:szCs w:val="22"/>
        </w:rPr>
        <w:t>HLHC:</w:t>
      </w:r>
      <w:r w:rsidRPr="00CD4DE4">
        <w:rPr>
          <w:rFonts w:ascii="Calibri" w:hAnsi="Calibri" w:cs="Calibri"/>
          <w:sz w:val="22"/>
          <w:szCs w:val="22"/>
        </w:rPr>
        <w:t xml:space="preserve"> hypoplastic left heart complex; </w:t>
      </w:r>
      <w:r w:rsidRPr="00CD4DE4">
        <w:rPr>
          <w:rFonts w:ascii="Calibri" w:hAnsi="Calibri" w:cs="Calibri"/>
          <w:i/>
          <w:iCs/>
          <w:sz w:val="22"/>
          <w:szCs w:val="22"/>
        </w:rPr>
        <w:t xml:space="preserve">HLHS: </w:t>
      </w:r>
      <w:r w:rsidRPr="00CD4DE4">
        <w:rPr>
          <w:rFonts w:ascii="Calibri" w:hAnsi="Calibri" w:cs="Calibri"/>
          <w:sz w:val="22"/>
          <w:szCs w:val="22"/>
        </w:rPr>
        <w:t xml:space="preserve">hypoplastic left heart syndrome; </w:t>
      </w:r>
      <w:r w:rsidRPr="00CD4DE4">
        <w:rPr>
          <w:rFonts w:ascii="Calibri" w:hAnsi="Calibri" w:cs="Calibri"/>
          <w:i/>
          <w:iCs/>
          <w:sz w:val="22"/>
          <w:szCs w:val="22"/>
        </w:rPr>
        <w:t xml:space="preserve">IAA: </w:t>
      </w:r>
      <w:r w:rsidRPr="00CD4DE4">
        <w:rPr>
          <w:rFonts w:ascii="Calibri" w:hAnsi="Calibri" w:cs="Calibri"/>
          <w:sz w:val="22"/>
          <w:szCs w:val="22"/>
        </w:rPr>
        <w:t xml:space="preserve">interruption of </w:t>
      </w:r>
      <w:r>
        <w:rPr>
          <w:rFonts w:ascii="Calibri" w:hAnsi="Calibri" w:cs="Calibri"/>
          <w:sz w:val="22"/>
          <w:szCs w:val="22"/>
        </w:rPr>
        <w:t xml:space="preserve">the </w:t>
      </w:r>
      <w:r w:rsidRPr="00CD4DE4">
        <w:rPr>
          <w:rFonts w:ascii="Calibri" w:hAnsi="Calibri" w:cs="Calibri"/>
          <w:sz w:val="22"/>
          <w:szCs w:val="22"/>
        </w:rPr>
        <w:t xml:space="preserve">aortic arch; </w:t>
      </w:r>
      <w:r w:rsidRPr="00CD4DE4">
        <w:rPr>
          <w:rFonts w:ascii="Calibri" w:hAnsi="Calibri" w:cs="Calibri"/>
          <w:i/>
          <w:iCs/>
          <w:sz w:val="22"/>
          <w:szCs w:val="22"/>
        </w:rPr>
        <w:t xml:space="preserve">LVw: </w:t>
      </w:r>
      <w:r w:rsidRPr="00CD4DE4">
        <w:rPr>
          <w:rFonts w:ascii="Calibri" w:hAnsi="Calibri" w:cs="Calibri"/>
          <w:sz w:val="22"/>
          <w:szCs w:val="22"/>
        </w:rPr>
        <w:t>left ventric</w:t>
      </w:r>
      <w:r>
        <w:rPr>
          <w:rFonts w:ascii="Calibri" w:hAnsi="Calibri" w:cs="Calibri"/>
          <w:sz w:val="22"/>
          <w:szCs w:val="22"/>
        </w:rPr>
        <w:t>u</w:t>
      </w:r>
      <w:r w:rsidRPr="00CD4DE4"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ar width</w:t>
      </w:r>
      <w:r w:rsidRPr="00CD4DE4">
        <w:rPr>
          <w:rFonts w:ascii="Calibri" w:hAnsi="Calibri" w:cs="Calibri"/>
          <w:sz w:val="22"/>
          <w:szCs w:val="22"/>
        </w:rPr>
        <w:t xml:space="preserve">; </w:t>
      </w:r>
      <w:r w:rsidRPr="00CD4DE4">
        <w:rPr>
          <w:rFonts w:ascii="Calibri" w:hAnsi="Calibri" w:cs="Calibri"/>
          <w:i/>
          <w:iCs/>
          <w:sz w:val="22"/>
          <w:szCs w:val="22"/>
        </w:rPr>
        <w:t xml:space="preserve">MS: </w:t>
      </w:r>
      <w:r w:rsidRPr="00CD4DE4">
        <w:rPr>
          <w:rFonts w:ascii="Calibri" w:hAnsi="Calibri" w:cs="Calibri"/>
          <w:sz w:val="22"/>
          <w:szCs w:val="22"/>
        </w:rPr>
        <w:t>mitral stenosis;</w:t>
      </w:r>
      <w:r w:rsidRPr="00CD4DE4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CD4DE4">
        <w:rPr>
          <w:rFonts w:ascii="Calibri" w:hAnsi="Calibri" w:cs="Calibri"/>
          <w:i/>
          <w:sz w:val="22"/>
          <w:szCs w:val="22"/>
        </w:rPr>
        <w:t>NA:</w:t>
      </w:r>
      <w:r w:rsidRPr="00CD4DE4">
        <w:rPr>
          <w:rFonts w:ascii="Calibri" w:hAnsi="Calibri" w:cs="Calibri"/>
          <w:sz w:val="22"/>
          <w:szCs w:val="22"/>
        </w:rPr>
        <w:t xml:space="preserve"> not available;</w:t>
      </w:r>
      <w:r w:rsidRPr="00CD4DE4">
        <w:rPr>
          <w:rFonts w:ascii="Calibri" w:hAnsi="Calibri" w:cs="Calibri"/>
          <w:i/>
          <w:iCs/>
          <w:sz w:val="22"/>
          <w:szCs w:val="22"/>
        </w:rPr>
        <w:t xml:space="preserve"> PAB: </w:t>
      </w:r>
      <w:r w:rsidRPr="00CD4DE4">
        <w:rPr>
          <w:rFonts w:ascii="Calibri" w:hAnsi="Calibri" w:cs="Calibri"/>
          <w:sz w:val="22"/>
          <w:szCs w:val="22"/>
        </w:rPr>
        <w:t xml:space="preserve">pulmonary artery banding; </w:t>
      </w:r>
      <w:r w:rsidRPr="00CD4DE4">
        <w:rPr>
          <w:rFonts w:ascii="Calibri" w:hAnsi="Calibri" w:cs="Calibri"/>
          <w:i/>
          <w:iCs/>
          <w:sz w:val="22"/>
          <w:szCs w:val="22"/>
        </w:rPr>
        <w:t>PS:</w:t>
      </w:r>
      <w:r w:rsidRPr="00CD4DE4">
        <w:rPr>
          <w:rFonts w:ascii="Calibri" w:hAnsi="Calibri" w:cs="Calibri"/>
          <w:sz w:val="22"/>
          <w:szCs w:val="22"/>
        </w:rPr>
        <w:t xml:space="preserve"> pulmonary stenosis; </w:t>
      </w:r>
      <w:r w:rsidRPr="00CD4DE4">
        <w:rPr>
          <w:rFonts w:ascii="Calibri" w:hAnsi="Calibri" w:cs="Calibri"/>
          <w:i/>
          <w:iCs/>
          <w:sz w:val="22"/>
          <w:szCs w:val="22"/>
        </w:rPr>
        <w:t xml:space="preserve">RVw: </w:t>
      </w:r>
      <w:r w:rsidRPr="00CD4DE4">
        <w:rPr>
          <w:rFonts w:ascii="Calibri" w:hAnsi="Calibri" w:cs="Calibri"/>
          <w:sz w:val="22"/>
          <w:szCs w:val="22"/>
        </w:rPr>
        <w:t>right ventric</w:t>
      </w:r>
      <w:r>
        <w:rPr>
          <w:rFonts w:ascii="Calibri" w:hAnsi="Calibri" w:cs="Calibri"/>
          <w:sz w:val="22"/>
          <w:szCs w:val="22"/>
        </w:rPr>
        <w:t>u</w:t>
      </w:r>
      <w:r w:rsidRPr="00CD4DE4"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ar width</w:t>
      </w:r>
      <w:r w:rsidRPr="00CD4DE4">
        <w:rPr>
          <w:rFonts w:ascii="Calibri" w:hAnsi="Calibri" w:cs="Calibri"/>
          <w:sz w:val="22"/>
          <w:szCs w:val="22"/>
        </w:rPr>
        <w:t xml:space="preserve">; </w:t>
      </w:r>
      <w:r w:rsidRPr="00CD4DE4">
        <w:rPr>
          <w:rFonts w:ascii="Calibri" w:hAnsi="Calibri" w:cs="Calibri"/>
          <w:i/>
          <w:iCs/>
          <w:sz w:val="22"/>
          <w:szCs w:val="22"/>
        </w:rPr>
        <w:t>SP:</w:t>
      </w:r>
      <w:r w:rsidRPr="00CD4DE4">
        <w:rPr>
          <w:rFonts w:ascii="Calibri" w:hAnsi="Calibri" w:cs="Calibri"/>
          <w:sz w:val="22"/>
          <w:szCs w:val="22"/>
        </w:rPr>
        <w:t xml:space="preserve"> systemic pulmonary; </w:t>
      </w:r>
      <w:r w:rsidRPr="00CD4DE4">
        <w:rPr>
          <w:rFonts w:ascii="Calibri" w:hAnsi="Calibri" w:cs="Calibri"/>
          <w:i/>
          <w:iCs/>
          <w:sz w:val="22"/>
          <w:szCs w:val="22"/>
        </w:rPr>
        <w:t xml:space="preserve">TCPC: </w:t>
      </w:r>
      <w:r w:rsidRPr="00CD4DE4">
        <w:rPr>
          <w:rFonts w:ascii="Calibri" w:hAnsi="Calibri" w:cs="Calibri"/>
          <w:sz w:val="22"/>
          <w:szCs w:val="22"/>
        </w:rPr>
        <w:t xml:space="preserve">total cavo-pulmonary connection; </w:t>
      </w:r>
      <w:r w:rsidRPr="00CD4DE4">
        <w:rPr>
          <w:rFonts w:ascii="Calibri" w:hAnsi="Calibri" w:cs="Calibri"/>
          <w:i/>
          <w:iCs/>
          <w:sz w:val="22"/>
          <w:szCs w:val="22"/>
        </w:rPr>
        <w:t xml:space="preserve">VSD: </w:t>
      </w:r>
      <w:r w:rsidRPr="00CD4DE4">
        <w:rPr>
          <w:rFonts w:ascii="Calibri" w:hAnsi="Calibri" w:cs="Calibri"/>
          <w:sz w:val="22"/>
          <w:szCs w:val="22"/>
        </w:rPr>
        <w:t xml:space="preserve">ventricular septal defect; </w:t>
      </w:r>
      <w:r w:rsidRPr="00CD4DE4">
        <w:rPr>
          <w:rFonts w:ascii="Calibri" w:hAnsi="Calibri" w:cs="Calibri"/>
          <w:i/>
          <w:iCs/>
          <w:sz w:val="22"/>
          <w:szCs w:val="22"/>
        </w:rPr>
        <w:t>WNL:</w:t>
      </w:r>
      <w:r w:rsidRPr="00CD4DE4">
        <w:rPr>
          <w:rFonts w:ascii="Calibri" w:hAnsi="Calibri" w:cs="Calibri"/>
          <w:sz w:val="22"/>
          <w:szCs w:val="22"/>
        </w:rPr>
        <w:t xml:space="preserve"> within normal limits.</w:t>
      </w:r>
    </w:p>
    <w:p w14:paraId="665DC533" w14:textId="77777777" w:rsidR="00000F57" w:rsidRDefault="00FF523F"/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40072"/>
    <w:multiLevelType w:val="hybridMultilevel"/>
    <w:tmpl w:val="65FC050A"/>
    <w:lvl w:ilvl="0" w:tplc="0562CFF6">
      <w:start w:val="1"/>
      <w:numFmt w:val="bullet"/>
      <w:lvlText w:val="-"/>
      <w:lvlJc w:val="left"/>
      <w:pPr>
        <w:ind w:left="845" w:hanging="42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033263"/>
    <w:multiLevelType w:val="hybridMultilevel"/>
    <w:tmpl w:val="6ACA5066"/>
    <w:lvl w:ilvl="0" w:tplc="0562CFF6">
      <w:start w:val="1"/>
      <w:numFmt w:val="bullet"/>
      <w:lvlText w:val="-"/>
      <w:lvlJc w:val="left"/>
      <w:pPr>
        <w:ind w:left="846" w:hanging="42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2" w15:restartNumberingAfterBreak="0">
    <w:nsid w:val="1E9906DC"/>
    <w:multiLevelType w:val="hybridMultilevel"/>
    <w:tmpl w:val="B9706CAC"/>
    <w:lvl w:ilvl="0" w:tplc="0562CFF6">
      <w:start w:val="1"/>
      <w:numFmt w:val="bullet"/>
      <w:lvlText w:val="-"/>
      <w:lvlJc w:val="left"/>
      <w:pPr>
        <w:ind w:left="846" w:hanging="42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23F"/>
    <w:rsid w:val="0007695B"/>
    <w:rsid w:val="005615C6"/>
    <w:rsid w:val="005E078B"/>
    <w:rsid w:val="00781D71"/>
    <w:rsid w:val="007D4061"/>
    <w:rsid w:val="008B4EED"/>
    <w:rsid w:val="00B03778"/>
    <w:rsid w:val="00CD1A17"/>
    <w:rsid w:val="00EE3FE5"/>
    <w:rsid w:val="00EF5283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B696C"/>
  <w15:chartTrackingRefBased/>
  <w15:docId w15:val="{34CC5A54-C544-4397-8029-F45DE0939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23F"/>
    <w:pPr>
      <w:widowControl w:val="0"/>
      <w:spacing w:after="0" w:line="240" w:lineRule="auto"/>
      <w:jc w:val="both"/>
    </w:pPr>
    <w:rPr>
      <w:rFonts w:eastAsiaTheme="minorEastAsia"/>
      <w:kern w:val="2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523F"/>
    <w:pPr>
      <w:spacing w:after="0" w:line="240" w:lineRule="auto"/>
    </w:pPr>
    <w:rPr>
      <w:rFonts w:eastAsiaTheme="minorEastAsia"/>
      <w:sz w:val="20"/>
      <w:szCs w:val="20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523F"/>
    <w:pPr>
      <w:ind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340</Words>
  <Characters>1944</Characters>
  <Application>Microsoft Office Word</Application>
  <DocSecurity>0</DocSecurity>
  <Lines>16</Lines>
  <Paragraphs>4</Paragraphs>
  <ScaleCrop>false</ScaleCrop>
  <Company>Springer Nature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2022-10-31T12:35:00Z</dcterms:created>
  <dcterms:modified xsi:type="dcterms:W3CDTF">2022-10-31T12:35:00Z</dcterms:modified>
</cp:coreProperties>
</file>