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514D9B" w14:textId="77777777" w:rsidR="00A72550" w:rsidRPr="009A0605" w:rsidRDefault="00A72550" w:rsidP="00A72550">
      <w:pPr>
        <w:tabs>
          <w:tab w:val="center" w:pos="4253"/>
          <w:tab w:val="right" w:pos="8504"/>
        </w:tabs>
        <w:wordWrap/>
        <w:spacing w:line="240" w:lineRule="auto"/>
        <w:jc w:val="right"/>
        <w:rPr>
          <w:rFonts w:ascii="Times New Roman" w:hAnsi="Times New Roman" w:cs="Times New Roman"/>
        </w:rPr>
      </w:pPr>
      <m:oMath>
        <m:r>
          <m:rPr>
            <m:sty m:val="p"/>
          </m:rPr>
          <w:rPr>
            <w:rFonts w:ascii="Cambria Math" w:hAnsi="Cambria Math" w:cs="Times New Roman"/>
          </w:rPr>
          <m:t>Q=A</m:t>
        </m:r>
        <m:rad>
          <m:radPr>
            <m:degHide m:val="1"/>
            <m:ctrlPr>
              <w:rPr>
                <w:rFonts w:ascii="Cambria Math" w:hAnsi="Cambria Math" w:cs="Times New Roman"/>
              </w:rPr>
            </m:ctrlPr>
          </m:radPr>
          <m:deg/>
          <m:e>
            <m:r>
              <w:rPr>
                <w:rFonts w:ascii="Cambria Math" w:hAnsi="Cambria Math" w:cs="Times New Roman"/>
              </w:rPr>
              <m:t>2gh</m:t>
            </m:r>
          </m:e>
        </m:rad>
      </m:oMath>
      <w:r w:rsidRPr="009A0605">
        <w:rPr>
          <w:rFonts w:ascii="Times New Roman" w:hAnsi="Times New Roman" w:cs="Times New Roman"/>
        </w:rPr>
        <w:t>,</w:t>
      </w:r>
      <w:r w:rsidRPr="009A0605">
        <w:rPr>
          <w:rFonts w:ascii="Times New Roman" w:hAnsi="Times New Roman" w:cs="Times New Roman"/>
        </w:rPr>
        <w:tab/>
        <w:t>(1)</w:t>
      </w:r>
    </w:p>
    <w:p w14:paraId="441B0D73" w14:textId="77777777" w:rsidR="00A72550" w:rsidRPr="009A0605" w:rsidRDefault="00A72550" w:rsidP="00A72550">
      <w:pPr>
        <w:pStyle w:val="BodyText"/>
        <w:spacing w:line="240" w:lineRule="auto"/>
        <w:ind w:left="0"/>
        <w:rPr>
          <w:rFonts w:ascii="Times New Roman" w:hAnsi="Times New Roman" w:cs="Times New Roman"/>
          <w:color w:val="auto"/>
        </w:rPr>
      </w:pPr>
    </w:p>
    <w:p w14:paraId="5CDFBBF5" w14:textId="77777777" w:rsidR="00A72550" w:rsidRPr="009A0605" w:rsidRDefault="00A72550" w:rsidP="00A72550">
      <w:pPr>
        <w:pStyle w:val="BodyText"/>
        <w:spacing w:line="240" w:lineRule="auto"/>
        <w:ind w:left="0"/>
        <w:rPr>
          <w:rFonts w:ascii="Times New Roman" w:hAnsi="Times New Roman" w:cs="Times New Roman"/>
          <w:color w:val="auto"/>
        </w:rPr>
      </w:pPr>
      <w:r w:rsidRPr="009A0605">
        <w:rPr>
          <w:rFonts w:ascii="Times New Roman" w:eastAsia="휴먼명조" w:hAnsi="Times New Roman" w:cs="Times New Roman"/>
          <w:color w:val="auto"/>
        </w:rPr>
        <w:t>where</w:t>
      </w:r>
      <w:r w:rsidRPr="009A0605">
        <w:rPr>
          <w:rFonts w:ascii="Times New Roman" w:hAnsi="Times New Roman" w:cs="Times New Roman"/>
          <w:color w:val="auto"/>
        </w:rPr>
        <w:t xml:space="preserve"> </w:t>
      </w:r>
      <m:oMath>
        <m:r>
          <m:rPr>
            <m:sty m:val="p"/>
          </m:rPr>
          <w:rPr>
            <w:rFonts w:ascii="Cambria Math" w:hAnsi="Cambria Math" w:cs="Times New Roman"/>
            <w:color w:val="auto"/>
          </w:rPr>
          <m:t>Q</m:t>
        </m:r>
      </m:oMath>
      <w:r w:rsidRPr="009A0605">
        <w:rPr>
          <w:rFonts w:ascii="Times New Roman" w:hAnsi="Times New Roman" w:cs="Times New Roman"/>
          <w:color w:val="auto"/>
        </w:rPr>
        <w:t>: volumetric flow rate (m</w:t>
      </w:r>
      <w:r w:rsidRPr="009A0605">
        <w:rPr>
          <w:rFonts w:ascii="Times New Roman" w:hAnsi="Times New Roman" w:cs="Times New Roman"/>
          <w:color w:val="auto"/>
          <w:vertAlign w:val="superscript"/>
        </w:rPr>
        <w:t>3</w:t>
      </w:r>
      <w:r w:rsidRPr="009A0605">
        <w:rPr>
          <w:rFonts w:ascii="Times New Roman" w:hAnsi="Times New Roman" w:cs="Times New Roman"/>
          <w:color w:val="auto"/>
        </w:rPr>
        <w:t>/s);</w:t>
      </w:r>
      <w:r w:rsidRPr="009A0605">
        <w:rPr>
          <w:rFonts w:ascii="Times New Roman" w:hAnsi="Times New Roman" w:cs="Times New Roman"/>
          <w:color w:val="auto"/>
        </w:rPr>
        <w:br/>
      </w:r>
      <m:oMath>
        <m:r>
          <m:rPr>
            <m:sty m:val="p"/>
          </m:rPr>
          <w:rPr>
            <w:rFonts w:ascii="Cambria Math" w:hAnsi="Cambria Math" w:cs="Times New Roman"/>
            <w:color w:val="auto"/>
          </w:rPr>
          <m:t>A</m:t>
        </m:r>
      </m:oMath>
      <w:r w:rsidRPr="009A0605">
        <w:rPr>
          <w:rFonts w:ascii="Times New Roman" w:hAnsi="Times New Roman" w:cs="Times New Roman"/>
          <w:color w:val="auto"/>
        </w:rPr>
        <w:t>: area of the orifice (m</w:t>
      </w:r>
      <w:r w:rsidRPr="009A0605">
        <w:rPr>
          <w:rFonts w:ascii="Times New Roman" w:hAnsi="Times New Roman" w:cs="Times New Roman"/>
          <w:color w:val="auto"/>
          <w:vertAlign w:val="superscript"/>
        </w:rPr>
        <w:t>2</w:t>
      </w:r>
      <w:r w:rsidRPr="009A0605">
        <w:rPr>
          <w:rFonts w:ascii="Times New Roman" w:hAnsi="Times New Roman" w:cs="Times New Roman"/>
          <w:color w:val="auto"/>
        </w:rPr>
        <w:t>);</w:t>
      </w:r>
    </w:p>
    <w:p w14:paraId="0E3A9547" w14:textId="77777777" w:rsidR="00A72550" w:rsidRPr="009A0605" w:rsidRDefault="00A72550" w:rsidP="00A72550">
      <w:pPr>
        <w:pStyle w:val="BodyText"/>
        <w:spacing w:line="240" w:lineRule="auto"/>
        <w:ind w:left="0"/>
        <w:rPr>
          <w:rFonts w:ascii="Cambria Math" w:hAnsi="Cambria Math" w:cs="Times New Roman"/>
          <w:color w:val="auto"/>
          <w:oMath/>
        </w:rPr>
      </w:pPr>
      <m:oMath>
        <m:r>
          <w:rPr>
            <w:rFonts w:ascii="Cambria Math" w:hAnsi="Cambria Math" w:cs="Times New Roman"/>
            <w:color w:val="auto"/>
          </w:rPr>
          <m:t>h</m:t>
        </m:r>
      </m:oMath>
      <w:r w:rsidRPr="009A0605">
        <w:rPr>
          <w:rFonts w:ascii="Times New Roman" w:hAnsi="Times New Roman" w:cs="Times New Roman"/>
          <w:color w:val="auto"/>
        </w:rPr>
        <w:t>: water height above the pipe (m);</w:t>
      </w:r>
    </w:p>
    <w:p w14:paraId="787D6E26" w14:textId="77777777" w:rsidR="00A72550" w:rsidRPr="009A0605" w:rsidRDefault="00A72550" w:rsidP="00A72550">
      <w:pPr>
        <w:pStyle w:val="BodyText"/>
        <w:spacing w:line="240" w:lineRule="auto"/>
        <w:ind w:left="0"/>
        <w:rPr>
          <w:rFonts w:ascii="Cambria Math" w:hAnsi="Cambria Math" w:cs="Times New Roman"/>
          <w:color w:val="auto"/>
          <w:oMath/>
        </w:rPr>
      </w:pPr>
      <m:oMath>
        <m:r>
          <w:rPr>
            <w:rFonts w:ascii="Cambria Math" w:hAnsi="Cambria Math" w:cs="Times New Roman"/>
            <w:color w:val="auto"/>
          </w:rPr>
          <m:t>g</m:t>
        </m:r>
      </m:oMath>
      <w:r w:rsidRPr="009A0605">
        <w:rPr>
          <w:rFonts w:ascii="Times New Roman" w:hAnsi="Times New Roman" w:cs="Times New Roman"/>
          <w:color w:val="auto"/>
        </w:rPr>
        <w:t>: gravitational acceleration (9.8 m/s</w:t>
      </w:r>
      <w:r w:rsidRPr="009A0605">
        <w:rPr>
          <w:rFonts w:ascii="Times New Roman" w:hAnsi="Times New Roman" w:cs="Times New Roman"/>
          <w:color w:val="auto"/>
          <w:vertAlign w:val="superscript"/>
        </w:rPr>
        <w:t>2</w:t>
      </w:r>
      <w:r w:rsidRPr="009A0605">
        <w:rPr>
          <w:rFonts w:ascii="Times New Roman" w:hAnsi="Times New Roman" w:cs="Times New Roman"/>
          <w:color w:val="auto"/>
        </w:rPr>
        <w:t>).</w:t>
      </w:r>
    </w:p>
    <w:p w14:paraId="7EF7B232" w14:textId="77777777" w:rsidR="00A72550" w:rsidRPr="009A0605" w:rsidRDefault="00A72550" w:rsidP="00A72550">
      <w:pPr>
        <w:pStyle w:val="BodyText"/>
        <w:spacing w:line="240" w:lineRule="auto"/>
        <w:ind w:left="0"/>
        <w:rPr>
          <w:rFonts w:ascii="Times New Roman" w:hAnsi="Times New Roman" w:cs="Times New Roman"/>
          <w:color w:val="auto"/>
        </w:rPr>
      </w:pPr>
    </w:p>
    <w:p w14:paraId="7F7C14E2" w14:textId="77777777" w:rsidR="00A72550" w:rsidRPr="009A0605" w:rsidRDefault="00A72550" w:rsidP="00A72550">
      <w:pPr>
        <w:pStyle w:val="BodyText"/>
        <w:spacing w:line="240" w:lineRule="auto"/>
        <w:ind w:left="0"/>
        <w:rPr>
          <w:rFonts w:ascii="Times New Roman" w:hAnsi="Times New Roman" w:cs="Times New Roman"/>
          <w:color w:val="auto"/>
        </w:rPr>
      </w:pPr>
      <w:r w:rsidRPr="009A0605">
        <w:rPr>
          <w:rFonts w:ascii="Times New Roman" w:eastAsia="휴먼명조" w:hAnsi="Times New Roman" w:cs="Times New Roman"/>
          <w:color w:val="auto"/>
        </w:rPr>
        <w:t>However, the flow rate in a uniformly sized porous medium can be expressed by the Blake–</w:t>
      </w:r>
      <w:proofErr w:type="spellStart"/>
      <w:r w:rsidRPr="009A0605">
        <w:rPr>
          <w:rFonts w:ascii="Times New Roman" w:eastAsia="휴먼명조" w:hAnsi="Times New Roman" w:cs="Times New Roman"/>
          <w:color w:val="auto"/>
        </w:rPr>
        <w:t>Kozeny</w:t>
      </w:r>
      <w:proofErr w:type="spellEnd"/>
      <w:r w:rsidRPr="009A0605">
        <w:rPr>
          <w:rFonts w:ascii="Times New Roman" w:eastAsia="휴먼명조" w:hAnsi="Times New Roman" w:cs="Times New Roman"/>
          <w:color w:val="auto"/>
        </w:rPr>
        <w:t xml:space="preserve"> equation, as shown in Equation 2. MacDonald et al. (1991) noted that Equation 2 was well matched with the experimental results.</w:t>
      </w:r>
    </w:p>
    <w:p w14:paraId="563A1185" w14:textId="77777777" w:rsidR="00A72550" w:rsidRPr="009A0605" w:rsidRDefault="00A72550" w:rsidP="00A72550">
      <w:pPr>
        <w:pStyle w:val="BodyText"/>
        <w:spacing w:line="240" w:lineRule="auto"/>
        <w:ind w:left="0"/>
        <w:rPr>
          <w:rFonts w:ascii="Times New Roman" w:hAnsi="Times New Roman" w:cs="Times New Roman"/>
          <w:color w:val="auto"/>
        </w:rPr>
      </w:pPr>
    </w:p>
    <w:p w14:paraId="0CBEF90E" w14:textId="77777777" w:rsidR="00A72550" w:rsidRPr="009A0605" w:rsidRDefault="00A72550" w:rsidP="00A72550">
      <w:pPr>
        <w:pStyle w:val="BodyText"/>
        <w:tabs>
          <w:tab w:val="center" w:pos="4253"/>
          <w:tab w:val="right" w:pos="8504"/>
        </w:tabs>
        <w:wordWrap/>
        <w:spacing w:line="240" w:lineRule="auto"/>
        <w:ind w:left="0"/>
        <w:jc w:val="right"/>
        <w:rPr>
          <w:rFonts w:ascii="Times New Roman" w:hAnsi="Times New Roman" w:cs="Times New Roman"/>
          <w:color w:val="auto"/>
        </w:rPr>
      </w:pPr>
      <w:r w:rsidRPr="009A0605">
        <w:rPr>
          <w:rFonts w:ascii="Times New Roman" w:hAnsi="Times New Roman" w:cs="Times New Roman"/>
          <w:color w:val="auto"/>
        </w:rPr>
        <w:tab/>
        <w:t xml:space="preserve"> </w:t>
      </w:r>
      <m:oMath>
        <m:f>
          <m:fPr>
            <m:ctrlPr>
              <w:rPr>
                <w:rFonts w:ascii="Cambria Math" w:hAnsi="Cambria Math" w:cs="Times New Roman"/>
                <w:color w:val="auto"/>
              </w:rPr>
            </m:ctrlPr>
          </m:fPr>
          <m:num>
            <m:r>
              <w:rPr>
                <w:rFonts w:ascii="Cambria Math" w:hAnsi="Cambria Math" w:cs="Times New Roman"/>
                <w:color w:val="auto"/>
              </w:rPr>
              <m:t>Q</m:t>
            </m:r>
          </m:num>
          <m:den>
            <m:r>
              <w:rPr>
                <w:rFonts w:ascii="Cambria Math" w:hAnsi="Cambria Math" w:cs="Times New Roman"/>
                <w:color w:val="auto"/>
              </w:rPr>
              <m:t>A</m:t>
            </m:r>
          </m:den>
        </m:f>
        <m:r>
          <w:rPr>
            <w:rFonts w:ascii="Cambria Math" w:hAnsi="Cambria Math" w:cs="Times New Roman"/>
            <w:color w:val="auto"/>
          </w:rPr>
          <m:t>=</m:t>
        </m:r>
        <m:f>
          <m:fPr>
            <m:ctrlPr>
              <w:rPr>
                <w:rFonts w:ascii="Cambria Math" w:hAnsi="Cambria Math" w:cs="Times New Roman"/>
                <w:i/>
                <w:color w:val="auto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color w:val="auto"/>
                  </w:rPr>
                </m:ctrlPr>
              </m:sSupPr>
              <m:e>
                <m:r>
                  <w:rPr>
                    <w:rFonts w:ascii="Cambria Math" w:hAnsi="Cambria Math" w:cs="Times New Roman"/>
                    <w:color w:val="auto"/>
                  </w:rPr>
                  <m:t>d</m:t>
                </m:r>
              </m:e>
              <m:sup>
                <m:r>
                  <w:rPr>
                    <w:rFonts w:ascii="Cambria Math" w:hAnsi="Cambria Math" w:cs="Times New Roman"/>
                    <w:color w:val="auto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hAnsi="Cambria Math" w:cs="Times New Roman"/>
                    <w:i/>
                    <w:color w:val="auto"/>
                  </w:rPr>
                </m:ctrlPr>
              </m:sSupPr>
              <m:e>
                <m:r>
                  <w:rPr>
                    <w:rFonts w:ascii="Cambria Math" w:hAnsi="Cambria Math" w:cs="Times New Roman"/>
                    <w:color w:val="auto"/>
                  </w:rPr>
                  <m:t>(1-ε)</m:t>
                </m:r>
              </m:e>
              <m:sup>
                <m:r>
                  <w:rPr>
                    <w:rFonts w:ascii="Cambria Math" w:hAnsi="Cambria Math" w:cs="Times New Roman"/>
                    <w:color w:val="auto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Times New Roman"/>
                <w:color w:val="auto"/>
              </w:rPr>
              <m:t>150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auto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auto"/>
                  </w:rPr>
                  <m:t>μ</m:t>
                </m:r>
              </m:e>
              <m:sub>
                <m:r>
                  <w:rPr>
                    <w:rFonts w:ascii="Cambria Math" w:hAnsi="Cambria Math" w:cs="Times New Roman"/>
                    <w:color w:val="auto"/>
                  </w:rPr>
                  <m:t>φ</m:t>
                </m:r>
              </m:sub>
            </m:sSub>
            <m:sSup>
              <m:sSupPr>
                <m:ctrlPr>
                  <w:rPr>
                    <w:rFonts w:ascii="Cambria Math" w:hAnsi="Cambria Math" w:cs="Times New Roman"/>
                    <w:i/>
                    <w:color w:val="auto"/>
                  </w:rPr>
                </m:ctrlPr>
              </m:sSupPr>
              <m:e>
                <m:r>
                  <w:rPr>
                    <w:rFonts w:ascii="Cambria Math" w:hAnsi="Cambria Math" w:cs="Times New Roman"/>
                    <w:color w:val="auto"/>
                  </w:rPr>
                  <m:t>ε</m:t>
                </m:r>
              </m:e>
              <m:sup>
                <m:r>
                  <w:rPr>
                    <w:rFonts w:ascii="Cambria Math" w:hAnsi="Cambria Math" w:cs="Times New Roman"/>
                    <w:color w:val="auto"/>
                  </w:rPr>
                  <m:t>3</m:t>
                </m:r>
              </m:sup>
            </m:sSup>
          </m:den>
        </m:f>
        <m:d>
          <m:dPr>
            <m:begChr m:val="|"/>
            <m:endChr m:val="|"/>
            <m:ctrlPr>
              <w:rPr>
                <w:rFonts w:ascii="Cambria Math" w:hAnsi="Cambria Math" w:cs="Times New Roman"/>
                <w:i/>
                <w:color w:val="auto"/>
              </w:rPr>
            </m:ctrlPr>
          </m:dPr>
          <m:e>
            <m:r>
              <w:rPr>
                <w:rFonts w:ascii="Cambria Math" w:eastAsia="Malgun Gothic" w:hAnsi="Cambria Math" w:cs="Times New Roman" w:hint="eastAsia"/>
                <w:color w:val="auto"/>
              </w:rPr>
              <m:t>△</m:t>
            </m:r>
            <m:r>
              <w:rPr>
                <w:rFonts w:ascii="Cambria Math" w:hAnsi="Cambria Math" w:cs="Times New Roman"/>
                <w:color w:val="auto"/>
              </w:rPr>
              <m:t>p</m:t>
            </m:r>
          </m:e>
        </m:d>
      </m:oMath>
      <w:r w:rsidRPr="009A0605">
        <w:rPr>
          <w:rFonts w:ascii="Times New Roman" w:hAnsi="Times New Roman" w:cs="Times New Roman"/>
          <w:color w:val="auto"/>
        </w:rPr>
        <w:tab/>
        <w:t>(2)</w:t>
      </w:r>
    </w:p>
    <w:p w14:paraId="15654A7B" w14:textId="77777777" w:rsidR="00A72550" w:rsidRPr="009A0605" w:rsidRDefault="00A72550" w:rsidP="00A72550">
      <w:pPr>
        <w:pStyle w:val="BodyText"/>
        <w:spacing w:line="240" w:lineRule="auto"/>
        <w:ind w:left="0"/>
        <w:rPr>
          <w:rFonts w:ascii="Times New Roman" w:hAnsi="Times New Roman" w:cs="Times New Roman"/>
          <w:color w:val="auto"/>
        </w:rPr>
      </w:pPr>
    </w:p>
    <w:p w14:paraId="69E71398" w14:textId="77777777" w:rsidR="00A72550" w:rsidRPr="009A0605" w:rsidRDefault="00A72550" w:rsidP="00A72550">
      <w:pPr>
        <w:pStyle w:val="BodyText"/>
        <w:spacing w:line="240" w:lineRule="auto"/>
        <w:ind w:left="0"/>
        <w:rPr>
          <w:rFonts w:ascii="Times New Roman" w:hAnsi="Times New Roman" w:cs="Times New Roman"/>
          <w:color w:val="auto"/>
        </w:rPr>
      </w:pPr>
      <w:r w:rsidRPr="009A0605">
        <w:rPr>
          <w:rFonts w:ascii="Times New Roman" w:eastAsia="휴먼명조" w:hAnsi="Times New Roman" w:cs="Times New Roman"/>
          <w:color w:val="auto"/>
        </w:rPr>
        <w:t>where</w:t>
      </w:r>
      <w:r w:rsidRPr="009A0605">
        <w:rPr>
          <w:rFonts w:ascii="Times New Roman" w:hAnsi="Times New Roman" w:cs="Times New Roman"/>
          <w:color w:val="auto"/>
        </w:rPr>
        <w:t xml:space="preserve"> </w:t>
      </w:r>
      <w:r w:rsidRPr="009A0605">
        <w:rPr>
          <w:rFonts w:ascii="Times New Roman" w:hAnsi="Times New Roman" w:cs="Times New Roman"/>
          <w:i/>
          <w:color w:val="auto"/>
        </w:rPr>
        <w:t>Q</w:t>
      </w:r>
      <w:r w:rsidRPr="009A0605">
        <w:rPr>
          <w:rFonts w:ascii="Times New Roman" w:eastAsia="휴먼명조" w:hAnsi="Times New Roman" w:cs="Times New Roman"/>
          <w:color w:val="auto"/>
        </w:rPr>
        <w:t>: volumetric flow rate in a porous medium (m</w:t>
      </w:r>
      <w:r w:rsidRPr="009A0605">
        <w:rPr>
          <w:rFonts w:ascii="Times New Roman" w:hAnsi="Times New Roman" w:cs="Times New Roman"/>
          <w:color w:val="auto"/>
          <w:vertAlign w:val="superscript"/>
        </w:rPr>
        <w:t>3</w:t>
      </w:r>
      <w:r w:rsidRPr="009A0605">
        <w:rPr>
          <w:rFonts w:ascii="Times New Roman" w:hAnsi="Times New Roman" w:cs="Times New Roman"/>
          <w:color w:val="auto"/>
        </w:rPr>
        <w:t>/s);</w:t>
      </w:r>
    </w:p>
    <w:p w14:paraId="60E78FEC" w14:textId="77777777" w:rsidR="00A72550" w:rsidRPr="009A0605" w:rsidRDefault="00A72550" w:rsidP="00A72550">
      <w:pPr>
        <w:pStyle w:val="BodyText"/>
        <w:spacing w:line="240" w:lineRule="auto"/>
        <w:ind w:left="0"/>
        <w:rPr>
          <w:rFonts w:ascii="Times New Roman" w:hAnsi="Times New Roman" w:cs="Times New Roman"/>
          <w:color w:val="auto"/>
        </w:rPr>
      </w:pPr>
      <m:oMath>
        <m:r>
          <w:rPr>
            <w:rFonts w:ascii="Cambria Math" w:hAnsi="Cambria Math" w:cs="Times New Roman"/>
            <w:color w:val="auto"/>
          </w:rPr>
          <m:t>A</m:t>
        </m:r>
      </m:oMath>
      <w:r w:rsidRPr="009A0605">
        <w:rPr>
          <w:rFonts w:ascii="Times New Roman" w:hAnsi="Times New Roman" w:cs="Times New Roman"/>
          <w:color w:val="auto"/>
        </w:rPr>
        <w:t>: pond area (m</w:t>
      </w:r>
      <w:r w:rsidRPr="009A0605">
        <w:rPr>
          <w:rFonts w:ascii="Times New Roman" w:hAnsi="Times New Roman" w:cs="Times New Roman"/>
          <w:color w:val="auto"/>
          <w:vertAlign w:val="superscript"/>
        </w:rPr>
        <w:t>2</w:t>
      </w:r>
      <w:r w:rsidRPr="009A0605">
        <w:rPr>
          <w:rFonts w:ascii="Times New Roman" w:hAnsi="Times New Roman" w:cs="Times New Roman"/>
          <w:color w:val="auto"/>
        </w:rPr>
        <w:t>);</w:t>
      </w:r>
    </w:p>
    <w:p w14:paraId="2E894B8B" w14:textId="77777777" w:rsidR="00A72550" w:rsidRPr="009A0605" w:rsidRDefault="00A72550" w:rsidP="00A72550">
      <w:pPr>
        <w:pStyle w:val="BodyText"/>
        <w:spacing w:line="240" w:lineRule="auto"/>
        <w:ind w:left="0"/>
        <w:rPr>
          <w:rFonts w:ascii="Times New Roman" w:hAnsi="Times New Roman" w:cs="Times New Roman"/>
          <w:color w:val="auto"/>
        </w:rPr>
      </w:pPr>
      <m:oMath>
        <m:r>
          <m:rPr>
            <m:sty m:val="p"/>
          </m:rPr>
          <w:rPr>
            <w:rFonts w:ascii="Cambria Math" w:eastAsia="Malgun Gothic" w:hAnsi="Cambria Math" w:cs="Times New Roman"/>
            <w:color w:val="auto"/>
          </w:rPr>
          <m:t>ε</m:t>
        </m:r>
      </m:oMath>
      <w:r w:rsidRPr="009A0605">
        <w:rPr>
          <w:rFonts w:ascii="Times New Roman" w:hAnsi="Times New Roman" w:cs="Times New Roman"/>
          <w:color w:val="auto"/>
        </w:rPr>
        <w:t>: porosity in the layer (-);</w:t>
      </w:r>
    </w:p>
    <w:p w14:paraId="6423E22B" w14:textId="77777777" w:rsidR="00A72550" w:rsidRPr="009A0605" w:rsidRDefault="00A72550" w:rsidP="00A72550">
      <w:pPr>
        <w:pStyle w:val="BodyText"/>
        <w:spacing w:line="240" w:lineRule="auto"/>
        <w:ind w:left="0"/>
        <w:rPr>
          <w:rFonts w:ascii="Times New Roman" w:hAnsi="Times New Roman" w:cs="Times New Roman"/>
          <w:color w:val="auto"/>
        </w:rPr>
      </w:pPr>
      <m:oMath>
        <m:sSub>
          <m:sSubPr>
            <m:ctrlPr>
              <w:rPr>
                <w:rFonts w:ascii="Cambria Math" w:hAnsi="Cambria Math" w:cs="Times New Roman"/>
                <w:color w:val="auto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color w:val="auto"/>
              </w:rPr>
              <m:t>μ</m:t>
            </m:r>
          </m:e>
          <m:sub>
            <m:r>
              <w:rPr>
                <w:rFonts w:ascii="Cambria Math" w:hAnsi="Cambria Math" w:cs="Times New Roman"/>
                <w:color w:val="auto"/>
              </w:rPr>
              <m:t>φ</m:t>
            </m:r>
          </m:sub>
        </m:sSub>
      </m:oMath>
      <w:r w:rsidRPr="009A0605">
        <w:rPr>
          <w:rFonts w:ascii="Times New Roman" w:hAnsi="Times New Roman" w:cs="Times New Roman"/>
          <w:color w:val="auto"/>
        </w:rPr>
        <w:t>: coefficient of kinematic viscosity of water (Pa·s);</w:t>
      </w:r>
    </w:p>
    <w:p w14:paraId="4FA8812F" w14:textId="77777777" w:rsidR="00A72550" w:rsidRPr="009A0605" w:rsidRDefault="00A72550" w:rsidP="00A72550">
      <w:pPr>
        <w:pStyle w:val="BodyText"/>
        <w:spacing w:line="240" w:lineRule="auto"/>
        <w:ind w:left="0"/>
        <w:rPr>
          <w:rFonts w:ascii="Times New Roman" w:hAnsi="Times New Roman" w:cs="Times New Roman"/>
          <w:color w:val="auto"/>
        </w:rPr>
      </w:pPr>
      <m:oMath>
        <m:r>
          <m:rPr>
            <m:sty m:val="p"/>
          </m:rPr>
          <w:rPr>
            <w:rFonts w:ascii="Cambria Math" w:eastAsia="휴먼명조" w:hAnsi="Cambria Math" w:cs="Times New Roman"/>
            <w:color w:val="auto"/>
          </w:rPr>
          <m:t>d</m:t>
        </m:r>
      </m:oMath>
      <w:r w:rsidRPr="009A0605">
        <w:rPr>
          <w:rFonts w:ascii="Times New Roman" w:hAnsi="Times New Roman" w:cs="Times New Roman"/>
          <w:color w:val="auto"/>
        </w:rPr>
        <w:t>: particle diameter (m);</w:t>
      </w:r>
    </w:p>
    <w:p w14:paraId="0E70C1B1" w14:textId="77777777" w:rsidR="00A72550" w:rsidRPr="009A0605" w:rsidRDefault="00A72550" w:rsidP="00A72550">
      <w:pPr>
        <w:pStyle w:val="BodyText"/>
        <w:spacing w:line="240" w:lineRule="auto"/>
        <w:ind w:left="0"/>
        <w:rPr>
          <w:rFonts w:ascii="Times New Roman" w:hAnsi="Times New Roman" w:cs="Times New Roman"/>
          <w:color w:val="auto"/>
        </w:rPr>
      </w:pPr>
      <w:r w:rsidRPr="009A0605">
        <w:rPr>
          <w:rFonts w:ascii="Times New Roman" w:hAnsi="Times New Roman" w:cs="Times New Roman"/>
          <w:i/>
          <w:color w:val="auto"/>
        </w:rPr>
        <w:t>|</w:t>
      </w:r>
      <w:r w:rsidRPr="009A0605">
        <w:rPr>
          <w:rFonts w:ascii="Cambria Math" w:hAnsi="Cambria Math" w:cs="Cambria Math" w:hint="eastAsia"/>
          <w:i/>
          <w:color w:val="auto"/>
        </w:rPr>
        <w:t>△</w:t>
      </w:r>
      <w:r w:rsidRPr="009A0605">
        <w:rPr>
          <w:rFonts w:ascii="Times New Roman" w:hAnsi="Times New Roman" w:cs="Times New Roman"/>
          <w:i/>
          <w:color w:val="auto"/>
        </w:rPr>
        <w:t>p|</w:t>
      </w:r>
      <w:r w:rsidRPr="009A0605">
        <w:rPr>
          <w:rFonts w:ascii="Times New Roman" w:hAnsi="Times New Roman" w:cs="Times New Roman"/>
          <w:color w:val="auto"/>
        </w:rPr>
        <w:t>:</w:t>
      </w:r>
      <w:r w:rsidRPr="009A0605">
        <w:rPr>
          <w:rFonts w:ascii="Times New Roman" w:hAnsi="Times New Roman" w:cs="Times New Roman"/>
          <w:i/>
          <w:color w:val="auto"/>
        </w:rPr>
        <w:t xml:space="preserve"> differential pressure (Pa).</w:t>
      </w:r>
    </w:p>
    <w:p w14:paraId="2207509A" w14:textId="0CA71015" w:rsidR="00386883" w:rsidRDefault="00BB7318"/>
    <w:p w14:paraId="7FC22574" w14:textId="77777777" w:rsidR="00583298" w:rsidRPr="009A0605" w:rsidRDefault="00583298" w:rsidP="00583298">
      <w:pPr>
        <w:pStyle w:val="BodyText"/>
        <w:tabs>
          <w:tab w:val="center" w:pos="4253"/>
          <w:tab w:val="right" w:pos="8504"/>
        </w:tabs>
        <w:wordWrap/>
        <w:spacing w:line="240" w:lineRule="auto"/>
        <w:ind w:left="0"/>
        <w:jc w:val="right"/>
        <w:rPr>
          <w:rFonts w:ascii="Times New Roman" w:hAnsi="Times New Roman" w:cs="Times New Roman"/>
          <w:color w:val="auto"/>
        </w:rPr>
      </w:pPr>
      <m:oMath>
        <m:sSub>
          <m:sSubPr>
            <m:ctrlPr>
              <w:rPr>
                <w:rFonts w:ascii="Cambria Math" w:hAnsi="Cambria Math" w:cs="Times New Roman"/>
                <w:b/>
                <w:i/>
                <w:color w:val="auto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color w:val="auto"/>
              </w:rPr>
              <m:t>R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color w:val="auto"/>
              </w:rPr>
              <m:t>l</m:t>
            </m:r>
          </m:sub>
        </m:sSub>
        <m:r>
          <m:rPr>
            <m:sty m:val="bi"/>
          </m:rPr>
          <w:rPr>
            <w:rFonts w:ascii="Cambria Math" w:hAnsi="Cambria Math" w:cs="Times New Roman"/>
            <w:color w:val="auto"/>
          </w:rPr>
          <m:t>=</m:t>
        </m:r>
        <m:rad>
          <m:radPr>
            <m:ctrlPr>
              <w:rPr>
                <w:rFonts w:ascii="Cambria Math" w:hAnsi="Cambria Math" w:cs="Times New Roman"/>
                <w:b/>
                <w:i/>
                <w:color w:val="auto"/>
              </w:rPr>
            </m:ctrlPr>
          </m:radPr>
          <m:deg>
            <m:r>
              <m:rPr>
                <m:sty m:val="bi"/>
              </m:rPr>
              <w:rPr>
                <w:rFonts w:ascii="Cambria Math" w:hAnsi="Cambria Math" w:cs="Times New Roman"/>
                <w:color w:val="auto"/>
              </w:rPr>
              <m:t>3</m:t>
            </m:r>
          </m:deg>
          <m:e>
            <m:f>
              <m:fPr>
                <m:ctrlPr>
                  <w:rPr>
                    <w:rFonts w:ascii="Cambria Math" w:hAnsi="Cambria Math" w:cs="Times New Roman"/>
                    <w:b/>
                    <w:i/>
                    <w:color w:val="auto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auto"/>
                  </w:rPr>
                  <m:t>3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auto"/>
                  </w:rPr>
                  <m:t>4</m:t>
                </m:r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auto"/>
                  </w:rPr>
                  <m:t>π</m:t>
                </m:r>
              </m:den>
            </m:f>
            <m:f>
              <m:fPr>
                <m:ctrlPr>
                  <w:rPr>
                    <w:rFonts w:ascii="Cambria Math" w:hAnsi="Cambria Math" w:cs="Times New Roman"/>
                    <w:b/>
                    <w:i/>
                    <w:color w:val="auto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i/>
                        <w:color w:val="auto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auto"/>
                      </w:rPr>
                      <m:t>W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auto"/>
                      </w:rPr>
                      <m:t>s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i/>
                        <w:color w:val="auto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auto"/>
                      </w:rPr>
                      <m:t>n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auto"/>
                      </w:rPr>
                      <m:t>o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i/>
                        <w:color w:val="auto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auto"/>
                      </w:rPr>
                      <m:t>ρ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auto"/>
                      </w:rPr>
                      <m:t>D</m:t>
                    </m:r>
                  </m:sub>
                </m:sSub>
              </m:den>
            </m:f>
          </m:e>
        </m:rad>
      </m:oMath>
      <w:r w:rsidRPr="009A0605">
        <w:rPr>
          <w:rFonts w:ascii="Times New Roman" w:hAnsi="Times New Roman" w:cs="Times New Roman"/>
          <w:color w:val="auto"/>
        </w:rPr>
        <w:t>,</w:t>
      </w:r>
      <w:r w:rsidRPr="009A0605">
        <w:rPr>
          <w:rFonts w:ascii="Times New Roman" w:hAnsi="Times New Roman" w:cs="Times New Roman"/>
          <w:color w:val="auto"/>
        </w:rPr>
        <w:tab/>
        <w:t>(4)</w:t>
      </w:r>
    </w:p>
    <w:p w14:paraId="5623BE97" w14:textId="77777777" w:rsidR="00583298" w:rsidRPr="009A0605" w:rsidRDefault="00583298" w:rsidP="00583298">
      <w:pPr>
        <w:pStyle w:val="BodyText"/>
        <w:spacing w:line="240" w:lineRule="auto"/>
        <w:ind w:left="0"/>
        <w:rPr>
          <w:rFonts w:ascii="Times New Roman" w:hAnsi="Times New Roman" w:cs="Times New Roman"/>
          <w:color w:val="auto"/>
        </w:rPr>
      </w:pPr>
    </w:p>
    <w:p w14:paraId="34537ADA" w14:textId="77777777" w:rsidR="00583298" w:rsidRPr="009A0605" w:rsidRDefault="00583298" w:rsidP="00583298">
      <w:pPr>
        <w:pStyle w:val="BodyText"/>
        <w:spacing w:line="240" w:lineRule="auto"/>
        <w:ind w:left="0"/>
        <w:rPr>
          <w:rFonts w:ascii="Times New Roman" w:hAnsi="Times New Roman" w:cs="Times New Roman"/>
          <w:color w:val="auto"/>
        </w:rPr>
      </w:pPr>
      <w:r w:rsidRPr="009A0605">
        <w:rPr>
          <w:rFonts w:ascii="Times New Roman" w:hAnsi="Times New Roman" w:cs="Times New Roman"/>
          <w:color w:val="auto"/>
        </w:rPr>
        <w:t>where</w:t>
      </w:r>
      <w:r w:rsidRPr="009A0605">
        <w:rPr>
          <w:rFonts w:ascii="Times New Roman" w:eastAsia="휴먼명조" w:hAnsi="Times New Roman" w:cs="Times New Roman"/>
          <w:color w:val="auto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b/>
                <w:i/>
                <w:color w:val="auto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color w:val="auto"/>
              </w:rPr>
              <m:t>W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color w:val="auto"/>
              </w:rPr>
              <m:t>s</m:t>
            </m:r>
          </m:sub>
        </m:sSub>
      </m:oMath>
      <w:r w:rsidRPr="009A0605">
        <w:rPr>
          <w:rFonts w:ascii="Times New Roman" w:eastAsia="휴먼명조" w:hAnsi="Times New Roman" w:cs="Times New Roman"/>
          <w:color w:val="auto"/>
        </w:rPr>
        <w:t>: dry weight of the iron deposit recovered at the orifice (g);</w:t>
      </w:r>
    </w:p>
    <w:p w14:paraId="019CC86D" w14:textId="77777777" w:rsidR="00583298" w:rsidRPr="009A0605" w:rsidRDefault="00583298" w:rsidP="00583298">
      <w:pPr>
        <w:pStyle w:val="BodyText"/>
        <w:spacing w:line="240" w:lineRule="auto"/>
        <w:ind w:left="0" w:firstLineChars="250" w:firstLine="500"/>
        <w:rPr>
          <w:rFonts w:ascii="Times New Roman" w:hAnsi="Times New Roman" w:cs="Times New Roman"/>
          <w:color w:val="auto"/>
        </w:rPr>
      </w:pPr>
      <w:r w:rsidRPr="009A0605">
        <w:rPr>
          <w:rFonts w:ascii="Times New Roman" w:hAnsi="Times New Roman" w:cs="Times New Roman"/>
          <w:color w:val="auto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b/>
                <w:i/>
                <w:color w:val="auto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color w:val="auto"/>
              </w:rPr>
              <m:t>ρ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color w:val="auto"/>
              </w:rPr>
              <m:t>D</m:t>
            </m:r>
          </m:sub>
        </m:sSub>
      </m:oMath>
      <w:r w:rsidRPr="009A0605">
        <w:rPr>
          <w:rFonts w:ascii="Times New Roman" w:hAnsi="Times New Roman" w:cs="Times New Roman"/>
          <w:color w:val="auto"/>
        </w:rPr>
        <w:t>:</w:t>
      </w:r>
      <w:r w:rsidRPr="009A0605">
        <w:rPr>
          <w:rFonts w:ascii="Times New Roman" w:eastAsia="휴먼명조" w:hAnsi="Times New Roman" w:cs="Times New Roman"/>
          <w:color w:val="auto"/>
        </w:rPr>
        <w:t xml:space="preserve"> distribution density of the iron deposit in the glass bead layer (g/m</w:t>
      </w:r>
      <w:r w:rsidRPr="009A0605">
        <w:rPr>
          <w:rFonts w:ascii="Times New Roman" w:hAnsi="Times New Roman" w:cs="Times New Roman"/>
          <w:color w:val="auto"/>
          <w:vertAlign w:val="superscript"/>
        </w:rPr>
        <w:t>3</w:t>
      </w:r>
      <w:r w:rsidRPr="009A0605">
        <w:rPr>
          <w:rFonts w:ascii="Times New Roman" w:hAnsi="Times New Roman" w:cs="Times New Roman"/>
          <w:color w:val="auto"/>
        </w:rPr>
        <w:t>);</w:t>
      </w:r>
    </w:p>
    <w:p w14:paraId="76C1BF28" w14:textId="77777777" w:rsidR="00583298" w:rsidRPr="009A0605" w:rsidRDefault="00583298" w:rsidP="00583298">
      <w:pPr>
        <w:pStyle w:val="BodyText"/>
        <w:spacing w:line="240" w:lineRule="auto"/>
        <w:ind w:left="0" w:firstLineChars="250" w:firstLine="500"/>
        <w:rPr>
          <w:rFonts w:ascii="Times New Roman" w:hAnsi="Times New Roman" w:cs="Times New Roman"/>
          <w:color w:val="auto"/>
        </w:rPr>
      </w:pPr>
      <w:r w:rsidRPr="009A0605">
        <w:rPr>
          <w:rFonts w:ascii="Times New Roman" w:hAnsi="Times New Roman" w:cs="Times New Roman"/>
          <w:color w:val="auto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b/>
                <w:i/>
                <w:color w:val="auto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color w:val="auto"/>
              </w:rPr>
              <m:t>n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color w:val="auto"/>
              </w:rPr>
              <m:t>o</m:t>
            </m:r>
          </m:sub>
        </m:sSub>
      </m:oMath>
      <w:r w:rsidRPr="009A0605">
        <w:rPr>
          <w:rFonts w:ascii="Times New Roman" w:eastAsia="휴먼명조" w:hAnsi="Times New Roman" w:cs="Times New Roman"/>
          <w:color w:val="auto"/>
        </w:rPr>
        <w:t>: number of orifices (-).</w:t>
      </w:r>
    </w:p>
    <w:p w14:paraId="0020A763" w14:textId="097838D1" w:rsidR="00583298" w:rsidRDefault="00583298"/>
    <w:p w14:paraId="7E430B2D" w14:textId="77777777" w:rsidR="00BB7318" w:rsidRPr="009A0605" w:rsidRDefault="00BB7318" w:rsidP="00BB7318">
      <w:pPr>
        <w:pStyle w:val="BodyText"/>
        <w:spacing w:line="240" w:lineRule="auto"/>
        <w:ind w:left="0"/>
        <w:rPr>
          <w:rFonts w:ascii="Times New Roman" w:eastAsia="휴먼명조" w:hAnsi="Times New Roman" w:cs="Times New Roman"/>
          <w:color w:val="auto"/>
        </w:rPr>
      </w:pPr>
      <w:r w:rsidRPr="009A0605">
        <w:rPr>
          <w:rFonts w:ascii="Times New Roman" w:eastAsia="휴먼명조" w:hAnsi="Times New Roman" w:cs="Times New Roman"/>
          <w:color w:val="auto"/>
        </w:rPr>
        <w:t xml:space="preserve">Because the water flowing into the pipes and orifices is directly related to their respective cross-sectional area, the number of orifices, </w:t>
      </w:r>
      <m:oMath>
        <m:sSub>
          <m:sSubPr>
            <m:ctrlPr>
              <w:rPr>
                <w:rFonts w:ascii="Cambria Math" w:hAnsi="Cambria Math" w:cs="Times New Roman"/>
                <w:b/>
                <w:color w:val="auto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color w:val="auto"/>
              </w:rPr>
              <m:t>n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color w:val="auto"/>
              </w:rPr>
              <m:t>o</m:t>
            </m:r>
          </m:sub>
        </m:sSub>
      </m:oMath>
      <w:r w:rsidRPr="009A0605">
        <w:rPr>
          <w:rFonts w:ascii="Times New Roman" w:eastAsia="휴먼명조" w:hAnsi="Times New Roman" w:cs="Times New Roman" w:hint="eastAsia"/>
          <w:b/>
          <w:color w:val="auto"/>
        </w:rPr>
        <w:t xml:space="preserve">, </w:t>
      </w:r>
      <w:r w:rsidRPr="009A0605">
        <w:rPr>
          <w:rFonts w:ascii="Times New Roman" w:eastAsia="휴먼명조" w:hAnsi="Times New Roman" w:cs="Times New Roman" w:hint="eastAsia"/>
          <w:color w:val="auto"/>
        </w:rPr>
        <w:t>i</w:t>
      </w:r>
      <w:r w:rsidRPr="009A0605">
        <w:rPr>
          <w:rFonts w:ascii="Times New Roman" w:eastAsia="휴먼명조" w:hAnsi="Times New Roman" w:cs="Times New Roman"/>
          <w:color w:val="auto"/>
        </w:rPr>
        <w:t xml:space="preserve">s expressed in terms of the diameter of the pipe, </w:t>
      </w:r>
      <m:oMath>
        <m:sSub>
          <m:sSubPr>
            <m:ctrlPr>
              <w:rPr>
                <w:rFonts w:ascii="Cambria Math" w:hAnsi="Cambria Math" w:cs="Times New Roman"/>
                <w:b/>
                <w:i/>
                <w:color w:val="auto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color w:val="auto"/>
              </w:rPr>
              <m:t>D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color w:val="auto"/>
              </w:rPr>
              <m:t>L</m:t>
            </m:r>
          </m:sub>
        </m:sSub>
      </m:oMath>
      <w:r w:rsidRPr="009A0605">
        <w:rPr>
          <w:rFonts w:ascii="Times New Roman" w:eastAsia="휴먼명조" w:hAnsi="Times New Roman" w:cs="Times New Roman"/>
          <w:bCs/>
          <w:color w:val="auto"/>
        </w:rPr>
        <w:t>,</w:t>
      </w:r>
      <w:r w:rsidRPr="009A0605">
        <w:rPr>
          <w:rFonts w:ascii="Times New Roman" w:eastAsia="휴먼명조" w:hAnsi="Times New Roman" w:cs="Times New Roman"/>
          <w:color w:val="auto"/>
        </w:rPr>
        <w:t xml:space="preserve"> and the diameter of the orifice, </w:t>
      </w:r>
      <m:oMath>
        <m:sSub>
          <m:sSubPr>
            <m:ctrlPr>
              <w:rPr>
                <w:rFonts w:ascii="Cambria Math" w:hAnsi="Cambria Math" w:cs="Times New Roman"/>
                <w:b/>
                <w:i/>
                <w:color w:val="auto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color w:val="auto"/>
              </w:rPr>
              <m:t>D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color w:val="auto"/>
              </w:rPr>
              <m:t>C</m:t>
            </m:r>
          </m:sub>
        </m:sSub>
      </m:oMath>
      <w:r w:rsidRPr="009A0605">
        <w:rPr>
          <w:rFonts w:ascii="Times New Roman" w:eastAsia="휴먼명조" w:hAnsi="Times New Roman" w:cs="Times New Roman"/>
          <w:color w:val="auto"/>
        </w:rPr>
        <w:t>, as per Equation 3.</w:t>
      </w:r>
    </w:p>
    <w:p w14:paraId="6D10C99C" w14:textId="77777777" w:rsidR="00BB7318" w:rsidRPr="009A0605" w:rsidRDefault="00BB7318" w:rsidP="00BB7318">
      <w:pPr>
        <w:pStyle w:val="BodyText"/>
        <w:spacing w:line="240" w:lineRule="auto"/>
        <w:ind w:left="0"/>
        <w:rPr>
          <w:rFonts w:ascii="Times New Roman" w:eastAsia="휴먼명조" w:hAnsi="Times New Roman" w:cs="Times New Roman"/>
          <w:color w:val="auto"/>
        </w:rPr>
      </w:pPr>
    </w:p>
    <w:p w14:paraId="38136713" w14:textId="77777777" w:rsidR="00BB7318" w:rsidRPr="009A0605" w:rsidRDefault="00BB7318" w:rsidP="00BB7318">
      <w:pPr>
        <w:pStyle w:val="BodyText"/>
        <w:tabs>
          <w:tab w:val="center" w:pos="4253"/>
          <w:tab w:val="right" w:pos="8504"/>
        </w:tabs>
        <w:wordWrap/>
        <w:spacing w:line="240" w:lineRule="auto"/>
        <w:ind w:left="0"/>
        <w:jc w:val="right"/>
        <w:rPr>
          <w:rFonts w:ascii="Times New Roman" w:hAnsi="Times New Roman" w:cs="Times New Roman"/>
          <w:color w:val="auto"/>
        </w:rPr>
      </w:pPr>
      <w:r w:rsidRPr="009A0605">
        <w:rPr>
          <w:rFonts w:ascii="Times New Roman" w:hAnsi="Times New Roman" w:cs="Times New Roman"/>
          <w:color w:val="auto"/>
        </w:rPr>
        <w:tab/>
      </w:r>
      <m:oMath>
        <m:sSub>
          <m:sSubPr>
            <m:ctrlPr>
              <w:rPr>
                <w:rFonts w:ascii="Cambria Math" w:hAnsi="Cambria Math" w:cs="Times New Roman"/>
                <w:b/>
                <w:color w:val="auto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color w:val="auto"/>
              </w:rPr>
              <m:t>n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color w:val="auto"/>
              </w:rPr>
              <m:t>o</m:t>
            </m:r>
          </m:sub>
        </m:sSub>
        <m:r>
          <m:rPr>
            <m:sty m:val="b"/>
          </m:rPr>
          <w:rPr>
            <w:rFonts w:ascii="Cambria Math" w:hAnsi="Cambria Math" w:cs="Times New Roman"/>
            <w:color w:val="auto"/>
          </w:rPr>
          <m:t>=</m:t>
        </m:r>
        <m:sSup>
          <m:sSupPr>
            <m:ctrlPr>
              <w:rPr>
                <w:rFonts w:ascii="Cambria Math" w:hAnsi="Cambria Math" w:cs="Times New Roman"/>
                <w:b/>
                <w:color w:val="auto"/>
              </w:rPr>
            </m:ctrlPr>
          </m:sSupPr>
          <m:e>
            <m:d>
              <m:dPr>
                <m:ctrlPr>
                  <w:rPr>
                    <w:rFonts w:ascii="Cambria Math" w:hAnsi="Cambria Math" w:cs="Times New Roman"/>
                    <w:b/>
                    <w:color w:val="auto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  <w:b/>
                        <w:i/>
                        <w:color w:val="auto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b/>
                            <w:i/>
                            <w:color w:val="auto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color w:val="auto"/>
                          </w:rPr>
                          <m:t>D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color w:val="auto"/>
                          </w:rPr>
                          <m:t>L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b/>
                            <w:i/>
                            <w:color w:val="auto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color w:val="auto"/>
                          </w:rPr>
                          <m:t>D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color w:val="auto"/>
                          </w:rPr>
                          <m:t>o</m:t>
                        </m:r>
                      </m:sub>
                    </m:sSub>
                  </m:den>
                </m:f>
              </m:e>
            </m:d>
          </m:e>
          <m:sup>
            <m:r>
              <m:rPr>
                <m:sty m:val="bi"/>
              </m:rPr>
              <w:rPr>
                <w:rFonts w:ascii="Cambria Math" w:hAnsi="Cambria Math" w:cs="Times New Roman"/>
                <w:color w:val="auto"/>
              </w:rPr>
              <m:t>2</m:t>
            </m:r>
          </m:sup>
        </m:sSup>
        <m:r>
          <m:rPr>
            <m:sty m:val="b"/>
          </m:rPr>
          <w:rPr>
            <w:rFonts w:ascii="Cambria Math" w:hAnsi="Cambria Math" w:cs="Times New Roman"/>
            <w:color w:val="auto"/>
          </w:rPr>
          <m:t>.</m:t>
        </m:r>
      </m:oMath>
      <w:r w:rsidRPr="009A0605">
        <w:rPr>
          <w:rFonts w:ascii="Times New Roman" w:hAnsi="Times New Roman" w:cs="Times New Roman"/>
          <w:color w:val="auto"/>
        </w:rPr>
        <w:tab/>
        <w:t>(3)</w:t>
      </w:r>
    </w:p>
    <w:p w14:paraId="64286F4F" w14:textId="77777777" w:rsidR="00BB7318" w:rsidRDefault="00BB7318"/>
    <w:sectPr w:rsidR="00BB731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altName w:val="Batang"/>
    <w:charset w:val="81"/>
    <w:family w:val="roman"/>
    <w:pitch w:val="variable"/>
    <w:sig w:usb0="F7002EFF" w:usb1="FBDFFFFF" w:usb2="041FFFFF" w:usb3="00000000" w:csb0="001F007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휴먼명조">
    <w:altName w:val="Malgun Gothic"/>
    <w:charset w:val="81"/>
    <w:family w:val="auto"/>
    <w:pitch w:val="variable"/>
    <w:sig w:usb0="800002A7" w:usb1="19D77CFB" w:usb2="00000010" w:usb3="00000000" w:csb0="00080000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2550"/>
    <w:rsid w:val="003107CE"/>
    <w:rsid w:val="00316534"/>
    <w:rsid w:val="00373D83"/>
    <w:rsid w:val="00583298"/>
    <w:rsid w:val="00622525"/>
    <w:rsid w:val="006B2C4D"/>
    <w:rsid w:val="007A60A6"/>
    <w:rsid w:val="00A0389B"/>
    <w:rsid w:val="00A72550"/>
    <w:rsid w:val="00B1250C"/>
    <w:rsid w:val="00BB7318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84D89A"/>
  <w15:chartTrackingRefBased/>
  <w15:docId w15:val="{A5E8BDB6-B9E0-4003-8E06-9528C05EC0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7255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both"/>
      <w:textAlignment w:val="baseline"/>
    </w:pPr>
    <w:rPr>
      <w:rFonts w:eastAsiaTheme="minorEastAsia"/>
      <w:kern w:val="2"/>
      <w:sz w:val="20"/>
      <w:szCs w:val="20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link w:val="BodyTextChar"/>
    <w:uiPriority w:val="1"/>
    <w:rsid w:val="00A7255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jc w:val="both"/>
      <w:textAlignment w:val="baseline"/>
    </w:pPr>
    <w:rPr>
      <w:rFonts w:ascii="함초롬바탕" w:eastAsia="함초롬바탕"/>
      <w:color w:val="000000"/>
      <w:kern w:val="2"/>
      <w:sz w:val="20"/>
      <w:szCs w:val="20"/>
      <w:lang w:eastAsia="ko-KR"/>
    </w:rPr>
  </w:style>
  <w:style w:type="character" w:customStyle="1" w:styleId="BodyTextChar">
    <w:name w:val="Body Text Char"/>
    <w:basedOn w:val="DefaultParagraphFont"/>
    <w:link w:val="BodyText"/>
    <w:uiPriority w:val="1"/>
    <w:rsid w:val="00A72550"/>
    <w:rPr>
      <w:rFonts w:ascii="함초롬바탕" w:eastAsia="함초롬바탕"/>
      <w:color w:val="000000"/>
      <w:kern w:val="2"/>
      <w:sz w:val="20"/>
      <w:szCs w:val="20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183</Words>
  <Characters>1047</Characters>
  <Application>Microsoft Office Word</Application>
  <DocSecurity>0</DocSecurity>
  <Lines>8</Lines>
  <Paragraphs>2</Paragraphs>
  <ScaleCrop>false</ScaleCrop>
  <Company/>
  <LinksUpToDate>false</LinksUpToDate>
  <CharactersWithSpaces>1228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3</cp:revision>
  <dcterms:created xsi:type="dcterms:W3CDTF">2021-03-09T19:27:00Z</dcterms:created>
  <dcterms:modified xsi:type="dcterms:W3CDTF">2021-03-09T19:30:00Z</dcterms:modified>
</cp:coreProperties>
</file>