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BAA1" w14:textId="640FF0D5" w:rsidR="00C3714F" w:rsidRDefault="00A92DD6">
      <w:pPr>
        <w:rPr>
          <w:rtl/>
        </w:rPr>
      </w:pPr>
      <w:r w:rsidRPr="00483D6A">
        <w:rPr>
          <w:rFonts w:ascii="Times New Roman" w:eastAsia="Times New Roman" w:hAnsi="Times New Roman" w:cs="B Nazanin" w:hint="cs"/>
          <w:b/>
          <w:bCs/>
          <w:noProof/>
          <w:color w:val="000000"/>
          <w:sz w:val="20"/>
          <w:szCs w:val="20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60D8F" wp14:editId="3A4EDDD8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7734300" cy="514350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0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87D19A" w14:textId="77777777" w:rsidR="00A92DD6" w:rsidRPr="000238B4" w:rsidRDefault="00A92DD6" w:rsidP="00A92DD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  <w:t xml:space="preserve">Table1. </w:t>
                            </w:r>
                            <w:r w:rsidRPr="000E13EA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  <w:t>Distribution of frequency and percentage of individual social characteristics of the samples by gender and having and not having a bag and comparing the classes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60D8F" id="Rectangle 34" o:spid="_x0000_s1026" style="position:absolute;left:0;text-align:left;margin-left:0;margin-top:-.3pt;width:609pt;height:40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" filled="f" stroked="f" strokeweight="1pt">
                <v:textbox>
                  <w:txbxContent>
                    <w:p w14:paraId="2F87D19A" w14:textId="77777777" w:rsidR="00A92DD6" w:rsidRPr="000238B4" w:rsidRDefault="00A92DD6" w:rsidP="00A92DD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  <w:t xml:space="preserve">Table1. </w:t>
                      </w:r>
                      <w:r w:rsidRPr="000E13EA"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  <w:t>Distribution of frequency and percentage of individual social characteristics of the samples by gender and having and not having a bag and comparing the classes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970ACC" w14:textId="078611C6" w:rsidR="00A92DD6" w:rsidRPr="00A92DD6" w:rsidRDefault="00A92DD6" w:rsidP="00A92DD6"/>
    <w:p w14:paraId="3D648E5B" w14:textId="55B60017" w:rsidR="00A92DD6" w:rsidRDefault="00A92DD6" w:rsidP="00A92DD6"/>
    <w:p w14:paraId="661B59F0" w14:textId="77777777" w:rsidR="00A92DD6" w:rsidRPr="00A92DD6" w:rsidRDefault="00A92DD6" w:rsidP="00A92DD6">
      <w:pPr>
        <w:tabs>
          <w:tab w:val="left" w:pos="1868"/>
        </w:tabs>
      </w:pPr>
      <w:r>
        <w:rPr>
          <w:rtl/>
        </w:rPr>
        <w:tab/>
      </w:r>
    </w:p>
    <w:tbl>
      <w:tblPr>
        <w:tblStyle w:val="TableGrid"/>
        <w:bidiVisual/>
        <w:tblW w:w="13991" w:type="dxa"/>
        <w:jc w:val="center"/>
        <w:tblLayout w:type="fixed"/>
        <w:tblLook w:val="04A0" w:firstRow="1" w:lastRow="0" w:firstColumn="1" w:lastColumn="0" w:noHBand="0" w:noVBand="1"/>
      </w:tblPr>
      <w:tblGrid>
        <w:gridCol w:w="1432"/>
        <w:gridCol w:w="1381"/>
        <w:gridCol w:w="1370"/>
        <w:gridCol w:w="1326"/>
        <w:gridCol w:w="1024"/>
        <w:gridCol w:w="1350"/>
        <w:gridCol w:w="1247"/>
        <w:gridCol w:w="1150"/>
        <w:gridCol w:w="1327"/>
        <w:gridCol w:w="1238"/>
        <w:gridCol w:w="1146"/>
      </w:tblGrid>
      <w:tr w:rsidR="00A92DD6" w:rsidRPr="00483D6A" w14:paraId="447B123F" w14:textId="77777777" w:rsidTr="00284892">
        <w:trPr>
          <w:trHeight w:val="530"/>
          <w:jc w:val="center"/>
        </w:trPr>
        <w:tc>
          <w:tcPr>
            <w:tcW w:w="1432" w:type="dxa"/>
            <w:vMerge w:val="restart"/>
            <w:vAlign w:val="center"/>
          </w:tcPr>
          <w:p w14:paraId="42562893" w14:textId="77777777" w:rsidR="00A92DD6" w:rsidRPr="00483D6A" w:rsidRDefault="00A92DD6" w:rsidP="00284892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7E5F67D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Variable</w:t>
            </w:r>
          </w:p>
        </w:tc>
        <w:tc>
          <w:tcPr>
            <w:tcW w:w="1381" w:type="dxa"/>
            <w:vMerge w:val="restart"/>
            <w:vAlign w:val="center"/>
          </w:tcPr>
          <w:p w14:paraId="2D1EA3A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0B7918B6" w14:textId="77777777" w:rsidR="00A92DD6" w:rsidRPr="00483D6A" w:rsidRDefault="00A92DD6" w:rsidP="00284892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Floor</w:t>
            </w:r>
          </w:p>
        </w:tc>
        <w:tc>
          <w:tcPr>
            <w:tcW w:w="2696" w:type="dxa"/>
            <w:gridSpan w:val="2"/>
            <w:vAlign w:val="center"/>
          </w:tcPr>
          <w:p w14:paraId="3FB5A5D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Total</w:t>
            </w:r>
          </w:p>
        </w:tc>
        <w:tc>
          <w:tcPr>
            <w:tcW w:w="1024" w:type="dxa"/>
            <w:vMerge w:val="restart"/>
            <w:vAlign w:val="center"/>
          </w:tcPr>
          <w:p w14:paraId="36A79A3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P-value</w:t>
            </w:r>
          </w:p>
          <w:p w14:paraId="56D3446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597" w:type="dxa"/>
            <w:gridSpan w:val="2"/>
            <w:vAlign w:val="center"/>
          </w:tcPr>
          <w:p w14:paraId="01F343B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50" w:type="dxa"/>
            <w:vMerge w:val="restart"/>
            <w:vAlign w:val="center"/>
          </w:tcPr>
          <w:p w14:paraId="6C7A5ED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565" w:type="dxa"/>
            <w:gridSpan w:val="2"/>
            <w:vAlign w:val="center"/>
          </w:tcPr>
          <w:p w14:paraId="2D95F66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Female</w:t>
            </w:r>
          </w:p>
        </w:tc>
        <w:tc>
          <w:tcPr>
            <w:tcW w:w="1146" w:type="dxa"/>
            <w:vMerge w:val="restart"/>
            <w:vAlign w:val="center"/>
          </w:tcPr>
          <w:p w14:paraId="6D1B1ED7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A92DD6" w:rsidRPr="00483D6A" w14:paraId="798E3DB6" w14:textId="77777777" w:rsidTr="00284892">
        <w:trPr>
          <w:trHeight w:val="710"/>
          <w:jc w:val="center"/>
        </w:trPr>
        <w:tc>
          <w:tcPr>
            <w:tcW w:w="1432" w:type="dxa"/>
            <w:vMerge/>
            <w:vAlign w:val="center"/>
          </w:tcPr>
          <w:p w14:paraId="4077C358" w14:textId="77777777" w:rsidR="00A92DD6" w:rsidRPr="00483D6A" w:rsidRDefault="00A92DD6" w:rsidP="00284892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vMerge/>
            <w:vAlign w:val="center"/>
          </w:tcPr>
          <w:p w14:paraId="4D8DD33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70" w:type="dxa"/>
            <w:vAlign w:val="center"/>
          </w:tcPr>
          <w:p w14:paraId="54EDEE4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with 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colostomy</w:t>
            </w:r>
          </w:p>
          <w:p w14:paraId="46DB043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number (percentage)</w:t>
            </w:r>
          </w:p>
        </w:tc>
        <w:tc>
          <w:tcPr>
            <w:tcW w:w="1326" w:type="dxa"/>
            <w:vAlign w:val="center"/>
          </w:tcPr>
          <w:p w14:paraId="5B3CA2F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No 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colostomy</w:t>
            </w:r>
          </w:p>
          <w:p w14:paraId="4043DAE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number (percentage)</w:t>
            </w:r>
          </w:p>
          <w:p w14:paraId="0631CA9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4" w:type="dxa"/>
            <w:vMerge/>
            <w:vAlign w:val="center"/>
          </w:tcPr>
          <w:p w14:paraId="3F35508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B5E3C4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with 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colostomy</w:t>
            </w:r>
          </w:p>
          <w:p w14:paraId="693C553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number (percentage)</w:t>
            </w:r>
          </w:p>
        </w:tc>
        <w:tc>
          <w:tcPr>
            <w:tcW w:w="1247" w:type="dxa"/>
            <w:vAlign w:val="center"/>
          </w:tcPr>
          <w:p w14:paraId="4A9D6FD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No 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colostomy</w:t>
            </w:r>
          </w:p>
          <w:p w14:paraId="14D8CE5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number (percentage)</w:t>
            </w:r>
          </w:p>
        </w:tc>
        <w:tc>
          <w:tcPr>
            <w:tcW w:w="1150" w:type="dxa"/>
            <w:vMerge/>
            <w:vAlign w:val="center"/>
          </w:tcPr>
          <w:p w14:paraId="5C71D39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15D0750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with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lang w:val="en-US"/>
              </w:rPr>
              <w:t xml:space="preserve"> colostomy</w:t>
            </w:r>
          </w:p>
          <w:p w14:paraId="7927119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number (percentage)</w:t>
            </w:r>
          </w:p>
        </w:tc>
        <w:tc>
          <w:tcPr>
            <w:tcW w:w="1238" w:type="dxa"/>
            <w:vAlign w:val="center"/>
          </w:tcPr>
          <w:p w14:paraId="6ADBC67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No 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colostomy</w:t>
            </w:r>
          </w:p>
          <w:p w14:paraId="0C58DA8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number (percentage)</w:t>
            </w:r>
          </w:p>
        </w:tc>
        <w:tc>
          <w:tcPr>
            <w:tcW w:w="1146" w:type="dxa"/>
            <w:vMerge/>
          </w:tcPr>
          <w:p w14:paraId="47C55D04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235459CA" w14:textId="77777777" w:rsidTr="00284892">
        <w:trPr>
          <w:trHeight w:val="415"/>
          <w:jc w:val="center"/>
        </w:trPr>
        <w:tc>
          <w:tcPr>
            <w:tcW w:w="1432" w:type="dxa"/>
            <w:vMerge/>
            <w:vAlign w:val="center"/>
          </w:tcPr>
          <w:p w14:paraId="60E27876" w14:textId="77777777" w:rsidR="00A92DD6" w:rsidRPr="00483D6A" w:rsidRDefault="00A92DD6" w:rsidP="00284892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vMerge/>
            <w:vAlign w:val="center"/>
          </w:tcPr>
          <w:p w14:paraId="6B341EC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70" w:type="dxa"/>
            <w:vAlign w:val="center"/>
          </w:tcPr>
          <w:p w14:paraId="498CD4C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  <w:r w:rsidRPr="00483D6A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127 (6/49)</w:t>
            </w:r>
          </w:p>
        </w:tc>
        <w:tc>
          <w:tcPr>
            <w:tcW w:w="1326" w:type="dxa"/>
            <w:vAlign w:val="center"/>
          </w:tcPr>
          <w:p w14:paraId="3ACC1AD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129 (4/50)</w:t>
            </w:r>
          </w:p>
        </w:tc>
        <w:tc>
          <w:tcPr>
            <w:tcW w:w="1024" w:type="dxa"/>
            <w:vMerge/>
            <w:vAlign w:val="center"/>
          </w:tcPr>
          <w:p w14:paraId="432E21D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5BD5F5D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63 (8/48)</w:t>
            </w:r>
          </w:p>
        </w:tc>
        <w:tc>
          <w:tcPr>
            <w:tcW w:w="1247" w:type="dxa"/>
            <w:vAlign w:val="center"/>
          </w:tcPr>
          <w:p w14:paraId="3A465D0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66 (2/51)</w:t>
            </w:r>
          </w:p>
        </w:tc>
        <w:tc>
          <w:tcPr>
            <w:tcW w:w="1150" w:type="dxa"/>
            <w:vMerge/>
            <w:vAlign w:val="center"/>
          </w:tcPr>
          <w:p w14:paraId="386AC5E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7337274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64 (4/50)</w:t>
            </w:r>
          </w:p>
        </w:tc>
        <w:tc>
          <w:tcPr>
            <w:tcW w:w="1238" w:type="dxa"/>
            <w:vAlign w:val="center"/>
          </w:tcPr>
          <w:p w14:paraId="25E9B78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63 (6/49)</w:t>
            </w:r>
          </w:p>
        </w:tc>
        <w:tc>
          <w:tcPr>
            <w:tcW w:w="1146" w:type="dxa"/>
            <w:vMerge/>
          </w:tcPr>
          <w:p w14:paraId="123200C6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10C50966" w14:textId="77777777" w:rsidTr="00284892">
        <w:trPr>
          <w:trHeight w:val="422"/>
          <w:jc w:val="center"/>
        </w:trPr>
        <w:tc>
          <w:tcPr>
            <w:tcW w:w="1432" w:type="dxa"/>
            <w:vMerge w:val="restart"/>
            <w:vAlign w:val="center"/>
          </w:tcPr>
          <w:p w14:paraId="7605542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57A37B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7CB8D99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5A7FB1AB" w14:textId="77777777" w:rsidR="00A92DD6" w:rsidRPr="00483D6A" w:rsidRDefault="00A92DD6" w:rsidP="00284892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Age</w:t>
            </w:r>
          </w:p>
        </w:tc>
        <w:tc>
          <w:tcPr>
            <w:tcW w:w="1381" w:type="dxa"/>
            <w:vAlign w:val="center"/>
          </w:tcPr>
          <w:p w14:paraId="6FCFE23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30 to 40 years</w:t>
            </w:r>
          </w:p>
        </w:tc>
        <w:tc>
          <w:tcPr>
            <w:tcW w:w="1370" w:type="dxa"/>
            <w:vAlign w:val="center"/>
          </w:tcPr>
          <w:p w14:paraId="1526EDF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33(3/49)</w:t>
            </w:r>
          </w:p>
        </w:tc>
        <w:tc>
          <w:tcPr>
            <w:tcW w:w="1326" w:type="dxa"/>
            <w:vAlign w:val="center"/>
          </w:tcPr>
          <w:p w14:paraId="1183F26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34(7/50)</w:t>
            </w:r>
          </w:p>
        </w:tc>
        <w:tc>
          <w:tcPr>
            <w:tcW w:w="1024" w:type="dxa"/>
            <w:vMerge w:val="restart"/>
            <w:vAlign w:val="center"/>
          </w:tcPr>
          <w:p w14:paraId="0DF617F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vertAlign w:val="superscript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0.157</w:t>
            </w:r>
          </w:p>
        </w:tc>
        <w:tc>
          <w:tcPr>
            <w:tcW w:w="1350" w:type="dxa"/>
            <w:vAlign w:val="center"/>
          </w:tcPr>
          <w:p w14:paraId="3501C5A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17(6/58)</w:t>
            </w:r>
          </w:p>
        </w:tc>
        <w:tc>
          <w:tcPr>
            <w:tcW w:w="1247" w:type="dxa"/>
            <w:vAlign w:val="center"/>
          </w:tcPr>
          <w:p w14:paraId="2007911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12(4/41)</w:t>
            </w:r>
          </w:p>
        </w:tc>
        <w:tc>
          <w:tcPr>
            <w:tcW w:w="1150" w:type="dxa"/>
            <w:vMerge w:val="restart"/>
            <w:vAlign w:val="center"/>
          </w:tcPr>
          <w:p w14:paraId="5D563D3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  <w:p w14:paraId="5077CF6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  <w:p w14:paraId="1F5CB3D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0.009</w:t>
            </w:r>
          </w:p>
          <w:p w14:paraId="426CA1B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vertAlign w:val="superscript"/>
                <w:rtl/>
              </w:rPr>
            </w:pPr>
          </w:p>
          <w:p w14:paraId="5C83C19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45A5AF5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16(1/42)</w:t>
            </w:r>
          </w:p>
        </w:tc>
        <w:tc>
          <w:tcPr>
            <w:tcW w:w="1238" w:type="dxa"/>
            <w:vAlign w:val="center"/>
          </w:tcPr>
          <w:p w14:paraId="00448A6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22(9/57)</w:t>
            </w:r>
          </w:p>
        </w:tc>
        <w:tc>
          <w:tcPr>
            <w:tcW w:w="1146" w:type="dxa"/>
            <w:vMerge w:val="restart"/>
            <w:vAlign w:val="center"/>
          </w:tcPr>
          <w:p w14:paraId="607D62AF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  <w:p w14:paraId="453FBD4D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  <w:p w14:paraId="394E0026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vertAlign w:val="superscript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0.361 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  <w:p w14:paraId="00688F18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64644AA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65062624" w14:textId="77777777" w:rsidTr="00284892">
        <w:trPr>
          <w:trHeight w:val="548"/>
          <w:jc w:val="center"/>
        </w:trPr>
        <w:tc>
          <w:tcPr>
            <w:tcW w:w="1432" w:type="dxa"/>
            <w:vMerge/>
            <w:vAlign w:val="center"/>
          </w:tcPr>
          <w:p w14:paraId="7206558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vAlign w:val="center"/>
          </w:tcPr>
          <w:p w14:paraId="780C4D8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40 to 50 years</w:t>
            </w:r>
          </w:p>
        </w:tc>
        <w:tc>
          <w:tcPr>
            <w:tcW w:w="1370" w:type="dxa"/>
            <w:vAlign w:val="center"/>
          </w:tcPr>
          <w:p w14:paraId="0B07D98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19(3/41)</w:t>
            </w:r>
          </w:p>
        </w:tc>
        <w:tc>
          <w:tcPr>
            <w:tcW w:w="1326" w:type="dxa"/>
            <w:vAlign w:val="center"/>
          </w:tcPr>
          <w:p w14:paraId="4731495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27(7/58)</w:t>
            </w:r>
          </w:p>
        </w:tc>
        <w:tc>
          <w:tcPr>
            <w:tcW w:w="1024" w:type="dxa"/>
            <w:vMerge/>
            <w:vAlign w:val="center"/>
          </w:tcPr>
          <w:p w14:paraId="48D7700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0BF1020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9(0/45)</w:t>
            </w:r>
          </w:p>
        </w:tc>
        <w:tc>
          <w:tcPr>
            <w:tcW w:w="1247" w:type="dxa"/>
            <w:vAlign w:val="center"/>
          </w:tcPr>
          <w:p w14:paraId="37E77F5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11(0/55)</w:t>
            </w:r>
          </w:p>
        </w:tc>
        <w:tc>
          <w:tcPr>
            <w:tcW w:w="1150" w:type="dxa"/>
            <w:vMerge/>
            <w:vAlign w:val="center"/>
          </w:tcPr>
          <w:p w14:paraId="470CFA4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57EB6A0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10(5/38)</w:t>
            </w:r>
          </w:p>
        </w:tc>
        <w:tc>
          <w:tcPr>
            <w:tcW w:w="1238" w:type="dxa"/>
            <w:vAlign w:val="center"/>
          </w:tcPr>
          <w:p w14:paraId="7D4FC41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16(5/61)</w:t>
            </w:r>
          </w:p>
        </w:tc>
        <w:tc>
          <w:tcPr>
            <w:tcW w:w="1146" w:type="dxa"/>
            <w:vMerge/>
          </w:tcPr>
          <w:p w14:paraId="7822AAFA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26491A03" w14:textId="77777777" w:rsidTr="00284892">
        <w:trPr>
          <w:trHeight w:val="395"/>
          <w:jc w:val="center"/>
        </w:trPr>
        <w:tc>
          <w:tcPr>
            <w:tcW w:w="1432" w:type="dxa"/>
            <w:vMerge/>
            <w:vAlign w:val="center"/>
          </w:tcPr>
          <w:p w14:paraId="37F20D8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vAlign w:val="center"/>
          </w:tcPr>
          <w:p w14:paraId="5BFD640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50 to 60 years</w:t>
            </w:r>
          </w:p>
        </w:tc>
        <w:tc>
          <w:tcPr>
            <w:tcW w:w="1370" w:type="dxa"/>
            <w:vAlign w:val="center"/>
          </w:tcPr>
          <w:p w14:paraId="22F27F8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53(8/55)</w:t>
            </w:r>
          </w:p>
        </w:tc>
        <w:tc>
          <w:tcPr>
            <w:tcW w:w="1326" w:type="dxa"/>
            <w:vAlign w:val="center"/>
          </w:tcPr>
          <w:p w14:paraId="4C1295D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42(2/44)</w:t>
            </w:r>
          </w:p>
        </w:tc>
        <w:tc>
          <w:tcPr>
            <w:tcW w:w="1024" w:type="dxa"/>
            <w:vMerge/>
            <w:vAlign w:val="center"/>
          </w:tcPr>
          <w:p w14:paraId="000A228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1FDA95D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27(9/50)</w:t>
            </w:r>
          </w:p>
        </w:tc>
        <w:tc>
          <w:tcPr>
            <w:tcW w:w="1247" w:type="dxa"/>
            <w:vAlign w:val="center"/>
          </w:tcPr>
          <w:p w14:paraId="1FB23C6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/49)</w:t>
            </w:r>
          </w:p>
        </w:tc>
        <w:tc>
          <w:tcPr>
            <w:tcW w:w="1150" w:type="dxa"/>
            <w:vMerge/>
            <w:vAlign w:val="center"/>
          </w:tcPr>
          <w:p w14:paraId="13C536B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0FD0831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26(9/61)</w:t>
            </w:r>
          </w:p>
        </w:tc>
        <w:tc>
          <w:tcPr>
            <w:tcW w:w="1238" w:type="dxa"/>
            <w:vAlign w:val="center"/>
          </w:tcPr>
          <w:p w14:paraId="4D40D75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16(1/38)</w:t>
            </w:r>
          </w:p>
        </w:tc>
        <w:tc>
          <w:tcPr>
            <w:tcW w:w="1146" w:type="dxa"/>
            <w:vMerge/>
          </w:tcPr>
          <w:p w14:paraId="4B91752D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1DF17C17" w14:textId="77777777" w:rsidTr="00284892">
        <w:trPr>
          <w:trHeight w:val="467"/>
          <w:jc w:val="center"/>
        </w:trPr>
        <w:tc>
          <w:tcPr>
            <w:tcW w:w="1432" w:type="dxa"/>
            <w:vMerge/>
            <w:vAlign w:val="center"/>
          </w:tcPr>
          <w:p w14:paraId="5D77B6A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vAlign w:val="center"/>
          </w:tcPr>
          <w:p w14:paraId="54A8505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More than 60 years</w:t>
            </w:r>
          </w:p>
        </w:tc>
        <w:tc>
          <w:tcPr>
            <w:tcW w:w="1370" w:type="dxa"/>
            <w:vAlign w:val="center"/>
          </w:tcPr>
          <w:p w14:paraId="581FABC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22(8/45)</w:t>
            </w:r>
          </w:p>
        </w:tc>
        <w:tc>
          <w:tcPr>
            <w:tcW w:w="1326" w:type="dxa"/>
            <w:vAlign w:val="center"/>
          </w:tcPr>
          <w:p w14:paraId="520D6FF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26(2/54)</w:t>
            </w:r>
          </w:p>
        </w:tc>
        <w:tc>
          <w:tcPr>
            <w:tcW w:w="1024" w:type="dxa"/>
            <w:vMerge/>
            <w:vAlign w:val="center"/>
          </w:tcPr>
          <w:p w14:paraId="688C666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D41BFA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10(0/37)</w:t>
            </w:r>
          </w:p>
        </w:tc>
        <w:tc>
          <w:tcPr>
            <w:tcW w:w="1247" w:type="dxa"/>
            <w:vAlign w:val="center"/>
          </w:tcPr>
          <w:p w14:paraId="0E617C8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17(0/63)</w:t>
            </w:r>
          </w:p>
        </w:tc>
        <w:tc>
          <w:tcPr>
            <w:tcW w:w="1150" w:type="dxa"/>
            <w:vMerge/>
            <w:vAlign w:val="center"/>
          </w:tcPr>
          <w:p w14:paraId="4CF1FB7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7A48CA3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12(1/57)</w:t>
            </w:r>
          </w:p>
        </w:tc>
        <w:tc>
          <w:tcPr>
            <w:tcW w:w="1238" w:type="dxa"/>
            <w:vAlign w:val="center"/>
          </w:tcPr>
          <w:p w14:paraId="55826C7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9(9/42)</w:t>
            </w:r>
          </w:p>
        </w:tc>
        <w:tc>
          <w:tcPr>
            <w:tcW w:w="1146" w:type="dxa"/>
            <w:vMerge/>
          </w:tcPr>
          <w:p w14:paraId="0788960F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40FF981E" w14:textId="77777777" w:rsidTr="00284892">
        <w:trPr>
          <w:trHeight w:val="557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5432528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2993D1A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26DF467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marital status</w:t>
            </w:r>
          </w:p>
        </w:tc>
        <w:tc>
          <w:tcPr>
            <w:tcW w:w="1381" w:type="dxa"/>
            <w:tcBorders>
              <w:top w:val="double" w:sz="4" w:space="0" w:color="auto"/>
            </w:tcBorders>
            <w:vAlign w:val="center"/>
          </w:tcPr>
          <w:p w14:paraId="5E9E352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Single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766A7D7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6E5C766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6C37398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0.998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1DA7412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5(7/41)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347BE6F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7(3/58)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10584B2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0.808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2646E9B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6(0/60)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0980B1D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4(0/40)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2933BDA8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vertAlign w:val="superscript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0.803</w:t>
            </w:r>
          </w:p>
        </w:tc>
      </w:tr>
      <w:tr w:rsidR="00A92DD6" w:rsidRPr="00483D6A" w14:paraId="37D4D89D" w14:textId="77777777" w:rsidTr="00284892">
        <w:trPr>
          <w:trHeight w:val="710"/>
          <w:jc w:val="center"/>
        </w:trPr>
        <w:tc>
          <w:tcPr>
            <w:tcW w:w="1432" w:type="dxa"/>
            <w:vMerge/>
            <w:vAlign w:val="center"/>
          </w:tcPr>
          <w:p w14:paraId="287B98A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vAlign w:val="center"/>
          </w:tcPr>
          <w:p w14:paraId="289D26A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Married</w:t>
            </w:r>
          </w:p>
        </w:tc>
        <w:tc>
          <w:tcPr>
            <w:tcW w:w="1370" w:type="dxa"/>
            <w:vAlign w:val="center"/>
          </w:tcPr>
          <w:p w14:paraId="2FDF92A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2F0AECC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512AB11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DD9740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54(1/49)</w:t>
            </w:r>
          </w:p>
        </w:tc>
        <w:tc>
          <w:tcPr>
            <w:tcW w:w="1247" w:type="dxa"/>
            <w:vAlign w:val="center"/>
          </w:tcPr>
          <w:p w14:paraId="4A464B1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56(9/50)</w:t>
            </w:r>
          </w:p>
        </w:tc>
        <w:tc>
          <w:tcPr>
            <w:tcW w:w="1150" w:type="dxa"/>
            <w:vMerge/>
            <w:vAlign w:val="center"/>
          </w:tcPr>
          <w:p w14:paraId="05BAF9D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710F49B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48(0/50)</w:t>
            </w:r>
          </w:p>
        </w:tc>
        <w:tc>
          <w:tcPr>
            <w:tcW w:w="1238" w:type="dxa"/>
            <w:vAlign w:val="center"/>
          </w:tcPr>
          <w:p w14:paraId="728C4D3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48(0/50)</w:t>
            </w:r>
          </w:p>
        </w:tc>
        <w:tc>
          <w:tcPr>
            <w:tcW w:w="1146" w:type="dxa"/>
            <w:vMerge/>
          </w:tcPr>
          <w:p w14:paraId="0B7C3A4A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4C579ADF" w14:textId="77777777" w:rsidTr="00284892">
        <w:trPr>
          <w:trHeight w:val="710"/>
          <w:jc w:val="center"/>
        </w:trPr>
        <w:tc>
          <w:tcPr>
            <w:tcW w:w="1432" w:type="dxa"/>
            <w:vMerge/>
            <w:vAlign w:val="center"/>
          </w:tcPr>
          <w:p w14:paraId="7B86CD8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vAlign w:val="center"/>
          </w:tcPr>
          <w:p w14:paraId="7D88CE9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Divorced and widowed</w:t>
            </w:r>
          </w:p>
        </w:tc>
        <w:tc>
          <w:tcPr>
            <w:tcW w:w="1370" w:type="dxa"/>
            <w:vAlign w:val="center"/>
          </w:tcPr>
          <w:p w14:paraId="0469BF5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67DE094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4C17BE9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45F87F9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4(1/57)</w:t>
            </w:r>
          </w:p>
        </w:tc>
        <w:tc>
          <w:tcPr>
            <w:tcW w:w="1247" w:type="dxa"/>
            <w:vAlign w:val="center"/>
          </w:tcPr>
          <w:p w14:paraId="6944065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3(9/42)</w:t>
            </w:r>
          </w:p>
        </w:tc>
        <w:tc>
          <w:tcPr>
            <w:tcW w:w="1150" w:type="dxa"/>
            <w:vMerge/>
            <w:vAlign w:val="center"/>
          </w:tcPr>
          <w:p w14:paraId="71B532A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4F65A0E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08DA0B7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4/52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2FF7B13F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1F899536" w14:textId="77777777" w:rsidTr="00284892">
        <w:trPr>
          <w:trHeight w:val="233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57DD46C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5EF25F5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Type of treatment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3FAAC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Chemotherapy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0C86590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6/29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1912FE4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4/70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08B17FE7" w14:textId="77777777" w:rsidR="00A92DD6" w:rsidRPr="004254D3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  <w:lang w:val="en-US"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0.001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1C84647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6/28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1E0DD3E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4/71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1387667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0.001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4C72AE6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3/31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6698C68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8/68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0E063771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0.015</w:t>
            </w:r>
          </w:p>
        </w:tc>
      </w:tr>
      <w:tr w:rsidR="00A92DD6" w:rsidRPr="00483D6A" w14:paraId="4300E63F" w14:textId="77777777" w:rsidTr="00284892">
        <w:trPr>
          <w:trHeight w:val="230"/>
          <w:jc w:val="center"/>
        </w:trPr>
        <w:tc>
          <w:tcPr>
            <w:tcW w:w="1432" w:type="dxa"/>
            <w:vMerge/>
            <w:vAlign w:val="center"/>
          </w:tcPr>
          <w:p w14:paraId="7C2E041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EFD0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Chemotherapy-radiotherapy-surgery</w:t>
            </w:r>
          </w:p>
        </w:tc>
        <w:tc>
          <w:tcPr>
            <w:tcW w:w="1370" w:type="dxa"/>
            <w:vAlign w:val="center"/>
          </w:tcPr>
          <w:p w14:paraId="331D00E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1/55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7AB798B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9/44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7069C02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23FD69C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4/60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4BCF56B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6/39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6C3DEA5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1E53F93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168CF60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38C6F063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3FBCF7B1" w14:textId="77777777" w:rsidTr="00284892">
        <w:trPr>
          <w:trHeight w:val="230"/>
          <w:jc w:val="center"/>
        </w:trPr>
        <w:tc>
          <w:tcPr>
            <w:tcW w:w="1432" w:type="dxa"/>
            <w:vMerge/>
            <w:vAlign w:val="center"/>
          </w:tcPr>
          <w:p w14:paraId="148DE86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8EE3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Chemotherapy-surgery</w:t>
            </w:r>
          </w:p>
        </w:tc>
        <w:tc>
          <w:tcPr>
            <w:tcW w:w="1370" w:type="dxa"/>
            <w:vAlign w:val="center"/>
          </w:tcPr>
          <w:p w14:paraId="0E777C1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49(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6/63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18DF419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4/36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47E4E8A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33BED0A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0/63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3A5732B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0/37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3E40879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4C9E9D2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0/64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7BFF86D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0/36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14E5676A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67EE183E" w14:textId="77777777" w:rsidTr="00284892">
        <w:trPr>
          <w:trHeight w:val="233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4F77254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28DD144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Last chemotherapy (week)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60476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Cambria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Cambria" w:hint="cs"/>
                <w:b/>
                <w:bCs/>
                <w:color w:val="000000"/>
                <w:sz w:val="20"/>
                <w:szCs w:val="20"/>
                <w:rtl/>
              </w:rPr>
              <w:t>Five&gt;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3C9F2EA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41CE85E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2/52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2AF3CDB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0.079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6627439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0B59B3F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9/52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0B5A64C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0.126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25D8C97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08B4886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10E2CD63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0.300</w:t>
            </w:r>
          </w:p>
        </w:tc>
      </w:tr>
      <w:tr w:rsidR="00A92DD6" w:rsidRPr="00483D6A" w14:paraId="7D983E0F" w14:textId="77777777" w:rsidTr="00284892">
        <w:trPr>
          <w:trHeight w:val="230"/>
          <w:jc w:val="center"/>
        </w:trPr>
        <w:tc>
          <w:tcPr>
            <w:tcW w:w="1432" w:type="dxa"/>
            <w:vMerge/>
            <w:vAlign w:val="center"/>
          </w:tcPr>
          <w:p w14:paraId="3424F51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B42C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Cambria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≥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5-10</w:t>
            </w:r>
          </w:p>
        </w:tc>
        <w:tc>
          <w:tcPr>
            <w:tcW w:w="1370" w:type="dxa"/>
            <w:vAlign w:val="center"/>
          </w:tcPr>
          <w:p w14:paraId="5E9DBAD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7/66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6414945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3/33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048B416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D58823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0/75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7788D04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0/25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56ABDCB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1A3FEC2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5/62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215304B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5/37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08E96A1B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6385AE48" w14:textId="77777777" w:rsidTr="00284892">
        <w:trPr>
          <w:trHeight w:val="230"/>
          <w:jc w:val="center"/>
        </w:trPr>
        <w:tc>
          <w:tcPr>
            <w:tcW w:w="1432" w:type="dxa"/>
            <w:vMerge/>
            <w:vAlign w:val="center"/>
          </w:tcPr>
          <w:p w14:paraId="5491C4C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5EAF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Mean (standard deviation)</w:t>
            </w:r>
          </w:p>
        </w:tc>
        <w:tc>
          <w:tcPr>
            <w:tcW w:w="1370" w:type="dxa"/>
            <w:vAlign w:val="center"/>
          </w:tcPr>
          <w:p w14:paraId="6A83F12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3.52(4.37)</w:t>
            </w:r>
          </w:p>
        </w:tc>
        <w:tc>
          <w:tcPr>
            <w:tcW w:w="1326" w:type="dxa"/>
            <w:vAlign w:val="center"/>
          </w:tcPr>
          <w:p w14:paraId="62C8377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2.69(3.65)</w:t>
            </w:r>
          </w:p>
        </w:tc>
        <w:tc>
          <w:tcPr>
            <w:tcW w:w="1024" w:type="dxa"/>
            <w:vMerge/>
            <w:vAlign w:val="center"/>
          </w:tcPr>
          <w:p w14:paraId="3604D48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25B1CE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4.01(4.91)</w:t>
            </w:r>
          </w:p>
        </w:tc>
        <w:tc>
          <w:tcPr>
            <w:tcW w:w="1247" w:type="dxa"/>
            <w:vAlign w:val="center"/>
          </w:tcPr>
          <w:p w14:paraId="2C6FE70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2.68(3.04)</w:t>
            </w:r>
          </w:p>
        </w:tc>
        <w:tc>
          <w:tcPr>
            <w:tcW w:w="1150" w:type="dxa"/>
            <w:vMerge/>
            <w:vAlign w:val="center"/>
          </w:tcPr>
          <w:p w14:paraId="5BFE40E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440D679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3.04(3.74)</w:t>
            </w:r>
          </w:p>
        </w:tc>
        <w:tc>
          <w:tcPr>
            <w:tcW w:w="1238" w:type="dxa"/>
            <w:vAlign w:val="center"/>
          </w:tcPr>
          <w:p w14:paraId="514CCF9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2.69(4.22)</w:t>
            </w:r>
          </w:p>
        </w:tc>
        <w:tc>
          <w:tcPr>
            <w:tcW w:w="1146" w:type="dxa"/>
            <w:vMerge/>
          </w:tcPr>
          <w:p w14:paraId="0AC5DB96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609FBFA7" w14:textId="77777777" w:rsidTr="00284892">
        <w:trPr>
          <w:trHeight w:val="240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1A7BE11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family history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77F10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Yes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1D6644B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776678D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3136CCF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0.995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1E60DE5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7/40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053E909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3/59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4C3CBFC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0.119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5196ECF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7/56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260EBE1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29(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3/43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1E9F4ED3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0.132</w:t>
            </w:r>
          </w:p>
        </w:tc>
      </w:tr>
      <w:tr w:rsidR="00A92DD6" w:rsidRPr="00483D6A" w14:paraId="458409C2" w14:textId="77777777" w:rsidTr="00284892">
        <w:trPr>
          <w:trHeight w:val="307"/>
          <w:jc w:val="center"/>
        </w:trPr>
        <w:tc>
          <w:tcPr>
            <w:tcW w:w="1432" w:type="dxa"/>
            <w:vMerge/>
            <w:vAlign w:val="center"/>
          </w:tcPr>
          <w:p w14:paraId="6B88630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CCD7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no</w:t>
            </w:r>
          </w:p>
        </w:tc>
        <w:tc>
          <w:tcPr>
            <w:tcW w:w="1370" w:type="dxa"/>
            <w:vAlign w:val="center"/>
          </w:tcPr>
          <w:p w14:paraId="1F72ABF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0D3CE26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73C5521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3EA442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7/54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7D46185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3/45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052078A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49C2722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3/43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43A2B5F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7/56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542C60A2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0F73CF0B" w14:textId="77777777" w:rsidTr="00284892">
        <w:trPr>
          <w:trHeight w:val="173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7577285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7752D19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metastasis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F406FB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Yes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260BA1A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2745E83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3FE9C68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0.983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0671959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4E83867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3F2000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7/50</w:t>
            </w:r>
            <w:r w:rsidRPr="003F2000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26CA2BD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0.901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3500C22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792627D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47D347BC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0.914</w:t>
            </w:r>
          </w:p>
        </w:tc>
      </w:tr>
      <w:tr w:rsidR="00A92DD6" w:rsidRPr="00483D6A" w14:paraId="186CB24D" w14:textId="77777777" w:rsidTr="00284892">
        <w:trPr>
          <w:trHeight w:val="172"/>
          <w:jc w:val="center"/>
        </w:trPr>
        <w:tc>
          <w:tcPr>
            <w:tcW w:w="1432" w:type="dxa"/>
            <w:vMerge/>
            <w:vAlign w:val="center"/>
          </w:tcPr>
          <w:p w14:paraId="68DA810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4036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no</w:t>
            </w:r>
          </w:p>
        </w:tc>
        <w:tc>
          <w:tcPr>
            <w:tcW w:w="1370" w:type="dxa"/>
            <w:vAlign w:val="center"/>
          </w:tcPr>
          <w:p w14:paraId="4653E39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1B4F92F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56C4F50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5CF8E05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52C3386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29(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2658B11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338EDD7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0AD28F0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4AC59187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3CBA5515" w14:textId="77777777" w:rsidTr="00284892">
        <w:trPr>
          <w:trHeight w:val="281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1D00E7A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6C4981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Number of chemotherapy courses (number)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0A6AD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Cambria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Cambria" w:hint="cs"/>
                <w:b/>
                <w:bCs/>
                <w:color w:val="000000"/>
                <w:sz w:val="20"/>
                <w:szCs w:val="20"/>
                <w:rtl/>
              </w:rPr>
              <w:t xml:space="preserve">&gt;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4DB1897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8/43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2EF30EC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2/56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3D8A570F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0.001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7F3ABCD4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2/43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0B6AFDD1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8/56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2297E48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0.016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3826482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4/44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2FAB2D2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6/55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54F100D9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0.001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&gt;</w:t>
            </w:r>
          </w:p>
        </w:tc>
      </w:tr>
      <w:tr w:rsidR="00A92DD6" w:rsidRPr="00483D6A" w14:paraId="6FB2D827" w14:textId="77777777" w:rsidTr="00284892">
        <w:trPr>
          <w:trHeight w:val="440"/>
          <w:jc w:val="center"/>
        </w:trPr>
        <w:tc>
          <w:tcPr>
            <w:tcW w:w="1432" w:type="dxa"/>
            <w:vMerge/>
            <w:vAlign w:val="center"/>
          </w:tcPr>
          <w:p w14:paraId="535ECEB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bookmarkStart w:id="0" w:name="_Hlk109630232"/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CEBE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Cambria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10-20 </w:t>
            </w: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≥</w:t>
            </w:r>
          </w:p>
        </w:tc>
        <w:tc>
          <w:tcPr>
            <w:tcW w:w="1370" w:type="dxa"/>
            <w:vAlign w:val="center"/>
          </w:tcPr>
          <w:p w14:paraId="11635B0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2BA71DE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45327637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3BEDF346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8/54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329A8F5C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19(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2/45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6E7A887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6DD271C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3D64E2B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4/52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625B9D6A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67B1B466" w14:textId="77777777" w:rsidTr="00284892">
        <w:trPr>
          <w:trHeight w:val="278"/>
          <w:jc w:val="center"/>
        </w:trPr>
        <w:tc>
          <w:tcPr>
            <w:tcW w:w="1432" w:type="dxa"/>
            <w:vMerge/>
            <w:vAlign w:val="center"/>
          </w:tcPr>
          <w:p w14:paraId="3B1B388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5076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Cambria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Cambria" w:hint="cs"/>
                <w:b/>
                <w:bCs/>
                <w:color w:val="000000"/>
                <w:sz w:val="20"/>
                <w:szCs w:val="20"/>
                <w:rtl/>
              </w:rPr>
              <w:t xml:space="preserve">20-30 </w:t>
            </w: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≤</w:t>
            </w:r>
          </w:p>
        </w:tc>
        <w:tc>
          <w:tcPr>
            <w:tcW w:w="1370" w:type="dxa"/>
            <w:vAlign w:val="center"/>
          </w:tcPr>
          <w:p w14:paraId="3F09211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6/68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5C47CED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4/31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49D7EE1E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BD6DC12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5/61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7CC5A34F" w14:textId="77777777" w:rsidR="00A92DD6" w:rsidRPr="00483D6A" w:rsidRDefault="00A92DD6" w:rsidP="00284892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5/38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451708C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1FB9B17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7/72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31D9C18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3/27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09E31538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bookmarkEnd w:id="0"/>
      <w:tr w:rsidR="00A92DD6" w:rsidRPr="00483D6A" w14:paraId="6F10814D" w14:textId="77777777" w:rsidTr="00284892">
        <w:trPr>
          <w:trHeight w:val="278"/>
          <w:jc w:val="center"/>
        </w:trPr>
        <w:tc>
          <w:tcPr>
            <w:tcW w:w="1432" w:type="dxa"/>
            <w:vMerge/>
            <w:tcBorders>
              <w:bottom w:val="double" w:sz="4" w:space="0" w:color="auto"/>
            </w:tcBorders>
            <w:vAlign w:val="center"/>
          </w:tcPr>
          <w:p w14:paraId="2762899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454C3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Mean (standard deviation)</w:t>
            </w:r>
          </w:p>
        </w:tc>
        <w:tc>
          <w:tcPr>
            <w:tcW w:w="1370" w:type="dxa"/>
            <w:tcBorders>
              <w:bottom w:val="double" w:sz="4" w:space="0" w:color="auto"/>
            </w:tcBorders>
            <w:vAlign w:val="center"/>
          </w:tcPr>
          <w:p w14:paraId="1F896BB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1.71(0.76)</w:t>
            </w:r>
          </w:p>
        </w:tc>
        <w:tc>
          <w:tcPr>
            <w:tcW w:w="1326" w:type="dxa"/>
            <w:tcBorders>
              <w:bottom w:val="double" w:sz="4" w:space="0" w:color="auto"/>
            </w:tcBorders>
            <w:vAlign w:val="center"/>
          </w:tcPr>
          <w:p w14:paraId="75F70D5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1.48(0.65)</w:t>
            </w:r>
          </w:p>
        </w:tc>
        <w:tc>
          <w:tcPr>
            <w:tcW w:w="1024" w:type="dxa"/>
            <w:vMerge/>
            <w:tcBorders>
              <w:bottom w:val="double" w:sz="4" w:space="0" w:color="auto"/>
            </w:tcBorders>
            <w:vAlign w:val="center"/>
          </w:tcPr>
          <w:p w14:paraId="21C8DBF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14:paraId="31AA6BB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9.70(7.69)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1F32A0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7.61(6.30)</w:t>
            </w:r>
          </w:p>
        </w:tc>
        <w:tc>
          <w:tcPr>
            <w:tcW w:w="1150" w:type="dxa"/>
            <w:vMerge/>
            <w:tcBorders>
              <w:bottom w:val="double" w:sz="4" w:space="0" w:color="auto"/>
            </w:tcBorders>
            <w:vAlign w:val="center"/>
          </w:tcPr>
          <w:p w14:paraId="18A0A45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tcBorders>
              <w:bottom w:val="double" w:sz="4" w:space="0" w:color="auto"/>
            </w:tcBorders>
            <w:vAlign w:val="center"/>
          </w:tcPr>
          <w:p w14:paraId="65CC737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10.97(7.54)</w:t>
            </w:r>
          </w:p>
        </w:tc>
        <w:tc>
          <w:tcPr>
            <w:tcW w:w="1238" w:type="dxa"/>
            <w:tcBorders>
              <w:bottom w:val="double" w:sz="4" w:space="0" w:color="auto"/>
            </w:tcBorders>
            <w:vAlign w:val="center"/>
          </w:tcPr>
          <w:p w14:paraId="6F75A2D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9.13(6.01)</w:t>
            </w:r>
          </w:p>
        </w:tc>
        <w:tc>
          <w:tcPr>
            <w:tcW w:w="1146" w:type="dxa"/>
            <w:vMerge/>
            <w:tcBorders>
              <w:bottom w:val="double" w:sz="4" w:space="0" w:color="auto"/>
            </w:tcBorders>
          </w:tcPr>
          <w:p w14:paraId="0EF52EC9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5E4C9DF4" w14:textId="77777777" w:rsidTr="00284892">
        <w:trPr>
          <w:trHeight w:val="309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673D4E3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Other diseases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EEC63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Yes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2437CA5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0B5AE7B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39791FF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0.540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76CC2C8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1/56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11D63E0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9/43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6316182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0.260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61A9CEA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4A6912B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3BFFC59B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0.788</w:t>
            </w:r>
          </w:p>
        </w:tc>
      </w:tr>
      <w:tr w:rsidR="00A92DD6" w:rsidRPr="00483D6A" w14:paraId="717C90EB" w14:textId="77777777" w:rsidTr="00284892">
        <w:trPr>
          <w:trHeight w:val="307"/>
          <w:jc w:val="center"/>
        </w:trPr>
        <w:tc>
          <w:tcPr>
            <w:tcW w:w="1432" w:type="dxa"/>
            <w:vMerge/>
            <w:vAlign w:val="center"/>
          </w:tcPr>
          <w:p w14:paraId="3C5480E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1903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no</w:t>
            </w:r>
          </w:p>
        </w:tc>
        <w:tc>
          <w:tcPr>
            <w:tcW w:w="1370" w:type="dxa"/>
            <w:vAlign w:val="center"/>
          </w:tcPr>
          <w:p w14:paraId="386611E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3EC8A94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3313AA2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1473FA2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404F9AE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48F684B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344EDA9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5024B8D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2BD3A563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15EC2B56" w14:textId="77777777" w:rsidTr="00284892">
        <w:trPr>
          <w:trHeight w:val="233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52D06BE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bookmarkStart w:id="1" w:name="_Hlk109630399"/>
          </w:p>
          <w:p w14:paraId="20C933F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Duration of surgery (months)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DAA46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1-10 months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1BE0F26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1FC153F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56BEAA5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0.815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6B9A426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9/42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17F2E92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5CE72E6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0.814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2BEBBF7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0E1E26B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35BFB0BE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0.668</w:t>
            </w:r>
          </w:p>
        </w:tc>
      </w:tr>
      <w:tr w:rsidR="00A92DD6" w:rsidRPr="00483D6A" w14:paraId="41D7D8E7" w14:textId="77777777" w:rsidTr="00284892">
        <w:trPr>
          <w:trHeight w:val="230"/>
          <w:jc w:val="center"/>
        </w:trPr>
        <w:tc>
          <w:tcPr>
            <w:tcW w:w="1432" w:type="dxa"/>
            <w:vMerge/>
            <w:vAlign w:val="center"/>
          </w:tcPr>
          <w:p w14:paraId="2047529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753B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11-20 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and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above</w:t>
            </w:r>
          </w:p>
        </w:tc>
        <w:tc>
          <w:tcPr>
            <w:tcW w:w="1370" w:type="dxa"/>
            <w:vAlign w:val="center"/>
          </w:tcPr>
          <w:p w14:paraId="4493D23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75F5A66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6BFDD6B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0423434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57D822E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19BFCF4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6E7FF56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3DF6D1C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40DB8DB3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bookmarkEnd w:id="1"/>
      <w:tr w:rsidR="00A92DD6" w:rsidRPr="00483D6A" w14:paraId="5AC8F885" w14:textId="77777777" w:rsidTr="00284892">
        <w:trPr>
          <w:trHeight w:val="230"/>
          <w:jc w:val="center"/>
        </w:trPr>
        <w:tc>
          <w:tcPr>
            <w:tcW w:w="1432" w:type="dxa"/>
            <w:vMerge/>
            <w:vAlign w:val="center"/>
          </w:tcPr>
          <w:p w14:paraId="10A8FDB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95F1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Mean (standard deviation)</w:t>
            </w:r>
          </w:p>
        </w:tc>
        <w:tc>
          <w:tcPr>
            <w:tcW w:w="1370" w:type="dxa"/>
            <w:vAlign w:val="center"/>
          </w:tcPr>
          <w:p w14:paraId="6E61F5D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7.03(5.27)</w:t>
            </w:r>
          </w:p>
        </w:tc>
        <w:tc>
          <w:tcPr>
            <w:tcW w:w="1326" w:type="dxa"/>
            <w:vAlign w:val="center"/>
          </w:tcPr>
          <w:p w14:paraId="3F21C01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5.22(5.63)</w:t>
            </w:r>
          </w:p>
        </w:tc>
        <w:tc>
          <w:tcPr>
            <w:tcW w:w="1024" w:type="dxa"/>
            <w:vMerge/>
            <w:vAlign w:val="center"/>
          </w:tcPr>
          <w:p w14:paraId="0CD394D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2C02BFF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5.54(5.19)</w:t>
            </w:r>
          </w:p>
        </w:tc>
        <w:tc>
          <w:tcPr>
            <w:tcW w:w="1247" w:type="dxa"/>
            <w:vAlign w:val="center"/>
          </w:tcPr>
          <w:p w14:paraId="008A82B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4.64(5.64)</w:t>
            </w:r>
          </w:p>
        </w:tc>
        <w:tc>
          <w:tcPr>
            <w:tcW w:w="1150" w:type="dxa"/>
            <w:vMerge/>
            <w:vAlign w:val="center"/>
          </w:tcPr>
          <w:p w14:paraId="5CC4FA6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0BC7E29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8.50(4.96)</w:t>
            </w:r>
          </w:p>
        </w:tc>
        <w:tc>
          <w:tcPr>
            <w:tcW w:w="1238" w:type="dxa"/>
            <w:vAlign w:val="center"/>
          </w:tcPr>
          <w:p w14:paraId="0E4BB81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5.52(5.60)</w:t>
            </w:r>
          </w:p>
        </w:tc>
        <w:tc>
          <w:tcPr>
            <w:tcW w:w="1146" w:type="dxa"/>
            <w:vMerge/>
          </w:tcPr>
          <w:p w14:paraId="09E2BF13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37B42AE8" w14:textId="77777777" w:rsidTr="00284892">
        <w:trPr>
          <w:trHeight w:val="309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6AF2DE2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Sexual activity before the disease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093B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Positive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026EE95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73F946C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3D1D314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0.025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23F8663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0B75CAE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40F6F7D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0.087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5D8E8B6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2/51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408602B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7024328C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0.151</w:t>
            </w:r>
          </w:p>
        </w:tc>
      </w:tr>
      <w:tr w:rsidR="00A92DD6" w:rsidRPr="00483D6A" w14:paraId="6EB42225" w14:textId="77777777" w:rsidTr="00284892">
        <w:trPr>
          <w:trHeight w:val="307"/>
          <w:jc w:val="center"/>
        </w:trPr>
        <w:tc>
          <w:tcPr>
            <w:tcW w:w="1432" w:type="dxa"/>
            <w:vMerge/>
            <w:vAlign w:val="center"/>
          </w:tcPr>
          <w:p w14:paraId="15DEDE7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999C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negative</w:t>
            </w:r>
          </w:p>
        </w:tc>
        <w:tc>
          <w:tcPr>
            <w:tcW w:w="1370" w:type="dxa"/>
            <w:vAlign w:val="center"/>
          </w:tcPr>
          <w:p w14:paraId="655D4E9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326" w:type="dxa"/>
            <w:vAlign w:val="center"/>
          </w:tcPr>
          <w:p w14:paraId="479DEFB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11033EE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449075C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247" w:type="dxa"/>
            <w:vAlign w:val="center"/>
          </w:tcPr>
          <w:p w14:paraId="750297D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7F8944A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501B208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238" w:type="dxa"/>
            <w:vAlign w:val="center"/>
          </w:tcPr>
          <w:p w14:paraId="3BBB592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1D58B212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55147214" w14:textId="77777777" w:rsidTr="00284892">
        <w:trPr>
          <w:trHeight w:val="105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0F8EDBD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76942D8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2DA47CC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weight (kg)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52956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45-65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6D3AB7C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33(4/52)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00AA51C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2110D19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0.001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1D4600A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11(5/35)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2192CCE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5/64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17CAD8A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0.001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&gt;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5BE53E2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22(8/68)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048DBC4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3/31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4C7C3BF1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0.001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&gt;</w:t>
            </w:r>
          </w:p>
        </w:tc>
      </w:tr>
      <w:tr w:rsidR="00A92DD6" w:rsidRPr="00483D6A" w14:paraId="4BC79A3E" w14:textId="77777777" w:rsidTr="00284892">
        <w:trPr>
          <w:trHeight w:val="103"/>
          <w:jc w:val="center"/>
        </w:trPr>
        <w:tc>
          <w:tcPr>
            <w:tcW w:w="1432" w:type="dxa"/>
            <w:vMerge/>
            <w:vAlign w:val="center"/>
          </w:tcPr>
          <w:p w14:paraId="0C6947D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54C5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65-85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≥</w:t>
            </w:r>
          </w:p>
        </w:tc>
        <w:tc>
          <w:tcPr>
            <w:tcW w:w="1370" w:type="dxa"/>
            <w:vAlign w:val="center"/>
          </w:tcPr>
          <w:p w14:paraId="067E3B3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62(2/49)</w:t>
            </w:r>
          </w:p>
        </w:tc>
        <w:tc>
          <w:tcPr>
            <w:tcW w:w="1326" w:type="dxa"/>
            <w:vAlign w:val="center"/>
          </w:tcPr>
          <w:p w14:paraId="33B15FE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64(8/50)</w:t>
            </w:r>
          </w:p>
        </w:tc>
        <w:tc>
          <w:tcPr>
            <w:tcW w:w="1024" w:type="dxa"/>
            <w:vMerge/>
            <w:vAlign w:val="center"/>
          </w:tcPr>
          <w:p w14:paraId="36B8F4F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09B601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34(3/52)</w:t>
            </w:r>
          </w:p>
        </w:tc>
        <w:tc>
          <w:tcPr>
            <w:tcW w:w="1247" w:type="dxa"/>
            <w:vAlign w:val="center"/>
          </w:tcPr>
          <w:p w14:paraId="13C2CF9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31(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33A391C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251C4DA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28(9/45)</w:t>
            </w:r>
          </w:p>
        </w:tc>
        <w:tc>
          <w:tcPr>
            <w:tcW w:w="1238" w:type="dxa"/>
            <w:vAlign w:val="center"/>
          </w:tcPr>
          <w:p w14:paraId="49DC72C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33(1/54)</w:t>
            </w:r>
          </w:p>
        </w:tc>
        <w:tc>
          <w:tcPr>
            <w:tcW w:w="1146" w:type="dxa"/>
            <w:vMerge/>
          </w:tcPr>
          <w:p w14:paraId="292D594D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5E885C63" w14:textId="77777777" w:rsidTr="00284892">
        <w:trPr>
          <w:trHeight w:val="103"/>
          <w:jc w:val="center"/>
        </w:trPr>
        <w:tc>
          <w:tcPr>
            <w:tcW w:w="1432" w:type="dxa"/>
            <w:vMerge/>
            <w:vAlign w:val="center"/>
          </w:tcPr>
          <w:p w14:paraId="43750A0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D74C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85-105 </w:t>
            </w: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≥</w:t>
            </w:r>
          </w:p>
        </w:tc>
        <w:tc>
          <w:tcPr>
            <w:tcW w:w="1370" w:type="dxa"/>
            <w:vAlign w:val="center"/>
          </w:tcPr>
          <w:p w14:paraId="2B4684E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4B66A1F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35(2/52)</w:t>
            </w:r>
          </w:p>
        </w:tc>
        <w:tc>
          <w:tcPr>
            <w:tcW w:w="1024" w:type="dxa"/>
            <w:vMerge/>
            <w:vAlign w:val="center"/>
          </w:tcPr>
          <w:p w14:paraId="3B602BB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37AD58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4A5EEDD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36D741B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7B01304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2/41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77A5ADA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20(8/58)</w:t>
            </w:r>
          </w:p>
        </w:tc>
        <w:tc>
          <w:tcPr>
            <w:tcW w:w="1146" w:type="dxa"/>
            <w:vMerge/>
          </w:tcPr>
          <w:p w14:paraId="2A03600B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3EDBF839" w14:textId="77777777" w:rsidTr="00284892">
        <w:trPr>
          <w:trHeight w:val="103"/>
          <w:jc w:val="center"/>
        </w:trPr>
        <w:tc>
          <w:tcPr>
            <w:tcW w:w="1432" w:type="dxa"/>
            <w:vMerge/>
            <w:vAlign w:val="center"/>
          </w:tcPr>
          <w:p w14:paraId="304D2C5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BC2E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Mean (standard deviation)</w:t>
            </w:r>
          </w:p>
        </w:tc>
        <w:tc>
          <w:tcPr>
            <w:tcW w:w="1370" w:type="dxa"/>
            <w:vAlign w:val="center"/>
          </w:tcPr>
          <w:p w14:paraId="2761E17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74.51(14.52)</w:t>
            </w:r>
          </w:p>
        </w:tc>
        <w:tc>
          <w:tcPr>
            <w:tcW w:w="1326" w:type="dxa"/>
            <w:vAlign w:val="center"/>
          </w:tcPr>
          <w:p w14:paraId="7112F36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105.0(14.38)</w:t>
            </w:r>
          </w:p>
        </w:tc>
        <w:tc>
          <w:tcPr>
            <w:tcW w:w="1024" w:type="dxa"/>
            <w:vMerge/>
            <w:vAlign w:val="center"/>
          </w:tcPr>
          <w:p w14:paraId="7F11D06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975BD0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76.84(14.75)</w:t>
            </w:r>
          </w:p>
        </w:tc>
        <w:tc>
          <w:tcPr>
            <w:tcW w:w="1247" w:type="dxa"/>
            <w:vAlign w:val="center"/>
          </w:tcPr>
          <w:p w14:paraId="64E2019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71.37(41.73)</w:t>
            </w:r>
          </w:p>
        </w:tc>
        <w:tc>
          <w:tcPr>
            <w:tcW w:w="1150" w:type="dxa"/>
            <w:vMerge/>
            <w:vAlign w:val="center"/>
          </w:tcPr>
          <w:p w14:paraId="4D632F2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7115DC3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72.21(17.03)</w:t>
            </w:r>
          </w:p>
        </w:tc>
        <w:tc>
          <w:tcPr>
            <w:tcW w:w="1238" w:type="dxa"/>
            <w:vAlign w:val="center"/>
          </w:tcPr>
          <w:p w14:paraId="6EAD0D8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78.63(13.12)</w:t>
            </w:r>
          </w:p>
        </w:tc>
        <w:tc>
          <w:tcPr>
            <w:tcW w:w="1146" w:type="dxa"/>
            <w:vMerge/>
          </w:tcPr>
          <w:p w14:paraId="7FECEA0D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78D20DDD" w14:textId="77777777" w:rsidTr="00284892">
        <w:trPr>
          <w:trHeight w:val="130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17CE742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664AE70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628D5F0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height (cm)</w:t>
            </w: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83F39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70-130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352617A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1166CD1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2FD6E09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0.084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6173F18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3804AF1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26BECFC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0.087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0136539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1C30E40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1AA9A2AA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Constant</w:t>
            </w:r>
          </w:p>
        </w:tc>
      </w:tr>
      <w:tr w:rsidR="00A92DD6" w:rsidRPr="00483D6A" w14:paraId="795D175B" w14:textId="77777777" w:rsidTr="00284892">
        <w:trPr>
          <w:trHeight w:val="129"/>
          <w:jc w:val="center"/>
        </w:trPr>
        <w:tc>
          <w:tcPr>
            <w:tcW w:w="1432" w:type="dxa"/>
            <w:vMerge/>
            <w:vAlign w:val="center"/>
          </w:tcPr>
          <w:p w14:paraId="2D6ABF0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F226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130-192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≤</w:t>
            </w:r>
          </w:p>
        </w:tc>
        <w:tc>
          <w:tcPr>
            <w:tcW w:w="1370" w:type="dxa"/>
            <w:vAlign w:val="center"/>
          </w:tcPr>
          <w:p w14:paraId="7248498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127(2/50)</w:t>
            </w:r>
          </w:p>
        </w:tc>
        <w:tc>
          <w:tcPr>
            <w:tcW w:w="1326" w:type="dxa"/>
            <w:vAlign w:val="center"/>
          </w:tcPr>
          <w:p w14:paraId="5A396DD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126(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683710E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238FE17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61C9FFA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1D62817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670C8D9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67A1976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63(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6/49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3D3A1C51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18FB9E20" w14:textId="77777777" w:rsidTr="00284892">
        <w:trPr>
          <w:trHeight w:val="129"/>
          <w:jc w:val="center"/>
        </w:trPr>
        <w:tc>
          <w:tcPr>
            <w:tcW w:w="1432" w:type="dxa"/>
            <w:vMerge/>
            <w:vAlign w:val="center"/>
          </w:tcPr>
          <w:p w14:paraId="0355E64A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04B7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Mean (standard deviation)</w:t>
            </w:r>
          </w:p>
        </w:tc>
        <w:tc>
          <w:tcPr>
            <w:tcW w:w="1370" w:type="dxa"/>
            <w:vAlign w:val="center"/>
          </w:tcPr>
          <w:p w14:paraId="1C0C2957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170.40(8.73)</w:t>
            </w:r>
          </w:p>
        </w:tc>
        <w:tc>
          <w:tcPr>
            <w:tcW w:w="1326" w:type="dxa"/>
            <w:vAlign w:val="center"/>
          </w:tcPr>
          <w:p w14:paraId="199AB3E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168.29(16.29)</w:t>
            </w:r>
          </w:p>
        </w:tc>
        <w:tc>
          <w:tcPr>
            <w:tcW w:w="1024" w:type="dxa"/>
            <w:vMerge/>
            <w:vAlign w:val="center"/>
          </w:tcPr>
          <w:p w14:paraId="5EF4F28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7608C25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173.66(8.27)</w:t>
            </w:r>
          </w:p>
        </w:tc>
        <w:tc>
          <w:tcPr>
            <w:tcW w:w="1247" w:type="dxa"/>
            <w:vAlign w:val="center"/>
          </w:tcPr>
          <w:p w14:paraId="49145E4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167.51(22.63)</w:t>
            </w:r>
          </w:p>
        </w:tc>
        <w:tc>
          <w:tcPr>
            <w:tcW w:w="1150" w:type="dxa"/>
            <w:vMerge/>
            <w:vAlign w:val="center"/>
          </w:tcPr>
          <w:p w14:paraId="2D714ED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6EE961E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167.18(8.00)</w:t>
            </w:r>
          </w:p>
        </w:tc>
        <w:tc>
          <w:tcPr>
            <w:tcW w:w="1238" w:type="dxa"/>
            <w:vAlign w:val="center"/>
          </w:tcPr>
          <w:p w14:paraId="0A5E64D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169.11(7.03)</w:t>
            </w:r>
          </w:p>
        </w:tc>
        <w:tc>
          <w:tcPr>
            <w:tcW w:w="1146" w:type="dxa"/>
            <w:vMerge/>
          </w:tcPr>
          <w:p w14:paraId="624F584E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5BCAEF5E" w14:textId="77777777" w:rsidTr="00284892">
        <w:trPr>
          <w:trHeight w:val="87"/>
          <w:jc w:val="center"/>
        </w:trPr>
        <w:tc>
          <w:tcPr>
            <w:tcW w:w="1432" w:type="dxa"/>
            <w:vMerge w:val="restart"/>
            <w:tcBorders>
              <w:top w:val="double" w:sz="4" w:space="0" w:color="auto"/>
            </w:tcBorders>
            <w:vAlign w:val="center"/>
          </w:tcPr>
          <w:p w14:paraId="07EDF9C9" w14:textId="77777777" w:rsidR="00A92DD6" w:rsidRPr="00483D6A" w:rsidRDefault="00A92DD6" w:rsidP="00284892">
            <w:pPr>
              <w:tabs>
                <w:tab w:val="left" w:pos="437"/>
                <w:tab w:val="center" w:pos="790"/>
              </w:tabs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F94446C" w14:textId="77777777" w:rsidR="00A92DD6" w:rsidRPr="00483D6A" w:rsidRDefault="00A92DD6" w:rsidP="00284892">
            <w:pPr>
              <w:tabs>
                <w:tab w:val="left" w:pos="437"/>
                <w:tab w:val="center" w:pos="790"/>
              </w:tabs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0611CA1D" w14:textId="77777777" w:rsidR="00A92DD6" w:rsidRPr="00483D6A" w:rsidRDefault="00A92DD6" w:rsidP="00284892">
            <w:pPr>
              <w:tabs>
                <w:tab w:val="left" w:pos="437"/>
                <w:tab w:val="center" w:pos="790"/>
              </w:tabs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73837D1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body mass index (kilograms/square meter)</w:t>
            </w:r>
          </w:p>
          <w:p w14:paraId="166200C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8C4485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D17924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&lt;18.5</w:t>
            </w:r>
          </w:p>
        </w:tc>
        <w:tc>
          <w:tcPr>
            <w:tcW w:w="1370" w:type="dxa"/>
            <w:tcBorders>
              <w:top w:val="double" w:sz="4" w:space="0" w:color="auto"/>
            </w:tcBorders>
            <w:vAlign w:val="center"/>
          </w:tcPr>
          <w:p w14:paraId="7C53D73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tcBorders>
              <w:top w:val="double" w:sz="4" w:space="0" w:color="auto"/>
            </w:tcBorders>
            <w:vAlign w:val="center"/>
          </w:tcPr>
          <w:p w14:paraId="3773DA2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</w:tcBorders>
            <w:vAlign w:val="center"/>
          </w:tcPr>
          <w:p w14:paraId="7285ECF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0.804</w:t>
            </w:r>
          </w:p>
        </w:tc>
        <w:tc>
          <w:tcPr>
            <w:tcW w:w="1350" w:type="dxa"/>
            <w:tcBorders>
              <w:top w:val="double" w:sz="4" w:space="0" w:color="auto"/>
            </w:tcBorders>
            <w:vAlign w:val="center"/>
          </w:tcPr>
          <w:p w14:paraId="16E0291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3095A9F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</w:tcBorders>
            <w:vAlign w:val="center"/>
          </w:tcPr>
          <w:p w14:paraId="78A6CC5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0.239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vAlign w:val="center"/>
          </w:tcPr>
          <w:p w14:paraId="31FADEE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vAlign w:val="center"/>
          </w:tcPr>
          <w:p w14:paraId="0045488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0/50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 w:val="restart"/>
            <w:tcBorders>
              <w:top w:val="double" w:sz="4" w:space="0" w:color="auto"/>
            </w:tcBorders>
            <w:vAlign w:val="center"/>
          </w:tcPr>
          <w:p w14:paraId="7CFB9D35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vertAlign w:val="superscript"/>
                <w:rtl/>
              </w:rPr>
              <w:t xml:space="preserve">** 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>0.654</w:t>
            </w:r>
          </w:p>
        </w:tc>
      </w:tr>
      <w:tr w:rsidR="00A92DD6" w:rsidRPr="00483D6A" w14:paraId="62593C7D" w14:textId="77777777" w:rsidTr="00284892">
        <w:trPr>
          <w:trHeight w:val="86"/>
          <w:jc w:val="center"/>
        </w:trPr>
        <w:tc>
          <w:tcPr>
            <w:tcW w:w="1432" w:type="dxa"/>
            <w:vMerge/>
            <w:vAlign w:val="center"/>
          </w:tcPr>
          <w:p w14:paraId="134DCDC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C22F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18.5-25</w:t>
            </w:r>
            <w:r w:rsidRPr="00483D6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≤</w:t>
            </w:r>
          </w:p>
        </w:tc>
        <w:tc>
          <w:tcPr>
            <w:tcW w:w="1370" w:type="dxa"/>
            <w:vAlign w:val="center"/>
          </w:tcPr>
          <w:p w14:paraId="5A35FEC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59(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0/48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647BCFB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0/52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7CDD6F6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5606E7C1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7/42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61F5B95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3/57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2AD443D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2C3AF43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5/58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6CB7671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17(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5/41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52FA2B3A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528A1405" w14:textId="77777777" w:rsidTr="00284892">
        <w:trPr>
          <w:trHeight w:val="86"/>
          <w:jc w:val="center"/>
        </w:trPr>
        <w:tc>
          <w:tcPr>
            <w:tcW w:w="1432" w:type="dxa"/>
            <w:vMerge/>
            <w:vAlign w:val="center"/>
          </w:tcPr>
          <w:p w14:paraId="1472813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50EB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25-30</w:t>
            </w: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≤</w:t>
            </w:r>
          </w:p>
        </w:tc>
        <w:tc>
          <w:tcPr>
            <w:tcW w:w="1370" w:type="dxa"/>
            <w:vAlign w:val="center"/>
          </w:tcPr>
          <w:p w14:paraId="13A1C77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406CE86F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35(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2/52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vMerge/>
            <w:vAlign w:val="center"/>
          </w:tcPr>
          <w:p w14:paraId="2D1DAE8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66BC964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6/52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6BDF097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9(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4/47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667A55D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7E3B396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22(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8/45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4116BFC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2/54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20C8CDC0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780613BB" w14:textId="77777777" w:rsidTr="00284892">
        <w:trPr>
          <w:trHeight w:val="86"/>
          <w:jc w:val="center"/>
        </w:trPr>
        <w:tc>
          <w:tcPr>
            <w:tcW w:w="1432" w:type="dxa"/>
            <w:vMerge/>
            <w:vAlign w:val="center"/>
          </w:tcPr>
          <w:p w14:paraId="162ED26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B1B1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30 </w:t>
            </w:r>
            <w:r w:rsidRPr="00483D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≤</w:t>
            </w:r>
          </w:p>
        </w:tc>
        <w:tc>
          <w:tcPr>
            <w:tcW w:w="1370" w:type="dxa"/>
            <w:vAlign w:val="center"/>
          </w:tcPr>
          <w:p w14:paraId="655B922E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30(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6/55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326" w:type="dxa"/>
            <w:vAlign w:val="center"/>
          </w:tcPr>
          <w:p w14:paraId="0503D178" w14:textId="77777777" w:rsidR="00A92DD6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24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 xml:space="preserve"> 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4/44)</w:t>
            </w:r>
          </w:p>
          <w:p w14:paraId="7E87AB80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024" w:type="dxa"/>
            <w:vMerge/>
            <w:vAlign w:val="center"/>
          </w:tcPr>
          <w:p w14:paraId="35CB559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14:paraId="549E967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7/66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47" w:type="dxa"/>
            <w:vAlign w:val="center"/>
          </w:tcPr>
          <w:p w14:paraId="62FFE1B8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8(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3/33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50" w:type="dxa"/>
            <w:vMerge/>
            <w:vAlign w:val="center"/>
          </w:tcPr>
          <w:p w14:paraId="0D834569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vAlign w:val="center"/>
          </w:tcPr>
          <w:p w14:paraId="000A8066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14(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7/46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238" w:type="dxa"/>
            <w:vAlign w:val="center"/>
          </w:tcPr>
          <w:p w14:paraId="2DEC85D3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16(</w:t>
            </w:r>
            <w:r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3/53</w:t>
            </w:r>
            <w:r w:rsidRPr="00612094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1146" w:type="dxa"/>
            <w:vMerge/>
          </w:tcPr>
          <w:p w14:paraId="65D6AF0B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  <w:tr w:rsidR="00A92DD6" w:rsidRPr="00483D6A" w14:paraId="5662DBDB" w14:textId="77777777" w:rsidTr="00284892">
        <w:trPr>
          <w:trHeight w:val="1232"/>
          <w:jc w:val="center"/>
        </w:trPr>
        <w:tc>
          <w:tcPr>
            <w:tcW w:w="1432" w:type="dxa"/>
            <w:vMerge/>
            <w:tcBorders>
              <w:bottom w:val="double" w:sz="4" w:space="0" w:color="auto"/>
            </w:tcBorders>
            <w:vAlign w:val="center"/>
          </w:tcPr>
          <w:p w14:paraId="1C2FEBDD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784BBB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b/>
                <w:bCs/>
                <w:color w:val="000000"/>
                <w:sz w:val="20"/>
                <w:szCs w:val="20"/>
              </w:rPr>
              <w:t>Mean (standard deviation)</w:t>
            </w:r>
          </w:p>
        </w:tc>
        <w:tc>
          <w:tcPr>
            <w:tcW w:w="1370" w:type="dxa"/>
            <w:tcBorders>
              <w:bottom w:val="double" w:sz="4" w:space="0" w:color="auto"/>
            </w:tcBorders>
            <w:vAlign w:val="center"/>
          </w:tcPr>
          <w:p w14:paraId="22FE4BF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26.09(4.81)</w:t>
            </w:r>
          </w:p>
        </w:tc>
        <w:tc>
          <w:tcPr>
            <w:tcW w:w="1326" w:type="dxa"/>
            <w:tcBorders>
              <w:bottom w:val="double" w:sz="4" w:space="0" w:color="auto"/>
            </w:tcBorders>
            <w:vAlign w:val="center"/>
          </w:tcPr>
          <w:p w14:paraId="10B4B5C5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25.68(4.67)</w:t>
            </w:r>
          </w:p>
        </w:tc>
        <w:tc>
          <w:tcPr>
            <w:tcW w:w="1024" w:type="dxa"/>
            <w:vMerge/>
            <w:tcBorders>
              <w:bottom w:val="double" w:sz="4" w:space="0" w:color="auto"/>
            </w:tcBorders>
            <w:vAlign w:val="center"/>
          </w:tcPr>
          <w:p w14:paraId="7FAE102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14:paraId="53AE438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25.80(4.56)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5F610454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  <w:p w14:paraId="27F00181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24.01(4.18)</w:t>
            </w:r>
          </w:p>
        </w:tc>
        <w:tc>
          <w:tcPr>
            <w:tcW w:w="1150" w:type="dxa"/>
            <w:vMerge/>
            <w:tcBorders>
              <w:bottom w:val="double" w:sz="4" w:space="0" w:color="auto"/>
            </w:tcBorders>
            <w:vAlign w:val="center"/>
          </w:tcPr>
          <w:p w14:paraId="3D76766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327" w:type="dxa"/>
            <w:tcBorders>
              <w:bottom w:val="double" w:sz="4" w:space="0" w:color="auto"/>
            </w:tcBorders>
            <w:vAlign w:val="center"/>
          </w:tcPr>
          <w:p w14:paraId="04A9EECC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26.37(5.07)</w:t>
            </w:r>
          </w:p>
        </w:tc>
        <w:tc>
          <w:tcPr>
            <w:tcW w:w="1238" w:type="dxa"/>
            <w:tcBorders>
              <w:bottom w:val="double" w:sz="4" w:space="0" w:color="auto"/>
            </w:tcBorders>
            <w:vAlign w:val="center"/>
          </w:tcPr>
          <w:p w14:paraId="063AA842" w14:textId="77777777" w:rsidR="00A92DD6" w:rsidRPr="00483D6A" w:rsidRDefault="00A92DD6" w:rsidP="00284892">
            <w:pPr>
              <w:bidi w:val="0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483D6A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27.42(4.54)</w:t>
            </w:r>
          </w:p>
        </w:tc>
        <w:tc>
          <w:tcPr>
            <w:tcW w:w="1146" w:type="dxa"/>
            <w:vMerge/>
            <w:tcBorders>
              <w:bottom w:val="double" w:sz="4" w:space="0" w:color="auto"/>
            </w:tcBorders>
          </w:tcPr>
          <w:p w14:paraId="13559C88" w14:textId="77777777" w:rsidR="00A92DD6" w:rsidRPr="00483D6A" w:rsidRDefault="00A92DD6" w:rsidP="00284892">
            <w:pPr>
              <w:bidi w:val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</w:tr>
    </w:tbl>
    <w:p w14:paraId="0D7B59F7" w14:textId="77777777" w:rsidR="00A92DD6" w:rsidRPr="00BB1572" w:rsidRDefault="00A92DD6" w:rsidP="00A92DD6">
      <w:pPr>
        <w:bidi w:val="0"/>
      </w:pPr>
      <w:r w:rsidRPr="00BB1572">
        <w:rPr>
          <w:rFonts w:cs="Arial"/>
          <w:rtl/>
        </w:rPr>
        <w:t xml:space="preserve">* </w:t>
      </w:r>
      <w:r w:rsidRPr="00BB1572">
        <w:t>Chi-square test</w:t>
      </w:r>
    </w:p>
    <w:p w14:paraId="503702B1" w14:textId="77777777" w:rsidR="00A92DD6" w:rsidRPr="00BB1572" w:rsidRDefault="00A92DD6" w:rsidP="00A92DD6">
      <w:pPr>
        <w:bidi w:val="0"/>
      </w:pPr>
      <w:r w:rsidRPr="00BB1572">
        <w:t>** chi-square test based on Monte-Carlo Simulation</w:t>
      </w:r>
    </w:p>
    <w:p w14:paraId="422E53B0" w14:textId="2EDCC26B" w:rsidR="00A92DD6" w:rsidRPr="00A92DD6" w:rsidRDefault="00A92DD6" w:rsidP="00A92DD6">
      <w:pPr>
        <w:tabs>
          <w:tab w:val="left" w:pos="1868"/>
        </w:tabs>
        <w:jc w:val="right"/>
      </w:pPr>
    </w:p>
    <w:sectPr w:rsidR="00A92DD6" w:rsidRPr="00A92DD6" w:rsidSect="00A92DD6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25"/>
    <w:rsid w:val="00243525"/>
    <w:rsid w:val="007168B5"/>
    <w:rsid w:val="00A92DD6"/>
    <w:rsid w:val="00C3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706A"/>
  <w15:chartTrackingRefBased/>
  <w15:docId w15:val="{785FF144-FDCE-4F8F-A22A-A8A82CA3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DD6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DD6"/>
    <w:pPr>
      <w:spacing w:after="0" w:line="240" w:lineRule="auto"/>
    </w:pPr>
    <w:rPr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amirmohammad dahouri</dc:creator>
  <cp:keywords/>
  <dc:description/>
  <cp:lastModifiedBy>amirmohammad dahouri</cp:lastModifiedBy>
  <cp:revision>2</cp:revision>
  <dcterms:created xsi:type="dcterms:W3CDTF">2022-11-09T13:14:00Z</dcterms:created>
  <dcterms:modified xsi:type="dcterms:W3CDTF">2022-11-09T13:16:00Z</dcterms:modified>
</cp:coreProperties>
</file>