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/>
          <w:sz w:val="22"/>
          <w:szCs w:val="22"/>
        </w:rPr>
      </w:pPr>
      <w:r>
        <w:rPr>
          <w:color w:val="212121"/>
          <w:sz w:val="22"/>
          <w:szCs w:val="22"/>
          <w:shd w:val="clear" w:color="auto" w:fill="FFFFFF"/>
        </w:rPr>
        <w:t>This study</w:t>
      </w:r>
      <w:r>
        <w:rPr>
          <w:rFonts w:hint="eastAsia"/>
          <w:color w:val="212121"/>
          <w:sz w:val="22"/>
          <w:szCs w:val="22"/>
          <w:shd w:val="clear" w:color="auto" w:fill="FFFFFF"/>
          <w:lang w:val="en-US" w:eastAsia="zh-CN"/>
        </w:rPr>
        <w:t xml:space="preserve"> shows</w:t>
      </w:r>
      <w:bookmarkStart w:id="2" w:name="_GoBack"/>
      <w:bookmarkEnd w:id="2"/>
      <w:r>
        <w:rPr>
          <w:rFonts w:hint="eastAsia"/>
          <w:color w:val="212121"/>
          <w:sz w:val="22"/>
          <w:szCs w:val="22"/>
          <w:shd w:val="clear" w:color="auto" w:fill="FFFFFF"/>
          <w:lang w:val="en-US" w:eastAsia="zh-CN"/>
        </w:rPr>
        <w:t xml:space="preserve"> that</w:t>
      </w:r>
      <w:r>
        <w:rPr>
          <w:sz w:val="22"/>
          <w:szCs w:val="22"/>
        </w:rPr>
        <w:t xml:space="preserve"> p53 links the UVB irradiation-induced sen</w:t>
      </w:r>
      <w:r>
        <w:rPr>
          <w:rFonts w:hint="eastAsia"/>
          <w:sz w:val="22"/>
          <w:szCs w:val="22"/>
          <w:lang w:val="en-US" w:eastAsia="zh-CN"/>
        </w:rPr>
        <w:t>escence</w:t>
      </w:r>
      <w:r>
        <w:rPr>
          <w:sz w:val="22"/>
          <w:szCs w:val="22"/>
        </w:rPr>
        <w:t xml:space="preserve"> and </w:t>
      </w:r>
      <w:bookmarkStart w:id="0" w:name="OLE_LINK32"/>
      <w:r>
        <w:rPr>
          <w:sz w:val="22"/>
          <w:szCs w:val="22"/>
        </w:rPr>
        <w:t>senescence-associated pigmentation</w:t>
      </w:r>
      <w:bookmarkEnd w:id="0"/>
      <w:r>
        <w:rPr>
          <w:sz w:val="22"/>
          <w:szCs w:val="22"/>
        </w:rPr>
        <w:t xml:space="preserve"> and </w:t>
      </w:r>
      <w:r>
        <w:rPr>
          <w:rFonts w:cs="Times New Roman"/>
          <w:sz w:val="22"/>
          <w:szCs w:val="22"/>
        </w:rPr>
        <w:t>directly regulates TYR</w:t>
      </w:r>
      <w:r>
        <w:rPr>
          <w:rFonts w:hint="eastAsia" w:cs="Times New Roman"/>
          <w:sz w:val="22"/>
          <w:szCs w:val="22"/>
          <w:lang w:val="en-US" w:eastAsia="zh-CN"/>
        </w:rPr>
        <w:t xml:space="preserve"> </w:t>
      </w:r>
      <w:r>
        <w:rPr>
          <w:sz w:val="22"/>
          <w:szCs w:val="22"/>
        </w:rPr>
        <w:t xml:space="preserve">in </w:t>
      </w:r>
      <w:bookmarkStart w:id="1" w:name="OLE_LINK39"/>
      <w:r>
        <w:rPr>
          <w:rFonts w:cs="Times New Roman"/>
          <w:sz w:val="22"/>
          <w:szCs w:val="22"/>
        </w:rPr>
        <w:t xml:space="preserve">primary </w:t>
      </w:r>
      <w:r>
        <w:rPr>
          <w:sz w:val="22"/>
          <w:szCs w:val="22"/>
        </w:rPr>
        <w:t>melanocytes</w:t>
      </w:r>
      <w:r>
        <w:rPr>
          <w:rFonts w:hint="eastAsia"/>
          <w:sz w:val="22"/>
          <w:szCs w:val="22"/>
          <w:lang w:val="en-US" w:eastAsia="zh-CN"/>
        </w:rPr>
        <w:t xml:space="preserve"> </w:t>
      </w:r>
      <w:r>
        <w:rPr>
          <w:rFonts w:cs="Times New Roman"/>
          <w:sz w:val="22"/>
          <w:szCs w:val="22"/>
        </w:rPr>
        <w:t>after UVB irradiation</w:t>
      </w:r>
      <w:bookmarkEnd w:id="1"/>
      <w:r>
        <w:rPr>
          <w:rFonts w:cs="Times New Roman"/>
          <w:sz w:val="22"/>
          <w:szCs w:val="22"/>
        </w:rPr>
        <w:t xml:space="preserve">.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/>
          <w:sz w:val="22"/>
          <w:szCs w:val="22"/>
        </w:rPr>
      </w:pPr>
      <w:r>
        <w:rPr>
          <w:rFonts w:hint="eastAsia"/>
          <w:color w:val="212121"/>
          <w:sz w:val="22"/>
          <w:szCs w:val="22"/>
          <w:shd w:val="clear" w:color="auto" w:fill="FFFFFF"/>
          <w:lang w:val="en-US" w:eastAsia="zh-CN"/>
        </w:rPr>
        <w:t>And shows that</w:t>
      </w:r>
      <w:r>
        <w:rPr>
          <w:sz w:val="22"/>
          <w:szCs w:val="22"/>
        </w:rPr>
        <w:t xml:space="preserve"> melatonin inhibits senescence-associated pigmentation through the p53-TYR pathway in primary melanocytes</w:t>
      </w:r>
      <w:r>
        <w:rPr>
          <w:rFonts w:hint="eastAsia"/>
          <w:sz w:val="22"/>
          <w:szCs w:val="22"/>
          <w:lang w:val="en-US" w:eastAsia="zh-CN"/>
        </w:rPr>
        <w:t>.</w:t>
      </w:r>
      <w:r>
        <w:rPr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  <w:lang w:val="en-US" w:eastAsia="zh-CN"/>
        </w:rPr>
        <w:t xml:space="preserve">And </w:t>
      </w:r>
      <w:r>
        <w:rPr>
          <w:sz w:val="22"/>
          <w:szCs w:val="22"/>
        </w:rPr>
        <w:t xml:space="preserve">melatonin prevents skin </w:t>
      </w:r>
      <w:r>
        <w:rPr>
          <w:rFonts w:hint="eastAsia"/>
          <w:sz w:val="22"/>
          <w:szCs w:val="22"/>
        </w:rPr>
        <w:t>erythema</w:t>
      </w:r>
      <w:r>
        <w:rPr>
          <w:sz w:val="22"/>
          <w:szCs w:val="22"/>
        </w:rPr>
        <w:t xml:space="preserve"> and melanin pigmentation induced by UVB irradiation in the dorsal and ear skin of C57BL/6J mice.</w:t>
      </w:r>
      <w:r>
        <w:rPr>
          <w:rFonts w:hint="eastAsia"/>
          <w:sz w:val="22"/>
          <w:szCs w:val="2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  <w:lang w:val="en-US" w:eastAsia="zh-CN"/>
        </w:rPr>
        <w:t>These results</w:t>
      </w:r>
      <w:r>
        <w:rPr>
          <w:rFonts w:hint="eastAsia"/>
          <w:sz w:val="22"/>
          <w:szCs w:val="22"/>
        </w:rPr>
        <w:t xml:space="preserve"> provide a new perspective for the study of</w:t>
      </w:r>
      <w:r>
        <w:rPr>
          <w:rFonts w:hint="eastAsia"/>
          <w:sz w:val="22"/>
          <w:szCs w:val="22"/>
          <w:lang w:val="en-US" w:eastAsia="zh-CN"/>
        </w:rPr>
        <w:t xml:space="preserve"> </w:t>
      </w:r>
      <w:r>
        <w:rPr>
          <w:sz w:val="22"/>
          <w:szCs w:val="22"/>
        </w:rPr>
        <w:t>senescence-associated pigmentation</w:t>
      </w:r>
      <w:r>
        <w:rPr>
          <w:rFonts w:hint="eastAsia"/>
          <w:sz w:val="22"/>
          <w:szCs w:val="22"/>
          <w:lang w:val="en-US" w:eastAsia="zh-CN"/>
        </w:rPr>
        <w:t xml:space="preserve">, </w:t>
      </w:r>
      <w:r>
        <w:rPr>
          <w:rFonts w:hint="eastAsia"/>
          <w:sz w:val="22"/>
          <w:szCs w:val="22"/>
          <w:lang w:eastAsia="zh-CN"/>
        </w:rPr>
        <w:t>f</w:t>
      </w:r>
      <w:r>
        <w:rPr>
          <w:rFonts w:hint="eastAsia"/>
          <w:sz w:val="22"/>
          <w:szCs w:val="22"/>
          <w:lang w:val="en-US" w:eastAsia="zh-CN"/>
        </w:rPr>
        <w:t>uther</w:t>
      </w:r>
      <w:r>
        <w:rPr>
          <w:rFonts w:hint="eastAsia"/>
          <w:sz w:val="22"/>
          <w:szCs w:val="22"/>
        </w:rPr>
        <w:t xml:space="preserve"> explore </w:t>
      </w:r>
      <w:r>
        <w:rPr>
          <w:rFonts w:hint="eastAsia"/>
          <w:sz w:val="22"/>
          <w:szCs w:val="22"/>
          <w:lang w:eastAsia="zh-CN"/>
        </w:rPr>
        <w:t>i</w:t>
      </w:r>
      <w:r>
        <w:rPr>
          <w:rFonts w:hint="eastAsia"/>
          <w:sz w:val="22"/>
          <w:szCs w:val="22"/>
          <w:lang w:val="en-US" w:eastAsia="zh-CN"/>
        </w:rPr>
        <w:t>ts</w:t>
      </w:r>
      <w:r>
        <w:rPr>
          <w:rFonts w:hint="eastAsia"/>
          <w:sz w:val="22"/>
          <w:szCs w:val="22"/>
        </w:rPr>
        <w:t xml:space="preserve"> effective inhibitor</w:t>
      </w:r>
      <w:r>
        <w:rPr>
          <w:rFonts w:hint="eastAsia"/>
          <w:sz w:val="22"/>
          <w:szCs w:val="22"/>
          <w:lang w:val="en-US" w:eastAsia="zh-CN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8E13E9"/>
    <w:multiLevelType w:val="singleLevel"/>
    <w:tmpl w:val="2B8E13E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xZTQ0YzQ4M2Y3OWFkNDNmOTE4ODZjNDQyZjc1ZWMifQ=="/>
  </w:docVars>
  <w:rsids>
    <w:rsidRoot w:val="69EA3C4F"/>
    <w:rsid w:val="0C00579B"/>
    <w:rsid w:val="12F06ED0"/>
    <w:rsid w:val="19FE08E7"/>
    <w:rsid w:val="24D54F1D"/>
    <w:rsid w:val="282656E7"/>
    <w:rsid w:val="285420F7"/>
    <w:rsid w:val="2D6D68CA"/>
    <w:rsid w:val="3E7E727A"/>
    <w:rsid w:val="40F37563"/>
    <w:rsid w:val="5EA53615"/>
    <w:rsid w:val="603B3315"/>
    <w:rsid w:val="610A3992"/>
    <w:rsid w:val="66FD1C41"/>
    <w:rsid w:val="69EA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widowControl w:val="0"/>
      <w:spacing w:before="340" w:after="330" w:line="578" w:lineRule="auto"/>
      <w:jc w:val="center"/>
      <w:outlineLvl w:val="0"/>
    </w:pPr>
    <w:rPr>
      <w:rFonts w:cstheme="minorBidi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keepNext/>
      <w:keepLines/>
      <w:spacing w:before="380" w:after="380" w:line="416" w:lineRule="auto"/>
      <w:outlineLvl w:val="1"/>
    </w:pPr>
    <w:rPr>
      <w:rFonts w:ascii="Times New Roman" w:hAnsi="Times New Roman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0" w:beforeLines="0" w:beforeAutospacing="0" w:after="20" w:afterLines="0" w:afterAutospacing="0" w:line="413" w:lineRule="auto"/>
      <w:ind w:leftChars="200"/>
      <w:outlineLvl w:val="2"/>
    </w:pPr>
    <w:rPr>
      <w:rFonts w:eastAsia="宋体" w:asciiTheme="minorAscii" w:hAnsiTheme="minorAscii"/>
      <w:sz w:val="28"/>
      <w:szCs w:val="2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basedOn w:val="6"/>
    <w:link w:val="3"/>
    <w:qFormat/>
    <w:uiPriority w:val="9"/>
    <w:rPr>
      <w:rFonts w:ascii="Times New Roman" w:hAnsi="Times New Roman" w:eastAsia="宋体" w:cstheme="majorBidi"/>
      <w:b/>
      <w:bCs/>
      <w:sz w:val="32"/>
      <w:szCs w:val="32"/>
    </w:rPr>
  </w:style>
  <w:style w:type="character" w:customStyle="1" w:styleId="8">
    <w:name w:val="标题 1 Char"/>
    <w:link w:val="2"/>
    <w:qFormat/>
    <w:uiPriority w:val="9"/>
    <w:rPr>
      <w:rFonts w:ascii="Times New Roman" w:hAnsi="Times New Roman" w:eastAsia="宋体" w:cstheme="minorBidi"/>
      <w:b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496</Characters>
  <Lines>0</Lines>
  <Paragraphs>0</Paragraphs>
  <TotalTime>5</TotalTime>
  <ScaleCrop>false</ScaleCrop>
  <LinksUpToDate>false</LinksUpToDate>
  <CharactersWithSpaces>570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2022-08-19T02:56:00Z</dcterms:created>
  <dc:creator>马丽萍</dc:creator>
  <cp:lastModifiedBy>马丽萍</cp:lastModifiedBy>
  <dcterms:modified xsi:type="dcterms:W3CDTF">2022-10-27T15:10:13Z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3AA97F1523C84643A94A59AC19D6F9ED</vt:lpwstr>
  </property>
</Properties>
</file>