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88FBA3" w14:textId="46B1C5DD" w:rsidR="007039C7" w:rsidRPr="00FF616A" w:rsidRDefault="007039C7" w:rsidP="007039C7">
      <w:pPr>
        <w:rPr>
          <w:bCs/>
        </w:rPr>
      </w:pPr>
      <w:r w:rsidRPr="00FF616A">
        <w:rPr>
          <w:bCs/>
        </w:rPr>
        <w:t xml:space="preserve">Table </w:t>
      </w:r>
      <w:r>
        <w:rPr>
          <w:bCs/>
        </w:rPr>
        <w:t>2</w:t>
      </w:r>
      <w:r w:rsidRPr="00FF616A">
        <w:rPr>
          <w:bCs/>
        </w:rPr>
        <w:t xml:space="preserve">. Pairwise </w:t>
      </w:r>
      <w:r w:rsidRPr="00FF616A">
        <w:rPr>
          <w:bCs/>
          <w:i/>
          <w:iCs/>
        </w:rPr>
        <w:t>F</w:t>
      </w:r>
      <w:r w:rsidRPr="00FF616A">
        <w:rPr>
          <w:bCs/>
          <w:vertAlign w:val="subscript"/>
        </w:rPr>
        <w:t>ST</w:t>
      </w:r>
      <w:r w:rsidRPr="00FF616A">
        <w:rPr>
          <w:bCs/>
        </w:rPr>
        <w:t xml:space="preserve"> values for mtDNA based on haplotype frequencies (top triangle) and microsatellites (lower triangle) of black </w:t>
      </w:r>
      <w:r>
        <w:rPr>
          <w:bCs/>
          <w:noProof/>
        </w:rPr>
        <w:drawing>
          <wp:anchor distT="0" distB="0" distL="114300" distR="114300" simplePos="0" relativeHeight="251661312" behindDoc="0" locked="0" layoutInCell="1" allowOverlap="1" wp14:anchorId="054A412D" wp14:editId="4B639757">
            <wp:simplePos x="0" y="0"/>
            <wp:positionH relativeFrom="column">
              <wp:posOffset>-328930</wp:posOffset>
            </wp:positionH>
            <wp:positionV relativeFrom="paragraph">
              <wp:posOffset>659130</wp:posOffset>
            </wp:positionV>
            <wp:extent cx="8229600" cy="3308985"/>
            <wp:effectExtent l="0" t="0" r="0" b="5715"/>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229600" cy="3308985"/>
                    </a:xfrm>
                    <a:prstGeom prst="rect">
                      <a:avLst/>
                    </a:prstGeom>
                    <a:noFill/>
                  </pic:spPr>
                </pic:pic>
              </a:graphicData>
            </a:graphic>
            <wp14:sizeRelH relativeFrom="page">
              <wp14:pctWidth>0</wp14:pctWidth>
            </wp14:sizeRelH>
            <wp14:sizeRelV relativeFrom="page">
              <wp14:pctHeight>0</wp14:pctHeight>
            </wp14:sizeRelV>
          </wp:anchor>
        </w:drawing>
      </w:r>
      <w:r w:rsidRPr="00FF616A">
        <w:rPr>
          <w:bCs/>
        </w:rPr>
        <w:t xml:space="preserve">rockfish.  MtDNA values based on 1023 permutations, 0.05 level of significance. Values that are significant </w:t>
      </w:r>
      <w:r>
        <w:rPr>
          <w:bCs/>
        </w:rPr>
        <w:t xml:space="preserve">at the 0.001 alpha level </w:t>
      </w:r>
      <w:r w:rsidRPr="00FF616A">
        <w:rPr>
          <w:bCs/>
        </w:rPr>
        <w:t>are bolded and outlined.</w:t>
      </w:r>
    </w:p>
    <w:p w14:paraId="302A81D2" w14:textId="77777777" w:rsidR="007039C7" w:rsidRDefault="007039C7" w:rsidP="007039C7">
      <w:pPr>
        <w:rPr>
          <w:b/>
        </w:rPr>
        <w:sectPr w:rsidR="007039C7" w:rsidSect="001561F6">
          <w:type w:val="continuous"/>
          <w:pgSz w:w="15840" w:h="12240" w:orient="landscape"/>
          <w:pgMar w:top="1800" w:right="1440" w:bottom="1800" w:left="1440" w:header="720" w:footer="720" w:gutter="0"/>
          <w:cols w:space="720"/>
          <w:docGrid w:linePitch="360"/>
        </w:sectPr>
      </w:pPr>
    </w:p>
    <w:p w14:paraId="69C31474" w14:textId="748860A7" w:rsidR="007039C7" w:rsidRDefault="007039C7" w:rsidP="007039C7">
      <w:pPr>
        <w:rPr>
          <w:b/>
        </w:rPr>
      </w:pPr>
      <w:r>
        <w:rPr>
          <w:noProof/>
        </w:rPr>
        <w:lastRenderedPageBreak/>
        <w:drawing>
          <wp:anchor distT="0" distB="0" distL="114300" distR="114300" simplePos="0" relativeHeight="251662336" behindDoc="0" locked="0" layoutInCell="1" allowOverlap="1" wp14:anchorId="0CB2FC52" wp14:editId="2D14081F">
            <wp:simplePos x="0" y="0"/>
            <wp:positionH relativeFrom="column">
              <wp:posOffset>-114300</wp:posOffset>
            </wp:positionH>
            <wp:positionV relativeFrom="paragraph">
              <wp:posOffset>400050</wp:posOffset>
            </wp:positionV>
            <wp:extent cx="5320030" cy="54864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320030" cy="5486400"/>
                    </a:xfrm>
                    <a:prstGeom prst="rect">
                      <a:avLst/>
                    </a:prstGeom>
                    <a:noFill/>
                  </pic:spPr>
                </pic:pic>
              </a:graphicData>
            </a:graphic>
            <wp14:sizeRelH relativeFrom="page">
              <wp14:pctWidth>0</wp14:pctWidth>
            </wp14:sizeRelH>
            <wp14:sizeRelV relativeFrom="page">
              <wp14:pctHeight>0</wp14:pctHeight>
            </wp14:sizeRelV>
          </wp:anchor>
        </w:drawing>
      </w:r>
      <w:r>
        <w:rPr>
          <w:b/>
        </w:rPr>
        <w:t>Table 3.  Summary of results of isolation-by-distance regressions using three hierarchical spatial levels of black rockfish population.</w:t>
      </w:r>
    </w:p>
    <w:p w14:paraId="7BF484B2" w14:textId="77777777" w:rsidR="007039C7" w:rsidRDefault="007039C7" w:rsidP="007039C7">
      <w:pPr>
        <w:rPr>
          <w:b/>
        </w:rPr>
      </w:pPr>
    </w:p>
    <w:p w14:paraId="6E93A9B5" w14:textId="77777777" w:rsidR="007039C7" w:rsidRDefault="007039C7" w:rsidP="007039C7">
      <w:pPr>
        <w:rPr>
          <w:b/>
        </w:rPr>
        <w:sectPr w:rsidR="007039C7" w:rsidSect="001561F6">
          <w:pgSz w:w="12240" w:h="15840"/>
          <w:pgMar w:top="1440" w:right="1800" w:bottom="1440" w:left="1800" w:header="720" w:footer="720" w:gutter="0"/>
          <w:cols w:space="720"/>
          <w:docGrid w:linePitch="360"/>
        </w:sectPr>
      </w:pPr>
    </w:p>
    <w:p w14:paraId="31E26723" w14:textId="3BD34C36" w:rsidR="007039C7" w:rsidRPr="00992AC3" w:rsidRDefault="007039C7" w:rsidP="007039C7">
      <w:r>
        <w:rPr>
          <w:noProof/>
        </w:rPr>
        <w:drawing>
          <wp:anchor distT="0" distB="0" distL="114300" distR="114300" simplePos="0" relativeHeight="251660288" behindDoc="0" locked="0" layoutInCell="1" allowOverlap="1" wp14:anchorId="49868644" wp14:editId="26EF0D05">
            <wp:simplePos x="0" y="0"/>
            <wp:positionH relativeFrom="column">
              <wp:posOffset>0</wp:posOffset>
            </wp:positionH>
            <wp:positionV relativeFrom="paragraph">
              <wp:posOffset>923925</wp:posOffset>
            </wp:positionV>
            <wp:extent cx="5486400" cy="146050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86400" cy="1460500"/>
                    </a:xfrm>
                    <a:prstGeom prst="rect">
                      <a:avLst/>
                    </a:prstGeom>
                    <a:noFill/>
                  </pic:spPr>
                </pic:pic>
              </a:graphicData>
            </a:graphic>
            <wp14:sizeRelH relativeFrom="page">
              <wp14:pctWidth>0</wp14:pctWidth>
            </wp14:sizeRelH>
            <wp14:sizeRelV relativeFrom="page">
              <wp14:pctHeight>0</wp14:pctHeight>
            </wp14:sizeRelV>
          </wp:anchor>
        </w:drawing>
      </w:r>
      <w:r>
        <w:rPr>
          <w:b/>
        </w:rPr>
        <w:t>Table</w:t>
      </w:r>
      <w:r w:rsidRPr="00EE168B">
        <w:rPr>
          <w:b/>
        </w:rPr>
        <w:t xml:space="preserve"> </w:t>
      </w:r>
      <w:r>
        <w:rPr>
          <w:b/>
        </w:rPr>
        <w:t>4</w:t>
      </w:r>
      <w:r w:rsidRPr="00EE168B">
        <w:rPr>
          <w:b/>
        </w:rPr>
        <w:t>. Structure results for microsatellites of black rockfish.</w:t>
      </w:r>
      <w:r>
        <w:t xml:space="preserve">  Results based on ten trials and error bars are +/-standard deviation.  Analysis of all collections (left) and collections excluding collection 8 (right) are included.  Three clusters (K=3) are indicated </w:t>
      </w:r>
      <w:r>
        <w:lastRenderedPageBreak/>
        <w:t xml:space="preserve">by high delta K when all collections are included but two clusters are supported by high delta K when collection 8 is excluded.  </w:t>
      </w:r>
    </w:p>
    <w:p w14:paraId="559B7039" w14:textId="77777777" w:rsidR="007039C7" w:rsidRPr="004C177D" w:rsidRDefault="007039C7" w:rsidP="007039C7">
      <w:pPr>
        <w:rPr>
          <w:b/>
        </w:rPr>
      </w:pPr>
    </w:p>
    <w:p w14:paraId="472D11A0" w14:textId="77777777" w:rsidR="007039C7" w:rsidRDefault="007039C7" w:rsidP="007039C7">
      <w:pPr>
        <w:rPr>
          <w:b/>
        </w:rPr>
        <w:sectPr w:rsidR="007039C7" w:rsidSect="007039C7">
          <w:type w:val="continuous"/>
          <w:pgSz w:w="12240" w:h="15840"/>
          <w:pgMar w:top="1440" w:right="1800" w:bottom="1440" w:left="1800" w:header="720" w:footer="720" w:gutter="0"/>
          <w:cols w:space="720"/>
          <w:docGrid w:linePitch="360"/>
        </w:sectPr>
      </w:pPr>
    </w:p>
    <w:p w14:paraId="2709F594" w14:textId="3C7E83E5" w:rsidR="007039C7" w:rsidRDefault="007039C7" w:rsidP="007039C7">
      <w:r>
        <w:rPr>
          <w:noProof/>
        </w:rPr>
        <w:lastRenderedPageBreak/>
        <w:drawing>
          <wp:anchor distT="0" distB="0" distL="114300" distR="114300" simplePos="0" relativeHeight="251659264" behindDoc="0" locked="0" layoutInCell="1" allowOverlap="1" wp14:anchorId="48D9CC8C" wp14:editId="58C29943">
            <wp:simplePos x="0" y="0"/>
            <wp:positionH relativeFrom="column">
              <wp:posOffset>16510</wp:posOffset>
            </wp:positionH>
            <wp:positionV relativeFrom="paragraph">
              <wp:posOffset>1066800</wp:posOffset>
            </wp:positionV>
            <wp:extent cx="8229600" cy="28194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229600" cy="2819400"/>
                    </a:xfrm>
                    <a:prstGeom prst="rect">
                      <a:avLst/>
                    </a:prstGeom>
                    <a:noFill/>
                  </pic:spPr>
                </pic:pic>
              </a:graphicData>
            </a:graphic>
            <wp14:sizeRelH relativeFrom="page">
              <wp14:pctWidth>0</wp14:pctWidth>
            </wp14:sizeRelH>
            <wp14:sizeRelV relativeFrom="page">
              <wp14:pctHeight>0</wp14:pctHeight>
            </wp14:sizeRelV>
          </wp:anchor>
        </w:drawing>
      </w:r>
      <w:r>
        <w:rPr>
          <w:b/>
        </w:rPr>
        <w:t xml:space="preserve">Table 5. Nested clade phylogeographic analysis results for black rockfish.  </w:t>
      </w:r>
      <w:r w:rsidRPr="00041572">
        <w:t>For Clade 1-1</w:t>
      </w:r>
      <w:r>
        <w:t>,</w:t>
      </w:r>
      <w:r w:rsidRPr="00041572">
        <w:t xml:space="preserve"> </w:t>
      </w:r>
      <w:r>
        <w:t xml:space="preserve">haplotype H was in relative high frequency but was restricted to western Alaska populations (west of collection 15).  This geographic distribution resulted in significantly high Dn values but significantly low Dc values which produced the phylogeographic inference.  At the </w:t>
      </w:r>
      <w:r w:rsidRPr="00041572">
        <w:t>total cladogram</w:t>
      </w:r>
      <w:r>
        <w:t xml:space="preserve"> nesting level</w:t>
      </w:r>
      <w:r w:rsidRPr="00041572">
        <w:t>, the</w:t>
      </w:r>
      <w:r>
        <w:t xml:space="preserve"> significantly small Dc value of the tip 2-2 clade, from its restricted distribution in the south resulted in the restricted gene-flow inference.</w:t>
      </w:r>
    </w:p>
    <w:p w14:paraId="41E603B6" w14:textId="77777777" w:rsidR="00755780" w:rsidRDefault="00755780"/>
    <w:sectPr w:rsidR="00755780" w:rsidSect="007039C7">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39C7"/>
    <w:rsid w:val="001561F6"/>
    <w:rsid w:val="007039C7"/>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E1C46"/>
  <w15:chartTrackingRefBased/>
  <w15:docId w15:val="{8278946F-9A9C-42CB-B812-A4690008DD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39C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w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wmf"/><Relationship Id="rId4" Type="http://schemas.openxmlformats.org/officeDocument/2006/relationships/image" Target="media/image1.w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205</Words>
  <Characters>1175</Characters>
  <Application>Microsoft Office Word</Application>
  <DocSecurity>0</DocSecurity>
  <Lines>9</Lines>
  <Paragraphs>2</Paragraphs>
  <ScaleCrop>false</ScaleCrop>
  <Company>Springer Nature</Company>
  <LinksUpToDate>false</LinksUpToDate>
  <CharactersWithSpaces>1378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2</cp:revision>
  <dcterms:created xsi:type="dcterms:W3CDTF">2022-11-17T13:27:00Z</dcterms:created>
  <dcterms:modified xsi:type="dcterms:W3CDTF">2022-11-17T13:32:00Z</dcterms:modified>
</cp:coreProperties>
</file>