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3"/>
        <w:gridCol w:w="1939"/>
        <w:gridCol w:w="1398"/>
        <w:gridCol w:w="1397"/>
        <w:gridCol w:w="939"/>
      </w:tblGrid>
      <w:tr w:rsidR="00B711FC" w:rsidRPr="00A62144" w:rsidTr="001B6351">
        <w:trPr>
          <w:trHeight w:val="30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A2423D" w:rsidRDefault="00A62144" w:rsidP="00517093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Supplementary </w:t>
            </w:r>
            <w:r w:rsidR="00B711FC" w:rsidRPr="00A2423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1</w:t>
            </w:r>
            <w:r w:rsidR="00B711FC" w:rsidRPr="00A2423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: Biological parameters at dialysis initiation according to our classification</w:t>
            </w:r>
          </w:p>
        </w:tc>
      </w:tr>
      <w:tr w:rsidR="00B711FC" w:rsidRPr="00151972" w:rsidTr="001B6351">
        <w:trPr>
          <w:gridBefore w:val="1"/>
          <w:wBefore w:w="1878" w:type="pct"/>
          <w:trHeight w:val="320"/>
        </w:trPr>
        <w:tc>
          <w:tcPr>
            <w:tcW w:w="3122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UDS according our classification</w:t>
            </w:r>
          </w:p>
        </w:tc>
      </w:tr>
      <w:tr w:rsidR="00B711FC" w:rsidRPr="00151972" w:rsidTr="001B6351">
        <w:trPr>
          <w:gridBefore w:val="1"/>
          <w:wBefore w:w="1878" w:type="pct"/>
          <w:trHeight w:val="320"/>
        </w:trPr>
        <w:tc>
          <w:tcPr>
            <w:tcW w:w="107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Urgent unplanned</w:t>
            </w: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Suboptimal</w:t>
            </w: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Planned</w:t>
            </w:r>
          </w:p>
        </w:tc>
        <w:tc>
          <w:tcPr>
            <w:tcW w:w="5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 value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Hemoglobin (g/dL, 4*)</w:t>
            </w:r>
          </w:p>
        </w:tc>
        <w:tc>
          <w:tcPr>
            <w:tcW w:w="10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9.6 ±1.6</w:t>
            </w: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9.6 ±1.6</w:t>
            </w: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 ±1.5</w:t>
            </w:r>
          </w:p>
        </w:tc>
        <w:tc>
          <w:tcPr>
            <w:tcW w:w="51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Creatinine (µmol/L)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677.1 ±276.1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603.2 ±175.8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573.8 ±185.6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0.004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Urea (mmol/L)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38.4 ±11.5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36.1 ±11.0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30.6 ±9.7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Sodium (mmol/L, 2*)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138.0 ±4.1 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137.0 ±5.0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139.0 ±8.0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0.0006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Potassium (mmol/L, 1*)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4.6 ±0.9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4.2 ±0.6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4.4 ±0.6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0.002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Bicarbonates (mmol/L, 2*)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18.6 ±5.9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20.2 ±4.5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21.2 ±4.2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0.0004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Albumin (g/L, 15*)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27.9 ±6.2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31.4 ±5.4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33.6 ±6.0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Calcium (mmol/L, 5*)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2.5 ±2.1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2.2 </w:t>
            </w:r>
            <w:r w:rsidRPr="0015197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±</w:t>
            </w: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2.3 ±1.1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0.35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Phosphate (mmol/L, 13*)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2.08 ±0.68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1.83 ±0.49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1.72 ±0.51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&lt;0.0001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CRP (mg/L, 46*)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20.7 ±44.9 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21.0 ±49.5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 ±17.1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0.07</w:t>
            </w:r>
          </w:p>
        </w:tc>
      </w:tr>
      <w:tr w:rsidR="00B711FC" w:rsidRPr="00151972" w:rsidTr="001B6351">
        <w:trPr>
          <w:trHeight w:val="320"/>
        </w:trPr>
        <w:tc>
          <w:tcPr>
            <w:tcW w:w="18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Fluid overload (83*)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 (72.5)</w:t>
            </w:r>
          </w:p>
        </w:tc>
        <w:tc>
          <w:tcPr>
            <w:tcW w:w="7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 (54.6)</w:t>
            </w:r>
          </w:p>
        </w:tc>
        <w:tc>
          <w:tcPr>
            <w:tcW w:w="7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113 (43.8)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0.0001</w:t>
            </w:r>
          </w:p>
        </w:tc>
      </w:tr>
      <w:tr w:rsidR="00B711FC" w:rsidRPr="00151972" w:rsidTr="001B6351">
        <w:trPr>
          <w:trHeight w:val="300"/>
        </w:trPr>
        <w:tc>
          <w:tcPr>
            <w:tcW w:w="18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1FC" w:rsidRPr="00151972" w:rsidRDefault="00B711FC" w:rsidP="00517093">
            <w:pPr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*Missing data</w:t>
            </w:r>
          </w:p>
        </w:tc>
        <w:tc>
          <w:tcPr>
            <w:tcW w:w="10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11FC" w:rsidRPr="00151972" w:rsidRDefault="00B711FC" w:rsidP="00517093">
            <w:pPr>
              <w:rPr>
                <w:rFonts w:ascii="Cambria" w:eastAsia="Times New Roman" w:hAnsi="Cambria" w:cs="Times New Roman"/>
                <w:color w:val="000000"/>
                <w:lang w:val="en-US"/>
              </w:rPr>
            </w:pP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11FC" w:rsidRPr="00151972" w:rsidRDefault="00B711FC" w:rsidP="00517093">
            <w:pPr>
              <w:rPr>
                <w:rFonts w:ascii="Cambria" w:eastAsia="Times New Roman" w:hAnsi="Cambria" w:cs="Times New Roman"/>
                <w:color w:val="000000"/>
                <w:lang w:val="en-US"/>
              </w:rPr>
            </w:pP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11FC" w:rsidRPr="00151972" w:rsidRDefault="00B711FC" w:rsidP="00517093">
            <w:pPr>
              <w:rPr>
                <w:rFonts w:ascii="Cambria" w:eastAsia="Times New Roman" w:hAnsi="Cambria" w:cs="Times New Roman"/>
                <w:color w:val="000000"/>
                <w:lang w:val="en-US"/>
              </w:rPr>
            </w:pPr>
          </w:p>
        </w:tc>
        <w:tc>
          <w:tcPr>
            <w:tcW w:w="51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11FC" w:rsidRPr="00151972" w:rsidRDefault="00B711FC" w:rsidP="00517093">
            <w:pPr>
              <w:rPr>
                <w:rFonts w:ascii="Cambria" w:eastAsia="Times New Roman" w:hAnsi="Cambria" w:cs="Times New Roman"/>
                <w:color w:val="000000"/>
                <w:lang w:val="en-US"/>
              </w:rPr>
            </w:pPr>
          </w:p>
        </w:tc>
      </w:tr>
    </w:tbl>
    <w:p w:rsidR="00B711FC" w:rsidRPr="00151972" w:rsidRDefault="00B711FC" w:rsidP="00B711FC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CRP: C-</w:t>
      </w:r>
      <w:r w:rsidRPr="00151972">
        <w:rPr>
          <w:rFonts w:ascii="Times New Roman" w:hAnsi="Times New Roman" w:cs="Times New Roman"/>
          <w:color w:val="000000" w:themeColor="text1"/>
          <w:lang w:val="en-US"/>
        </w:rPr>
        <w:t>reactive protein</w:t>
      </w:r>
    </w:p>
    <w:p w:rsidR="00A62144" w:rsidRPr="00A2423D" w:rsidRDefault="00A62144" w:rsidP="00A62144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lang w:val="en-US"/>
        </w:rPr>
        <w:t xml:space="preserve">Supplementary </w:t>
      </w:r>
      <w:r w:rsidRPr="00A2423D">
        <w:rPr>
          <w:rFonts w:ascii="Times New Roman" w:hAnsi="Times New Roman" w:cs="Times New Roman"/>
          <w:b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>2</w:t>
      </w:r>
      <w:r w:rsidRPr="00A2423D">
        <w:rPr>
          <w:rFonts w:ascii="Times New Roman" w:hAnsi="Times New Roman" w:cs="Times New Roman"/>
          <w:b/>
          <w:color w:val="000000" w:themeColor="text1"/>
          <w:lang w:val="en-US"/>
        </w:rPr>
        <w:t>: Factors associated with UDS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>*</w:t>
      </w:r>
      <w:r w:rsidRPr="00A2423D">
        <w:rPr>
          <w:rFonts w:ascii="Times New Roman" w:hAnsi="Times New Roman" w:cs="Times New Roman"/>
          <w:b/>
          <w:color w:val="000000" w:themeColor="text1"/>
          <w:lang w:val="en-US"/>
        </w:rPr>
        <w:t xml:space="preserve"> according to our classification</w:t>
      </w:r>
      <w:r>
        <w:rPr>
          <w:rFonts w:ascii="Times New Roman" w:hAnsi="Times New Roman" w:cs="Times New Roman"/>
          <w:b/>
          <w:color w:val="000000" w:themeColor="text1"/>
          <w:lang w:val="en-US"/>
        </w:rPr>
        <w:t xml:space="preserve"> (logistic regression, c-statistic=0.73) </w:t>
      </w:r>
    </w:p>
    <w:tbl>
      <w:tblPr>
        <w:tblW w:w="38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4"/>
        <w:gridCol w:w="1047"/>
        <w:gridCol w:w="222"/>
        <w:gridCol w:w="1722"/>
        <w:gridCol w:w="1433"/>
        <w:gridCol w:w="17"/>
      </w:tblGrid>
      <w:tr w:rsidR="00A62144" w:rsidRPr="00CE3780" w:rsidTr="00517093">
        <w:trPr>
          <w:gridAfter w:val="1"/>
          <w:wAfter w:w="15" w:type="pct"/>
          <w:trHeight w:val="300"/>
        </w:trPr>
        <w:tc>
          <w:tcPr>
            <w:tcW w:w="16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CE3780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E3780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OR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CE3780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2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A62144" w:rsidRPr="00CE3780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E3780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CI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62144" w:rsidRPr="00CE3780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CE3780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p value</w:t>
            </w:r>
          </w:p>
        </w:tc>
      </w:tr>
      <w:tr w:rsidR="00A62144" w:rsidRPr="00CE3780" w:rsidTr="00517093">
        <w:trPr>
          <w:gridAfter w:val="1"/>
          <w:wAfter w:w="15" w:type="pct"/>
          <w:trHeight w:val="300"/>
        </w:trPr>
        <w:tc>
          <w:tcPr>
            <w:tcW w:w="16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Stroke</w:t>
            </w:r>
          </w:p>
        </w:tc>
        <w:tc>
          <w:tcPr>
            <w:tcW w:w="80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2.76</w:t>
            </w:r>
          </w:p>
        </w:tc>
        <w:tc>
          <w:tcPr>
            <w:tcW w:w="18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29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41 – 5.43</w:t>
            </w:r>
          </w:p>
        </w:tc>
        <w:tc>
          <w:tcPr>
            <w:tcW w:w="108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0.02</w:t>
            </w:r>
          </w:p>
        </w:tc>
      </w:tr>
      <w:tr w:rsidR="00A62144" w:rsidRPr="00734E8C" w:rsidTr="00517093">
        <w:trPr>
          <w:gridAfter w:val="1"/>
          <w:wAfter w:w="15" w:type="pct"/>
          <w:trHeight w:val="300"/>
        </w:trPr>
        <w:tc>
          <w:tcPr>
            <w:tcW w:w="1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Cardiac failure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ind w:left="-70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1.78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2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1.07 – 2.96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0.003</w:t>
            </w:r>
          </w:p>
        </w:tc>
      </w:tr>
      <w:tr w:rsidR="00A62144" w:rsidRPr="00734E8C" w:rsidTr="00517093">
        <w:trPr>
          <w:gridAfter w:val="1"/>
          <w:wAfter w:w="15" w:type="pct"/>
          <w:trHeight w:val="300"/>
        </w:trPr>
        <w:tc>
          <w:tcPr>
            <w:tcW w:w="16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Number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of </w:t>
            </w: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consult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ations</w:t>
            </w:r>
          </w:p>
        </w:tc>
        <w:tc>
          <w:tcPr>
            <w:tcW w:w="8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0.73</w:t>
            </w:r>
          </w:p>
        </w:tc>
        <w:tc>
          <w:tcPr>
            <w:tcW w:w="1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2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0.64 - 0.8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62144" w:rsidRPr="00151972" w:rsidRDefault="00A62144" w:rsidP="005170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0.02</w:t>
            </w:r>
          </w:p>
        </w:tc>
      </w:tr>
      <w:tr w:rsidR="00A62144" w:rsidRPr="00886FDB" w:rsidTr="00517093">
        <w:trPr>
          <w:trHeight w:val="465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A62144" w:rsidRPr="00151972" w:rsidRDefault="00A62144" w:rsidP="00517093">
            <w:pP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*UDS </w:t>
            </w:r>
            <w:r w:rsidRPr="00F20E33">
              <w:rPr>
                <w:rFonts w:ascii="Times New Roman" w:eastAsia="Times New Roman" w:hAnsi="Times New Roman" w:cs="Times New Roman"/>
                <w:i/>
                <w:color w:val="000000" w:themeColor="text1"/>
                <w:lang w:val="en-US"/>
              </w:rPr>
              <w:t>vs.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the others, OR: odds ratio,</w:t>
            </w:r>
            <w:r w:rsidRPr="00151972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CI: confidence interval</w:t>
            </w:r>
          </w:p>
        </w:tc>
      </w:tr>
    </w:tbl>
    <w:p w:rsidR="005C70D3" w:rsidRPr="00A62144" w:rsidRDefault="005C70D3">
      <w:pPr>
        <w:rPr>
          <w:lang w:val="en-US"/>
        </w:rPr>
      </w:pPr>
    </w:p>
    <w:sectPr w:rsidR="005C70D3" w:rsidRPr="00A62144" w:rsidSect="0098735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1FC"/>
    <w:rsid w:val="001B6351"/>
    <w:rsid w:val="005C70D3"/>
    <w:rsid w:val="00987355"/>
    <w:rsid w:val="00A62144"/>
    <w:rsid w:val="00B7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1B9675"/>
  <w15:chartTrackingRefBased/>
  <w15:docId w15:val="{B6ADFE0C-38E0-6445-86F3-0AEF368B5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1FC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2022-11-09T10:32:00Z</dcterms:created>
  <dcterms:modified xsi:type="dcterms:W3CDTF">2022-11-09T10:37:00Z</dcterms:modified>
</cp:coreProperties>
</file>