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EA3C7" w14:textId="3618A767" w:rsidR="006A1F10" w:rsidRPr="006A1F10" w:rsidRDefault="006A1F10" w:rsidP="00D806E9">
      <w:pPr>
        <w:spacing w:line="480" w:lineRule="auto"/>
        <w:ind w:firstLineChars="100" w:firstLine="36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6A1F10">
        <w:rPr>
          <w:rFonts w:ascii="Times New Roman" w:hAnsi="Times New Roman" w:cs="Times New Roman" w:hint="eastAsia"/>
          <w:b/>
          <w:bCs/>
          <w:sz w:val="36"/>
          <w:szCs w:val="36"/>
        </w:rPr>
        <w:t>S</w:t>
      </w:r>
      <w:r w:rsidRPr="006A1F10">
        <w:rPr>
          <w:rFonts w:ascii="Times New Roman" w:hAnsi="Times New Roman" w:cs="Times New Roman"/>
          <w:b/>
          <w:bCs/>
          <w:sz w:val="36"/>
          <w:szCs w:val="36"/>
        </w:rPr>
        <w:t>upplementary materials</w:t>
      </w:r>
      <w:r w:rsidR="007B6C04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</w:p>
    <w:p w14:paraId="32EBA981" w14:textId="77777777" w:rsidR="006A1F10" w:rsidRDefault="006A1F10" w:rsidP="00D806E9">
      <w:pPr>
        <w:spacing w:line="480" w:lineRule="auto"/>
        <w:ind w:firstLineChars="100" w:firstLine="300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409BD4D9" w14:textId="102E46E6" w:rsidR="006A1F10" w:rsidRPr="00C51FED" w:rsidRDefault="006A1F10" w:rsidP="00C51FED">
      <w:pPr>
        <w:pStyle w:val="a3"/>
        <w:numPr>
          <w:ilvl w:val="0"/>
          <w:numId w:val="1"/>
        </w:numPr>
        <w:spacing w:line="480" w:lineRule="auto"/>
        <w:ind w:firstLineChars="0"/>
        <w:jc w:val="left"/>
        <w:rPr>
          <w:rFonts w:ascii="Times New Roman" w:hAnsi="Times New Roman" w:cs="Times New Roman" w:hint="eastAsia"/>
          <w:b/>
          <w:bCs/>
          <w:sz w:val="30"/>
          <w:szCs w:val="30"/>
        </w:rPr>
      </w:pPr>
      <w:r>
        <w:rPr>
          <w:rFonts w:ascii="Times New Roman" w:hAnsi="Times New Roman" w:cs="Times New Roman" w:hint="eastAsia"/>
          <w:b/>
          <w:bCs/>
          <w:sz w:val="30"/>
          <w:szCs w:val="30"/>
        </w:rPr>
        <w:t>F</w:t>
      </w:r>
      <w:r w:rsidR="00D417F2">
        <w:rPr>
          <w:rFonts w:ascii="Times New Roman" w:hAnsi="Times New Roman" w:cs="Times New Roman"/>
          <w:b/>
          <w:bCs/>
          <w:sz w:val="30"/>
          <w:szCs w:val="30"/>
        </w:rPr>
        <w:t>ig</w:t>
      </w:r>
      <w:r w:rsidR="00444001">
        <w:rPr>
          <w:rFonts w:ascii="Times New Roman" w:hAnsi="Times New Roman" w:cs="Times New Roman"/>
          <w:b/>
          <w:bCs/>
          <w:sz w:val="30"/>
          <w:szCs w:val="30"/>
        </w:rPr>
        <w:t>ure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="00791665">
        <w:rPr>
          <w:rFonts w:ascii="Times New Roman" w:hAnsi="Times New Roman" w:cs="Times New Roman"/>
          <w:b/>
          <w:bCs/>
          <w:sz w:val="30"/>
          <w:szCs w:val="30"/>
        </w:rPr>
        <w:t>S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1 </w:t>
      </w:r>
    </w:p>
    <w:p w14:paraId="3B014BF1" w14:textId="5E0AE2A8" w:rsidR="006A1F10" w:rsidRPr="006A1F10" w:rsidRDefault="006A1F10" w:rsidP="006A1F10">
      <w:pPr>
        <w:pStyle w:val="a3"/>
        <w:numPr>
          <w:ilvl w:val="0"/>
          <w:numId w:val="1"/>
        </w:numPr>
        <w:spacing w:line="480" w:lineRule="auto"/>
        <w:ind w:firstLineChars="0"/>
        <w:jc w:val="left"/>
        <w:rPr>
          <w:rFonts w:ascii="Times New Roman" w:hAnsi="Times New Roman" w:cs="Times New Roman"/>
          <w:b/>
          <w:bCs/>
          <w:sz w:val="30"/>
          <w:szCs w:val="30"/>
        </w:rPr>
      </w:pPr>
      <w:r w:rsidRPr="000675BB">
        <w:rPr>
          <w:rFonts w:ascii="Times New Roman" w:hAnsi="Times New Roman" w:cs="Times New Roman"/>
          <w:b/>
          <w:bCs/>
          <w:sz w:val="30"/>
          <w:szCs w:val="30"/>
        </w:rPr>
        <w:t>Protocol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</w:p>
    <w:p w14:paraId="6704B5F7" w14:textId="62A63AF2" w:rsidR="006A1F10" w:rsidRDefault="006A1F10" w:rsidP="00D806E9">
      <w:pPr>
        <w:spacing w:line="480" w:lineRule="auto"/>
        <w:ind w:firstLineChars="100" w:firstLine="300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1E302FAE" w14:textId="39A1F0EA" w:rsidR="006A1F10" w:rsidRDefault="006A1F10" w:rsidP="00D806E9">
      <w:pPr>
        <w:spacing w:line="480" w:lineRule="auto"/>
        <w:ind w:firstLineChars="100" w:firstLine="300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14A41E85" w14:textId="7733A22A" w:rsidR="006A1F10" w:rsidRDefault="006A1F10" w:rsidP="00D806E9">
      <w:pPr>
        <w:spacing w:line="480" w:lineRule="auto"/>
        <w:ind w:firstLineChars="100" w:firstLine="300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12E11AE6" w14:textId="60D1A3EC" w:rsidR="006A1F10" w:rsidRDefault="006A1F10" w:rsidP="00D806E9">
      <w:pPr>
        <w:spacing w:line="480" w:lineRule="auto"/>
        <w:ind w:firstLineChars="100" w:firstLine="300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658A81AE" w14:textId="0D9DCE19" w:rsidR="006A1F10" w:rsidRDefault="006A1F10" w:rsidP="00D806E9">
      <w:pPr>
        <w:spacing w:line="480" w:lineRule="auto"/>
        <w:ind w:firstLineChars="100" w:firstLine="300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79F85F68" w14:textId="4871202D" w:rsidR="006A1F10" w:rsidRDefault="006A1F10" w:rsidP="00D806E9">
      <w:pPr>
        <w:spacing w:line="480" w:lineRule="auto"/>
        <w:ind w:firstLineChars="100" w:firstLine="300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36EC40E1" w14:textId="2081CC1C" w:rsidR="006A1F10" w:rsidRDefault="006A1F10" w:rsidP="00D806E9">
      <w:pPr>
        <w:spacing w:line="480" w:lineRule="auto"/>
        <w:ind w:firstLineChars="100" w:firstLine="300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2E8015E1" w14:textId="02D42C10" w:rsidR="006A1F10" w:rsidRDefault="006A1F10" w:rsidP="00D806E9">
      <w:pPr>
        <w:spacing w:line="480" w:lineRule="auto"/>
        <w:ind w:firstLineChars="100" w:firstLine="300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20AB14B1" w14:textId="5E458A97" w:rsidR="006A1F10" w:rsidRDefault="006A1F10" w:rsidP="00D806E9">
      <w:pPr>
        <w:spacing w:line="480" w:lineRule="auto"/>
        <w:ind w:firstLineChars="100" w:firstLine="300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2CE2ADDB" w14:textId="0F346CB9" w:rsidR="006A1F10" w:rsidRDefault="006A1F10" w:rsidP="00D806E9">
      <w:pPr>
        <w:spacing w:line="480" w:lineRule="auto"/>
        <w:ind w:firstLineChars="100" w:firstLine="300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693BB797" w14:textId="32FF1983" w:rsidR="006A1F10" w:rsidRDefault="006A1F10" w:rsidP="00D806E9">
      <w:pPr>
        <w:spacing w:line="480" w:lineRule="auto"/>
        <w:ind w:firstLineChars="100" w:firstLine="300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7F828184" w14:textId="4CAF975E" w:rsidR="006A1F10" w:rsidRDefault="006A1F10" w:rsidP="00D806E9">
      <w:pPr>
        <w:spacing w:line="480" w:lineRule="auto"/>
        <w:ind w:firstLineChars="100" w:firstLine="300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074ED914" w14:textId="76EA8544" w:rsidR="006A1F10" w:rsidRDefault="006A1F10" w:rsidP="00D806E9">
      <w:pPr>
        <w:spacing w:line="480" w:lineRule="auto"/>
        <w:ind w:firstLineChars="100" w:firstLine="300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1E0779F7" w14:textId="1FDEC0BD" w:rsidR="006A1F10" w:rsidRDefault="006A1F10" w:rsidP="00D806E9">
      <w:pPr>
        <w:spacing w:line="480" w:lineRule="auto"/>
        <w:ind w:firstLineChars="100" w:firstLine="300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3F94DB7E" w14:textId="4CB53987" w:rsidR="006A1F10" w:rsidRDefault="006A1F10" w:rsidP="00D806E9">
      <w:pPr>
        <w:spacing w:line="480" w:lineRule="auto"/>
        <w:ind w:firstLineChars="100" w:firstLine="300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5F6CD831" w14:textId="6DAEBC12" w:rsidR="006A1F10" w:rsidRDefault="006A1F10" w:rsidP="00D806E9">
      <w:pPr>
        <w:spacing w:line="480" w:lineRule="auto"/>
        <w:ind w:firstLineChars="100" w:firstLine="300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6371EA6F" w14:textId="243B93BF" w:rsidR="006A1F10" w:rsidRDefault="006A1F10" w:rsidP="00D806E9">
      <w:pPr>
        <w:spacing w:line="480" w:lineRule="auto"/>
        <w:ind w:firstLineChars="100" w:firstLine="300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1C9FBDB0" w14:textId="11C0F600" w:rsidR="006A1F10" w:rsidRDefault="0032040E" w:rsidP="00D806E9">
      <w:pPr>
        <w:spacing w:line="480" w:lineRule="auto"/>
        <w:ind w:firstLineChars="100" w:firstLine="300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32040E">
        <w:rPr>
          <w:rFonts w:ascii="Times New Roman" w:hAnsi="Times New Roman" w:cs="Times New Roman"/>
          <w:b/>
          <w:bCs/>
          <w:noProof/>
          <w:sz w:val="30"/>
          <w:szCs w:val="30"/>
        </w:rPr>
        <w:lastRenderedPageBreak/>
        <w:drawing>
          <wp:inline distT="0" distB="0" distL="0" distR="0" wp14:anchorId="32AA1440" wp14:editId="0D964802">
            <wp:extent cx="5066664" cy="5136204"/>
            <wp:effectExtent l="0" t="0" r="127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73192" cy="5142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7E3B32" w14:textId="53F7D7D6" w:rsidR="00461A81" w:rsidRPr="003124BB" w:rsidRDefault="00461A81" w:rsidP="00461A81">
      <w:pPr>
        <w:spacing w:line="480" w:lineRule="auto"/>
        <w:rPr>
          <w:rFonts w:ascii="Times New Roman" w:hAnsi="Times New Roman" w:cs="Times New Roman"/>
          <w:sz w:val="24"/>
        </w:rPr>
      </w:pPr>
      <w:bookmarkStart w:id="0" w:name="OLE_LINK3"/>
      <w:bookmarkStart w:id="1" w:name="OLE_LINK4"/>
      <w:bookmarkStart w:id="2" w:name="OLE_LINK5"/>
      <w:bookmarkStart w:id="3" w:name="OLE_LINK93"/>
      <w:r>
        <w:rPr>
          <w:rFonts w:ascii="Times New Roman" w:hAnsi="Times New Roman" w:cs="Times New Roman"/>
          <w:b/>
          <w:bCs/>
          <w:sz w:val="24"/>
        </w:rPr>
        <w:t>F</w:t>
      </w:r>
      <w:r w:rsidR="00A4028D">
        <w:rPr>
          <w:rFonts w:ascii="Times New Roman" w:hAnsi="Times New Roman" w:cs="Times New Roman"/>
          <w:b/>
          <w:bCs/>
          <w:sz w:val="24"/>
        </w:rPr>
        <w:t>ig</w:t>
      </w:r>
      <w:r w:rsidR="00444001">
        <w:rPr>
          <w:rFonts w:ascii="Times New Roman" w:hAnsi="Times New Roman" w:cs="Times New Roman"/>
          <w:b/>
          <w:bCs/>
          <w:sz w:val="24"/>
        </w:rPr>
        <w:t>ure</w:t>
      </w:r>
      <w:r w:rsidRPr="004D1E30">
        <w:rPr>
          <w:rFonts w:ascii="Times New Roman" w:hAnsi="Times New Roman" w:cs="Times New Roman"/>
          <w:b/>
          <w:bCs/>
          <w:sz w:val="24"/>
        </w:rPr>
        <w:t xml:space="preserve"> </w:t>
      </w:r>
      <w:r w:rsidR="00791665">
        <w:rPr>
          <w:rFonts w:ascii="Times New Roman" w:hAnsi="Times New Roman" w:cs="Times New Roman"/>
          <w:b/>
          <w:bCs/>
          <w:sz w:val="24"/>
        </w:rPr>
        <w:t>S</w:t>
      </w:r>
      <w:r>
        <w:rPr>
          <w:rFonts w:ascii="Times New Roman" w:hAnsi="Times New Roman" w:cs="Times New Roman"/>
          <w:b/>
          <w:bCs/>
          <w:sz w:val="24"/>
        </w:rPr>
        <w:t>1</w:t>
      </w:r>
      <w:bookmarkEnd w:id="0"/>
      <w:bookmarkEnd w:id="1"/>
      <w:bookmarkEnd w:id="2"/>
      <w:bookmarkEnd w:id="3"/>
      <w:r w:rsidR="00BD24F1">
        <w:rPr>
          <w:rFonts w:ascii="Times New Roman" w:hAnsi="Times New Roman" w:cs="Times New Roman"/>
          <w:b/>
          <w:bCs/>
          <w:sz w:val="24"/>
        </w:rPr>
        <w:t>.</w:t>
      </w:r>
      <w:r w:rsidRPr="00651E8B">
        <w:rPr>
          <w:rFonts w:ascii="Times New Roman" w:hAnsi="Times New Roman" w:cs="Times New Roman"/>
          <w:b/>
          <w:bCs/>
          <w:sz w:val="24"/>
        </w:rPr>
        <w:t xml:space="preserve"> </w:t>
      </w:r>
      <w:r w:rsidRPr="00575713">
        <w:rPr>
          <w:rFonts w:ascii="Times New Roman" w:hAnsi="Times New Roman" w:cs="Times New Roman"/>
          <w:sz w:val="24"/>
        </w:rPr>
        <w:t>Protocol of measuring the ulcer area by ImageJ 1</w:t>
      </w:r>
      <w:r w:rsidR="0032040E" w:rsidRPr="00575713">
        <w:rPr>
          <w:rFonts w:ascii="Times New Roman" w:hAnsi="Times New Roman" w:cs="Times New Roman"/>
          <w:sz w:val="24"/>
        </w:rPr>
        <w:t>.</w:t>
      </w:r>
      <w:r w:rsidRPr="00575713">
        <w:rPr>
          <w:rFonts w:ascii="Times New Roman" w:hAnsi="Times New Roman" w:cs="Times New Roman"/>
          <w:sz w:val="24"/>
        </w:rPr>
        <w:t>53 analysis system.</w:t>
      </w:r>
      <w:r w:rsidRPr="00461A81">
        <w:rPr>
          <w:rFonts w:ascii="Times New Roman" w:hAnsi="Times New Roman" w:cs="Times New Roman"/>
          <w:sz w:val="24"/>
        </w:rPr>
        <w:t xml:space="preserve"> (</w:t>
      </w:r>
      <w:r w:rsidR="0032040E">
        <w:rPr>
          <w:rFonts w:ascii="Times New Roman" w:hAnsi="Times New Roman" w:cs="Times New Roman"/>
          <w:sz w:val="24"/>
        </w:rPr>
        <w:t>A</w:t>
      </w:r>
      <w:r w:rsidRPr="00461A81">
        <w:rPr>
          <w:rFonts w:ascii="Times New Roman" w:hAnsi="Times New Roman" w:cs="Times New Roman"/>
          <w:sz w:val="24"/>
        </w:rPr>
        <w:t>) T</w:t>
      </w:r>
      <w:r>
        <w:rPr>
          <w:rFonts w:ascii="Times New Roman" w:hAnsi="Times New Roman" w:cs="Times New Roman"/>
          <w:sz w:val="24"/>
        </w:rPr>
        <w:t>he wound after endoscopic resection.</w:t>
      </w:r>
      <w:r w:rsidRPr="00461A81">
        <w:rPr>
          <w:rFonts w:ascii="Times New Roman" w:hAnsi="Times New Roman" w:cs="Times New Roman"/>
          <w:sz w:val="24"/>
        </w:rPr>
        <w:t xml:space="preserve"> (</w:t>
      </w:r>
      <w:r w:rsidR="0032040E">
        <w:rPr>
          <w:rFonts w:ascii="Times New Roman" w:hAnsi="Times New Roman" w:cs="Times New Roman"/>
          <w:sz w:val="24"/>
        </w:rPr>
        <w:t>B</w:t>
      </w:r>
      <w:r w:rsidRPr="00461A81"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</w:rPr>
        <w:t xml:space="preserve"> Put the same kind of reference </w:t>
      </w:r>
      <w:r>
        <w:rPr>
          <w:rFonts w:ascii="Times New Roman" w:hAnsi="Times New Roman" w:cs="Times New Roman" w:hint="eastAsia"/>
          <w:sz w:val="24"/>
        </w:rPr>
        <w:t>around</w:t>
      </w:r>
      <w:r>
        <w:rPr>
          <w:rFonts w:ascii="Times New Roman" w:hAnsi="Times New Roman" w:cs="Times New Roman"/>
          <w:sz w:val="24"/>
        </w:rPr>
        <w:t xml:space="preserve"> the ulcer. </w:t>
      </w:r>
      <w:r w:rsidRPr="00461A81">
        <w:rPr>
          <w:rFonts w:ascii="Times New Roman" w:hAnsi="Times New Roman" w:cs="Times New Roman"/>
          <w:sz w:val="24"/>
        </w:rPr>
        <w:t>(</w:t>
      </w:r>
      <w:r w:rsidR="0032040E">
        <w:rPr>
          <w:rFonts w:ascii="Times New Roman" w:hAnsi="Times New Roman" w:cs="Times New Roman"/>
          <w:sz w:val="24"/>
        </w:rPr>
        <w:t>C</w:t>
      </w:r>
      <w:r w:rsidRPr="00461A81"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</w:rPr>
        <w:t xml:space="preserve"> Measure </w:t>
      </w:r>
      <w:bookmarkStart w:id="4" w:name="OLE_LINK258"/>
      <w:bookmarkStart w:id="5" w:name="OLE_LINK259"/>
      <w:r>
        <w:rPr>
          <w:rFonts w:ascii="Times New Roman" w:hAnsi="Times New Roman" w:cs="Times New Roman"/>
          <w:sz w:val="24"/>
        </w:rPr>
        <w:t>the area of reference detected from endoscopy</w:t>
      </w:r>
      <w:bookmarkEnd w:id="4"/>
      <w:bookmarkEnd w:id="5"/>
      <w:r>
        <w:rPr>
          <w:rFonts w:ascii="Times New Roman" w:hAnsi="Times New Roman" w:cs="Times New Roman"/>
          <w:sz w:val="24"/>
        </w:rPr>
        <w:t xml:space="preserve">. </w:t>
      </w:r>
      <w:r w:rsidRPr="00461A81">
        <w:rPr>
          <w:rFonts w:ascii="Times New Roman" w:hAnsi="Times New Roman" w:cs="Times New Roman"/>
          <w:sz w:val="24"/>
        </w:rPr>
        <w:t>(</w:t>
      </w:r>
      <w:r w:rsidR="0032040E">
        <w:rPr>
          <w:rFonts w:ascii="Times New Roman" w:hAnsi="Times New Roman" w:cs="Times New Roman"/>
          <w:sz w:val="24"/>
        </w:rPr>
        <w:t>D</w:t>
      </w:r>
      <w:r w:rsidRPr="00461A81"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</w:rPr>
        <w:t xml:space="preserve"> Measure </w:t>
      </w:r>
      <w:bookmarkStart w:id="6" w:name="OLE_LINK256"/>
      <w:bookmarkStart w:id="7" w:name="OLE_LINK257"/>
      <w:r>
        <w:rPr>
          <w:rFonts w:ascii="Times New Roman" w:hAnsi="Times New Roman" w:cs="Times New Roman"/>
          <w:sz w:val="24"/>
        </w:rPr>
        <w:t>the area of wound detected from endoscopy</w:t>
      </w:r>
      <w:bookmarkEnd w:id="6"/>
      <w:bookmarkEnd w:id="7"/>
      <w:r>
        <w:rPr>
          <w:rFonts w:ascii="Times New Roman" w:hAnsi="Times New Roman" w:cs="Times New Roman"/>
          <w:sz w:val="24"/>
        </w:rPr>
        <w:t xml:space="preserve">. The </w:t>
      </w:r>
      <w:r>
        <w:rPr>
          <w:rFonts w:ascii="Times New Roman" w:hAnsi="Times New Roman" w:cs="Times New Roman" w:hint="eastAsia"/>
          <w:sz w:val="24"/>
        </w:rPr>
        <w:t>real</w:t>
      </w:r>
      <w:r>
        <w:rPr>
          <w:rFonts w:ascii="Times New Roman" w:hAnsi="Times New Roman" w:cs="Times New Roman"/>
          <w:sz w:val="24"/>
        </w:rPr>
        <w:t xml:space="preserve"> ulcer area =</w:t>
      </w:r>
      <w:r w:rsidRPr="00B2634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(The area of wound detected from endoscopy) / (The area of reference detected from endoscopy) * (The real area of the reference). </w:t>
      </w:r>
    </w:p>
    <w:p w14:paraId="59C9602D" w14:textId="288EAFB9" w:rsidR="006A1F10" w:rsidRDefault="006A1F10" w:rsidP="006A1F10">
      <w:pPr>
        <w:spacing w:line="480" w:lineRule="auto"/>
        <w:ind w:firstLineChars="100" w:firstLine="300"/>
        <w:rPr>
          <w:rFonts w:ascii="Times New Roman" w:hAnsi="Times New Roman" w:cs="Times New Roman"/>
          <w:b/>
          <w:bCs/>
          <w:sz w:val="30"/>
          <w:szCs w:val="30"/>
        </w:rPr>
      </w:pPr>
    </w:p>
    <w:p w14:paraId="04F82680" w14:textId="3EE9AB41" w:rsidR="00461A81" w:rsidRDefault="00461A81" w:rsidP="006A1F10">
      <w:pPr>
        <w:spacing w:line="480" w:lineRule="auto"/>
        <w:ind w:firstLineChars="100" w:firstLine="300"/>
        <w:rPr>
          <w:rFonts w:ascii="Times New Roman" w:hAnsi="Times New Roman" w:cs="Times New Roman"/>
          <w:b/>
          <w:bCs/>
          <w:sz w:val="30"/>
          <w:szCs w:val="30"/>
        </w:rPr>
      </w:pPr>
    </w:p>
    <w:p w14:paraId="255BC3A4" w14:textId="77777777" w:rsidR="00461A81" w:rsidRPr="00461A81" w:rsidRDefault="00461A81" w:rsidP="006A1F10">
      <w:pPr>
        <w:spacing w:line="480" w:lineRule="auto"/>
        <w:ind w:firstLineChars="100" w:firstLine="300"/>
        <w:rPr>
          <w:rFonts w:ascii="Times New Roman" w:hAnsi="Times New Roman" w:cs="Times New Roman"/>
          <w:b/>
          <w:bCs/>
          <w:sz w:val="30"/>
          <w:szCs w:val="30"/>
        </w:rPr>
      </w:pPr>
    </w:p>
    <w:p w14:paraId="568C1387" w14:textId="77777777" w:rsidR="00C425BB" w:rsidRPr="000675BB" w:rsidRDefault="00C425BB" w:rsidP="00C425BB">
      <w:pPr>
        <w:spacing w:line="48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0675BB">
        <w:rPr>
          <w:rFonts w:ascii="Times New Roman" w:hAnsi="Times New Roman" w:cs="Times New Roman"/>
          <w:b/>
          <w:bCs/>
          <w:sz w:val="30"/>
          <w:szCs w:val="30"/>
        </w:rPr>
        <w:lastRenderedPageBreak/>
        <w:t>Protocol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</w:p>
    <w:p w14:paraId="56D5F523" w14:textId="77777777" w:rsidR="00C425BB" w:rsidRPr="00501E3C" w:rsidRDefault="00C425BB" w:rsidP="00C425BB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501E3C">
        <w:rPr>
          <w:rFonts w:ascii="Times New Roman" w:hAnsi="Times New Roman" w:cs="Times New Roman"/>
          <w:b/>
          <w:bCs/>
          <w:sz w:val="24"/>
        </w:rPr>
        <w:t>Multi-center, randomized, controlled clinical trials evaluate the safety and efficacy of intestinal mucosal protective gel to promote wound healing and prevent bleeding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</w:p>
    <w:p w14:paraId="692A2A69" w14:textId="77777777" w:rsidR="00C425BB" w:rsidRDefault="00C425BB" w:rsidP="00C425BB">
      <w:pPr>
        <w:spacing w:line="480" w:lineRule="auto"/>
        <w:rPr>
          <w:rFonts w:ascii="Times New Roman" w:hAnsi="Times New Roman" w:cs="Times New Roman"/>
          <w:sz w:val="24"/>
        </w:rPr>
      </w:pPr>
      <w:r w:rsidRPr="000675BB">
        <w:rPr>
          <w:rFonts w:ascii="Times New Roman" w:hAnsi="Times New Roman" w:cs="Times New Roman"/>
          <w:b/>
          <w:bCs/>
          <w:sz w:val="24"/>
        </w:rPr>
        <w:t>Objectives of Study</w:t>
      </w:r>
      <w:r>
        <w:rPr>
          <w:rFonts w:ascii="Times New Roman" w:hAnsi="Times New Roman" w:cs="Times New Roman" w:hint="eastAsia"/>
          <w:sz w:val="24"/>
        </w:rPr>
        <w:t>:</w:t>
      </w:r>
      <w:r>
        <w:rPr>
          <w:rFonts w:ascii="Times New Roman" w:hAnsi="Times New Roman" w:cs="Times New Roman"/>
          <w:sz w:val="24"/>
        </w:rPr>
        <w:t xml:space="preserve"> </w:t>
      </w:r>
      <w:r w:rsidRPr="000675BB">
        <w:rPr>
          <w:rFonts w:ascii="Times New Roman" w:hAnsi="Times New Roman" w:cs="Times New Roman"/>
          <w:sz w:val="24"/>
        </w:rPr>
        <w:t>Assess the effectiveness and safety of temperature-sensitive intestinal wound repairing materials to prevent intestinal postoperative bleeding and promote wound healing.</w:t>
      </w:r>
      <w:r>
        <w:rPr>
          <w:rFonts w:ascii="Times New Roman" w:hAnsi="Times New Roman" w:cs="Times New Roman"/>
          <w:sz w:val="24"/>
        </w:rPr>
        <w:t xml:space="preserve"> </w:t>
      </w:r>
    </w:p>
    <w:p w14:paraId="11A9F12A" w14:textId="2611C206" w:rsidR="00C425BB" w:rsidRPr="00D47C20" w:rsidRDefault="00C425BB" w:rsidP="00C425BB">
      <w:pPr>
        <w:spacing w:line="480" w:lineRule="auto"/>
        <w:rPr>
          <w:rFonts w:ascii="Times New Roman" w:hAnsi="Times New Roman" w:cs="Times New Roman"/>
          <w:sz w:val="24"/>
        </w:rPr>
      </w:pPr>
      <w:r w:rsidRPr="00501E3C">
        <w:rPr>
          <w:rFonts w:ascii="Times New Roman" w:hAnsi="Times New Roman" w:cs="Times New Roman"/>
          <w:b/>
          <w:bCs/>
          <w:sz w:val="24"/>
        </w:rPr>
        <w:t>Inclusion criteria</w:t>
      </w:r>
      <w:r>
        <w:rPr>
          <w:rFonts w:ascii="Times New Roman" w:hAnsi="Times New Roman" w:cs="Times New Roman"/>
          <w:sz w:val="24"/>
        </w:rPr>
        <w:t xml:space="preserve">: </w:t>
      </w:r>
      <w:r w:rsidR="00D47C20" w:rsidRPr="00D47C20">
        <w:rPr>
          <w:rFonts w:ascii="Times New Roman" w:hAnsi="Times New Roman" w:cs="Times New Roman"/>
          <w:sz w:val="24"/>
        </w:rPr>
        <w:t>(1) age 18-80 years, (2) colonic ER scheduled at the hospitals that participated in the study, (3) estimated artificial ulcer size close to or larger than 2 cm and, (4) written consent provided for study participation.</w:t>
      </w:r>
      <w:r w:rsidR="00D47C20">
        <w:rPr>
          <w:rFonts w:ascii="Times New Roman" w:hAnsi="Times New Roman" w:cs="Times New Roman"/>
          <w:sz w:val="24"/>
        </w:rPr>
        <w:t xml:space="preserve"> </w:t>
      </w:r>
    </w:p>
    <w:p w14:paraId="3F9584C4" w14:textId="77777777" w:rsidR="00C425BB" w:rsidRDefault="00C425BB" w:rsidP="00C425BB">
      <w:pPr>
        <w:spacing w:line="480" w:lineRule="auto"/>
        <w:rPr>
          <w:rFonts w:ascii="Times New Roman" w:hAnsi="Times New Roman" w:cs="Times New Roman"/>
          <w:sz w:val="24"/>
        </w:rPr>
      </w:pPr>
      <w:r w:rsidRPr="00501E3C">
        <w:rPr>
          <w:rFonts w:ascii="Times New Roman" w:hAnsi="Times New Roman" w:cs="Times New Roman"/>
          <w:b/>
          <w:bCs/>
          <w:sz w:val="24"/>
        </w:rPr>
        <w:t>Exclusion criteria</w:t>
      </w:r>
      <w:r>
        <w:rPr>
          <w:rFonts w:ascii="Times New Roman" w:hAnsi="Times New Roman" w:cs="Times New Roman"/>
          <w:sz w:val="24"/>
        </w:rPr>
        <w:t xml:space="preserve">: </w:t>
      </w:r>
      <w:r w:rsidRPr="00501E3C">
        <w:rPr>
          <w:rFonts w:ascii="Times New Roman" w:hAnsi="Times New Roman" w:cs="Times New Roman"/>
          <w:sz w:val="24"/>
        </w:rPr>
        <w:t>(1) diagnosis of coagulative dysfunction, hepatic or renal failure, or cardiopulmonary dysfunction, (2) diagnosis of other tumors, (3) a history of colectomy or radiotherapy, (4) inability to complete the ER operation, (5) pregnancy and, (6) refusal to participate in the study.</w:t>
      </w:r>
      <w:r>
        <w:rPr>
          <w:rFonts w:ascii="Times New Roman" w:hAnsi="Times New Roman" w:cs="Times New Roman"/>
          <w:sz w:val="24"/>
        </w:rPr>
        <w:t xml:space="preserve"> </w:t>
      </w:r>
    </w:p>
    <w:p w14:paraId="661328FE" w14:textId="77777777" w:rsidR="00C425BB" w:rsidRDefault="00C425BB" w:rsidP="00C425BB">
      <w:pPr>
        <w:spacing w:line="480" w:lineRule="auto"/>
        <w:rPr>
          <w:rFonts w:ascii="Times New Roman" w:hAnsi="Times New Roman" w:cs="Times New Roman"/>
          <w:sz w:val="24"/>
        </w:rPr>
      </w:pPr>
      <w:r w:rsidRPr="00501E3C">
        <w:rPr>
          <w:rFonts w:ascii="Times New Roman" w:hAnsi="Times New Roman" w:cs="Times New Roman"/>
          <w:b/>
          <w:bCs/>
          <w:sz w:val="24"/>
        </w:rPr>
        <w:t>Study execute time</w:t>
      </w:r>
      <w:r>
        <w:rPr>
          <w:rFonts w:ascii="Times New Roman" w:hAnsi="Times New Roman" w:cs="Times New Roman"/>
          <w:sz w:val="24"/>
        </w:rPr>
        <w:t xml:space="preserve">: </w:t>
      </w:r>
      <w:r w:rsidRPr="00501E3C">
        <w:rPr>
          <w:rFonts w:ascii="Times New Roman" w:hAnsi="Times New Roman" w:cs="Times New Roman"/>
          <w:sz w:val="24"/>
        </w:rPr>
        <w:t>From</w:t>
      </w:r>
      <w:r>
        <w:rPr>
          <w:rFonts w:ascii="Times New Roman" w:hAnsi="Times New Roman" w:cs="Times New Roman"/>
          <w:sz w:val="24"/>
        </w:rPr>
        <w:t xml:space="preserve"> </w:t>
      </w:r>
      <w:r w:rsidRPr="00501E3C">
        <w:rPr>
          <w:rFonts w:ascii="Times New Roman" w:hAnsi="Times New Roman" w:cs="Times New Roman"/>
          <w:sz w:val="24"/>
        </w:rPr>
        <w:t>2020-12-01 To 2021-</w:t>
      </w:r>
      <w:r>
        <w:rPr>
          <w:rFonts w:ascii="Times New Roman" w:hAnsi="Times New Roman" w:cs="Times New Roman"/>
          <w:sz w:val="24"/>
        </w:rPr>
        <w:t>09</w:t>
      </w:r>
      <w:r w:rsidRPr="00501E3C">
        <w:rPr>
          <w:rFonts w:ascii="Times New Roman" w:hAnsi="Times New Roman" w:cs="Times New Roman"/>
          <w:sz w:val="24"/>
        </w:rPr>
        <w:t>-3</w:t>
      </w:r>
      <w:r>
        <w:rPr>
          <w:rFonts w:ascii="Times New Roman" w:hAnsi="Times New Roman" w:cs="Times New Roman"/>
          <w:sz w:val="24"/>
        </w:rPr>
        <w:t xml:space="preserve">0 </w:t>
      </w:r>
    </w:p>
    <w:p w14:paraId="7CCD7ECB" w14:textId="6182F156" w:rsidR="00906568" w:rsidRDefault="00C425BB" w:rsidP="00C425BB">
      <w:pPr>
        <w:spacing w:line="480" w:lineRule="auto"/>
        <w:rPr>
          <w:rFonts w:ascii="Times New Roman" w:hAnsi="Times New Roman" w:cs="Times New Roman"/>
          <w:sz w:val="24"/>
        </w:rPr>
      </w:pPr>
      <w:r w:rsidRPr="00C0290B">
        <w:rPr>
          <w:rFonts w:ascii="Times New Roman" w:hAnsi="Times New Roman" w:cs="Times New Roman"/>
          <w:b/>
          <w:bCs/>
          <w:sz w:val="24"/>
        </w:rPr>
        <w:t>Randomization and masking</w:t>
      </w:r>
      <w:r>
        <w:rPr>
          <w:rFonts w:ascii="Times New Roman" w:hAnsi="Times New Roman" w:cs="Times New Roman"/>
          <w:sz w:val="24"/>
        </w:rPr>
        <w:t xml:space="preserve">: </w:t>
      </w:r>
      <w:r w:rsidRPr="00C0290B">
        <w:rPr>
          <w:rFonts w:ascii="Times New Roman" w:hAnsi="Times New Roman" w:cs="Times New Roman"/>
          <w:sz w:val="24"/>
        </w:rPr>
        <w:t xml:space="preserve">Participants </w:t>
      </w:r>
      <w:r>
        <w:rPr>
          <w:rFonts w:ascii="Times New Roman" w:hAnsi="Times New Roman" w:cs="Times New Roman"/>
          <w:sz w:val="24"/>
        </w:rPr>
        <w:t>are</w:t>
      </w:r>
      <w:r w:rsidRPr="00C0290B">
        <w:rPr>
          <w:rFonts w:ascii="Times New Roman" w:hAnsi="Times New Roman" w:cs="Times New Roman"/>
          <w:sz w:val="24"/>
        </w:rPr>
        <w:t xml:space="preserve"> randomly assigned to the control or experimental group in a 1:1 ratio. Using a random number table, the patient number and group </w:t>
      </w:r>
      <w:r>
        <w:rPr>
          <w:rFonts w:ascii="Times New Roman" w:hAnsi="Times New Roman" w:cs="Times New Roman"/>
          <w:sz w:val="24"/>
        </w:rPr>
        <w:t>are</w:t>
      </w:r>
      <w:r w:rsidRPr="00C0290B">
        <w:rPr>
          <w:rFonts w:ascii="Times New Roman" w:hAnsi="Times New Roman" w:cs="Times New Roman"/>
          <w:sz w:val="24"/>
        </w:rPr>
        <w:t xml:space="preserve"> assigned by a designated individual who was not involved with the rest of the study. </w:t>
      </w:r>
      <w:r w:rsidR="00906568" w:rsidRPr="00906568">
        <w:rPr>
          <w:rFonts w:ascii="Times New Roman" w:hAnsi="Times New Roman" w:cs="Times New Roman"/>
          <w:sz w:val="24"/>
        </w:rPr>
        <w:t xml:space="preserve">Masking of the study group allocations </w:t>
      </w:r>
      <w:r w:rsidR="00906568">
        <w:rPr>
          <w:rFonts w:ascii="Times New Roman" w:hAnsi="Times New Roman" w:cs="Times New Roman"/>
          <w:sz w:val="24"/>
        </w:rPr>
        <w:t>is</w:t>
      </w:r>
      <w:r w:rsidR="00906568" w:rsidRPr="00906568">
        <w:rPr>
          <w:rFonts w:ascii="Times New Roman" w:hAnsi="Times New Roman" w:cs="Times New Roman"/>
          <w:sz w:val="24"/>
        </w:rPr>
        <w:t xml:space="preserve"> attempted for the participants but not the endoscopists. </w:t>
      </w:r>
    </w:p>
    <w:p w14:paraId="327EB36A" w14:textId="54347DDE" w:rsidR="00C425BB" w:rsidRDefault="00C425BB" w:rsidP="00C425BB">
      <w:pPr>
        <w:spacing w:line="480" w:lineRule="auto"/>
        <w:rPr>
          <w:rFonts w:ascii="Times New Roman" w:hAnsi="Times New Roman" w:cs="Times New Roman"/>
          <w:sz w:val="24"/>
        </w:rPr>
      </w:pPr>
      <w:r w:rsidRPr="00C0290B">
        <w:rPr>
          <w:rFonts w:ascii="Times New Roman" w:hAnsi="Times New Roman" w:cs="Times New Roman"/>
          <w:b/>
          <w:bCs/>
          <w:sz w:val="24"/>
        </w:rPr>
        <w:t>Procedures</w:t>
      </w:r>
      <w:r>
        <w:rPr>
          <w:rFonts w:ascii="Times New Roman" w:hAnsi="Times New Roman" w:cs="Times New Roman"/>
          <w:sz w:val="24"/>
        </w:rPr>
        <w:t xml:space="preserve">: </w:t>
      </w:r>
      <w:r w:rsidRPr="00C0290B">
        <w:rPr>
          <w:rFonts w:ascii="Times New Roman" w:hAnsi="Times New Roman" w:cs="Times New Roman"/>
          <w:sz w:val="24"/>
        </w:rPr>
        <w:t>Following allocation to the respective groups, patients in the control group only under</w:t>
      </w:r>
      <w:r>
        <w:rPr>
          <w:rFonts w:ascii="Times New Roman" w:hAnsi="Times New Roman" w:cs="Times New Roman"/>
          <w:sz w:val="24"/>
        </w:rPr>
        <w:t>go</w:t>
      </w:r>
      <w:r w:rsidRPr="00C0290B">
        <w:rPr>
          <w:rFonts w:ascii="Times New Roman" w:hAnsi="Times New Roman" w:cs="Times New Roman"/>
          <w:sz w:val="24"/>
        </w:rPr>
        <w:t xml:space="preserve"> a standard colonic ER procedure, whereas those from the experimental </w:t>
      </w:r>
      <w:r w:rsidRPr="00C0290B">
        <w:rPr>
          <w:rFonts w:ascii="Times New Roman" w:hAnsi="Times New Roman" w:cs="Times New Roman"/>
          <w:sz w:val="24"/>
        </w:rPr>
        <w:lastRenderedPageBreak/>
        <w:t>group under</w:t>
      </w:r>
      <w:r>
        <w:rPr>
          <w:rFonts w:ascii="Times New Roman" w:hAnsi="Times New Roman" w:cs="Times New Roman"/>
          <w:sz w:val="24"/>
        </w:rPr>
        <w:t>go</w:t>
      </w:r>
      <w:r w:rsidRPr="00C0290B">
        <w:rPr>
          <w:rFonts w:ascii="Times New Roman" w:hAnsi="Times New Roman" w:cs="Times New Roman"/>
          <w:sz w:val="24"/>
        </w:rPr>
        <w:t xml:space="preserve"> application of the protective gel to the post-ER colonic ulcer.</w:t>
      </w:r>
      <w:r>
        <w:rPr>
          <w:rFonts w:ascii="Times New Roman" w:hAnsi="Times New Roman" w:cs="Times New Roman"/>
          <w:sz w:val="24"/>
        </w:rPr>
        <w:t xml:space="preserve"> </w:t>
      </w:r>
      <w:r w:rsidRPr="00C0290B">
        <w:rPr>
          <w:rFonts w:ascii="Times New Roman" w:hAnsi="Times New Roman" w:cs="Times New Roman"/>
          <w:sz w:val="24"/>
        </w:rPr>
        <w:t>After ER, the colloidal solution is initially sprayed onto the ulcer to cover the wound in experimental group, followed by spraying of the fixative solution.</w:t>
      </w:r>
      <w:r>
        <w:rPr>
          <w:rFonts w:ascii="Times New Roman" w:hAnsi="Times New Roman" w:cs="Times New Roman"/>
          <w:sz w:val="24"/>
        </w:rPr>
        <w:t xml:space="preserve"> </w:t>
      </w:r>
    </w:p>
    <w:p w14:paraId="41B5C9DE" w14:textId="77777777" w:rsidR="00C425BB" w:rsidRDefault="00C425BB" w:rsidP="00C425BB">
      <w:pPr>
        <w:spacing w:line="480" w:lineRule="auto"/>
        <w:ind w:firstLine="420"/>
        <w:rPr>
          <w:rFonts w:ascii="Times New Roman" w:hAnsi="Times New Roman" w:cs="Times New Roman"/>
          <w:sz w:val="24"/>
        </w:rPr>
      </w:pPr>
      <w:r w:rsidRPr="00C0290B">
        <w:rPr>
          <w:rFonts w:ascii="Times New Roman" w:hAnsi="Times New Roman" w:cs="Times New Roman"/>
          <w:sz w:val="24"/>
        </w:rPr>
        <w:t xml:space="preserve">Following completion of the procedure, participants </w:t>
      </w:r>
      <w:r>
        <w:rPr>
          <w:rFonts w:ascii="Times New Roman" w:hAnsi="Times New Roman" w:cs="Times New Roman"/>
          <w:sz w:val="24"/>
        </w:rPr>
        <w:t>are</w:t>
      </w:r>
      <w:r w:rsidRPr="00C0290B">
        <w:rPr>
          <w:rFonts w:ascii="Times New Roman" w:hAnsi="Times New Roman" w:cs="Times New Roman"/>
          <w:sz w:val="24"/>
        </w:rPr>
        <w:t xml:space="preserve"> instructed to report any adverse events, such as fever or abdominal pain on the first day after ER.</w:t>
      </w:r>
      <w:r>
        <w:rPr>
          <w:rFonts w:ascii="Times New Roman" w:hAnsi="Times New Roman" w:cs="Times New Roman"/>
          <w:sz w:val="24"/>
        </w:rPr>
        <w:t xml:space="preserve"> R</w:t>
      </w:r>
      <w:r w:rsidRPr="00C0290B">
        <w:rPr>
          <w:rFonts w:ascii="Times New Roman" w:hAnsi="Times New Roman" w:cs="Times New Roman"/>
          <w:sz w:val="24"/>
        </w:rPr>
        <w:t>epeat endoscopy</w:t>
      </w:r>
      <w:r>
        <w:rPr>
          <w:rFonts w:ascii="Times New Roman" w:hAnsi="Times New Roman" w:cs="Times New Roman"/>
          <w:sz w:val="24"/>
        </w:rPr>
        <w:t xml:space="preserve"> is performed</w:t>
      </w:r>
      <w:r w:rsidRPr="00C0290B">
        <w:rPr>
          <w:rFonts w:ascii="Times New Roman" w:hAnsi="Times New Roman" w:cs="Times New Roman"/>
          <w:sz w:val="24"/>
        </w:rPr>
        <w:t xml:space="preserve"> to confirm resection site healing, gel status, and delayed bleeding or perforation, if any, at the two-week follow-up visit. Then, participants </w:t>
      </w:r>
      <w:r>
        <w:rPr>
          <w:rFonts w:ascii="Times New Roman" w:hAnsi="Times New Roman" w:cs="Times New Roman"/>
          <w:sz w:val="24"/>
        </w:rPr>
        <w:t>are</w:t>
      </w:r>
      <w:r w:rsidRPr="00C0290B">
        <w:rPr>
          <w:rFonts w:ascii="Times New Roman" w:hAnsi="Times New Roman" w:cs="Times New Roman"/>
          <w:sz w:val="24"/>
        </w:rPr>
        <w:t xml:space="preserve"> followed up for any discomfort one month after the ER procedure</w:t>
      </w:r>
      <w:r>
        <w:rPr>
          <w:rFonts w:ascii="Times New Roman" w:hAnsi="Times New Roman" w:cs="Times New Roman"/>
          <w:sz w:val="24"/>
        </w:rPr>
        <w:t xml:space="preserve">. </w:t>
      </w:r>
    </w:p>
    <w:p w14:paraId="760E13C0" w14:textId="77715398" w:rsidR="00C425BB" w:rsidRDefault="00C425BB" w:rsidP="00C425BB">
      <w:pPr>
        <w:spacing w:line="480" w:lineRule="auto"/>
        <w:rPr>
          <w:rFonts w:ascii="Times New Roman" w:eastAsiaTheme="minorHAnsi" w:hAnsi="Times New Roman" w:cs="Times New Roman"/>
          <w:sz w:val="24"/>
        </w:rPr>
      </w:pPr>
      <w:r w:rsidRPr="00F029B8">
        <w:rPr>
          <w:rFonts w:ascii="Times New Roman" w:eastAsiaTheme="minorHAnsi" w:hAnsi="Times New Roman" w:cs="Times New Roman"/>
          <w:b/>
          <w:bCs/>
          <w:sz w:val="24"/>
        </w:rPr>
        <w:t>Outcomes</w:t>
      </w:r>
      <w:r>
        <w:rPr>
          <w:rFonts w:ascii="Times New Roman" w:eastAsiaTheme="minorHAnsi" w:hAnsi="Times New Roman" w:cs="Times New Roman"/>
          <w:b/>
          <w:bCs/>
          <w:sz w:val="24"/>
        </w:rPr>
        <w:t>:</w:t>
      </w:r>
      <w:r w:rsidRPr="00F029B8">
        <w:rPr>
          <w:rFonts w:ascii="Times New Roman" w:eastAsiaTheme="minorHAnsi" w:hAnsi="Times New Roman" w:cs="Times New Roman"/>
          <w:b/>
          <w:bCs/>
          <w:sz w:val="24"/>
        </w:rPr>
        <w:t xml:space="preserve"> </w:t>
      </w:r>
      <w:r w:rsidRPr="00F029B8">
        <w:rPr>
          <w:rFonts w:ascii="Times New Roman" w:eastAsiaTheme="minorHAnsi" w:hAnsi="Times New Roman" w:cs="Times New Roman"/>
          <w:sz w:val="24"/>
        </w:rPr>
        <w:t xml:space="preserve">The primary endpoint of the study </w:t>
      </w:r>
      <w:r>
        <w:rPr>
          <w:rFonts w:ascii="Times New Roman" w:eastAsiaTheme="minorHAnsi" w:hAnsi="Times New Roman" w:cs="Times New Roman"/>
          <w:sz w:val="24"/>
        </w:rPr>
        <w:t>is</w:t>
      </w:r>
      <w:r w:rsidRPr="00F029B8">
        <w:rPr>
          <w:rFonts w:ascii="Times New Roman" w:eastAsiaTheme="minorHAnsi" w:hAnsi="Times New Roman" w:cs="Times New Roman"/>
          <w:sz w:val="24"/>
        </w:rPr>
        <w:t xml:space="preserve"> the healing rate, calculated using the following formula: [(</w:t>
      </w:r>
      <w:r>
        <w:rPr>
          <w:rFonts w:ascii="Times New Roman" w:eastAsiaTheme="minorHAnsi" w:hAnsi="Times New Roman" w:cs="Times New Roman"/>
          <w:sz w:val="24"/>
        </w:rPr>
        <w:t>A</w:t>
      </w:r>
      <w:r w:rsidRPr="00F029B8">
        <w:rPr>
          <w:rFonts w:ascii="Times New Roman" w:eastAsiaTheme="minorHAnsi" w:hAnsi="Times New Roman" w:cs="Times New Roman"/>
          <w:sz w:val="24"/>
        </w:rPr>
        <w:t>rea of initial ulcer) - (</w:t>
      </w:r>
      <w:r>
        <w:rPr>
          <w:rFonts w:ascii="Times New Roman" w:eastAsiaTheme="minorHAnsi" w:hAnsi="Times New Roman" w:cs="Times New Roman"/>
          <w:sz w:val="24"/>
        </w:rPr>
        <w:t>U</w:t>
      </w:r>
      <w:r w:rsidRPr="00F029B8">
        <w:rPr>
          <w:rFonts w:ascii="Times New Roman" w:eastAsiaTheme="minorHAnsi" w:hAnsi="Times New Roman" w:cs="Times New Roman"/>
          <w:sz w:val="24"/>
        </w:rPr>
        <w:t>lcer area 14 days later)] / (</w:t>
      </w:r>
      <w:r>
        <w:rPr>
          <w:rFonts w:ascii="Times New Roman" w:eastAsiaTheme="minorHAnsi" w:hAnsi="Times New Roman" w:cs="Times New Roman"/>
          <w:sz w:val="24"/>
        </w:rPr>
        <w:t>A</w:t>
      </w:r>
      <w:r w:rsidRPr="00F029B8">
        <w:rPr>
          <w:rFonts w:ascii="Times New Roman" w:eastAsiaTheme="minorHAnsi" w:hAnsi="Times New Roman" w:cs="Times New Roman"/>
          <w:sz w:val="24"/>
        </w:rPr>
        <w:t>rea of initial ulcer) * 100%. And secondary endpoints includ</w:t>
      </w:r>
      <w:r>
        <w:rPr>
          <w:rFonts w:ascii="Times New Roman" w:eastAsiaTheme="minorHAnsi" w:hAnsi="Times New Roman" w:cs="Times New Roman"/>
          <w:sz w:val="24"/>
        </w:rPr>
        <w:t>e</w:t>
      </w:r>
      <w:r w:rsidRPr="00F029B8">
        <w:rPr>
          <w:rFonts w:ascii="Times New Roman" w:eastAsiaTheme="minorHAnsi" w:hAnsi="Times New Roman" w:cs="Times New Roman"/>
          <w:sz w:val="24"/>
        </w:rPr>
        <w:t xml:space="preserve"> ulcer area </w:t>
      </w:r>
      <w:bookmarkStart w:id="8" w:name="OLE_LINK20"/>
      <w:bookmarkStart w:id="9" w:name="OLE_LINK21"/>
      <w:r w:rsidRPr="00F029B8">
        <w:rPr>
          <w:rFonts w:ascii="Times New Roman" w:eastAsiaTheme="minorHAnsi" w:hAnsi="Times New Roman" w:cs="Times New Roman"/>
          <w:sz w:val="24"/>
        </w:rPr>
        <w:t>14 days</w:t>
      </w:r>
      <w:bookmarkEnd w:id="8"/>
      <w:bookmarkEnd w:id="9"/>
      <w:r w:rsidRPr="00F029B8">
        <w:rPr>
          <w:rFonts w:ascii="Times New Roman" w:eastAsiaTheme="minorHAnsi" w:hAnsi="Times New Roman" w:cs="Times New Roman"/>
          <w:sz w:val="24"/>
        </w:rPr>
        <w:t xml:space="preserve"> later, </w:t>
      </w:r>
      <w:bookmarkStart w:id="10" w:name="OLE_LINK130"/>
      <w:bookmarkStart w:id="11" w:name="OLE_LINK131"/>
      <w:bookmarkStart w:id="12" w:name="OLE_LINK65"/>
      <w:bookmarkStart w:id="13" w:name="OLE_LINK72"/>
      <w:bookmarkStart w:id="14" w:name="OLE_LINK73"/>
      <w:r w:rsidRPr="00F029B8">
        <w:rPr>
          <w:rFonts w:ascii="Times New Roman" w:eastAsiaTheme="minorHAnsi" w:hAnsi="Times New Roman" w:cs="Times New Roman"/>
          <w:sz w:val="24"/>
        </w:rPr>
        <w:t xml:space="preserve">absolute change of </w:t>
      </w:r>
      <w:r w:rsidRPr="00F029B8">
        <w:rPr>
          <w:rFonts w:ascii="Times New Roman" w:eastAsiaTheme="minorHAnsi" w:hAnsi="Times New Roman" w:cs="Times New Roman" w:hint="eastAsia"/>
          <w:sz w:val="24"/>
        </w:rPr>
        <w:t>ulcer</w:t>
      </w:r>
      <w:r w:rsidRPr="00F029B8">
        <w:rPr>
          <w:rFonts w:ascii="Times New Roman" w:eastAsiaTheme="minorHAnsi" w:hAnsi="Times New Roman" w:cs="Times New Roman"/>
          <w:sz w:val="24"/>
        </w:rPr>
        <w:t xml:space="preserve"> area</w:t>
      </w:r>
      <w:bookmarkEnd w:id="10"/>
      <w:bookmarkEnd w:id="11"/>
      <w:bookmarkEnd w:id="12"/>
      <w:bookmarkEnd w:id="13"/>
      <w:bookmarkEnd w:id="14"/>
      <w:r w:rsidRPr="00F029B8">
        <w:rPr>
          <w:rFonts w:ascii="Times New Roman" w:eastAsiaTheme="minorHAnsi" w:hAnsi="Times New Roman" w:cs="Times New Roman"/>
          <w:sz w:val="24"/>
        </w:rPr>
        <w:t xml:space="preserve">, and the </w:t>
      </w:r>
      <w:r w:rsidRPr="00F029B8">
        <w:rPr>
          <w:rFonts w:ascii="Times New Roman" w:eastAsiaTheme="minorHAnsi" w:hAnsi="Times New Roman" w:cs="Times New Roman" w:hint="eastAsia"/>
          <w:sz w:val="24"/>
        </w:rPr>
        <w:t>wound</w:t>
      </w:r>
      <w:r w:rsidRPr="00F029B8">
        <w:rPr>
          <w:rFonts w:ascii="Times New Roman" w:eastAsiaTheme="minorHAnsi" w:hAnsi="Times New Roman" w:cs="Times New Roman"/>
          <w:sz w:val="24"/>
        </w:rPr>
        <w:t xml:space="preserve"> characteristics in endoscopic re</w:t>
      </w:r>
      <w:r w:rsidR="00906568">
        <w:rPr>
          <w:rFonts w:ascii="Times New Roman" w:eastAsiaTheme="minorHAnsi" w:hAnsi="Times New Roman" w:cs="Times New Roman"/>
          <w:sz w:val="24"/>
        </w:rPr>
        <w:t>-</w:t>
      </w:r>
      <w:r w:rsidRPr="00F029B8">
        <w:rPr>
          <w:rFonts w:ascii="Times New Roman" w:eastAsiaTheme="minorHAnsi" w:hAnsi="Times New Roman" w:cs="Times New Roman"/>
          <w:sz w:val="24"/>
        </w:rPr>
        <w:t xml:space="preserve">evaluation 14 days after ER. </w:t>
      </w:r>
      <w:bookmarkStart w:id="15" w:name="OLE_LINK31"/>
      <w:bookmarkStart w:id="16" w:name="OLE_LINK32"/>
      <w:r w:rsidRPr="00F029B8">
        <w:rPr>
          <w:rFonts w:ascii="Times New Roman" w:eastAsiaTheme="minorHAnsi" w:hAnsi="Times New Roman" w:cs="Times New Roman"/>
          <w:sz w:val="24"/>
        </w:rPr>
        <w:t xml:space="preserve">These endpoints </w:t>
      </w:r>
      <w:r>
        <w:rPr>
          <w:rFonts w:ascii="Times New Roman" w:eastAsiaTheme="minorHAnsi" w:hAnsi="Times New Roman" w:cs="Times New Roman"/>
          <w:sz w:val="24"/>
        </w:rPr>
        <w:t>are</w:t>
      </w:r>
      <w:r w:rsidRPr="00F029B8">
        <w:rPr>
          <w:rFonts w:ascii="Times New Roman" w:eastAsiaTheme="minorHAnsi" w:hAnsi="Times New Roman" w:cs="Times New Roman"/>
          <w:sz w:val="24"/>
        </w:rPr>
        <w:t xml:space="preserve"> centrally assessed in the population completing the whole process. </w:t>
      </w:r>
      <w:bookmarkEnd w:id="15"/>
      <w:bookmarkEnd w:id="16"/>
      <w:r w:rsidRPr="00F029B8">
        <w:rPr>
          <w:rFonts w:ascii="Times New Roman" w:eastAsiaTheme="minorHAnsi" w:hAnsi="Times New Roman" w:cs="Times New Roman"/>
          <w:sz w:val="24"/>
        </w:rPr>
        <w:t xml:space="preserve">Safety outcome </w:t>
      </w:r>
      <w:r>
        <w:rPr>
          <w:rFonts w:ascii="Times New Roman" w:eastAsiaTheme="minorHAnsi" w:hAnsi="Times New Roman" w:cs="Times New Roman"/>
          <w:sz w:val="24"/>
        </w:rPr>
        <w:t>is</w:t>
      </w:r>
      <w:r w:rsidRPr="00F029B8">
        <w:rPr>
          <w:rFonts w:ascii="Times New Roman" w:eastAsiaTheme="minorHAnsi" w:hAnsi="Times New Roman" w:cs="Times New Roman"/>
          <w:sz w:val="24"/>
        </w:rPr>
        <w:t xml:space="preserve"> </w:t>
      </w:r>
      <w:r>
        <w:rPr>
          <w:rFonts w:ascii="Times New Roman" w:eastAsiaTheme="minorHAnsi" w:hAnsi="Times New Roman" w:cs="Times New Roman"/>
          <w:sz w:val="24"/>
        </w:rPr>
        <w:t xml:space="preserve">the incidence of </w:t>
      </w:r>
      <w:r w:rsidRPr="00F029B8">
        <w:rPr>
          <w:rFonts w:ascii="Times New Roman" w:eastAsiaTheme="minorHAnsi" w:hAnsi="Times New Roman" w:cs="Times New Roman"/>
          <w:sz w:val="24"/>
        </w:rPr>
        <w:t>adverse events, which</w:t>
      </w:r>
      <w:r>
        <w:rPr>
          <w:rFonts w:ascii="Times New Roman" w:eastAsiaTheme="minorHAnsi" w:hAnsi="Times New Roman" w:cs="Times New Roman"/>
          <w:sz w:val="24"/>
        </w:rPr>
        <w:t xml:space="preserve"> are</w:t>
      </w:r>
      <w:r w:rsidRPr="00F029B8">
        <w:rPr>
          <w:rFonts w:ascii="Times New Roman" w:eastAsiaTheme="minorHAnsi" w:hAnsi="Times New Roman" w:cs="Times New Roman"/>
          <w:sz w:val="24"/>
        </w:rPr>
        <w:t xml:space="preserve"> measured among all the patients who </w:t>
      </w:r>
      <w:r>
        <w:rPr>
          <w:rFonts w:ascii="Times New Roman" w:eastAsiaTheme="minorHAnsi" w:hAnsi="Times New Roman" w:cs="Times New Roman"/>
          <w:sz w:val="24"/>
        </w:rPr>
        <w:t>are</w:t>
      </w:r>
      <w:r w:rsidRPr="00F029B8">
        <w:rPr>
          <w:rFonts w:ascii="Times New Roman" w:eastAsiaTheme="minorHAnsi" w:hAnsi="Times New Roman" w:cs="Times New Roman"/>
          <w:sz w:val="24"/>
        </w:rPr>
        <w:t xml:space="preserve"> randomly assigned and complete the endoscopic resection.</w:t>
      </w:r>
      <w:r>
        <w:rPr>
          <w:rFonts w:ascii="Times New Roman" w:eastAsiaTheme="minorHAnsi" w:hAnsi="Times New Roman" w:cs="Times New Roman"/>
          <w:sz w:val="24"/>
        </w:rPr>
        <w:t xml:space="preserve"> </w:t>
      </w:r>
    </w:p>
    <w:p w14:paraId="15189F3E" w14:textId="3A8D4652" w:rsidR="00C425BB" w:rsidRPr="00F029B8" w:rsidRDefault="00C425BB" w:rsidP="00C425BB">
      <w:pPr>
        <w:spacing w:line="480" w:lineRule="auto"/>
        <w:rPr>
          <w:rFonts w:ascii="Times New Roman" w:eastAsiaTheme="minorHAnsi" w:hAnsi="Times New Roman" w:cs="Times New Roman"/>
          <w:sz w:val="24"/>
        </w:rPr>
      </w:pPr>
      <w:r w:rsidRPr="00F029B8">
        <w:rPr>
          <w:rFonts w:ascii="Times New Roman" w:eastAsiaTheme="minorHAnsi" w:hAnsi="Times New Roman" w:cs="Times New Roman"/>
          <w:b/>
          <w:bCs/>
          <w:sz w:val="24"/>
        </w:rPr>
        <w:t>Statistical analysis</w:t>
      </w:r>
      <w:r>
        <w:rPr>
          <w:rFonts w:ascii="Times New Roman" w:eastAsiaTheme="minorHAnsi" w:hAnsi="Times New Roman" w:cs="Times New Roman"/>
          <w:b/>
          <w:bCs/>
          <w:sz w:val="24"/>
        </w:rPr>
        <w:t xml:space="preserve">: </w:t>
      </w:r>
      <w:r w:rsidRPr="00F029B8">
        <w:rPr>
          <w:rFonts w:ascii="Times New Roman" w:eastAsiaTheme="minorHAnsi" w:hAnsi="Times New Roman" w:cs="Times New Roman"/>
          <w:sz w:val="24"/>
        </w:rPr>
        <w:t xml:space="preserve">The wound </w:t>
      </w:r>
      <w:r>
        <w:rPr>
          <w:rFonts w:ascii="Times New Roman" w:eastAsiaTheme="minorHAnsi" w:hAnsi="Times New Roman" w:cs="Times New Roman"/>
          <w:sz w:val="24"/>
        </w:rPr>
        <w:t>is</w:t>
      </w:r>
      <w:r w:rsidRPr="00F029B8">
        <w:rPr>
          <w:rFonts w:ascii="Times New Roman" w:eastAsiaTheme="minorHAnsi" w:hAnsi="Times New Roman" w:cs="Times New Roman"/>
          <w:sz w:val="24"/>
        </w:rPr>
        <w:t xml:space="preserve"> measured by the same kind of reference through endoscopy initially after ER and 14 days later. Using the ImageJ 1</w:t>
      </w:r>
      <w:r w:rsidR="00FB74FA">
        <w:rPr>
          <w:rFonts w:ascii="Times New Roman" w:eastAsiaTheme="minorHAnsi" w:hAnsi="Times New Roman" w:cs="Times New Roman"/>
          <w:sz w:val="24"/>
        </w:rPr>
        <w:t>.</w:t>
      </w:r>
      <w:r w:rsidRPr="00F029B8">
        <w:rPr>
          <w:rFonts w:ascii="Times New Roman" w:eastAsiaTheme="minorHAnsi" w:hAnsi="Times New Roman" w:cs="Times New Roman"/>
          <w:sz w:val="24"/>
        </w:rPr>
        <w:t xml:space="preserve">53 analysis system (National Institutes of Health, Bethesda, MD, USA), the ulcer area initially and 14 days later </w:t>
      </w:r>
      <w:r>
        <w:rPr>
          <w:rFonts w:ascii="Times New Roman" w:eastAsiaTheme="minorHAnsi" w:hAnsi="Times New Roman" w:cs="Times New Roman"/>
          <w:sz w:val="24"/>
        </w:rPr>
        <w:t>are</w:t>
      </w:r>
      <w:r w:rsidRPr="00F029B8">
        <w:rPr>
          <w:rFonts w:ascii="Times New Roman" w:eastAsiaTheme="minorHAnsi" w:hAnsi="Times New Roman" w:cs="Times New Roman"/>
          <w:sz w:val="24"/>
        </w:rPr>
        <w:t xml:space="preserve"> quantified. The absolute change of ulcer area </w:t>
      </w:r>
      <w:r>
        <w:rPr>
          <w:rFonts w:ascii="Times New Roman" w:eastAsiaTheme="minorHAnsi" w:hAnsi="Times New Roman" w:cs="Times New Roman"/>
          <w:sz w:val="24"/>
        </w:rPr>
        <w:t>is</w:t>
      </w:r>
      <w:r w:rsidRPr="00F029B8">
        <w:rPr>
          <w:rFonts w:ascii="Times New Roman" w:eastAsiaTheme="minorHAnsi" w:hAnsi="Times New Roman" w:cs="Times New Roman"/>
          <w:sz w:val="24"/>
        </w:rPr>
        <w:t xml:space="preserve"> calculated using the following formula: (</w:t>
      </w:r>
      <w:r>
        <w:rPr>
          <w:rFonts w:ascii="Times New Roman" w:eastAsiaTheme="minorHAnsi" w:hAnsi="Times New Roman" w:cs="Times New Roman"/>
          <w:sz w:val="24"/>
        </w:rPr>
        <w:t>A</w:t>
      </w:r>
      <w:r w:rsidRPr="00F029B8">
        <w:rPr>
          <w:rFonts w:ascii="Times New Roman" w:eastAsiaTheme="minorHAnsi" w:hAnsi="Times New Roman" w:cs="Times New Roman"/>
          <w:sz w:val="24"/>
        </w:rPr>
        <w:t xml:space="preserve">rea of initial ulcer) </w:t>
      </w:r>
      <w:r>
        <w:rPr>
          <w:rFonts w:ascii="Times New Roman" w:eastAsiaTheme="minorHAnsi" w:hAnsi="Times New Roman" w:cs="Times New Roman"/>
          <w:sz w:val="24"/>
        </w:rPr>
        <w:t>-</w:t>
      </w:r>
      <w:r w:rsidRPr="00F029B8">
        <w:rPr>
          <w:rFonts w:ascii="Times New Roman" w:eastAsiaTheme="minorHAnsi" w:hAnsi="Times New Roman" w:cs="Times New Roman"/>
          <w:sz w:val="24"/>
        </w:rPr>
        <w:t xml:space="preserve"> (</w:t>
      </w:r>
      <w:r>
        <w:rPr>
          <w:rFonts w:ascii="Times New Roman" w:eastAsiaTheme="minorHAnsi" w:hAnsi="Times New Roman" w:cs="Times New Roman"/>
          <w:sz w:val="24"/>
        </w:rPr>
        <w:t>U</w:t>
      </w:r>
      <w:r w:rsidRPr="00F029B8">
        <w:rPr>
          <w:rFonts w:ascii="Times New Roman" w:eastAsiaTheme="minorHAnsi" w:hAnsi="Times New Roman" w:cs="Times New Roman"/>
          <w:sz w:val="24"/>
        </w:rPr>
        <w:t xml:space="preserve">lcer area 14 days later). And the healing rate </w:t>
      </w:r>
      <w:r>
        <w:rPr>
          <w:rFonts w:ascii="Times New Roman" w:eastAsiaTheme="minorHAnsi" w:hAnsi="Times New Roman" w:cs="Times New Roman"/>
          <w:sz w:val="24"/>
        </w:rPr>
        <w:t>is</w:t>
      </w:r>
      <w:r w:rsidRPr="00F029B8">
        <w:rPr>
          <w:rFonts w:ascii="Times New Roman" w:eastAsiaTheme="minorHAnsi" w:hAnsi="Times New Roman" w:cs="Times New Roman"/>
          <w:sz w:val="24"/>
        </w:rPr>
        <w:t xml:space="preserve"> calculated using the following formula: (</w:t>
      </w:r>
      <w:r>
        <w:rPr>
          <w:rFonts w:ascii="Times New Roman" w:eastAsiaTheme="minorHAnsi" w:hAnsi="Times New Roman" w:cs="Times New Roman"/>
          <w:sz w:val="24"/>
        </w:rPr>
        <w:t>A</w:t>
      </w:r>
      <w:r w:rsidRPr="00F029B8">
        <w:rPr>
          <w:rFonts w:ascii="Times New Roman" w:eastAsiaTheme="minorHAnsi" w:hAnsi="Times New Roman" w:cs="Times New Roman"/>
          <w:sz w:val="24"/>
        </w:rPr>
        <w:t>bsolute change of ulcer area) / (</w:t>
      </w:r>
      <w:r>
        <w:rPr>
          <w:rFonts w:ascii="Times New Roman" w:eastAsiaTheme="minorHAnsi" w:hAnsi="Times New Roman" w:cs="Times New Roman"/>
          <w:sz w:val="24"/>
        </w:rPr>
        <w:t>A</w:t>
      </w:r>
      <w:r w:rsidRPr="00F029B8">
        <w:rPr>
          <w:rFonts w:ascii="Times New Roman" w:eastAsiaTheme="minorHAnsi" w:hAnsi="Times New Roman" w:cs="Times New Roman"/>
          <w:sz w:val="24"/>
        </w:rPr>
        <w:t xml:space="preserve">rea of initial ulcer) * 100%. Adverse events </w:t>
      </w:r>
      <w:r>
        <w:rPr>
          <w:rFonts w:ascii="Times New Roman" w:eastAsiaTheme="minorHAnsi" w:hAnsi="Times New Roman" w:cs="Times New Roman"/>
          <w:sz w:val="24"/>
        </w:rPr>
        <w:t>are</w:t>
      </w:r>
      <w:r w:rsidRPr="00F029B8">
        <w:rPr>
          <w:rFonts w:ascii="Times New Roman" w:eastAsiaTheme="minorHAnsi" w:hAnsi="Times New Roman" w:cs="Times New Roman"/>
          <w:sz w:val="24"/>
        </w:rPr>
        <w:t xml:space="preserve"> summarized by study group and presented as number </w:t>
      </w:r>
      <w:r w:rsidRPr="00F029B8">
        <w:rPr>
          <w:rFonts w:ascii="Times New Roman" w:eastAsiaTheme="minorHAnsi" w:hAnsi="Times New Roman" w:cs="Times New Roman"/>
          <w:sz w:val="24"/>
        </w:rPr>
        <w:lastRenderedPageBreak/>
        <w:t xml:space="preserve">and proportion of patients. </w:t>
      </w:r>
    </w:p>
    <w:p w14:paraId="6CA1D5FA" w14:textId="3728504A" w:rsidR="00C425BB" w:rsidRPr="00F029B8" w:rsidRDefault="00C425BB" w:rsidP="00C425BB">
      <w:pPr>
        <w:spacing w:line="480" w:lineRule="auto"/>
        <w:ind w:firstLine="420"/>
        <w:rPr>
          <w:rFonts w:ascii="Times New Roman" w:eastAsiaTheme="minorHAnsi" w:hAnsi="Times New Roman" w:cs="Times New Roman"/>
          <w:sz w:val="24"/>
        </w:rPr>
      </w:pPr>
      <w:r w:rsidRPr="00F029B8">
        <w:rPr>
          <w:rFonts w:ascii="Times New Roman" w:eastAsiaTheme="minorHAnsi" w:hAnsi="Times New Roman" w:cs="Times New Roman"/>
          <w:sz w:val="24"/>
        </w:rPr>
        <w:t>The results are presented as mean</w:t>
      </w:r>
      <w:r>
        <w:rPr>
          <w:rFonts w:ascii="Times New Roman" w:eastAsiaTheme="minorHAnsi" w:hAnsi="Times New Roman" w:cs="Times New Roman"/>
          <w:sz w:val="24"/>
        </w:rPr>
        <w:t xml:space="preserve"> </w:t>
      </w:r>
      <w:r w:rsidRPr="00F029B8">
        <w:rPr>
          <w:rFonts w:ascii="Times New Roman" w:eastAsiaTheme="minorHAnsi" w:hAnsi="Times New Roman" w:cs="Times New Roman"/>
          <w:sz w:val="24"/>
        </w:rPr>
        <w:t>±</w:t>
      </w:r>
      <w:r>
        <w:rPr>
          <w:rFonts w:ascii="Times New Roman" w:eastAsiaTheme="minorHAnsi" w:hAnsi="Times New Roman" w:cs="Times New Roman"/>
          <w:sz w:val="24"/>
        </w:rPr>
        <w:t xml:space="preserve"> </w:t>
      </w:r>
      <w:r w:rsidRPr="00F029B8">
        <w:rPr>
          <w:rFonts w:ascii="Times New Roman" w:eastAsiaTheme="minorHAnsi" w:hAnsi="Times New Roman" w:cs="Times New Roman"/>
          <w:sz w:val="24"/>
        </w:rPr>
        <w:t xml:space="preserve">standard deviation or counts (percentages). We used the t-test, chi-square, or the Wilcoxon rank sum test for data analysis. All </w:t>
      </w:r>
      <w:r>
        <w:rPr>
          <w:rFonts w:ascii="Times New Roman" w:eastAsiaTheme="minorHAnsi" w:hAnsi="Times New Roman" w:cs="Times New Roman"/>
          <w:i/>
          <w:iCs/>
          <w:sz w:val="24"/>
        </w:rPr>
        <w:t>P</w:t>
      </w:r>
      <w:r w:rsidRPr="00F029B8">
        <w:rPr>
          <w:rFonts w:ascii="Times New Roman" w:eastAsiaTheme="minorHAnsi" w:hAnsi="Times New Roman" w:cs="Times New Roman"/>
          <w:sz w:val="24"/>
        </w:rPr>
        <w:t xml:space="preserve"> values </w:t>
      </w:r>
      <w:r>
        <w:rPr>
          <w:rFonts w:ascii="Times New Roman" w:eastAsiaTheme="minorHAnsi" w:hAnsi="Times New Roman" w:cs="Times New Roman"/>
          <w:sz w:val="24"/>
        </w:rPr>
        <w:t>are</w:t>
      </w:r>
      <w:r w:rsidRPr="00F029B8">
        <w:rPr>
          <w:rFonts w:ascii="Times New Roman" w:eastAsiaTheme="minorHAnsi" w:hAnsi="Times New Roman" w:cs="Times New Roman"/>
          <w:sz w:val="24"/>
        </w:rPr>
        <w:t xml:space="preserve"> two-sided, and </w:t>
      </w:r>
      <w:r>
        <w:rPr>
          <w:rFonts w:ascii="Times New Roman" w:eastAsiaTheme="minorHAnsi" w:hAnsi="Times New Roman" w:cs="Times New Roman"/>
          <w:i/>
          <w:iCs/>
          <w:sz w:val="24"/>
        </w:rPr>
        <w:t>P</w:t>
      </w:r>
      <w:r w:rsidRPr="00F029B8">
        <w:rPr>
          <w:rFonts w:ascii="Times New Roman" w:eastAsiaTheme="minorHAnsi" w:hAnsi="Times New Roman" w:cs="Times New Roman"/>
          <w:sz w:val="24"/>
        </w:rPr>
        <w:t>-values &lt;</w:t>
      </w:r>
      <w:r>
        <w:rPr>
          <w:rFonts w:ascii="Times New Roman" w:eastAsiaTheme="minorHAnsi" w:hAnsi="Times New Roman" w:cs="Times New Roman"/>
          <w:sz w:val="24"/>
        </w:rPr>
        <w:t xml:space="preserve"> </w:t>
      </w:r>
      <w:r w:rsidR="00906568">
        <w:rPr>
          <w:rFonts w:ascii="Times New Roman" w:eastAsiaTheme="minorHAnsi" w:hAnsi="Times New Roman" w:cs="Times New Roman"/>
          <w:sz w:val="24"/>
        </w:rPr>
        <w:t>0</w:t>
      </w:r>
      <w:r w:rsidR="00FB74FA">
        <w:rPr>
          <w:rFonts w:ascii="Times New Roman" w:eastAsiaTheme="minorHAnsi" w:hAnsi="Times New Roman" w:cs="Times New Roman"/>
          <w:sz w:val="24"/>
        </w:rPr>
        <w:t>.</w:t>
      </w:r>
      <w:r w:rsidRPr="00F029B8">
        <w:rPr>
          <w:rFonts w:ascii="Times New Roman" w:eastAsiaTheme="minorHAnsi" w:hAnsi="Times New Roman" w:cs="Times New Roman"/>
          <w:sz w:val="24"/>
        </w:rPr>
        <w:t xml:space="preserve">05 </w:t>
      </w:r>
      <w:r>
        <w:rPr>
          <w:rFonts w:ascii="Times New Roman" w:eastAsiaTheme="minorHAnsi" w:hAnsi="Times New Roman" w:cs="Times New Roman"/>
          <w:sz w:val="24"/>
        </w:rPr>
        <w:t>are</w:t>
      </w:r>
      <w:r w:rsidRPr="00F029B8">
        <w:rPr>
          <w:rFonts w:ascii="Times New Roman" w:eastAsiaTheme="minorHAnsi" w:hAnsi="Times New Roman" w:cs="Times New Roman"/>
          <w:sz w:val="24"/>
        </w:rPr>
        <w:t xml:space="preserve"> considered statistically significant. All statistical analyses </w:t>
      </w:r>
      <w:r>
        <w:rPr>
          <w:rFonts w:ascii="Times New Roman" w:eastAsiaTheme="minorHAnsi" w:hAnsi="Times New Roman" w:cs="Times New Roman"/>
          <w:sz w:val="24"/>
        </w:rPr>
        <w:t>are</w:t>
      </w:r>
      <w:r w:rsidRPr="00F029B8">
        <w:rPr>
          <w:rFonts w:ascii="Times New Roman" w:eastAsiaTheme="minorHAnsi" w:hAnsi="Times New Roman" w:cs="Times New Roman"/>
          <w:sz w:val="24"/>
        </w:rPr>
        <w:t xml:space="preserve"> performed using the SPSS software, version 25</w:t>
      </w:r>
      <w:r w:rsidR="00FB74FA">
        <w:rPr>
          <w:rFonts w:ascii="Times New Roman" w:eastAsiaTheme="minorHAnsi" w:hAnsi="Times New Roman" w:cs="Times New Roman"/>
          <w:sz w:val="24"/>
        </w:rPr>
        <w:t>.</w:t>
      </w:r>
      <w:r w:rsidRPr="00F029B8">
        <w:rPr>
          <w:rFonts w:ascii="Times New Roman" w:eastAsiaTheme="minorHAnsi" w:hAnsi="Times New Roman" w:cs="Times New Roman"/>
          <w:sz w:val="24"/>
        </w:rPr>
        <w:t>0</w:t>
      </w:r>
      <w:r w:rsidR="00FB74FA">
        <w:rPr>
          <w:rFonts w:ascii="Times New Roman" w:eastAsiaTheme="minorHAnsi" w:hAnsi="Times New Roman" w:cs="Times New Roman"/>
          <w:sz w:val="24"/>
        </w:rPr>
        <w:t>.</w:t>
      </w:r>
      <w:r w:rsidRPr="00F029B8">
        <w:rPr>
          <w:rFonts w:ascii="Times New Roman" w:eastAsiaTheme="minorHAnsi" w:hAnsi="Times New Roman" w:cs="Times New Roman"/>
          <w:sz w:val="24"/>
        </w:rPr>
        <w:t>0</w:t>
      </w:r>
      <w:r w:rsidR="00FB74FA">
        <w:rPr>
          <w:rFonts w:ascii="Times New Roman" w:eastAsiaTheme="minorHAnsi" w:hAnsi="Times New Roman" w:cs="Times New Roman"/>
          <w:sz w:val="24"/>
        </w:rPr>
        <w:t>.</w:t>
      </w:r>
      <w:r w:rsidRPr="00F029B8">
        <w:rPr>
          <w:rFonts w:ascii="Times New Roman" w:eastAsiaTheme="minorHAnsi" w:hAnsi="Times New Roman" w:cs="Times New Roman"/>
          <w:sz w:val="24"/>
        </w:rPr>
        <w:t>0 for macOS or Prism 8</w:t>
      </w:r>
      <w:r w:rsidR="00FB74FA">
        <w:rPr>
          <w:rFonts w:ascii="Times New Roman" w:eastAsiaTheme="minorHAnsi" w:hAnsi="Times New Roman" w:cs="Times New Roman"/>
          <w:sz w:val="24"/>
        </w:rPr>
        <w:t>.</w:t>
      </w:r>
      <w:r w:rsidRPr="00F029B8">
        <w:rPr>
          <w:rFonts w:ascii="Times New Roman" w:eastAsiaTheme="minorHAnsi" w:hAnsi="Times New Roman" w:cs="Times New Roman"/>
          <w:sz w:val="24"/>
        </w:rPr>
        <w:t>4</w:t>
      </w:r>
      <w:r w:rsidR="00FB74FA">
        <w:rPr>
          <w:rFonts w:ascii="Times New Roman" w:eastAsiaTheme="minorHAnsi" w:hAnsi="Times New Roman" w:cs="Times New Roman"/>
          <w:sz w:val="24"/>
        </w:rPr>
        <w:t>.</w:t>
      </w:r>
      <w:r w:rsidRPr="00F029B8">
        <w:rPr>
          <w:rFonts w:ascii="Times New Roman" w:eastAsiaTheme="minorHAnsi" w:hAnsi="Times New Roman" w:cs="Times New Roman"/>
          <w:sz w:val="24"/>
        </w:rPr>
        <w:t xml:space="preserve">0 for macOS. </w:t>
      </w:r>
    </w:p>
    <w:p w14:paraId="0750982A" w14:textId="18F396E3" w:rsidR="00C425BB" w:rsidRDefault="00C425BB" w:rsidP="00C425BB">
      <w:pPr>
        <w:spacing w:line="480" w:lineRule="auto"/>
        <w:ind w:firstLine="420"/>
        <w:rPr>
          <w:rFonts w:ascii="Times New Roman" w:hAnsi="Times New Roman" w:cs="Times New Roman"/>
          <w:sz w:val="24"/>
        </w:rPr>
      </w:pPr>
    </w:p>
    <w:p w14:paraId="53F04B72" w14:textId="448B2B1B" w:rsidR="00C83E89" w:rsidRDefault="00C83E89" w:rsidP="00C425BB">
      <w:pPr>
        <w:spacing w:line="480" w:lineRule="auto"/>
        <w:ind w:firstLine="420"/>
        <w:rPr>
          <w:rFonts w:ascii="Times New Roman" w:hAnsi="Times New Roman" w:cs="Times New Roman"/>
          <w:sz w:val="24"/>
        </w:rPr>
      </w:pPr>
    </w:p>
    <w:p w14:paraId="2A018AB8" w14:textId="18337B81" w:rsidR="00C83E89" w:rsidRDefault="00C83E89" w:rsidP="00C425BB">
      <w:pPr>
        <w:spacing w:line="480" w:lineRule="auto"/>
        <w:ind w:firstLine="420"/>
        <w:rPr>
          <w:rFonts w:ascii="Times New Roman" w:hAnsi="Times New Roman" w:cs="Times New Roman"/>
          <w:sz w:val="24"/>
        </w:rPr>
      </w:pPr>
    </w:p>
    <w:p w14:paraId="0A15C25B" w14:textId="7FCDE343" w:rsidR="00C83E89" w:rsidRDefault="00C83E89" w:rsidP="00C425BB">
      <w:pPr>
        <w:spacing w:line="480" w:lineRule="auto"/>
        <w:ind w:firstLine="420"/>
        <w:rPr>
          <w:rFonts w:ascii="Times New Roman" w:hAnsi="Times New Roman" w:cs="Times New Roman"/>
          <w:sz w:val="24"/>
        </w:rPr>
      </w:pPr>
    </w:p>
    <w:p w14:paraId="1894891D" w14:textId="155CD61C" w:rsidR="00C83E89" w:rsidRDefault="00C83E89" w:rsidP="00C425BB">
      <w:pPr>
        <w:spacing w:line="480" w:lineRule="auto"/>
        <w:ind w:firstLine="420"/>
        <w:rPr>
          <w:rFonts w:ascii="Times New Roman" w:hAnsi="Times New Roman" w:cs="Times New Roman"/>
          <w:sz w:val="24"/>
        </w:rPr>
      </w:pPr>
    </w:p>
    <w:p w14:paraId="258EA8F8" w14:textId="6CF4FFCB" w:rsidR="00C83E89" w:rsidRDefault="00C83E89" w:rsidP="00C425BB">
      <w:pPr>
        <w:spacing w:line="480" w:lineRule="auto"/>
        <w:ind w:firstLine="420"/>
        <w:rPr>
          <w:rFonts w:ascii="Times New Roman" w:hAnsi="Times New Roman" w:cs="Times New Roman"/>
          <w:sz w:val="24"/>
        </w:rPr>
      </w:pPr>
    </w:p>
    <w:p w14:paraId="0E05F673" w14:textId="15CC5C3E" w:rsidR="00C83E89" w:rsidRDefault="00C83E89" w:rsidP="00C425BB">
      <w:pPr>
        <w:spacing w:line="480" w:lineRule="auto"/>
        <w:ind w:firstLine="420"/>
        <w:rPr>
          <w:rFonts w:ascii="Times New Roman" w:hAnsi="Times New Roman" w:cs="Times New Roman"/>
          <w:sz w:val="24"/>
        </w:rPr>
      </w:pPr>
    </w:p>
    <w:p w14:paraId="5BFB6E6B" w14:textId="57C7EC0A" w:rsidR="00C83E89" w:rsidRDefault="00C83E89" w:rsidP="00C425BB">
      <w:pPr>
        <w:spacing w:line="480" w:lineRule="auto"/>
        <w:ind w:firstLine="420"/>
        <w:rPr>
          <w:rFonts w:ascii="Times New Roman" w:hAnsi="Times New Roman" w:cs="Times New Roman"/>
          <w:sz w:val="24"/>
        </w:rPr>
      </w:pPr>
    </w:p>
    <w:p w14:paraId="2BB72E6D" w14:textId="2D7CC991" w:rsidR="00C83E89" w:rsidRDefault="00C83E89" w:rsidP="00C425BB">
      <w:pPr>
        <w:spacing w:line="480" w:lineRule="auto"/>
        <w:ind w:firstLine="420"/>
        <w:rPr>
          <w:rFonts w:ascii="Times New Roman" w:hAnsi="Times New Roman" w:cs="Times New Roman"/>
          <w:sz w:val="24"/>
        </w:rPr>
      </w:pPr>
    </w:p>
    <w:p w14:paraId="274D7B78" w14:textId="6286827C" w:rsidR="00C83E89" w:rsidRDefault="00C83E89" w:rsidP="00C425BB">
      <w:pPr>
        <w:spacing w:line="480" w:lineRule="auto"/>
        <w:ind w:firstLine="420"/>
        <w:rPr>
          <w:rFonts w:ascii="Times New Roman" w:hAnsi="Times New Roman" w:cs="Times New Roman"/>
          <w:sz w:val="24"/>
        </w:rPr>
      </w:pPr>
    </w:p>
    <w:p w14:paraId="5D48AB5B" w14:textId="47E2B9DE" w:rsidR="00C83E89" w:rsidRDefault="00C83E89" w:rsidP="00C425BB">
      <w:pPr>
        <w:spacing w:line="480" w:lineRule="auto"/>
        <w:ind w:firstLine="420"/>
        <w:rPr>
          <w:rFonts w:ascii="Times New Roman" w:hAnsi="Times New Roman" w:cs="Times New Roman"/>
          <w:sz w:val="24"/>
        </w:rPr>
      </w:pPr>
    </w:p>
    <w:p w14:paraId="6001647F" w14:textId="307936BA" w:rsidR="00C83E89" w:rsidRDefault="00C83E89" w:rsidP="00C425BB">
      <w:pPr>
        <w:spacing w:line="480" w:lineRule="auto"/>
        <w:ind w:firstLine="420"/>
        <w:rPr>
          <w:rFonts w:ascii="Times New Roman" w:hAnsi="Times New Roman" w:cs="Times New Roman"/>
          <w:sz w:val="24"/>
        </w:rPr>
      </w:pPr>
    </w:p>
    <w:p w14:paraId="35354833" w14:textId="581FA312" w:rsidR="00C83E89" w:rsidRDefault="00C83E89" w:rsidP="00C425BB">
      <w:pPr>
        <w:spacing w:line="480" w:lineRule="auto"/>
        <w:ind w:firstLine="420"/>
        <w:rPr>
          <w:rFonts w:ascii="Times New Roman" w:hAnsi="Times New Roman" w:cs="Times New Roman"/>
          <w:sz w:val="24"/>
        </w:rPr>
      </w:pPr>
    </w:p>
    <w:p w14:paraId="50BFBB83" w14:textId="66895F7D" w:rsidR="00C83E89" w:rsidRDefault="00C83E89" w:rsidP="00C425BB">
      <w:pPr>
        <w:spacing w:line="480" w:lineRule="auto"/>
        <w:ind w:firstLine="420"/>
        <w:rPr>
          <w:rFonts w:ascii="Times New Roman" w:hAnsi="Times New Roman" w:cs="Times New Roman"/>
          <w:sz w:val="24"/>
        </w:rPr>
      </w:pPr>
    </w:p>
    <w:p w14:paraId="3F212284" w14:textId="7535EF34" w:rsidR="00C83E89" w:rsidRDefault="00C83E89" w:rsidP="00C425BB">
      <w:pPr>
        <w:spacing w:line="480" w:lineRule="auto"/>
        <w:ind w:firstLine="420"/>
        <w:rPr>
          <w:rFonts w:ascii="Times New Roman" w:hAnsi="Times New Roman" w:cs="Times New Roman"/>
          <w:sz w:val="24"/>
        </w:rPr>
      </w:pPr>
    </w:p>
    <w:p w14:paraId="2F33DC3E" w14:textId="77777777" w:rsidR="00C83E89" w:rsidRPr="00C83E89" w:rsidRDefault="00C83E89" w:rsidP="00C83E89">
      <w:pPr>
        <w:spacing w:line="480" w:lineRule="auto"/>
        <w:rPr>
          <w:rFonts w:ascii="Times New Roman" w:hAnsi="Times New Roman" w:cs="Times New Roman"/>
          <w:sz w:val="24"/>
          <w:lang w:val="en-GB"/>
        </w:rPr>
      </w:pPr>
    </w:p>
    <w:sectPr w:rsidR="00C83E89" w:rsidRPr="00C83E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1A5CCA"/>
    <w:multiLevelType w:val="hybridMultilevel"/>
    <w:tmpl w:val="C3C041D8"/>
    <w:lvl w:ilvl="0" w:tplc="F476F4A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40" w:hanging="420"/>
      </w:pPr>
    </w:lvl>
    <w:lvl w:ilvl="2" w:tplc="0409001B" w:tentative="1">
      <w:start w:val="1"/>
      <w:numFmt w:val="lowerRoman"/>
      <w:lvlText w:val="%3."/>
      <w:lvlJc w:val="right"/>
      <w:pPr>
        <w:ind w:left="1560" w:hanging="420"/>
      </w:pPr>
    </w:lvl>
    <w:lvl w:ilvl="3" w:tplc="0409000F" w:tentative="1">
      <w:start w:val="1"/>
      <w:numFmt w:val="decimal"/>
      <w:lvlText w:val="%4."/>
      <w:lvlJc w:val="left"/>
      <w:pPr>
        <w:ind w:left="1980" w:hanging="420"/>
      </w:pPr>
    </w:lvl>
    <w:lvl w:ilvl="4" w:tplc="04090019" w:tentative="1">
      <w:start w:val="1"/>
      <w:numFmt w:val="lowerLetter"/>
      <w:lvlText w:val="%5)"/>
      <w:lvlJc w:val="left"/>
      <w:pPr>
        <w:ind w:left="2400" w:hanging="420"/>
      </w:pPr>
    </w:lvl>
    <w:lvl w:ilvl="5" w:tplc="0409001B" w:tentative="1">
      <w:start w:val="1"/>
      <w:numFmt w:val="lowerRoman"/>
      <w:lvlText w:val="%6."/>
      <w:lvlJc w:val="right"/>
      <w:pPr>
        <w:ind w:left="2820" w:hanging="420"/>
      </w:pPr>
    </w:lvl>
    <w:lvl w:ilvl="6" w:tplc="0409000F" w:tentative="1">
      <w:start w:val="1"/>
      <w:numFmt w:val="decimal"/>
      <w:lvlText w:val="%7."/>
      <w:lvlJc w:val="left"/>
      <w:pPr>
        <w:ind w:left="3240" w:hanging="420"/>
      </w:pPr>
    </w:lvl>
    <w:lvl w:ilvl="7" w:tplc="04090019" w:tentative="1">
      <w:start w:val="1"/>
      <w:numFmt w:val="lowerLetter"/>
      <w:lvlText w:val="%8)"/>
      <w:lvlJc w:val="left"/>
      <w:pPr>
        <w:ind w:left="3660" w:hanging="420"/>
      </w:pPr>
    </w:lvl>
    <w:lvl w:ilvl="8" w:tplc="0409001B" w:tentative="1">
      <w:start w:val="1"/>
      <w:numFmt w:val="lowerRoman"/>
      <w:lvlText w:val="%9."/>
      <w:lvlJc w:val="right"/>
      <w:pPr>
        <w:ind w:left="4080" w:hanging="420"/>
      </w:pPr>
    </w:lvl>
  </w:abstractNum>
  <w:num w:numId="1" w16cid:durableId="1104377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6E9"/>
    <w:rsid w:val="0032040E"/>
    <w:rsid w:val="00407292"/>
    <w:rsid w:val="00414FFE"/>
    <w:rsid w:val="00444001"/>
    <w:rsid w:val="00461A81"/>
    <w:rsid w:val="00575713"/>
    <w:rsid w:val="006A1F10"/>
    <w:rsid w:val="00791665"/>
    <w:rsid w:val="007B6C04"/>
    <w:rsid w:val="00906568"/>
    <w:rsid w:val="00A06C34"/>
    <w:rsid w:val="00A4028D"/>
    <w:rsid w:val="00BC314B"/>
    <w:rsid w:val="00BD24F1"/>
    <w:rsid w:val="00C31343"/>
    <w:rsid w:val="00C425BB"/>
    <w:rsid w:val="00C51FED"/>
    <w:rsid w:val="00C83E89"/>
    <w:rsid w:val="00C96CE7"/>
    <w:rsid w:val="00D0264F"/>
    <w:rsid w:val="00D417F2"/>
    <w:rsid w:val="00D47C20"/>
    <w:rsid w:val="00D806E9"/>
    <w:rsid w:val="00FB7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42EA2C"/>
  <w15:chartTrackingRefBased/>
  <w15:docId w15:val="{9139E9ED-5832-824C-907C-9DD3456D6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06E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1F1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637</Words>
  <Characters>3635</Characters>
  <Application>Microsoft Office Word</Application>
  <DocSecurity>0</DocSecurity>
  <Lines>30</Lines>
  <Paragraphs>8</Paragraphs>
  <ScaleCrop>false</ScaleCrop>
  <Company/>
  <LinksUpToDate>false</LinksUpToDate>
  <CharactersWithSpaces>4264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Zhou Tianyu</cp:lastModifiedBy>
  <cp:revision>18</cp:revision>
  <dcterms:created xsi:type="dcterms:W3CDTF">2022-02-08T15:28:00Z</dcterms:created>
  <dcterms:modified xsi:type="dcterms:W3CDTF">2022-09-30T15:25:00Z</dcterms:modified>
</cp:coreProperties>
</file>