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3842E2" w14:textId="77777777" w:rsidR="00EB2C8B" w:rsidRPr="00032D63" w:rsidRDefault="00EB2C8B" w:rsidP="00EB2C8B">
      <w:pPr>
        <w:pStyle w:val="a"/>
        <w:wordWrap/>
        <w:adjustRightInd/>
        <w:spacing w:line="480" w:lineRule="auto"/>
        <w:contextualSpacing/>
        <w:rPr>
          <w:rFonts w:ascii="Times New Roman"/>
          <w:b/>
          <w:bCs/>
          <w:sz w:val="24"/>
          <w:szCs w:val="24"/>
        </w:rPr>
      </w:pPr>
      <w:r>
        <w:rPr>
          <w:rFonts w:ascii="Times New Roman"/>
          <w:b/>
          <w:bCs/>
          <w:sz w:val="24"/>
          <w:szCs w:val="24"/>
        </w:rPr>
        <w:t>Aromatic p</w:t>
      </w:r>
      <w:r w:rsidRPr="00032D63">
        <w:rPr>
          <w:rFonts w:ascii="Times New Roman"/>
          <w:b/>
          <w:bCs/>
          <w:sz w:val="24"/>
          <w:szCs w:val="24"/>
        </w:rPr>
        <w:t xml:space="preserve">lants rich in </w:t>
      </w:r>
      <w:r>
        <w:rPr>
          <w:rFonts w:ascii="Times New Roman"/>
          <w:b/>
          <w:bCs/>
          <w:sz w:val="24"/>
          <w:szCs w:val="24"/>
        </w:rPr>
        <w:t xml:space="preserve">phenolic compounds </w:t>
      </w:r>
      <w:r w:rsidRPr="00032D63">
        <w:rPr>
          <w:rFonts w:ascii="Times New Roman"/>
          <w:b/>
          <w:bCs/>
          <w:sz w:val="24"/>
          <w:szCs w:val="24"/>
        </w:rPr>
        <w:t xml:space="preserve">as a valuable basis for dietary supplements in intestinal </w:t>
      </w:r>
      <w:r>
        <w:rPr>
          <w:rFonts w:ascii="Times New Roman"/>
          <w:b/>
          <w:bCs/>
          <w:sz w:val="24"/>
          <w:szCs w:val="24"/>
        </w:rPr>
        <w:t xml:space="preserve">motility </w:t>
      </w:r>
      <w:r w:rsidRPr="00032D63">
        <w:rPr>
          <w:rFonts w:ascii="Times New Roman"/>
          <w:b/>
          <w:bCs/>
          <w:sz w:val="24"/>
          <w:szCs w:val="24"/>
        </w:rPr>
        <w:t>disorders.</w:t>
      </w:r>
    </w:p>
    <w:p w14:paraId="196AC14E" w14:textId="77777777" w:rsidR="00EB2C8B" w:rsidRPr="00136B40" w:rsidRDefault="00EB2C8B" w:rsidP="00EB2C8B">
      <w:pPr>
        <w:pStyle w:val="Author"/>
        <w:spacing w:line="480" w:lineRule="auto"/>
        <w:jc w:val="both"/>
        <w:rPr>
          <w:rFonts w:ascii="Times New Roman" w:hAnsi="Times New Roman"/>
          <w:szCs w:val="24"/>
          <w:vertAlign w:val="superscript"/>
          <w:lang w:val="es-ES"/>
        </w:rPr>
      </w:pPr>
      <w:r w:rsidRPr="00136B40">
        <w:rPr>
          <w:rFonts w:ascii="Times New Roman" w:hAnsi="Times New Roman"/>
          <w:szCs w:val="24"/>
          <w:lang w:val="es-ES"/>
        </w:rPr>
        <w:t>García-Giménez M.D.</w:t>
      </w:r>
      <w:r w:rsidRPr="00136B40">
        <w:rPr>
          <w:rFonts w:ascii="Times New Roman" w:hAnsi="Times New Roman"/>
          <w:szCs w:val="24"/>
          <w:vertAlign w:val="superscript"/>
          <w:lang w:val="es-ES"/>
        </w:rPr>
        <w:t>1</w:t>
      </w:r>
      <w:r w:rsidRPr="00136B40">
        <w:rPr>
          <w:rFonts w:ascii="Times New Roman" w:hAnsi="Times New Roman"/>
          <w:szCs w:val="24"/>
          <w:lang w:val="es-ES"/>
        </w:rPr>
        <w:t>,</w:t>
      </w:r>
      <w:r w:rsidRPr="00136B40">
        <w:rPr>
          <w:rFonts w:ascii="Times New Roman" w:hAnsi="Times New Roman"/>
          <w:szCs w:val="24"/>
          <w:vertAlign w:val="superscript"/>
          <w:lang w:val="es-ES"/>
        </w:rPr>
        <w:t xml:space="preserve"> </w:t>
      </w:r>
      <w:proofErr w:type="spellStart"/>
      <w:r w:rsidRPr="00136B40">
        <w:rPr>
          <w:rFonts w:ascii="Times New Roman" w:hAnsi="Times New Roman"/>
          <w:szCs w:val="24"/>
          <w:lang w:val="es-ES"/>
        </w:rPr>
        <w:t>Fernandez-Arche</w:t>
      </w:r>
      <w:proofErr w:type="spellEnd"/>
      <w:r w:rsidRPr="00136B40">
        <w:rPr>
          <w:rFonts w:ascii="Times New Roman" w:hAnsi="Times New Roman"/>
          <w:szCs w:val="24"/>
          <w:lang w:val="es-ES"/>
        </w:rPr>
        <w:t xml:space="preserve"> M.A.</w:t>
      </w:r>
      <w:r w:rsidRPr="00136B40">
        <w:rPr>
          <w:rFonts w:ascii="Times New Roman" w:hAnsi="Times New Roman"/>
          <w:szCs w:val="24"/>
          <w:vertAlign w:val="superscript"/>
          <w:lang w:val="es-ES"/>
        </w:rPr>
        <w:t>1</w:t>
      </w:r>
      <w:r w:rsidRPr="00136B40">
        <w:rPr>
          <w:rFonts w:ascii="Times New Roman" w:hAnsi="Times New Roman"/>
          <w:szCs w:val="24"/>
          <w:lang w:val="es-ES"/>
        </w:rPr>
        <w:t xml:space="preserve">, </w:t>
      </w:r>
      <w:proofErr w:type="spellStart"/>
      <w:r w:rsidRPr="00136B40">
        <w:rPr>
          <w:rFonts w:ascii="Times New Roman" w:hAnsi="Times New Roman"/>
          <w:szCs w:val="24"/>
          <w:lang w:val="es-ES"/>
        </w:rPr>
        <w:t>Quilez</w:t>
      </w:r>
      <w:proofErr w:type="spellEnd"/>
      <w:r>
        <w:rPr>
          <w:rFonts w:ascii="Times New Roman" w:hAnsi="Times New Roman"/>
          <w:szCs w:val="24"/>
          <w:lang w:val="es-ES"/>
        </w:rPr>
        <w:t>-Guerrero</w:t>
      </w:r>
      <w:r w:rsidRPr="00136B40">
        <w:rPr>
          <w:rFonts w:ascii="Times New Roman" w:hAnsi="Times New Roman"/>
          <w:szCs w:val="24"/>
          <w:lang w:val="es-ES"/>
        </w:rPr>
        <w:t xml:space="preserve"> A.</w:t>
      </w:r>
      <w:r w:rsidRPr="00136B40">
        <w:rPr>
          <w:rFonts w:ascii="Times New Roman" w:hAnsi="Times New Roman"/>
          <w:szCs w:val="24"/>
          <w:vertAlign w:val="superscript"/>
          <w:lang w:val="es-ES"/>
        </w:rPr>
        <w:t>1</w:t>
      </w:r>
      <w:r w:rsidRPr="00136B40">
        <w:rPr>
          <w:rFonts w:ascii="Times New Roman" w:hAnsi="Times New Roman"/>
          <w:szCs w:val="24"/>
          <w:lang w:val="es-ES"/>
        </w:rPr>
        <w:t>, De la Puerta R.</w:t>
      </w:r>
      <w:r w:rsidRPr="00136B40">
        <w:rPr>
          <w:rFonts w:ascii="Times New Roman" w:hAnsi="Times New Roman"/>
          <w:szCs w:val="24"/>
          <w:vertAlign w:val="superscript"/>
          <w:lang w:val="es-ES"/>
        </w:rPr>
        <w:t>1,*</w:t>
      </w:r>
    </w:p>
    <w:p w14:paraId="2F8681B6" w14:textId="77777777" w:rsidR="00EB2C8B" w:rsidRPr="00A823E8" w:rsidRDefault="00EB2C8B" w:rsidP="00EB2C8B">
      <w:pPr>
        <w:pStyle w:val="Affiliation"/>
        <w:spacing w:after="0" w:line="480" w:lineRule="auto"/>
        <w:jc w:val="both"/>
        <w:rPr>
          <w:rFonts w:ascii="Times New Roman" w:hAnsi="Times New Roman"/>
          <w:bCs/>
          <w:sz w:val="24"/>
          <w:szCs w:val="24"/>
          <w:lang w:val="en-GB"/>
        </w:rPr>
      </w:pPr>
      <w:r w:rsidRPr="00A823E8">
        <w:rPr>
          <w:rFonts w:ascii="Times New Roman" w:hAnsi="Times New Roman"/>
          <w:bCs/>
          <w:sz w:val="24"/>
          <w:szCs w:val="24"/>
          <w:vertAlign w:val="superscript"/>
          <w:lang w:val="en-GB"/>
        </w:rPr>
        <w:t>1</w:t>
      </w:r>
      <w:r w:rsidRPr="00A823E8">
        <w:rPr>
          <w:rFonts w:ascii="Times New Roman" w:hAnsi="Times New Roman"/>
          <w:bCs/>
          <w:sz w:val="24"/>
          <w:szCs w:val="24"/>
          <w:lang w:val="en-GB"/>
        </w:rPr>
        <w:t xml:space="preserve">Department of Pharmacology, Faculty of Pharmacy, University of Seville, </w:t>
      </w:r>
      <w:r>
        <w:rPr>
          <w:rFonts w:ascii="Times New Roman" w:hAnsi="Times New Roman"/>
          <w:bCs/>
          <w:sz w:val="24"/>
          <w:szCs w:val="24"/>
          <w:lang w:val="en-GB"/>
        </w:rPr>
        <w:t xml:space="preserve">Seville, </w:t>
      </w:r>
      <w:r w:rsidRPr="00A823E8">
        <w:rPr>
          <w:rFonts w:ascii="Times New Roman" w:hAnsi="Times New Roman"/>
          <w:bCs/>
          <w:sz w:val="24"/>
          <w:szCs w:val="24"/>
          <w:lang w:val="en-GB"/>
        </w:rPr>
        <w:t>Spain</w:t>
      </w:r>
    </w:p>
    <w:p w14:paraId="562AFBAE" w14:textId="359C25EA" w:rsidR="00EB2C8B" w:rsidRDefault="00EB2C8B" w:rsidP="00EB2C8B">
      <w:pPr>
        <w:spacing w:line="480" w:lineRule="auto"/>
        <w:rPr>
          <w:rFonts w:ascii="Times New Roman" w:hAnsi="Times New Roman" w:cs="Times New Roman"/>
          <w:sz w:val="24"/>
          <w:szCs w:val="24"/>
          <w:lang w:val="en-GB"/>
        </w:rPr>
      </w:pPr>
      <w:r w:rsidRPr="00B27A16">
        <w:rPr>
          <w:rFonts w:ascii="Times New Roman"/>
          <w:b/>
          <w:sz w:val="24"/>
          <w:szCs w:val="24"/>
          <w:lang w:val="en-GB"/>
        </w:rPr>
        <w:t xml:space="preserve">* Corresponding </w:t>
      </w:r>
      <w:proofErr w:type="spellStart"/>
      <w:r w:rsidRPr="00B27A16">
        <w:rPr>
          <w:rFonts w:ascii="Times New Roman"/>
          <w:b/>
          <w:sz w:val="24"/>
          <w:szCs w:val="24"/>
          <w:lang w:val="en-GB"/>
        </w:rPr>
        <w:t>autor</w:t>
      </w:r>
      <w:proofErr w:type="spellEnd"/>
      <w:r w:rsidRPr="00B27A16">
        <w:rPr>
          <w:rFonts w:ascii="Times New Roman"/>
          <w:b/>
          <w:sz w:val="24"/>
          <w:szCs w:val="24"/>
          <w:lang w:val="en-GB"/>
        </w:rPr>
        <w:t xml:space="preserve">: </w:t>
      </w:r>
      <w:r w:rsidRPr="00B27A16">
        <w:rPr>
          <w:rFonts w:ascii="Times New Roman"/>
          <w:sz w:val="24"/>
          <w:szCs w:val="24"/>
          <w:lang w:val="en-GB"/>
        </w:rPr>
        <w:t xml:space="preserve">De la </w:t>
      </w:r>
      <w:proofErr w:type="spellStart"/>
      <w:r w:rsidRPr="00B27A16">
        <w:rPr>
          <w:rFonts w:ascii="Times New Roman"/>
          <w:sz w:val="24"/>
          <w:szCs w:val="24"/>
          <w:lang w:val="en-GB"/>
        </w:rPr>
        <w:t>Puerta</w:t>
      </w:r>
      <w:proofErr w:type="spellEnd"/>
      <w:r w:rsidRPr="00B27A16">
        <w:rPr>
          <w:rFonts w:ascii="Times New Roman"/>
          <w:sz w:val="24"/>
          <w:szCs w:val="24"/>
          <w:lang w:val="en-GB"/>
        </w:rPr>
        <w:t xml:space="preserve"> R., </w:t>
      </w:r>
      <w:r w:rsidRPr="00B27A16">
        <w:rPr>
          <w:rFonts w:ascii="Times New Roman" w:hAnsi="Times New Roman" w:cs="Times New Roman"/>
          <w:sz w:val="24"/>
          <w:szCs w:val="24"/>
          <w:lang w:val="en-GB"/>
        </w:rPr>
        <w:t xml:space="preserve">E-mail: </w:t>
      </w:r>
      <w:hyperlink r:id="rId7" w:history="1">
        <w:r w:rsidRPr="00B27A16">
          <w:rPr>
            <w:rStyle w:val="Hipervnculo"/>
            <w:rFonts w:ascii="Times New Roman" w:hAnsi="Times New Roman" w:cs="Times New Roman"/>
            <w:sz w:val="24"/>
            <w:szCs w:val="24"/>
            <w:lang w:val="en-GB"/>
          </w:rPr>
          <w:t>puerta@us.es</w:t>
        </w:r>
      </w:hyperlink>
      <w:r>
        <w:rPr>
          <w:rStyle w:val="Hipervnculo"/>
          <w:rFonts w:ascii="Times New Roman" w:hAnsi="Times New Roman" w:cs="Times New Roman"/>
          <w:sz w:val="24"/>
          <w:szCs w:val="24"/>
          <w:lang w:val="en-GB"/>
        </w:rPr>
        <w:t xml:space="preserve">, </w:t>
      </w:r>
      <w:r w:rsidRPr="00B27A16">
        <w:rPr>
          <w:rFonts w:ascii="Times New Roman"/>
          <w:sz w:val="24"/>
          <w:szCs w:val="24"/>
        </w:rPr>
        <w:t xml:space="preserve">Department of Pharmacology, </w:t>
      </w:r>
      <w:r w:rsidRPr="004515B9">
        <w:rPr>
          <w:rFonts w:ascii="Times New Roman"/>
          <w:sz w:val="24"/>
          <w:szCs w:val="24"/>
          <w:lang w:val="en-GB"/>
        </w:rPr>
        <w:t>Faculty of Pharmacy</w:t>
      </w:r>
      <w:r w:rsidRPr="00B27A16">
        <w:rPr>
          <w:rFonts w:ascii="Times New Roman"/>
          <w:sz w:val="24"/>
          <w:szCs w:val="24"/>
          <w:lang w:val="en-GB"/>
        </w:rPr>
        <w:t xml:space="preserve">, C/ </w:t>
      </w:r>
      <w:proofErr w:type="spellStart"/>
      <w:r w:rsidRPr="00B27A16">
        <w:rPr>
          <w:rFonts w:ascii="Times New Roman"/>
          <w:sz w:val="24"/>
          <w:szCs w:val="24"/>
          <w:lang w:val="en-GB"/>
        </w:rPr>
        <w:t>Profesor</w:t>
      </w:r>
      <w:proofErr w:type="spellEnd"/>
      <w:r w:rsidRPr="00B27A16">
        <w:rPr>
          <w:rFonts w:ascii="Times New Roman"/>
          <w:sz w:val="24"/>
          <w:szCs w:val="24"/>
          <w:lang w:val="en-GB"/>
        </w:rPr>
        <w:t xml:space="preserve"> Garcia Gonzalez, n</w:t>
      </w:r>
      <w:r w:rsidRPr="00B27A16">
        <w:rPr>
          <w:rFonts w:ascii="Times New Roman"/>
          <w:sz w:val="24"/>
          <w:szCs w:val="24"/>
          <w:lang w:val="en-GB"/>
        </w:rPr>
        <w:t>º</w:t>
      </w:r>
      <w:r w:rsidRPr="00B27A16">
        <w:rPr>
          <w:rFonts w:ascii="Times New Roman"/>
          <w:sz w:val="24"/>
          <w:szCs w:val="24"/>
          <w:lang w:val="en-GB"/>
        </w:rPr>
        <w:t xml:space="preserve"> 2</w:t>
      </w:r>
      <w:r>
        <w:rPr>
          <w:rFonts w:ascii="Times New Roman"/>
          <w:sz w:val="24"/>
          <w:szCs w:val="24"/>
          <w:lang w:val="en-GB"/>
        </w:rPr>
        <w:t xml:space="preserve">, </w:t>
      </w:r>
      <w:r w:rsidRPr="004515B9">
        <w:rPr>
          <w:rFonts w:ascii="Times New Roman" w:hAnsi="Times New Roman" w:cs="Times New Roman"/>
          <w:sz w:val="24"/>
          <w:szCs w:val="24"/>
          <w:lang w:val="en-GB"/>
        </w:rPr>
        <w:t>University of Seville</w:t>
      </w:r>
      <w:r>
        <w:rPr>
          <w:rFonts w:ascii="Times New Roman"/>
          <w:sz w:val="24"/>
          <w:szCs w:val="24"/>
          <w:lang w:val="en-GB"/>
        </w:rPr>
        <w:t xml:space="preserve">, </w:t>
      </w:r>
      <w:r w:rsidRPr="004515B9">
        <w:rPr>
          <w:rFonts w:ascii="Times New Roman" w:hAnsi="Times New Roman" w:cs="Times New Roman"/>
          <w:sz w:val="24"/>
          <w:szCs w:val="24"/>
          <w:lang w:val="en-GB"/>
        </w:rPr>
        <w:t>41012</w:t>
      </w:r>
      <w:r>
        <w:rPr>
          <w:rFonts w:ascii="Times New Roman"/>
          <w:sz w:val="24"/>
          <w:lang w:val="en-GB"/>
        </w:rPr>
        <w:t xml:space="preserve"> </w:t>
      </w:r>
      <w:r>
        <w:rPr>
          <w:rFonts w:ascii="Times New Roman" w:hAnsi="Times New Roman" w:cs="Times New Roman"/>
          <w:sz w:val="24"/>
          <w:szCs w:val="24"/>
          <w:lang w:val="en-GB"/>
        </w:rPr>
        <w:t xml:space="preserve">Seville, </w:t>
      </w:r>
      <w:r w:rsidRPr="004515B9">
        <w:rPr>
          <w:rFonts w:ascii="Times New Roman" w:hAnsi="Times New Roman" w:cs="Times New Roman"/>
          <w:sz w:val="24"/>
          <w:szCs w:val="24"/>
          <w:lang w:val="en-GB"/>
        </w:rPr>
        <w:t>Spain</w:t>
      </w:r>
    </w:p>
    <w:p w14:paraId="426742D2" w14:textId="0E7B50B4" w:rsidR="00697CE6" w:rsidRDefault="00697CE6" w:rsidP="00EB2C8B">
      <w:pPr>
        <w:spacing w:line="480" w:lineRule="auto"/>
        <w:rPr>
          <w:rFonts w:ascii="Times New Roman" w:hAnsi="Times New Roman" w:cs="Times New Roman"/>
          <w:sz w:val="24"/>
          <w:szCs w:val="24"/>
          <w:lang w:val="en-GB"/>
        </w:rPr>
      </w:pPr>
    </w:p>
    <w:p w14:paraId="2BD3B7C6" w14:textId="4C243A08" w:rsidR="00697CE6" w:rsidRPr="004515B9" w:rsidRDefault="00697CE6" w:rsidP="00EB2C8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SUPPLEMENTARY MATERIALS</w:t>
      </w:r>
    </w:p>
    <w:p w14:paraId="4A0636E0" w14:textId="77777777" w:rsidR="0008131B" w:rsidRPr="00B6627E" w:rsidRDefault="0008131B" w:rsidP="0008131B">
      <w:pPr>
        <w:spacing w:line="480" w:lineRule="auto"/>
        <w:rPr>
          <w:rFonts w:ascii="Times New Roman" w:eastAsia="Calibri" w:hAnsi="Times New Roman" w:cs="Times New Roman"/>
          <w:b/>
          <w:sz w:val="24"/>
          <w:szCs w:val="24"/>
          <w:lang w:val="en-GB"/>
        </w:rPr>
      </w:pPr>
      <w:r w:rsidRPr="00B6627E">
        <w:rPr>
          <w:rFonts w:ascii="Times New Roman" w:eastAsia="Calibri" w:hAnsi="Times New Roman" w:cs="Times New Roman"/>
          <w:b/>
          <w:sz w:val="24"/>
          <w:szCs w:val="24"/>
          <w:lang w:val="en-GB"/>
        </w:rPr>
        <w:t>Material</w:t>
      </w:r>
      <w:r>
        <w:rPr>
          <w:rFonts w:ascii="Times New Roman" w:eastAsia="Calibri" w:hAnsi="Times New Roman" w:cs="Times New Roman"/>
          <w:b/>
          <w:sz w:val="24"/>
          <w:szCs w:val="24"/>
          <w:lang w:val="en-GB"/>
        </w:rPr>
        <w:t>s</w:t>
      </w:r>
      <w:r w:rsidRPr="00B6627E">
        <w:rPr>
          <w:rFonts w:ascii="Times New Roman" w:eastAsia="Calibri" w:hAnsi="Times New Roman" w:cs="Times New Roman"/>
          <w:b/>
          <w:sz w:val="24"/>
          <w:szCs w:val="24"/>
          <w:lang w:val="en-GB"/>
        </w:rPr>
        <w:t xml:space="preserve"> and methods</w:t>
      </w:r>
    </w:p>
    <w:p w14:paraId="40CC63A5" w14:textId="77777777" w:rsidR="00697CE6" w:rsidRPr="00B6627E" w:rsidRDefault="00697CE6" w:rsidP="00697CE6">
      <w:pPr>
        <w:spacing w:line="480" w:lineRule="auto"/>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Plant</w:t>
      </w:r>
      <w:r w:rsidRPr="00B6627E">
        <w:rPr>
          <w:rFonts w:ascii="Times New Roman" w:eastAsia="Calibri" w:hAnsi="Times New Roman" w:cs="Times New Roman"/>
          <w:b/>
          <w:sz w:val="24"/>
          <w:szCs w:val="24"/>
          <w:lang w:val="en-GB"/>
        </w:rPr>
        <w:t xml:space="preserve"> material</w:t>
      </w:r>
    </w:p>
    <w:p w14:paraId="7C1798A4" w14:textId="77777777" w:rsidR="00697CE6" w:rsidRPr="00B6627E" w:rsidRDefault="00697CE6" w:rsidP="00697CE6">
      <w:pPr>
        <w:spacing w:line="480" w:lineRule="auto"/>
        <w:rPr>
          <w:rFonts w:ascii="Times New Roman" w:eastAsia="Calibri" w:hAnsi="Times New Roman" w:cs="Times New Roman"/>
          <w:sz w:val="24"/>
          <w:szCs w:val="24"/>
          <w:lang w:val="en-GB"/>
        </w:rPr>
      </w:pPr>
      <w:r w:rsidRPr="00D94773">
        <w:rPr>
          <w:rFonts w:ascii="Times New Roman" w:eastAsia="Calibri" w:hAnsi="Times New Roman" w:cs="Times New Roman"/>
          <w:color w:val="000000"/>
          <w:sz w:val="24"/>
          <w:szCs w:val="24"/>
          <w:lang w:val="en-GB"/>
        </w:rPr>
        <w:t>The dried</w:t>
      </w:r>
      <w:r>
        <w:rPr>
          <w:rFonts w:ascii="Times New Roman" w:eastAsia="Calibri" w:hAnsi="Times New Roman" w:cs="Times New Roman"/>
          <w:sz w:val="24"/>
          <w:szCs w:val="24"/>
          <w:lang w:val="en-GB"/>
        </w:rPr>
        <w:t xml:space="preserve"> plants </w:t>
      </w:r>
      <w:r w:rsidRPr="00D94773">
        <w:rPr>
          <w:rFonts w:ascii="Times New Roman" w:eastAsia="Calibri" w:hAnsi="Times New Roman" w:cs="Times New Roman"/>
          <w:color w:val="000000"/>
          <w:sz w:val="24"/>
          <w:szCs w:val="24"/>
          <w:lang w:val="en-GB"/>
        </w:rPr>
        <w:t>presented</w:t>
      </w:r>
      <w:r w:rsidRPr="00B6627E">
        <w:rPr>
          <w:rFonts w:ascii="Times New Roman" w:eastAsia="Calibri" w:hAnsi="Times New Roman" w:cs="Times New Roman"/>
          <w:sz w:val="24"/>
          <w:szCs w:val="24"/>
          <w:lang w:val="en-GB"/>
        </w:rPr>
        <w:t xml:space="preserve"> and stored </w:t>
      </w:r>
      <w:r>
        <w:rPr>
          <w:rFonts w:ascii="Times New Roman" w:eastAsia="Calibri" w:hAnsi="Times New Roman" w:cs="Times New Roman"/>
          <w:sz w:val="24"/>
          <w:szCs w:val="24"/>
          <w:lang w:val="en-GB"/>
        </w:rPr>
        <w:t>in 1 kg bags were</w:t>
      </w:r>
      <w:r w:rsidRPr="00B6627E">
        <w:rPr>
          <w:rFonts w:ascii="Times New Roman" w:eastAsia="Calibri" w:hAnsi="Times New Roman" w:cs="Times New Roman"/>
          <w:sz w:val="24"/>
          <w:szCs w:val="24"/>
          <w:lang w:val="en-GB"/>
        </w:rPr>
        <w:t xml:space="preserve"> provided by </w:t>
      </w:r>
      <w:r>
        <w:rPr>
          <w:rFonts w:ascii="Times New Roman" w:eastAsia="Calibri" w:hAnsi="Times New Roman" w:cs="Times New Roman"/>
          <w:sz w:val="24"/>
          <w:szCs w:val="24"/>
          <w:lang w:val="en-GB"/>
        </w:rPr>
        <w:t xml:space="preserve">an </w:t>
      </w:r>
      <w:r w:rsidRPr="00B6627E">
        <w:rPr>
          <w:rFonts w:ascii="Times New Roman" w:eastAsia="Calibri" w:hAnsi="Times New Roman" w:cs="Times New Roman"/>
          <w:sz w:val="24"/>
          <w:szCs w:val="24"/>
          <w:lang w:val="en-GB"/>
        </w:rPr>
        <w:t xml:space="preserve">herbalist's house located in “La </w:t>
      </w:r>
      <w:proofErr w:type="spellStart"/>
      <w:r w:rsidRPr="00B6627E">
        <w:rPr>
          <w:rFonts w:ascii="Times New Roman" w:eastAsia="Calibri" w:hAnsi="Times New Roman" w:cs="Times New Roman"/>
          <w:sz w:val="24"/>
          <w:szCs w:val="24"/>
          <w:lang w:val="en-GB"/>
        </w:rPr>
        <w:t>Algaba</w:t>
      </w:r>
      <w:proofErr w:type="spellEnd"/>
      <w:r>
        <w:rPr>
          <w:rFonts w:ascii="Times New Roman" w:eastAsia="Calibri" w:hAnsi="Times New Roman" w:cs="Times New Roman"/>
          <w:sz w:val="24"/>
          <w:szCs w:val="24"/>
          <w:lang w:val="en-GB"/>
        </w:rPr>
        <w:t xml:space="preserve">” (Seville, SW of Spain) which was supplied </w:t>
      </w:r>
      <w:r w:rsidRPr="00D94773">
        <w:rPr>
          <w:rFonts w:ascii="Times New Roman" w:eastAsia="Calibri" w:hAnsi="Times New Roman" w:cs="Times New Roman"/>
          <w:color w:val="000000"/>
          <w:sz w:val="24"/>
          <w:szCs w:val="24"/>
          <w:lang w:val="en-GB"/>
        </w:rPr>
        <w:t>from</w:t>
      </w:r>
      <w:r>
        <w:rPr>
          <w:rFonts w:ascii="Times New Roman" w:eastAsia="Calibri" w:hAnsi="Times New Roman" w:cs="Times New Roman"/>
          <w:sz w:val="24"/>
          <w:szCs w:val="24"/>
          <w:lang w:val="en-GB"/>
        </w:rPr>
        <w:t xml:space="preserve"> different commercial sources.</w:t>
      </w:r>
      <w:r w:rsidRPr="00B6627E">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A</w:t>
      </w:r>
      <w:r w:rsidRPr="00DB7E45">
        <w:rPr>
          <w:rFonts w:ascii="Times New Roman" w:eastAsia="Calibri" w:hAnsi="Times New Roman" w:cs="Times New Roman"/>
          <w:sz w:val="24"/>
          <w:szCs w:val="24"/>
          <w:lang w:val="en-GB"/>
        </w:rPr>
        <w:t xml:space="preserve">ll </w:t>
      </w:r>
      <w:r>
        <w:rPr>
          <w:rFonts w:ascii="Times New Roman" w:eastAsia="Calibri" w:hAnsi="Times New Roman" w:cs="Times New Roman"/>
          <w:sz w:val="24"/>
          <w:szCs w:val="24"/>
          <w:lang w:val="en-GB"/>
        </w:rPr>
        <w:t xml:space="preserve">of them </w:t>
      </w:r>
      <w:r w:rsidRPr="00DB7E45">
        <w:rPr>
          <w:rFonts w:ascii="Times New Roman" w:eastAsia="Calibri" w:hAnsi="Times New Roman" w:cs="Times New Roman"/>
          <w:sz w:val="24"/>
          <w:szCs w:val="24"/>
          <w:lang w:val="en-GB"/>
        </w:rPr>
        <w:t xml:space="preserve">were harvested by hand, dried in the </w:t>
      </w:r>
      <w:r w:rsidRPr="00D94773">
        <w:rPr>
          <w:rFonts w:ascii="Times New Roman" w:eastAsia="Calibri" w:hAnsi="Times New Roman" w:cs="Times New Roman"/>
          <w:color w:val="000000"/>
          <w:sz w:val="24"/>
          <w:szCs w:val="24"/>
          <w:lang w:val="en-GB"/>
        </w:rPr>
        <w:t>shade,</w:t>
      </w:r>
      <w:r w:rsidRPr="00DB7E45">
        <w:rPr>
          <w:rFonts w:ascii="Times New Roman" w:eastAsia="Calibri" w:hAnsi="Times New Roman" w:cs="Times New Roman"/>
          <w:sz w:val="24"/>
          <w:szCs w:val="24"/>
          <w:lang w:val="en-GB"/>
        </w:rPr>
        <w:t xml:space="preserve"> and stored in a cool, dry place</w:t>
      </w:r>
      <w:r>
        <w:rPr>
          <w:rFonts w:ascii="Times New Roman" w:eastAsia="Calibri" w:hAnsi="Times New Roman" w:cs="Times New Roman"/>
          <w:sz w:val="24"/>
          <w:szCs w:val="24"/>
          <w:lang w:val="en-GB"/>
        </w:rPr>
        <w:t>. From “</w:t>
      </w:r>
      <w:proofErr w:type="spellStart"/>
      <w:r>
        <w:rPr>
          <w:rFonts w:ascii="Times New Roman" w:eastAsia="Calibri" w:hAnsi="Times New Roman" w:cs="Times New Roman"/>
          <w:sz w:val="24"/>
          <w:szCs w:val="24"/>
          <w:lang w:val="en-GB"/>
        </w:rPr>
        <w:t>Murciana</w:t>
      </w:r>
      <w:proofErr w:type="spellEnd"/>
      <w:r>
        <w:rPr>
          <w:rFonts w:ascii="Times New Roman" w:eastAsia="Calibri" w:hAnsi="Times New Roman" w:cs="Times New Roman"/>
          <w:sz w:val="24"/>
          <w:szCs w:val="24"/>
          <w:lang w:val="en-GB"/>
        </w:rPr>
        <w:t xml:space="preserve"> de </w:t>
      </w:r>
      <w:proofErr w:type="spellStart"/>
      <w:r>
        <w:rPr>
          <w:rFonts w:ascii="Times New Roman" w:eastAsia="Calibri" w:hAnsi="Times New Roman" w:cs="Times New Roman"/>
          <w:sz w:val="24"/>
          <w:szCs w:val="24"/>
          <w:lang w:val="en-GB"/>
        </w:rPr>
        <w:t>herboristeria</w:t>
      </w:r>
      <w:proofErr w:type="spellEnd"/>
      <w:r>
        <w:rPr>
          <w:rFonts w:ascii="Times New Roman" w:eastAsia="Calibri" w:hAnsi="Times New Roman" w:cs="Times New Roman"/>
          <w:sz w:val="24"/>
          <w:szCs w:val="24"/>
          <w:lang w:val="en-GB"/>
        </w:rPr>
        <w:t xml:space="preserve"> S.A.”, Murcia, Spain: </w:t>
      </w:r>
      <w:r w:rsidRPr="00B6627E">
        <w:rPr>
          <w:rFonts w:ascii="Times New Roman" w:eastAsia="Calibri" w:hAnsi="Times New Roman" w:cs="Times New Roman"/>
          <w:sz w:val="24"/>
          <w:szCs w:val="24"/>
          <w:lang w:val="en-GB"/>
        </w:rPr>
        <w:t>flowered aerial parts of "cat's tail" (</w:t>
      </w:r>
      <w:proofErr w:type="spellStart"/>
      <w:r w:rsidRPr="00B6627E">
        <w:rPr>
          <w:rFonts w:ascii="Times New Roman" w:eastAsia="Calibri" w:hAnsi="Times New Roman" w:cs="Times New Roman"/>
          <w:i/>
          <w:sz w:val="24"/>
          <w:szCs w:val="24"/>
          <w:lang w:val="en-GB"/>
        </w:rPr>
        <w:t>Sideritis</w:t>
      </w:r>
      <w:proofErr w:type="spellEnd"/>
      <w:r w:rsidRPr="00B6627E">
        <w:rPr>
          <w:rFonts w:ascii="Times New Roman" w:eastAsia="Calibri" w:hAnsi="Times New Roman" w:cs="Times New Roman"/>
          <w:i/>
          <w:sz w:val="24"/>
          <w:szCs w:val="24"/>
          <w:lang w:val="en-GB"/>
        </w:rPr>
        <w:t xml:space="preserve"> </w:t>
      </w:r>
      <w:proofErr w:type="spellStart"/>
      <w:r w:rsidRPr="00B6627E">
        <w:rPr>
          <w:rFonts w:ascii="Times New Roman" w:eastAsia="Calibri" w:hAnsi="Times New Roman" w:cs="Times New Roman"/>
          <w:i/>
          <w:sz w:val="24"/>
          <w:szCs w:val="24"/>
          <w:lang w:val="en-GB"/>
        </w:rPr>
        <w:t>angustifolia</w:t>
      </w:r>
      <w:proofErr w:type="spellEnd"/>
      <w:r w:rsidRPr="00B6627E">
        <w:rPr>
          <w:rFonts w:ascii="Times New Roman" w:eastAsia="Calibri" w:hAnsi="Times New Roman" w:cs="Times New Roman"/>
          <w:sz w:val="24"/>
          <w:szCs w:val="24"/>
          <w:lang w:val="en-GB"/>
        </w:rPr>
        <w:t xml:space="preserve"> Lag., </w:t>
      </w:r>
      <w:proofErr w:type="spellStart"/>
      <w:r w:rsidRPr="00B6627E">
        <w:rPr>
          <w:rFonts w:ascii="Times New Roman" w:eastAsia="Calibri" w:hAnsi="Times New Roman" w:cs="Times New Roman"/>
          <w:sz w:val="24"/>
          <w:szCs w:val="24"/>
          <w:lang w:val="en-GB"/>
        </w:rPr>
        <w:t>Lamiaceae</w:t>
      </w:r>
      <w:proofErr w:type="spellEnd"/>
      <w:r w:rsidRPr="00B6627E">
        <w:rPr>
          <w:rFonts w:ascii="Times New Roman" w:eastAsia="Calibri" w:hAnsi="Times New Roman" w:cs="Times New Roman"/>
          <w:sz w:val="24"/>
          <w:szCs w:val="24"/>
          <w:lang w:val="en-GB"/>
        </w:rPr>
        <w:t>)</w:t>
      </w:r>
      <w:r>
        <w:rPr>
          <w:rFonts w:ascii="Times New Roman" w:eastAsia="Calibri" w:hAnsi="Times New Roman" w:cs="Times New Roman"/>
          <w:sz w:val="24"/>
          <w:szCs w:val="24"/>
          <w:lang w:val="en-GB"/>
        </w:rPr>
        <w:t xml:space="preserve"> batch number 04398</w:t>
      </w:r>
      <w:r w:rsidRPr="00B6627E">
        <w:rPr>
          <w:rFonts w:ascii="Times New Roman" w:eastAsia="Calibri" w:hAnsi="Times New Roman" w:cs="Times New Roman"/>
          <w:sz w:val="24"/>
          <w:szCs w:val="24"/>
          <w:lang w:val="en-GB"/>
        </w:rPr>
        <w:t>, leaves of “rosemary” (</w:t>
      </w:r>
      <w:r w:rsidRPr="00B6627E">
        <w:rPr>
          <w:rFonts w:ascii="Times New Roman" w:eastAsia="Calibri" w:hAnsi="Times New Roman" w:cs="Times New Roman"/>
          <w:i/>
          <w:sz w:val="24"/>
          <w:szCs w:val="24"/>
          <w:lang w:val="en-GB"/>
        </w:rPr>
        <w:t>Rosmarinus officinalis</w:t>
      </w:r>
      <w:r w:rsidRPr="00B6627E">
        <w:rPr>
          <w:rFonts w:ascii="Times New Roman" w:eastAsia="Calibri" w:hAnsi="Times New Roman" w:cs="Times New Roman"/>
          <w:sz w:val="24"/>
          <w:szCs w:val="24"/>
          <w:lang w:val="en-GB"/>
        </w:rPr>
        <w:t xml:space="preserve"> L., </w:t>
      </w:r>
      <w:proofErr w:type="spellStart"/>
      <w:r w:rsidRPr="00B6627E">
        <w:rPr>
          <w:rFonts w:ascii="Times New Roman" w:eastAsia="Calibri" w:hAnsi="Times New Roman" w:cs="Times New Roman"/>
          <w:sz w:val="24"/>
          <w:szCs w:val="24"/>
          <w:lang w:val="en-GB"/>
        </w:rPr>
        <w:t>Lamiaceae</w:t>
      </w:r>
      <w:proofErr w:type="spellEnd"/>
      <w:r w:rsidRPr="00B6627E">
        <w:rPr>
          <w:rFonts w:ascii="Times New Roman" w:eastAsia="Calibri" w:hAnsi="Times New Roman" w:cs="Times New Roman"/>
          <w:sz w:val="24"/>
          <w:szCs w:val="24"/>
          <w:lang w:val="en-GB"/>
        </w:rPr>
        <w:t>)</w:t>
      </w:r>
      <w:r>
        <w:rPr>
          <w:rFonts w:ascii="Times New Roman" w:eastAsia="Calibri" w:hAnsi="Times New Roman" w:cs="Times New Roman"/>
          <w:sz w:val="24"/>
          <w:szCs w:val="24"/>
          <w:lang w:val="en-GB"/>
        </w:rPr>
        <w:t xml:space="preserve"> batch number 05426</w:t>
      </w:r>
      <w:r w:rsidRPr="00B6627E">
        <w:rPr>
          <w:rFonts w:ascii="Times New Roman" w:eastAsia="Calibri" w:hAnsi="Times New Roman" w:cs="Times New Roman"/>
          <w:sz w:val="24"/>
          <w:szCs w:val="24"/>
          <w:lang w:val="en-GB"/>
        </w:rPr>
        <w:t>, flowered aerial parts of “chamomile” (</w:t>
      </w:r>
      <w:proofErr w:type="spellStart"/>
      <w:r w:rsidRPr="00B6627E">
        <w:rPr>
          <w:rFonts w:ascii="Times New Roman" w:eastAsia="Calibri" w:hAnsi="Times New Roman" w:cs="Times New Roman"/>
          <w:i/>
          <w:sz w:val="24"/>
          <w:szCs w:val="24"/>
          <w:lang w:val="en-GB"/>
        </w:rPr>
        <w:t>Matricaria</w:t>
      </w:r>
      <w:proofErr w:type="spellEnd"/>
      <w:r w:rsidRPr="00B6627E">
        <w:rPr>
          <w:rFonts w:ascii="Times New Roman" w:eastAsia="Calibri" w:hAnsi="Times New Roman" w:cs="Times New Roman"/>
          <w:i/>
          <w:sz w:val="24"/>
          <w:szCs w:val="24"/>
          <w:lang w:val="en-GB"/>
        </w:rPr>
        <w:t xml:space="preserve"> </w:t>
      </w:r>
      <w:proofErr w:type="spellStart"/>
      <w:r w:rsidRPr="00B6627E">
        <w:rPr>
          <w:rFonts w:ascii="Times New Roman" w:eastAsia="Calibri" w:hAnsi="Times New Roman" w:cs="Times New Roman"/>
          <w:i/>
          <w:sz w:val="24"/>
          <w:szCs w:val="24"/>
          <w:lang w:val="en-GB"/>
        </w:rPr>
        <w:t>chamomilla</w:t>
      </w:r>
      <w:proofErr w:type="spellEnd"/>
      <w:r w:rsidRPr="00B6627E">
        <w:rPr>
          <w:rFonts w:ascii="Times New Roman" w:eastAsia="Calibri" w:hAnsi="Times New Roman" w:cs="Times New Roman"/>
          <w:i/>
          <w:sz w:val="24"/>
          <w:szCs w:val="24"/>
          <w:lang w:val="en-GB"/>
        </w:rPr>
        <w:t xml:space="preserve"> </w:t>
      </w:r>
      <w:r w:rsidRPr="00B6627E">
        <w:rPr>
          <w:rFonts w:ascii="Times New Roman" w:eastAsia="Calibri" w:hAnsi="Times New Roman" w:cs="Times New Roman"/>
          <w:sz w:val="24"/>
          <w:szCs w:val="24"/>
          <w:lang w:val="en-GB"/>
        </w:rPr>
        <w:t>L., Asteraceae)</w:t>
      </w:r>
      <w:r>
        <w:rPr>
          <w:rFonts w:ascii="Times New Roman" w:eastAsia="Calibri" w:hAnsi="Times New Roman" w:cs="Times New Roman"/>
          <w:sz w:val="24"/>
          <w:szCs w:val="24"/>
          <w:lang w:val="en-GB"/>
        </w:rPr>
        <w:t xml:space="preserve"> batch number 05152</w:t>
      </w:r>
      <w:r w:rsidRPr="00B6627E">
        <w:rPr>
          <w:rFonts w:ascii="Times New Roman" w:eastAsia="Calibri" w:hAnsi="Times New Roman" w:cs="Times New Roman"/>
          <w:sz w:val="24"/>
          <w:szCs w:val="24"/>
          <w:lang w:val="en-GB"/>
        </w:rPr>
        <w:t xml:space="preserve"> and  aerial parts of  “lemon verbena”</w:t>
      </w:r>
      <w:r w:rsidRPr="00B6627E">
        <w:rPr>
          <w:rFonts w:ascii="Times New Roman" w:eastAsia="Calibri" w:hAnsi="Times New Roman" w:cs="Times New Roman"/>
          <w:i/>
          <w:sz w:val="24"/>
          <w:szCs w:val="24"/>
          <w:lang w:val="en-GB"/>
        </w:rPr>
        <w:t xml:space="preserve"> </w:t>
      </w:r>
      <w:r w:rsidRPr="00B6627E">
        <w:rPr>
          <w:rFonts w:ascii="Times New Roman" w:eastAsia="Calibri" w:hAnsi="Times New Roman" w:cs="Times New Roman"/>
          <w:iCs/>
          <w:sz w:val="24"/>
          <w:szCs w:val="24"/>
          <w:lang w:val="en-GB"/>
        </w:rPr>
        <w:t>(</w:t>
      </w:r>
      <w:proofErr w:type="spellStart"/>
      <w:r w:rsidRPr="00B6627E">
        <w:rPr>
          <w:rFonts w:ascii="Times New Roman" w:eastAsia="Calibri" w:hAnsi="Times New Roman" w:cs="Times New Roman"/>
          <w:i/>
          <w:sz w:val="24"/>
          <w:szCs w:val="24"/>
          <w:lang w:val="en-GB"/>
        </w:rPr>
        <w:t>Aloysia</w:t>
      </w:r>
      <w:proofErr w:type="spellEnd"/>
      <w:r w:rsidRPr="00B6627E">
        <w:rPr>
          <w:rFonts w:ascii="Times New Roman" w:eastAsia="Calibri" w:hAnsi="Times New Roman" w:cs="Times New Roman"/>
          <w:i/>
          <w:sz w:val="24"/>
          <w:szCs w:val="24"/>
          <w:lang w:val="en-GB"/>
        </w:rPr>
        <w:t xml:space="preserve"> </w:t>
      </w:r>
      <w:proofErr w:type="spellStart"/>
      <w:r w:rsidRPr="00B6627E">
        <w:rPr>
          <w:rFonts w:ascii="Times New Roman" w:eastAsia="Calibri" w:hAnsi="Times New Roman" w:cs="Times New Roman"/>
          <w:i/>
          <w:sz w:val="24"/>
          <w:szCs w:val="24"/>
          <w:lang w:val="en-GB"/>
        </w:rPr>
        <w:t>citriodora</w:t>
      </w:r>
      <w:proofErr w:type="spellEnd"/>
      <w:r>
        <w:rPr>
          <w:rFonts w:ascii="Times New Roman" w:eastAsia="Calibri" w:hAnsi="Times New Roman" w:cs="Times New Roman"/>
          <w:sz w:val="24"/>
          <w:szCs w:val="24"/>
          <w:lang w:val="en-GB"/>
        </w:rPr>
        <w:t xml:space="preserve"> Palau, </w:t>
      </w:r>
      <w:proofErr w:type="spellStart"/>
      <w:r>
        <w:rPr>
          <w:rFonts w:ascii="Times New Roman" w:eastAsia="Calibri" w:hAnsi="Times New Roman" w:cs="Times New Roman"/>
          <w:sz w:val="24"/>
          <w:szCs w:val="24"/>
          <w:lang w:val="en-GB"/>
        </w:rPr>
        <w:t>Verbenaceae</w:t>
      </w:r>
      <w:proofErr w:type="spellEnd"/>
      <w:r>
        <w:rPr>
          <w:rFonts w:ascii="Times New Roman" w:eastAsia="Calibri" w:hAnsi="Times New Roman" w:cs="Times New Roman"/>
          <w:sz w:val="24"/>
          <w:szCs w:val="24"/>
          <w:lang w:val="en-GB"/>
        </w:rPr>
        <w:t>) batch number 05438. From “</w:t>
      </w:r>
      <w:proofErr w:type="spellStart"/>
      <w:r>
        <w:rPr>
          <w:rFonts w:ascii="Times New Roman" w:eastAsia="Calibri" w:hAnsi="Times New Roman" w:cs="Times New Roman"/>
          <w:sz w:val="24"/>
          <w:szCs w:val="24"/>
          <w:lang w:val="en-GB"/>
        </w:rPr>
        <w:t>Amorós</w:t>
      </w:r>
      <w:proofErr w:type="spellEnd"/>
      <w:r>
        <w:rPr>
          <w:rFonts w:ascii="Times New Roman" w:eastAsia="Calibri" w:hAnsi="Times New Roman" w:cs="Times New Roman"/>
          <w:sz w:val="24"/>
          <w:szCs w:val="24"/>
          <w:lang w:val="en-GB"/>
        </w:rPr>
        <w:t xml:space="preserve"> Nature S.L.”, </w:t>
      </w:r>
      <w:r>
        <w:rPr>
          <w:rFonts w:ascii="Times New Roman" w:eastAsia="Calibri" w:hAnsi="Times New Roman" w:cs="Times New Roman"/>
          <w:sz w:val="24"/>
          <w:szCs w:val="24"/>
          <w:lang w:val="en-GB"/>
        </w:rPr>
        <w:lastRenderedPageBreak/>
        <w:t xml:space="preserve">Girona, Spain: </w:t>
      </w:r>
      <w:r w:rsidRPr="00B6627E">
        <w:rPr>
          <w:rFonts w:ascii="Times New Roman" w:eastAsia="Calibri" w:hAnsi="Times New Roman" w:cs="Times New Roman"/>
          <w:sz w:val="24"/>
          <w:szCs w:val="24"/>
          <w:lang w:val="en-GB"/>
        </w:rPr>
        <w:t>Flowered aerial parts of “yarrow” (</w:t>
      </w:r>
      <w:r w:rsidRPr="00B6627E">
        <w:rPr>
          <w:rFonts w:ascii="Times New Roman" w:eastAsia="Calibri" w:hAnsi="Times New Roman" w:cs="Times New Roman"/>
          <w:i/>
          <w:sz w:val="24"/>
          <w:szCs w:val="24"/>
          <w:lang w:val="en-GB"/>
        </w:rPr>
        <w:t>Achillea millefolium</w:t>
      </w:r>
      <w:r w:rsidRPr="00B6627E">
        <w:rPr>
          <w:rFonts w:ascii="Times New Roman" w:eastAsia="Calibri" w:hAnsi="Times New Roman" w:cs="Times New Roman"/>
          <w:sz w:val="24"/>
          <w:szCs w:val="24"/>
          <w:lang w:val="en-GB"/>
        </w:rPr>
        <w:t xml:space="preserve"> L., Asteraceae)</w:t>
      </w:r>
      <w:r>
        <w:rPr>
          <w:rFonts w:ascii="Times New Roman" w:eastAsia="Calibri" w:hAnsi="Times New Roman" w:cs="Times New Roman"/>
          <w:sz w:val="24"/>
          <w:szCs w:val="24"/>
          <w:lang w:val="en-GB"/>
        </w:rPr>
        <w:t xml:space="preserve"> batch number 1501791. </w:t>
      </w:r>
    </w:p>
    <w:p w14:paraId="3047B467" w14:textId="77777777" w:rsidR="00697CE6" w:rsidRPr="00B6627E" w:rsidRDefault="00697CE6" w:rsidP="00697CE6">
      <w:pPr>
        <w:spacing w:line="480" w:lineRule="auto"/>
        <w:rPr>
          <w:rFonts w:ascii="Times New Roman" w:eastAsia="Calibri" w:hAnsi="Times New Roman" w:cs="Times New Roman"/>
          <w:b/>
          <w:sz w:val="24"/>
          <w:szCs w:val="24"/>
          <w:lang w:val="en-GB"/>
        </w:rPr>
      </w:pPr>
      <w:r w:rsidRPr="00B6627E">
        <w:rPr>
          <w:rFonts w:ascii="Times New Roman" w:eastAsia="Calibri" w:hAnsi="Times New Roman" w:cs="Times New Roman"/>
          <w:b/>
          <w:sz w:val="24"/>
          <w:szCs w:val="24"/>
          <w:lang w:val="en-GB"/>
        </w:rPr>
        <w:t>Chemical and reagents</w:t>
      </w:r>
    </w:p>
    <w:p w14:paraId="49E0B1C1" w14:textId="77777777" w:rsidR="00697CE6" w:rsidRPr="00F94668" w:rsidRDefault="00697CE6" w:rsidP="00697CE6">
      <w:pPr>
        <w:shd w:val="clear" w:color="auto" w:fill="FFFFFF" w:themeFill="background1"/>
        <w:spacing w:line="480" w:lineRule="auto"/>
        <w:rPr>
          <w:rFonts w:ascii="Times New Roman" w:eastAsia="Calibri" w:hAnsi="Times New Roman" w:cs="Times New Roman"/>
          <w:sz w:val="24"/>
          <w:szCs w:val="24"/>
          <w:lang w:val="en-GB"/>
        </w:rPr>
      </w:pPr>
      <w:r w:rsidRPr="00B6627E">
        <w:rPr>
          <w:rFonts w:ascii="Times New Roman" w:eastAsia="Calibri" w:hAnsi="Times New Roman" w:cs="Times New Roman"/>
          <w:sz w:val="24"/>
          <w:szCs w:val="24"/>
          <w:lang w:val="en-GB"/>
        </w:rPr>
        <w:t xml:space="preserve">Ethanol was purchased from VWR Chemical. </w:t>
      </w:r>
      <w:proofErr w:type="spellStart"/>
      <w:r w:rsidRPr="00B6627E">
        <w:rPr>
          <w:rFonts w:ascii="Times New Roman" w:eastAsia="Calibri" w:hAnsi="Times New Roman" w:cs="Times New Roman"/>
          <w:sz w:val="24"/>
          <w:szCs w:val="24"/>
          <w:lang w:val="en-GB"/>
        </w:rPr>
        <w:t>Folin-Ciocalteu´s</w:t>
      </w:r>
      <w:proofErr w:type="spellEnd"/>
      <w:r w:rsidRPr="00B6627E">
        <w:rPr>
          <w:rFonts w:ascii="Times New Roman" w:eastAsia="Calibri" w:hAnsi="Times New Roman" w:cs="Times New Roman"/>
          <w:sz w:val="24"/>
          <w:szCs w:val="24"/>
          <w:lang w:val="en-GB"/>
        </w:rPr>
        <w:t xml:space="preserve"> phenol reagent, Na</w:t>
      </w:r>
      <w:r w:rsidRPr="00B6627E">
        <w:rPr>
          <w:rFonts w:ascii="Times New Roman" w:eastAsia="Calibri" w:hAnsi="Times New Roman" w:cs="Times New Roman"/>
          <w:sz w:val="24"/>
          <w:szCs w:val="24"/>
          <w:vertAlign w:val="subscript"/>
          <w:lang w:val="en-GB"/>
        </w:rPr>
        <w:t>2</w:t>
      </w:r>
      <w:r w:rsidRPr="00B6627E">
        <w:rPr>
          <w:rFonts w:ascii="Times New Roman" w:eastAsia="Calibri" w:hAnsi="Times New Roman" w:cs="Times New Roman"/>
          <w:sz w:val="24"/>
          <w:szCs w:val="24"/>
          <w:lang w:val="en-GB"/>
        </w:rPr>
        <w:t>CO</w:t>
      </w:r>
      <w:r w:rsidRPr="00B6627E">
        <w:rPr>
          <w:rFonts w:ascii="Times New Roman" w:eastAsia="Calibri" w:hAnsi="Times New Roman" w:cs="Times New Roman"/>
          <w:sz w:val="24"/>
          <w:szCs w:val="24"/>
          <w:vertAlign w:val="subscript"/>
          <w:lang w:val="en-GB"/>
        </w:rPr>
        <w:t>3</w:t>
      </w:r>
      <w:r w:rsidRPr="00B6627E">
        <w:rPr>
          <w:rFonts w:ascii="Times New Roman" w:eastAsia="Calibri" w:hAnsi="Times New Roman" w:cs="Times New Roman"/>
          <w:sz w:val="24"/>
          <w:szCs w:val="24"/>
          <w:lang w:val="en-GB"/>
        </w:rPr>
        <w:t>,  AlCl</w:t>
      </w:r>
      <w:r w:rsidRPr="00B6627E">
        <w:rPr>
          <w:rFonts w:ascii="Times New Roman" w:eastAsia="Calibri" w:hAnsi="Times New Roman" w:cs="Times New Roman"/>
          <w:sz w:val="24"/>
          <w:szCs w:val="24"/>
          <w:vertAlign w:val="subscript"/>
          <w:lang w:val="en-GB"/>
        </w:rPr>
        <w:t>3</w:t>
      </w:r>
      <w:r>
        <w:rPr>
          <w:rFonts w:ascii="Times New Roman" w:eastAsia="Calibri" w:hAnsi="Times New Roman" w:cs="Times New Roman"/>
          <w:sz w:val="24"/>
          <w:szCs w:val="24"/>
          <w:lang w:val="en-GB"/>
        </w:rPr>
        <w:t>,</w:t>
      </w:r>
      <w:r w:rsidRPr="00B6627E">
        <w:rPr>
          <w:rFonts w:ascii="Times New Roman" w:eastAsia="Calibri" w:hAnsi="Times New Roman" w:cs="Times New Roman"/>
          <w:sz w:val="24"/>
          <w:szCs w:val="24"/>
          <w:vertAlign w:val="subscript"/>
          <w:lang w:val="en-GB"/>
        </w:rPr>
        <w:t xml:space="preserve"> </w:t>
      </w:r>
      <w:r w:rsidRPr="00B6627E">
        <w:rPr>
          <w:rFonts w:ascii="Times New Roman" w:eastAsia="Calibri" w:hAnsi="Times New Roman" w:cs="Times New Roman"/>
          <w:sz w:val="24"/>
          <w:szCs w:val="24"/>
          <w:lang w:val="en-GB"/>
        </w:rPr>
        <w:t>2,2-Diphenyl-1-picrylhydrazyl (DPPH), (±)-6-Hydroxy-2,5,7,8-tetramethylchromane-2-carboxylic acid (</w:t>
      </w:r>
      <w:proofErr w:type="spellStart"/>
      <w:r w:rsidRPr="00B6627E">
        <w:rPr>
          <w:rFonts w:ascii="Times New Roman" w:eastAsia="Calibri" w:hAnsi="Times New Roman" w:cs="Times New Roman"/>
          <w:sz w:val="24"/>
          <w:szCs w:val="24"/>
          <w:lang w:val="en-GB"/>
        </w:rPr>
        <w:t>Trolox</w:t>
      </w:r>
      <w:proofErr w:type="spellEnd"/>
      <w:r w:rsidRPr="00B6627E">
        <w:rPr>
          <w:rFonts w:ascii="Times New Roman" w:eastAsia="Calibri" w:hAnsi="Times New Roman" w:cs="Times New Roman"/>
          <w:sz w:val="24"/>
          <w:szCs w:val="24"/>
          <w:lang w:val="en-GB"/>
        </w:rPr>
        <w:t xml:space="preserve">), 2´2- </w:t>
      </w:r>
      <w:proofErr w:type="spellStart"/>
      <w:r w:rsidRPr="00B6627E">
        <w:rPr>
          <w:rFonts w:ascii="Times New Roman" w:eastAsia="Calibri" w:hAnsi="Times New Roman" w:cs="Times New Roman"/>
          <w:sz w:val="24"/>
          <w:szCs w:val="24"/>
          <w:lang w:val="en-GB"/>
        </w:rPr>
        <w:t>Azino-bis</w:t>
      </w:r>
      <w:proofErr w:type="spellEnd"/>
      <w:r w:rsidRPr="00B6627E">
        <w:rPr>
          <w:rFonts w:ascii="Times New Roman" w:eastAsia="Calibri" w:hAnsi="Times New Roman" w:cs="Times New Roman"/>
          <w:sz w:val="24"/>
          <w:szCs w:val="24"/>
          <w:lang w:val="en-GB"/>
        </w:rPr>
        <w:t xml:space="preserve">(3-ethylbenzothiazoline-6 sulfonic acid) </w:t>
      </w:r>
      <w:proofErr w:type="spellStart"/>
      <w:r w:rsidRPr="00B6627E">
        <w:rPr>
          <w:rFonts w:ascii="Times New Roman" w:eastAsia="Calibri" w:hAnsi="Times New Roman" w:cs="Times New Roman"/>
          <w:sz w:val="24"/>
          <w:szCs w:val="24"/>
          <w:lang w:val="en-GB"/>
        </w:rPr>
        <w:t>diammonium</w:t>
      </w:r>
      <w:proofErr w:type="spellEnd"/>
      <w:r w:rsidRPr="00B6627E">
        <w:rPr>
          <w:rFonts w:ascii="Times New Roman" w:eastAsia="Calibri" w:hAnsi="Times New Roman" w:cs="Times New Roman"/>
          <w:sz w:val="24"/>
          <w:szCs w:val="24"/>
          <w:lang w:val="en-GB"/>
        </w:rPr>
        <w:t xml:space="preserve"> salt (ABTS), </w:t>
      </w:r>
      <w:hyperlink r:id="rId8" w:tooltip="Potasio" w:history="1">
        <w:r w:rsidRPr="00046FDB">
          <w:rPr>
            <w:rFonts w:ascii="Times New Roman" w:eastAsia="Calibri" w:hAnsi="Times New Roman" w:cs="Times New Roman"/>
            <w:sz w:val="24"/>
            <w:szCs w:val="24"/>
            <w:shd w:val="clear" w:color="auto" w:fill="FFFFFF" w:themeFill="background1"/>
            <w:lang w:val="en-GB"/>
          </w:rPr>
          <w:t>K</w:t>
        </w:r>
        <w:r w:rsidRPr="00046FDB">
          <w:rPr>
            <w:rFonts w:ascii="Times New Roman" w:eastAsia="Calibri" w:hAnsi="Times New Roman" w:cs="Times New Roman"/>
            <w:sz w:val="24"/>
            <w:szCs w:val="24"/>
            <w:shd w:val="clear" w:color="auto" w:fill="FFFFFF" w:themeFill="background1"/>
            <w:vertAlign w:val="subscript"/>
            <w:lang w:val="en-GB"/>
          </w:rPr>
          <w:t>2</w:t>
        </w:r>
      </w:hyperlink>
      <w:hyperlink r:id="rId9" w:history="1">
        <w:r w:rsidRPr="00046FDB">
          <w:rPr>
            <w:rFonts w:ascii="Times New Roman" w:eastAsia="Calibri" w:hAnsi="Times New Roman" w:cs="Times New Roman"/>
            <w:sz w:val="24"/>
            <w:szCs w:val="24"/>
            <w:shd w:val="clear" w:color="auto" w:fill="FFFFFF" w:themeFill="background1"/>
            <w:lang w:val="en-GB"/>
          </w:rPr>
          <w:t>S</w:t>
        </w:r>
        <w:r w:rsidRPr="00046FDB">
          <w:rPr>
            <w:rFonts w:ascii="Times New Roman" w:eastAsia="Calibri" w:hAnsi="Times New Roman" w:cs="Times New Roman"/>
            <w:sz w:val="24"/>
            <w:szCs w:val="24"/>
            <w:shd w:val="clear" w:color="auto" w:fill="FFFFFF" w:themeFill="background1"/>
            <w:vertAlign w:val="subscript"/>
            <w:lang w:val="en-GB"/>
          </w:rPr>
          <w:t>2</w:t>
        </w:r>
      </w:hyperlink>
      <w:hyperlink r:id="rId10" w:tooltip="Oxígeno" w:history="1">
        <w:r w:rsidRPr="00046FDB">
          <w:rPr>
            <w:rFonts w:ascii="Times New Roman" w:eastAsia="Calibri" w:hAnsi="Times New Roman" w:cs="Times New Roman"/>
            <w:sz w:val="24"/>
            <w:szCs w:val="24"/>
            <w:shd w:val="clear" w:color="auto" w:fill="FFFFFF" w:themeFill="background1"/>
            <w:lang w:val="en-GB"/>
          </w:rPr>
          <w:t>O</w:t>
        </w:r>
        <w:r w:rsidRPr="00046FDB">
          <w:rPr>
            <w:rFonts w:ascii="Times New Roman" w:eastAsia="Calibri" w:hAnsi="Times New Roman" w:cs="Times New Roman"/>
            <w:sz w:val="24"/>
            <w:szCs w:val="24"/>
            <w:shd w:val="clear" w:color="auto" w:fill="FFFFFF" w:themeFill="background1"/>
            <w:vertAlign w:val="subscript"/>
            <w:lang w:val="en-GB"/>
          </w:rPr>
          <w:t>8</w:t>
        </w:r>
      </w:hyperlink>
      <w:r w:rsidRPr="00B6627E">
        <w:rPr>
          <w:rFonts w:ascii="Times New Roman" w:eastAsia="Calibri" w:hAnsi="Times New Roman" w:cs="Times New Roman"/>
          <w:sz w:val="24"/>
          <w:szCs w:val="24"/>
          <w:lang w:val="en-GB"/>
        </w:rPr>
        <w:t xml:space="preserve">, gallic acid, quercetin, </w:t>
      </w:r>
      <w:proofErr w:type="spellStart"/>
      <w:r w:rsidRPr="00B6627E">
        <w:rPr>
          <w:rFonts w:ascii="Times New Roman" w:eastAsia="Calibri" w:hAnsi="Times New Roman" w:cs="Times New Roman"/>
          <w:sz w:val="24"/>
          <w:szCs w:val="24"/>
          <w:lang w:val="en-GB"/>
        </w:rPr>
        <w:t>caffeic</w:t>
      </w:r>
      <w:proofErr w:type="spellEnd"/>
      <w:r w:rsidRPr="00B6627E">
        <w:rPr>
          <w:rFonts w:ascii="Times New Roman" w:eastAsia="Calibri" w:hAnsi="Times New Roman" w:cs="Times New Roman"/>
          <w:sz w:val="24"/>
          <w:szCs w:val="24"/>
          <w:lang w:val="en-GB"/>
        </w:rPr>
        <w:t xml:space="preserve"> acid and </w:t>
      </w:r>
      <w:proofErr w:type="spellStart"/>
      <w:r w:rsidRPr="00B6627E">
        <w:rPr>
          <w:rFonts w:ascii="Times New Roman" w:eastAsia="Calibri" w:hAnsi="Times New Roman" w:cs="Times New Roman"/>
          <w:sz w:val="24"/>
          <w:szCs w:val="24"/>
          <w:lang w:val="en-GB"/>
        </w:rPr>
        <w:t>hematoxylin</w:t>
      </w:r>
      <w:proofErr w:type="spellEnd"/>
      <w:r w:rsidRPr="00B6627E">
        <w:rPr>
          <w:rFonts w:ascii="Times New Roman" w:eastAsia="Calibri" w:hAnsi="Times New Roman" w:cs="Times New Roman"/>
          <w:sz w:val="24"/>
          <w:szCs w:val="24"/>
          <w:lang w:val="en-GB"/>
        </w:rPr>
        <w:t xml:space="preserve"> and eosin, </w:t>
      </w:r>
      <w:proofErr w:type="spellStart"/>
      <w:r w:rsidRPr="00B6627E">
        <w:rPr>
          <w:rFonts w:ascii="Times New Roman" w:eastAsia="Calibri" w:hAnsi="Times New Roman" w:cs="Times New Roman"/>
          <w:sz w:val="24"/>
          <w:szCs w:val="24"/>
          <w:lang w:val="en-GB"/>
        </w:rPr>
        <w:t>cloral</w:t>
      </w:r>
      <w:proofErr w:type="spellEnd"/>
      <w:r w:rsidRPr="00B6627E">
        <w:rPr>
          <w:rFonts w:ascii="Times New Roman" w:eastAsia="Calibri" w:hAnsi="Times New Roman" w:cs="Times New Roman"/>
          <w:sz w:val="24"/>
          <w:szCs w:val="24"/>
          <w:lang w:val="en-GB"/>
        </w:rPr>
        <w:t xml:space="preserve"> hydrate and loperamide hydrochloride were purchased from Sigma-Aldrich (St. Louis, MO, USA). </w:t>
      </w:r>
      <w:r w:rsidRPr="00D94773">
        <w:rPr>
          <w:rFonts w:ascii="Times New Roman" w:eastAsia="Calibri" w:hAnsi="Times New Roman" w:cs="Times New Roman"/>
          <w:color w:val="000000"/>
          <w:sz w:val="24"/>
          <w:szCs w:val="24"/>
          <w:lang w:val="en-GB"/>
        </w:rPr>
        <w:t>Plasma</w:t>
      </w:r>
      <w:r w:rsidRPr="00A63BA0">
        <w:rPr>
          <w:rFonts w:ascii="Times New Roman" w:eastAsia="Calibri" w:hAnsi="Times New Roman" w:cs="Times New Roman"/>
          <w:color w:val="000000"/>
          <w:sz w:val="24"/>
          <w:szCs w:val="24"/>
          <w:lang w:val="en-GB"/>
        </w:rPr>
        <w:t xml:space="preserve"> biochemical</w:t>
      </w:r>
      <w:r>
        <w:rPr>
          <w:rFonts w:ascii="Times New Roman" w:eastAsia="Calibri" w:hAnsi="Times New Roman" w:cs="Times New Roman"/>
          <w:sz w:val="24"/>
          <w:szCs w:val="24"/>
          <w:lang w:val="en-GB"/>
        </w:rPr>
        <w:t xml:space="preserve"> </w:t>
      </w:r>
      <w:r w:rsidRPr="00D94773">
        <w:rPr>
          <w:rFonts w:ascii="Times New Roman" w:eastAsia="Calibri" w:hAnsi="Times New Roman" w:cs="Times New Roman"/>
          <w:sz w:val="24"/>
          <w:szCs w:val="24"/>
          <w:lang w:val="en-GB"/>
        </w:rPr>
        <w:t>parameters</w:t>
      </w:r>
      <w:r w:rsidRPr="00363EF8">
        <w:rPr>
          <w:rFonts w:ascii="Times New Roman" w:hAnsi="Times New Roman" w:cs="Times New Roman"/>
          <w:color w:val="000000"/>
          <w:sz w:val="24"/>
          <w:szCs w:val="24"/>
          <w:shd w:val="clear" w:color="auto" w:fill="FFFFFF"/>
          <w:lang w:val="en-GB"/>
        </w:rPr>
        <w:t xml:space="preserve"> were determined by </w:t>
      </w:r>
      <w:r w:rsidRPr="00D94773">
        <w:rPr>
          <w:rFonts w:ascii="Times New Roman" w:hAnsi="Times New Roman" w:cs="Times New Roman"/>
          <w:color w:val="000000"/>
          <w:sz w:val="24"/>
          <w:szCs w:val="24"/>
          <w:shd w:val="clear" w:color="auto" w:fill="FFFFFF"/>
          <w:lang w:val="en-GB"/>
        </w:rPr>
        <w:t>enzyme</w:t>
      </w:r>
      <w:r w:rsidRPr="00363EF8">
        <w:rPr>
          <w:rFonts w:ascii="Times New Roman" w:hAnsi="Times New Roman" w:cs="Times New Roman"/>
          <w:color w:val="000000"/>
          <w:sz w:val="24"/>
          <w:szCs w:val="24"/>
          <w:shd w:val="clear" w:color="auto" w:fill="FFFFFF"/>
          <w:lang w:val="en-GB"/>
        </w:rPr>
        <w:t xml:space="preserve"> colorimetric </w:t>
      </w:r>
      <w:r w:rsidRPr="00A63BA0">
        <w:rPr>
          <w:rFonts w:ascii="Times New Roman" w:hAnsi="Times New Roman" w:cs="Times New Roman"/>
          <w:color w:val="000000"/>
          <w:sz w:val="24"/>
          <w:szCs w:val="24"/>
          <w:shd w:val="clear" w:color="auto" w:fill="FFFFFF"/>
          <w:lang w:val="en-GB"/>
        </w:rPr>
        <w:t>methods</w:t>
      </w:r>
      <w:r w:rsidRPr="00363EF8">
        <w:rPr>
          <w:rFonts w:ascii="Times New Roman" w:hAnsi="Times New Roman" w:cs="Times New Roman"/>
          <w:color w:val="000000"/>
          <w:sz w:val="24"/>
          <w:szCs w:val="24"/>
          <w:shd w:val="clear" w:color="auto" w:fill="FFFFFF"/>
          <w:lang w:val="en-GB"/>
        </w:rPr>
        <w:t xml:space="preserve"> using commercial kits (</w:t>
      </w:r>
      <w:proofErr w:type="spellStart"/>
      <w:r w:rsidRPr="00363EF8">
        <w:rPr>
          <w:rFonts w:ascii="Times New Roman" w:hAnsi="Times New Roman" w:cs="Times New Roman"/>
          <w:color w:val="000000"/>
          <w:sz w:val="24"/>
          <w:szCs w:val="24"/>
          <w:shd w:val="clear" w:color="auto" w:fill="FFFFFF"/>
          <w:lang w:val="en-GB"/>
        </w:rPr>
        <w:t>Spinreact</w:t>
      </w:r>
      <w:proofErr w:type="spellEnd"/>
      <w:r w:rsidRPr="00363EF8">
        <w:rPr>
          <w:rFonts w:ascii="Times New Roman" w:hAnsi="Times New Roman" w:cs="Times New Roman"/>
          <w:color w:val="000000"/>
          <w:sz w:val="24"/>
          <w:szCs w:val="24"/>
          <w:shd w:val="clear" w:color="auto" w:fill="FFFFFF"/>
          <w:lang w:val="en-GB"/>
        </w:rPr>
        <w:t>).</w:t>
      </w:r>
      <w:r w:rsidRPr="00B6627E">
        <w:rPr>
          <w:rFonts w:ascii="Times New Roman" w:eastAsia="Calibri" w:hAnsi="Times New Roman" w:cs="Times New Roman"/>
          <w:sz w:val="24"/>
          <w:szCs w:val="24"/>
          <w:lang w:val="en-GB"/>
        </w:rPr>
        <w:t xml:space="preserve"> Tween 80 from VWR </w:t>
      </w:r>
      <w:proofErr w:type="spellStart"/>
      <w:r w:rsidRPr="00B6627E">
        <w:rPr>
          <w:rFonts w:ascii="Times New Roman" w:eastAsia="Calibri" w:hAnsi="Times New Roman" w:cs="Times New Roman"/>
          <w:sz w:val="24"/>
          <w:szCs w:val="24"/>
          <w:lang w:val="en-GB"/>
        </w:rPr>
        <w:t>LifeScience</w:t>
      </w:r>
      <w:proofErr w:type="spellEnd"/>
      <w:r w:rsidRPr="00B6627E">
        <w:rPr>
          <w:rFonts w:ascii="Times New Roman" w:eastAsia="Calibri" w:hAnsi="Times New Roman" w:cs="Times New Roman"/>
          <w:sz w:val="24"/>
          <w:szCs w:val="24"/>
          <w:lang w:val="en-GB"/>
        </w:rPr>
        <w:t xml:space="preserve">; activated charcoal was from </w:t>
      </w:r>
      <w:proofErr w:type="spellStart"/>
      <w:r w:rsidRPr="00B6627E">
        <w:rPr>
          <w:rFonts w:ascii="Times New Roman" w:eastAsia="Calibri" w:hAnsi="Times New Roman" w:cs="Times New Roman"/>
          <w:sz w:val="24"/>
          <w:szCs w:val="24"/>
          <w:lang w:val="en-GB"/>
        </w:rPr>
        <w:t>Panreac</w:t>
      </w:r>
      <w:proofErr w:type="spellEnd"/>
      <w:r w:rsidRPr="00B6627E">
        <w:rPr>
          <w:rFonts w:ascii="Times New Roman" w:eastAsia="Calibri" w:hAnsi="Times New Roman" w:cs="Times New Roman"/>
          <w:sz w:val="24"/>
          <w:szCs w:val="24"/>
          <w:lang w:val="en-GB"/>
        </w:rPr>
        <w:t xml:space="preserve"> and Castor oil from the pharmaceutical laboratory </w:t>
      </w:r>
      <w:proofErr w:type="spellStart"/>
      <w:r w:rsidRPr="00B6627E">
        <w:rPr>
          <w:rFonts w:ascii="Times New Roman" w:eastAsia="Calibri" w:hAnsi="Times New Roman" w:cs="Times New Roman"/>
          <w:sz w:val="24"/>
          <w:szCs w:val="24"/>
          <w:lang w:val="en-GB"/>
        </w:rPr>
        <w:t>Orravan</w:t>
      </w:r>
      <w:proofErr w:type="spellEnd"/>
      <w:r w:rsidRPr="00B6627E">
        <w:rPr>
          <w:rFonts w:ascii="Times New Roman" w:eastAsia="Calibri" w:hAnsi="Times New Roman" w:cs="Times New Roman"/>
          <w:sz w:val="24"/>
          <w:szCs w:val="24"/>
          <w:lang w:val="en-GB"/>
        </w:rPr>
        <w:t xml:space="preserve"> S.L</w:t>
      </w:r>
      <w:r>
        <w:rPr>
          <w:rFonts w:ascii="Times New Roman" w:eastAsia="Calibri" w:hAnsi="Times New Roman" w:cs="Times New Roman"/>
          <w:sz w:val="24"/>
          <w:szCs w:val="24"/>
          <w:lang w:val="en-GB"/>
        </w:rPr>
        <w:t>.</w:t>
      </w:r>
      <w:r w:rsidRPr="00B6627E">
        <w:rPr>
          <w:rFonts w:ascii="Times New Roman" w:eastAsia="Calibri" w:hAnsi="Times New Roman" w:cs="Times New Roman"/>
          <w:sz w:val="24"/>
          <w:szCs w:val="24"/>
          <w:lang w:val="en-GB"/>
        </w:rPr>
        <w:t xml:space="preserve"> (Barcelona). </w:t>
      </w:r>
    </w:p>
    <w:p w14:paraId="4C1006E3" w14:textId="77777777" w:rsidR="00697CE6" w:rsidRPr="00B6627E" w:rsidRDefault="00697CE6" w:rsidP="00697CE6">
      <w:pPr>
        <w:spacing w:line="480" w:lineRule="auto"/>
        <w:rPr>
          <w:rFonts w:ascii="Times New Roman" w:eastAsia="Calibri" w:hAnsi="Times New Roman" w:cs="Times New Roman"/>
          <w:b/>
          <w:sz w:val="24"/>
          <w:szCs w:val="24"/>
          <w:lang w:val="en-GB"/>
        </w:rPr>
      </w:pPr>
      <w:r w:rsidRPr="00A63BA0">
        <w:rPr>
          <w:rFonts w:ascii="Times New Roman" w:eastAsia="Calibri" w:hAnsi="Times New Roman" w:cs="Times New Roman"/>
          <w:b/>
          <w:color w:val="000000"/>
          <w:sz w:val="24"/>
          <w:szCs w:val="24"/>
          <w:lang w:val="en-GB"/>
        </w:rPr>
        <w:t>Obtaining</w:t>
      </w:r>
      <w:r w:rsidRPr="00B6627E">
        <w:rPr>
          <w:rFonts w:ascii="Times New Roman" w:eastAsia="Calibri" w:hAnsi="Times New Roman" w:cs="Times New Roman"/>
          <w:b/>
          <w:sz w:val="24"/>
          <w:szCs w:val="24"/>
          <w:lang w:val="en-GB"/>
        </w:rPr>
        <w:t xml:space="preserve"> </w:t>
      </w:r>
      <w:r>
        <w:rPr>
          <w:rFonts w:ascii="Times New Roman" w:eastAsia="Calibri" w:hAnsi="Times New Roman" w:cs="Times New Roman"/>
          <w:b/>
          <w:sz w:val="24"/>
          <w:szCs w:val="24"/>
          <w:lang w:val="en-GB"/>
        </w:rPr>
        <w:t xml:space="preserve">plant </w:t>
      </w:r>
      <w:r w:rsidRPr="00B6627E">
        <w:rPr>
          <w:rFonts w:ascii="Times New Roman" w:eastAsia="Calibri" w:hAnsi="Times New Roman" w:cs="Times New Roman"/>
          <w:b/>
          <w:sz w:val="24"/>
          <w:szCs w:val="24"/>
          <w:lang w:val="en-GB"/>
        </w:rPr>
        <w:t>extracts</w:t>
      </w:r>
    </w:p>
    <w:p w14:paraId="1DE52123" w14:textId="77777777" w:rsidR="00697CE6" w:rsidRPr="009507A6" w:rsidRDefault="00697CE6" w:rsidP="00697CE6">
      <w:pPr>
        <w:spacing w:line="480" w:lineRule="auto"/>
        <w:rPr>
          <w:rFonts w:ascii="Times New Roman" w:eastAsia="Calibri" w:hAnsi="Times New Roman" w:cs="Times New Roman"/>
          <w:sz w:val="24"/>
          <w:szCs w:val="24"/>
          <w:lang w:val="en-GB"/>
        </w:rPr>
      </w:pPr>
      <w:r w:rsidRPr="00B6627E">
        <w:rPr>
          <w:rFonts w:ascii="Times New Roman" w:eastAsia="Calibri" w:hAnsi="Times New Roman" w:cs="Times New Roman"/>
          <w:sz w:val="24"/>
          <w:szCs w:val="24"/>
          <w:lang w:val="en-GB"/>
        </w:rPr>
        <w:t xml:space="preserve">The plants were chopped into small pieces and macerated in </w:t>
      </w:r>
      <w:r w:rsidRPr="00A63BA0">
        <w:rPr>
          <w:rFonts w:ascii="Times New Roman" w:eastAsia="Calibri" w:hAnsi="Times New Roman" w:cs="Times New Roman"/>
          <w:color w:val="000000"/>
          <w:sz w:val="24"/>
          <w:szCs w:val="24"/>
          <w:lang w:val="en-GB"/>
        </w:rPr>
        <w:t>a 96 ° ethanol / water (1: 1)</w:t>
      </w:r>
      <w:r w:rsidRPr="00B6627E">
        <w:rPr>
          <w:rFonts w:ascii="Times New Roman" w:eastAsia="Calibri" w:hAnsi="Times New Roman" w:cs="Times New Roman"/>
          <w:sz w:val="24"/>
          <w:szCs w:val="24"/>
          <w:lang w:val="en-GB"/>
        </w:rPr>
        <w:t xml:space="preserve"> hydroalcoholic </w:t>
      </w:r>
      <w:r w:rsidRPr="00A63BA0">
        <w:rPr>
          <w:rFonts w:ascii="Times New Roman" w:eastAsia="Calibri" w:hAnsi="Times New Roman" w:cs="Times New Roman"/>
          <w:color w:val="000000"/>
          <w:sz w:val="24"/>
          <w:szCs w:val="24"/>
          <w:lang w:val="en-GB"/>
        </w:rPr>
        <w:t>solution</w:t>
      </w:r>
      <w:r w:rsidRPr="00B6627E">
        <w:rPr>
          <w:rFonts w:ascii="Times New Roman" w:eastAsia="Calibri" w:hAnsi="Times New Roman" w:cs="Times New Roman"/>
          <w:sz w:val="24"/>
          <w:szCs w:val="24"/>
          <w:lang w:val="en-GB"/>
        </w:rPr>
        <w:t xml:space="preserve"> for 3 days, in complete darkness and at room temperature. </w:t>
      </w:r>
      <w:r w:rsidRPr="00A63BA0">
        <w:rPr>
          <w:rFonts w:ascii="Times New Roman" w:eastAsia="Calibri" w:hAnsi="Times New Roman" w:cs="Times New Roman"/>
          <w:color w:val="000000"/>
          <w:sz w:val="24"/>
          <w:szCs w:val="24"/>
          <w:lang w:val="en-GB"/>
        </w:rPr>
        <w:t>The</w:t>
      </w:r>
      <w:r w:rsidRPr="00B6627E">
        <w:rPr>
          <w:rFonts w:ascii="Times New Roman" w:eastAsia="Calibri" w:hAnsi="Times New Roman" w:cs="Times New Roman"/>
          <w:sz w:val="24"/>
          <w:szCs w:val="24"/>
          <w:lang w:val="en-GB"/>
        </w:rPr>
        <w:t xml:space="preserve"> extracts </w:t>
      </w:r>
      <w:r w:rsidRPr="00A63BA0">
        <w:rPr>
          <w:rFonts w:ascii="Times New Roman" w:eastAsia="Calibri" w:hAnsi="Times New Roman" w:cs="Times New Roman"/>
          <w:color w:val="000000"/>
          <w:sz w:val="24"/>
          <w:szCs w:val="24"/>
          <w:lang w:val="en-GB"/>
        </w:rPr>
        <w:t>were then</w:t>
      </w:r>
      <w:r w:rsidRPr="00B6627E">
        <w:rPr>
          <w:rFonts w:ascii="Times New Roman" w:eastAsia="Calibri" w:hAnsi="Times New Roman" w:cs="Times New Roman"/>
          <w:sz w:val="24"/>
          <w:szCs w:val="24"/>
          <w:lang w:val="en-GB"/>
        </w:rPr>
        <w:t xml:space="preserve"> filtered and</w:t>
      </w:r>
      <w:r>
        <w:rPr>
          <w:rFonts w:ascii="Times New Roman" w:eastAsia="Calibri" w:hAnsi="Times New Roman" w:cs="Times New Roman"/>
          <w:sz w:val="24"/>
          <w:szCs w:val="24"/>
          <w:lang w:val="en-GB"/>
        </w:rPr>
        <w:t xml:space="preserve"> a</w:t>
      </w:r>
      <w:r w:rsidRPr="00B6627E">
        <w:rPr>
          <w:rFonts w:ascii="Times New Roman" w:eastAsia="Calibri" w:hAnsi="Times New Roman" w:cs="Times New Roman"/>
          <w:sz w:val="24"/>
          <w:szCs w:val="24"/>
          <w:lang w:val="en-GB"/>
        </w:rPr>
        <w:t xml:space="preserve"> new hydroalcoholic solution was added to the plant material, </w:t>
      </w:r>
      <w:r w:rsidRPr="00A63BA0">
        <w:rPr>
          <w:rFonts w:ascii="Times New Roman" w:eastAsia="Calibri" w:hAnsi="Times New Roman" w:cs="Times New Roman"/>
          <w:color w:val="000000"/>
          <w:sz w:val="24"/>
          <w:szCs w:val="24"/>
          <w:lang w:val="en-GB"/>
        </w:rPr>
        <w:t>which remained</w:t>
      </w:r>
      <w:r w:rsidRPr="00B6627E">
        <w:rPr>
          <w:rFonts w:ascii="Times New Roman" w:eastAsia="Calibri" w:hAnsi="Times New Roman" w:cs="Times New Roman"/>
          <w:sz w:val="24"/>
          <w:szCs w:val="24"/>
          <w:lang w:val="en-GB"/>
        </w:rPr>
        <w:t xml:space="preserve"> macerating for another 3 days. The filtrates were then pooled and </w:t>
      </w:r>
      <w:r w:rsidRPr="00A63BA0">
        <w:rPr>
          <w:rFonts w:ascii="Times New Roman" w:eastAsia="Calibri" w:hAnsi="Times New Roman" w:cs="Times New Roman"/>
          <w:color w:val="000000"/>
          <w:sz w:val="24"/>
          <w:szCs w:val="24"/>
          <w:lang w:val="en-GB"/>
        </w:rPr>
        <w:t>dried</w:t>
      </w:r>
      <w:r w:rsidRPr="00B6627E">
        <w:rPr>
          <w:rFonts w:ascii="Times New Roman" w:eastAsia="Calibri" w:hAnsi="Times New Roman" w:cs="Times New Roman"/>
          <w:sz w:val="24"/>
          <w:szCs w:val="24"/>
          <w:lang w:val="en-GB"/>
        </w:rPr>
        <w:t xml:space="preserve"> in a rotary evaporator at reduced pressure and at a temperature </w:t>
      </w:r>
      <w:r w:rsidRPr="009507A6">
        <w:rPr>
          <w:rFonts w:ascii="Times New Roman" w:eastAsia="Calibri" w:hAnsi="Times New Roman" w:cs="Times New Roman"/>
          <w:sz w:val="24"/>
          <w:szCs w:val="24"/>
          <w:lang w:val="en-GB"/>
        </w:rPr>
        <w:t xml:space="preserve">between </w:t>
      </w:r>
      <w:r w:rsidRPr="009507A6">
        <w:rPr>
          <w:rFonts w:ascii="Times New Roman" w:eastAsia="Calibri" w:hAnsi="Times New Roman" w:cs="Times New Roman"/>
          <w:color w:val="000000"/>
          <w:sz w:val="24"/>
          <w:szCs w:val="24"/>
          <w:lang w:val="en-GB"/>
        </w:rPr>
        <w:t>35-40°C.</w:t>
      </w:r>
      <w:r w:rsidRPr="009507A6">
        <w:rPr>
          <w:rFonts w:ascii="Times New Roman" w:eastAsia="Calibri" w:hAnsi="Times New Roman" w:cs="Times New Roman"/>
          <w:sz w:val="24"/>
          <w:szCs w:val="24"/>
          <w:lang w:val="en-GB"/>
        </w:rPr>
        <w:t xml:space="preserve"> Finally, they were lyophilized for stabilization in a </w:t>
      </w:r>
      <w:proofErr w:type="spellStart"/>
      <w:r w:rsidRPr="009507A6">
        <w:rPr>
          <w:rFonts w:ascii="Times New Roman" w:eastAsia="Calibri" w:hAnsi="Times New Roman" w:cs="Times New Roman"/>
          <w:sz w:val="24"/>
          <w:szCs w:val="24"/>
          <w:lang w:val="en-GB"/>
        </w:rPr>
        <w:t>lyophilizer</w:t>
      </w:r>
      <w:proofErr w:type="spellEnd"/>
      <w:r w:rsidRPr="009507A6">
        <w:rPr>
          <w:rFonts w:ascii="Times New Roman" w:eastAsia="Calibri" w:hAnsi="Times New Roman" w:cs="Times New Roman"/>
          <w:sz w:val="24"/>
          <w:szCs w:val="24"/>
          <w:lang w:val="en-GB"/>
        </w:rPr>
        <w:t xml:space="preserve"> (Telstar </w:t>
      </w:r>
      <w:proofErr w:type="spellStart"/>
      <w:r w:rsidRPr="009507A6">
        <w:rPr>
          <w:rFonts w:ascii="Times New Roman" w:eastAsia="Calibri" w:hAnsi="Times New Roman" w:cs="Times New Roman"/>
          <w:sz w:val="24"/>
          <w:szCs w:val="24"/>
          <w:lang w:val="en-GB"/>
        </w:rPr>
        <w:t>Cryodos</w:t>
      </w:r>
      <w:proofErr w:type="spellEnd"/>
      <w:r w:rsidRPr="009507A6">
        <w:rPr>
          <w:rFonts w:ascii="Times New Roman" w:eastAsia="Calibri" w:hAnsi="Times New Roman" w:cs="Times New Roman"/>
          <w:sz w:val="24"/>
          <w:szCs w:val="24"/>
          <w:lang w:val="en-GB"/>
        </w:rPr>
        <w:t xml:space="preserve">), giving the following yields (w/w): </w:t>
      </w:r>
      <w:r w:rsidRPr="009507A6">
        <w:rPr>
          <w:rFonts w:ascii="Times New Roman" w:eastAsia="Calibri" w:hAnsi="Times New Roman" w:cs="Times New Roman"/>
          <w:i/>
          <w:iCs/>
          <w:sz w:val="24"/>
          <w:szCs w:val="24"/>
          <w:lang w:val="en-GB"/>
        </w:rPr>
        <w:t>A. millefolium:</w:t>
      </w:r>
      <w:r w:rsidRPr="009507A6">
        <w:rPr>
          <w:rFonts w:ascii="Times New Roman" w:eastAsia="Calibri" w:hAnsi="Times New Roman" w:cs="Times New Roman"/>
          <w:sz w:val="24"/>
          <w:szCs w:val="24"/>
          <w:lang w:val="en-GB"/>
        </w:rPr>
        <w:t xml:space="preserve"> 11,5%; </w:t>
      </w:r>
      <w:r w:rsidRPr="009507A6">
        <w:rPr>
          <w:rFonts w:ascii="Times New Roman" w:eastAsia="Calibri" w:hAnsi="Times New Roman" w:cs="Times New Roman"/>
          <w:i/>
          <w:iCs/>
          <w:sz w:val="24"/>
          <w:szCs w:val="24"/>
          <w:lang w:val="en-GB"/>
        </w:rPr>
        <w:t>S. angustifolia</w:t>
      </w:r>
      <w:r w:rsidRPr="009507A6">
        <w:rPr>
          <w:rFonts w:ascii="Times New Roman" w:eastAsia="Calibri" w:hAnsi="Times New Roman" w:cs="Times New Roman"/>
          <w:sz w:val="24"/>
          <w:szCs w:val="24"/>
          <w:lang w:val="en-GB"/>
        </w:rPr>
        <w:t xml:space="preserve"> 9,2%; </w:t>
      </w:r>
      <w:r w:rsidRPr="009507A6">
        <w:rPr>
          <w:rFonts w:ascii="Times New Roman" w:eastAsia="Calibri" w:hAnsi="Times New Roman" w:cs="Times New Roman"/>
          <w:i/>
          <w:iCs/>
          <w:sz w:val="24"/>
          <w:szCs w:val="24"/>
          <w:lang w:val="en-GB"/>
        </w:rPr>
        <w:t>R. officinalis</w:t>
      </w:r>
      <w:r w:rsidRPr="009507A6">
        <w:rPr>
          <w:rFonts w:ascii="Times New Roman" w:eastAsia="Calibri" w:hAnsi="Times New Roman" w:cs="Times New Roman"/>
          <w:sz w:val="24"/>
          <w:szCs w:val="24"/>
          <w:lang w:val="en-GB"/>
        </w:rPr>
        <w:t xml:space="preserve"> 15,4%; </w:t>
      </w:r>
      <w:r w:rsidRPr="009507A6">
        <w:rPr>
          <w:rFonts w:ascii="Times New Roman" w:eastAsia="Calibri" w:hAnsi="Times New Roman" w:cs="Times New Roman"/>
          <w:i/>
          <w:iCs/>
          <w:sz w:val="24"/>
          <w:szCs w:val="24"/>
          <w:lang w:val="en-GB"/>
        </w:rPr>
        <w:t>M. chamomilla</w:t>
      </w:r>
      <w:r w:rsidRPr="009507A6">
        <w:rPr>
          <w:rFonts w:ascii="Times New Roman" w:eastAsia="Calibri" w:hAnsi="Times New Roman" w:cs="Times New Roman"/>
          <w:sz w:val="24"/>
          <w:szCs w:val="24"/>
          <w:lang w:val="en-GB"/>
        </w:rPr>
        <w:t xml:space="preserve"> 21,3%; </w:t>
      </w:r>
      <w:r w:rsidRPr="009507A6">
        <w:rPr>
          <w:rFonts w:ascii="Times New Roman" w:eastAsia="Calibri" w:hAnsi="Times New Roman" w:cs="Times New Roman"/>
          <w:i/>
          <w:iCs/>
          <w:sz w:val="24"/>
          <w:szCs w:val="24"/>
          <w:lang w:val="en-GB"/>
        </w:rPr>
        <w:t xml:space="preserve">A. </w:t>
      </w:r>
      <w:proofErr w:type="spellStart"/>
      <w:r w:rsidRPr="009507A6">
        <w:rPr>
          <w:rFonts w:ascii="Times New Roman" w:eastAsia="Calibri" w:hAnsi="Times New Roman" w:cs="Times New Roman"/>
          <w:i/>
          <w:iCs/>
          <w:sz w:val="24"/>
          <w:szCs w:val="24"/>
          <w:lang w:val="en-GB"/>
        </w:rPr>
        <w:t>citrodora</w:t>
      </w:r>
      <w:proofErr w:type="spellEnd"/>
      <w:r w:rsidRPr="009507A6">
        <w:rPr>
          <w:rFonts w:ascii="Times New Roman" w:eastAsia="Calibri" w:hAnsi="Times New Roman" w:cs="Times New Roman"/>
          <w:sz w:val="24"/>
          <w:szCs w:val="24"/>
          <w:lang w:val="en-GB"/>
        </w:rPr>
        <w:t xml:space="preserve"> 16,4%. </w:t>
      </w:r>
      <w:r w:rsidRPr="009507A6">
        <w:rPr>
          <w:rFonts w:ascii="Times New Roman" w:eastAsia="Calibri" w:hAnsi="Times New Roman" w:cs="Times New Roman"/>
          <w:sz w:val="24"/>
          <w:szCs w:val="24"/>
          <w:lang w:val="en-GB"/>
        </w:rPr>
        <w:lastRenderedPageBreak/>
        <w:t xml:space="preserve">The lyophilized extracts were kept in a freezer </w:t>
      </w:r>
      <w:r w:rsidRPr="009507A6">
        <w:rPr>
          <w:rFonts w:ascii="Times New Roman" w:eastAsia="Calibri" w:hAnsi="Times New Roman" w:cs="Times New Roman"/>
          <w:color w:val="000000"/>
          <w:sz w:val="24"/>
          <w:szCs w:val="24"/>
          <w:lang w:val="en-GB"/>
        </w:rPr>
        <w:t>until</w:t>
      </w:r>
      <w:r w:rsidRPr="009507A6">
        <w:rPr>
          <w:rFonts w:ascii="Times New Roman" w:eastAsia="Calibri" w:hAnsi="Times New Roman" w:cs="Times New Roman"/>
          <w:sz w:val="24"/>
          <w:szCs w:val="24"/>
          <w:lang w:val="en-GB"/>
        </w:rPr>
        <w:t xml:space="preserve"> use.</w:t>
      </w:r>
    </w:p>
    <w:p w14:paraId="7A34FA0D" w14:textId="77777777" w:rsidR="00697CE6" w:rsidRPr="009507A6" w:rsidRDefault="00697CE6" w:rsidP="00697CE6">
      <w:pPr>
        <w:spacing w:line="480" w:lineRule="auto"/>
        <w:rPr>
          <w:rFonts w:ascii="Times New Roman" w:eastAsia="Calibri" w:hAnsi="Times New Roman" w:cs="Times New Roman"/>
          <w:b/>
          <w:sz w:val="24"/>
          <w:szCs w:val="24"/>
          <w:lang w:val="en-GB"/>
        </w:rPr>
      </w:pPr>
      <w:r w:rsidRPr="009507A6">
        <w:rPr>
          <w:rFonts w:ascii="Times New Roman" w:eastAsia="Calibri" w:hAnsi="Times New Roman" w:cs="Times New Roman"/>
          <w:b/>
          <w:color w:val="000000"/>
          <w:sz w:val="24"/>
          <w:szCs w:val="24"/>
          <w:lang w:val="en-GB"/>
        </w:rPr>
        <w:t>Quantification of the content</w:t>
      </w:r>
      <w:r w:rsidRPr="009507A6">
        <w:rPr>
          <w:rFonts w:ascii="Times New Roman" w:eastAsia="Calibri" w:hAnsi="Times New Roman" w:cs="Times New Roman"/>
          <w:b/>
          <w:sz w:val="24"/>
          <w:szCs w:val="24"/>
          <w:lang w:val="en-GB"/>
        </w:rPr>
        <w:t xml:space="preserve"> of total phenols and </w:t>
      </w:r>
      <w:r w:rsidRPr="009507A6">
        <w:rPr>
          <w:rFonts w:ascii="Times New Roman" w:eastAsia="Calibri" w:hAnsi="Times New Roman" w:cs="Times New Roman"/>
          <w:b/>
          <w:color w:val="000000"/>
          <w:sz w:val="24"/>
          <w:szCs w:val="24"/>
          <w:lang w:val="en-GB"/>
        </w:rPr>
        <w:t>flavonoids</w:t>
      </w:r>
    </w:p>
    <w:p w14:paraId="5D69C9B8" w14:textId="77777777" w:rsidR="00697CE6" w:rsidRPr="009507A6" w:rsidRDefault="00697CE6" w:rsidP="00697CE6">
      <w:pPr>
        <w:spacing w:line="480" w:lineRule="auto"/>
        <w:ind w:firstLine="708"/>
        <w:rPr>
          <w:rFonts w:ascii="Times New Roman" w:eastAsia="Calibri" w:hAnsi="Times New Roman" w:cs="Times New Roman"/>
          <w:b/>
          <w:sz w:val="24"/>
          <w:szCs w:val="24"/>
          <w:lang w:val="en-GB"/>
        </w:rPr>
      </w:pPr>
      <w:r w:rsidRPr="009507A6">
        <w:rPr>
          <w:rFonts w:ascii="Times New Roman" w:eastAsia="Calibri" w:hAnsi="Times New Roman" w:cs="Times New Roman"/>
          <w:b/>
          <w:color w:val="000000"/>
          <w:sz w:val="24"/>
          <w:szCs w:val="24"/>
          <w:lang w:val="en-GB"/>
        </w:rPr>
        <w:t>Total</w:t>
      </w:r>
      <w:r w:rsidRPr="009507A6">
        <w:rPr>
          <w:rFonts w:ascii="Times New Roman" w:eastAsia="Calibri" w:hAnsi="Times New Roman" w:cs="Times New Roman"/>
          <w:b/>
          <w:sz w:val="24"/>
          <w:szCs w:val="24"/>
          <w:lang w:val="en-GB"/>
        </w:rPr>
        <w:t xml:space="preserve"> phenolic content</w:t>
      </w:r>
    </w:p>
    <w:p w14:paraId="3E6C8191" w14:textId="21F503F6" w:rsidR="00697CE6" w:rsidRPr="009507A6" w:rsidRDefault="00697CE6" w:rsidP="00697CE6">
      <w:pPr>
        <w:spacing w:line="480" w:lineRule="auto"/>
        <w:rPr>
          <w:rFonts w:ascii="Times New Roman" w:eastAsia="Calibri" w:hAnsi="Times New Roman" w:cs="Times New Roman"/>
          <w:sz w:val="24"/>
          <w:szCs w:val="24"/>
          <w:lang w:val="en-GB"/>
        </w:rPr>
      </w:pPr>
      <w:r w:rsidRPr="009507A6">
        <w:rPr>
          <w:rFonts w:ascii="Times New Roman" w:eastAsia="Calibri" w:hAnsi="Times New Roman" w:cs="Times New Roman"/>
          <w:color w:val="000000"/>
          <w:sz w:val="24"/>
          <w:szCs w:val="24"/>
          <w:lang w:val="en-GB"/>
        </w:rPr>
        <w:t>The total</w:t>
      </w:r>
      <w:r w:rsidRPr="009507A6">
        <w:rPr>
          <w:rFonts w:ascii="Times New Roman" w:eastAsia="Calibri" w:hAnsi="Times New Roman" w:cs="Times New Roman"/>
          <w:sz w:val="24"/>
          <w:szCs w:val="24"/>
          <w:lang w:val="en-GB"/>
        </w:rPr>
        <w:t xml:space="preserve"> phenolic content was determined using </w:t>
      </w:r>
      <w:r w:rsidRPr="009507A6">
        <w:rPr>
          <w:rFonts w:ascii="Times New Roman" w:eastAsia="Calibri" w:hAnsi="Times New Roman" w:cs="Times New Roman"/>
          <w:color w:val="000000"/>
          <w:sz w:val="24"/>
          <w:szCs w:val="24"/>
          <w:lang w:val="en-GB"/>
        </w:rPr>
        <w:t xml:space="preserve">the </w:t>
      </w:r>
      <w:proofErr w:type="spellStart"/>
      <w:r w:rsidRPr="009507A6">
        <w:rPr>
          <w:rFonts w:ascii="Times New Roman" w:eastAsia="Calibri" w:hAnsi="Times New Roman" w:cs="Times New Roman"/>
          <w:color w:val="000000"/>
          <w:sz w:val="24"/>
          <w:szCs w:val="24"/>
          <w:lang w:val="en-GB"/>
        </w:rPr>
        <w:t>Folin-Ciocalteu</w:t>
      </w:r>
      <w:proofErr w:type="spellEnd"/>
      <w:r w:rsidRPr="009507A6">
        <w:rPr>
          <w:rFonts w:ascii="Times New Roman" w:eastAsia="Calibri" w:hAnsi="Times New Roman" w:cs="Times New Roman"/>
          <w:sz w:val="24"/>
          <w:szCs w:val="24"/>
          <w:lang w:val="en-GB"/>
        </w:rPr>
        <w:t xml:space="preserve"> method [</w:t>
      </w:r>
      <w:r w:rsidRPr="009507A6">
        <w:rPr>
          <w:rFonts w:ascii="Times New Roman" w:eastAsia="Calibri" w:hAnsi="Times New Roman" w:cs="Times New Roman"/>
          <w:color w:val="000000"/>
          <w:sz w:val="24"/>
          <w:szCs w:val="24"/>
          <w:lang w:val="en-GB"/>
        </w:rPr>
        <w:t>1]</w:t>
      </w:r>
      <w:r w:rsidRPr="009507A6">
        <w:rPr>
          <w:rFonts w:ascii="Times New Roman" w:eastAsia="Calibri" w:hAnsi="Times New Roman" w:cs="Times New Roman"/>
          <w:sz w:val="24"/>
          <w:szCs w:val="24"/>
          <w:lang w:val="en-GB"/>
        </w:rPr>
        <w:t xml:space="preserve"> with slight changes to reduce the </w:t>
      </w:r>
      <w:r w:rsidRPr="009507A6">
        <w:rPr>
          <w:rFonts w:ascii="Times New Roman" w:eastAsia="Calibri" w:hAnsi="Times New Roman" w:cs="Times New Roman"/>
          <w:color w:val="000000"/>
          <w:sz w:val="24"/>
          <w:szCs w:val="24"/>
          <w:lang w:val="en-GB"/>
        </w:rPr>
        <w:t>volume</w:t>
      </w:r>
      <w:r w:rsidRPr="009507A6">
        <w:rPr>
          <w:rFonts w:ascii="Times New Roman" w:eastAsia="Calibri" w:hAnsi="Times New Roman" w:cs="Times New Roman"/>
          <w:sz w:val="24"/>
          <w:szCs w:val="24"/>
          <w:lang w:val="en-GB"/>
        </w:rPr>
        <w:t xml:space="preserve"> of reagents and samples following the method of Medina [2]. The absorbance was measured at 765 nm in a microplate reader. A standard curve was prepared using gallic acid at increasing concentrations. The results were expressed as </w:t>
      </w:r>
      <w:r w:rsidRPr="009507A6">
        <w:rPr>
          <w:rFonts w:ascii="Times New Roman" w:eastAsia="Calibri" w:hAnsi="Times New Roman" w:cs="Times New Roman"/>
          <w:color w:val="000000"/>
          <w:sz w:val="24"/>
          <w:szCs w:val="24"/>
          <w:lang w:val="en-GB"/>
        </w:rPr>
        <w:t>mg of</w:t>
      </w:r>
      <w:r w:rsidRPr="009507A6">
        <w:rPr>
          <w:rFonts w:ascii="Times New Roman" w:eastAsia="Calibri" w:hAnsi="Times New Roman" w:cs="Times New Roman"/>
          <w:sz w:val="24"/>
          <w:szCs w:val="24"/>
          <w:lang w:val="en-GB"/>
        </w:rPr>
        <w:t xml:space="preserve"> gallic acid equivalent (GAE) per gram of dry extract. </w:t>
      </w:r>
    </w:p>
    <w:p w14:paraId="63B37CD4" w14:textId="77777777" w:rsidR="00697CE6" w:rsidRPr="009507A6" w:rsidRDefault="00697CE6" w:rsidP="00697CE6">
      <w:pPr>
        <w:spacing w:line="480" w:lineRule="auto"/>
        <w:ind w:firstLine="708"/>
        <w:rPr>
          <w:rFonts w:ascii="Times New Roman" w:eastAsia="Calibri" w:hAnsi="Times New Roman" w:cs="Times New Roman"/>
          <w:b/>
          <w:sz w:val="24"/>
          <w:szCs w:val="24"/>
          <w:lang w:val="en-GB"/>
        </w:rPr>
      </w:pPr>
      <w:r w:rsidRPr="009507A6">
        <w:rPr>
          <w:rFonts w:ascii="Times New Roman" w:eastAsia="Calibri" w:hAnsi="Times New Roman" w:cs="Times New Roman"/>
          <w:b/>
          <w:sz w:val="24"/>
          <w:szCs w:val="24"/>
          <w:lang w:val="en-GB"/>
        </w:rPr>
        <w:t>Total flavonoid content</w:t>
      </w:r>
    </w:p>
    <w:p w14:paraId="77C8B318" w14:textId="60369207" w:rsidR="00697CE6" w:rsidRPr="009507A6" w:rsidRDefault="00697CE6" w:rsidP="00697CE6">
      <w:pPr>
        <w:spacing w:line="480" w:lineRule="auto"/>
        <w:rPr>
          <w:rFonts w:ascii="Times New Roman" w:eastAsia="Calibri" w:hAnsi="Times New Roman" w:cs="Times New Roman"/>
          <w:sz w:val="24"/>
          <w:szCs w:val="24"/>
          <w:lang w:val="en-GB"/>
        </w:rPr>
      </w:pPr>
      <w:r w:rsidRPr="009507A6">
        <w:rPr>
          <w:rFonts w:ascii="Times New Roman" w:eastAsia="Calibri" w:hAnsi="Times New Roman" w:cs="Times New Roman"/>
          <w:color w:val="000000"/>
          <w:sz w:val="24"/>
          <w:szCs w:val="24"/>
          <w:lang w:val="en-GB"/>
        </w:rPr>
        <w:t>The total</w:t>
      </w:r>
      <w:r w:rsidRPr="009507A6">
        <w:rPr>
          <w:rFonts w:ascii="Times New Roman" w:eastAsia="Calibri" w:hAnsi="Times New Roman" w:cs="Times New Roman"/>
          <w:sz w:val="24"/>
          <w:szCs w:val="24"/>
          <w:lang w:val="en-GB"/>
        </w:rPr>
        <w:t xml:space="preserve"> flavonoids content in each ethanolic extract was </w:t>
      </w:r>
      <w:r w:rsidRPr="009507A6">
        <w:rPr>
          <w:rFonts w:ascii="Times New Roman" w:eastAsia="Calibri" w:hAnsi="Times New Roman" w:cs="Times New Roman"/>
          <w:color w:val="000000"/>
          <w:sz w:val="24"/>
          <w:szCs w:val="24"/>
          <w:lang w:val="en-GB"/>
        </w:rPr>
        <w:t>evaluated</w:t>
      </w:r>
      <w:r w:rsidRPr="009507A6">
        <w:rPr>
          <w:rFonts w:ascii="Times New Roman" w:eastAsia="Calibri" w:hAnsi="Times New Roman" w:cs="Times New Roman"/>
          <w:sz w:val="24"/>
          <w:szCs w:val="24"/>
          <w:lang w:val="en-GB"/>
        </w:rPr>
        <w:t xml:space="preserve"> following the detailed protocol proposed by </w:t>
      </w:r>
      <w:proofErr w:type="spellStart"/>
      <w:r w:rsidRPr="009507A6">
        <w:rPr>
          <w:rFonts w:ascii="Times New Roman" w:eastAsia="Calibri" w:hAnsi="Times New Roman" w:cs="Times New Roman"/>
          <w:sz w:val="24"/>
          <w:szCs w:val="24"/>
          <w:lang w:val="en-GB"/>
        </w:rPr>
        <w:t>Lamaison</w:t>
      </w:r>
      <w:proofErr w:type="spellEnd"/>
      <w:r w:rsidRPr="009507A6">
        <w:rPr>
          <w:rFonts w:ascii="Times New Roman" w:eastAsia="Calibri" w:hAnsi="Times New Roman" w:cs="Times New Roman"/>
          <w:sz w:val="24"/>
          <w:szCs w:val="24"/>
          <w:lang w:val="en-GB"/>
        </w:rPr>
        <w:t xml:space="preserve"> and </w:t>
      </w:r>
      <w:proofErr w:type="spellStart"/>
      <w:r w:rsidRPr="009507A6">
        <w:rPr>
          <w:rFonts w:ascii="Times New Roman" w:eastAsia="Calibri" w:hAnsi="Times New Roman" w:cs="Times New Roman"/>
          <w:sz w:val="24"/>
          <w:szCs w:val="24"/>
          <w:lang w:val="en-GB"/>
        </w:rPr>
        <w:t>Carnat</w:t>
      </w:r>
      <w:proofErr w:type="spellEnd"/>
      <w:r w:rsidRPr="009507A6">
        <w:rPr>
          <w:rFonts w:ascii="Times New Roman" w:eastAsia="Calibri" w:hAnsi="Times New Roman" w:cs="Times New Roman"/>
          <w:sz w:val="24"/>
          <w:szCs w:val="24"/>
          <w:lang w:val="en-GB"/>
        </w:rPr>
        <w:t xml:space="preserve"> [3], using </w:t>
      </w:r>
      <w:bookmarkStart w:id="0" w:name="_Hlk72927037"/>
      <w:r w:rsidRPr="009507A6">
        <w:rPr>
          <w:rFonts w:ascii="Times New Roman" w:eastAsia="Calibri" w:hAnsi="Times New Roman" w:cs="Times New Roman"/>
          <w:sz w:val="24"/>
          <w:szCs w:val="24"/>
          <w:lang w:val="en-GB"/>
        </w:rPr>
        <w:t>a AlCl</w:t>
      </w:r>
      <w:r w:rsidRPr="009507A6">
        <w:rPr>
          <w:rFonts w:ascii="Times New Roman" w:eastAsia="Calibri" w:hAnsi="Times New Roman" w:cs="Times New Roman"/>
          <w:sz w:val="24"/>
          <w:szCs w:val="24"/>
          <w:vertAlign w:val="subscript"/>
          <w:lang w:val="en-GB"/>
        </w:rPr>
        <w:t>3</w:t>
      </w:r>
      <w:bookmarkEnd w:id="0"/>
      <w:r w:rsidRPr="009507A6">
        <w:rPr>
          <w:rFonts w:ascii="Times New Roman" w:eastAsia="Calibri" w:hAnsi="Times New Roman" w:cs="Times New Roman"/>
          <w:sz w:val="24"/>
          <w:szCs w:val="24"/>
          <w:lang w:val="en-GB"/>
        </w:rPr>
        <w:t xml:space="preserve"> (2%) solution, The absorbance was read at 405 nm using a microplate </w:t>
      </w:r>
      <w:r w:rsidRPr="009507A6">
        <w:rPr>
          <w:rFonts w:ascii="Times New Roman" w:eastAsia="Calibri" w:hAnsi="Times New Roman" w:cs="Times New Roman"/>
          <w:color w:val="000000"/>
          <w:sz w:val="24"/>
          <w:szCs w:val="24"/>
          <w:lang w:val="en-GB"/>
        </w:rPr>
        <w:t>reader and a</w:t>
      </w:r>
      <w:r w:rsidRPr="009507A6">
        <w:rPr>
          <w:rFonts w:ascii="Times New Roman" w:eastAsia="Calibri" w:hAnsi="Times New Roman" w:cs="Times New Roman"/>
          <w:sz w:val="24"/>
          <w:szCs w:val="24"/>
          <w:lang w:val="en-GB"/>
        </w:rPr>
        <w:t xml:space="preserve"> standard curve was prepared using quercetin at increasing concentrations.  The results were expressed as </w:t>
      </w:r>
      <w:r w:rsidRPr="009507A6">
        <w:rPr>
          <w:rFonts w:ascii="Times New Roman" w:eastAsia="Calibri" w:hAnsi="Times New Roman" w:cs="Times New Roman"/>
          <w:color w:val="000000"/>
          <w:sz w:val="24"/>
          <w:szCs w:val="24"/>
          <w:lang w:val="en-GB"/>
        </w:rPr>
        <w:t>mg of</w:t>
      </w:r>
      <w:r w:rsidRPr="009507A6">
        <w:rPr>
          <w:rFonts w:ascii="Times New Roman" w:eastAsia="Calibri" w:hAnsi="Times New Roman" w:cs="Times New Roman"/>
          <w:sz w:val="24"/>
          <w:szCs w:val="24"/>
          <w:lang w:val="en-GB"/>
        </w:rPr>
        <w:t xml:space="preserve"> quercetin equivalents (QE) per gram of dry extract. </w:t>
      </w:r>
    </w:p>
    <w:p w14:paraId="698B9701" w14:textId="77777777" w:rsidR="00697CE6" w:rsidRPr="009507A6" w:rsidRDefault="00697CE6" w:rsidP="00697CE6">
      <w:pPr>
        <w:spacing w:line="480" w:lineRule="auto"/>
        <w:rPr>
          <w:rFonts w:ascii="Times New Roman" w:eastAsia="Calibri" w:hAnsi="Times New Roman" w:cs="Times New Roman"/>
          <w:b/>
          <w:sz w:val="24"/>
          <w:szCs w:val="24"/>
          <w:lang w:val="en-GB"/>
        </w:rPr>
      </w:pPr>
      <w:r w:rsidRPr="009507A6">
        <w:rPr>
          <w:rFonts w:ascii="Times New Roman" w:eastAsia="Calibri" w:hAnsi="Times New Roman" w:cs="Times New Roman"/>
          <w:b/>
          <w:sz w:val="24"/>
          <w:szCs w:val="24"/>
          <w:lang w:val="en-GB"/>
        </w:rPr>
        <w:t>In vitro antioxidant activity</w:t>
      </w:r>
    </w:p>
    <w:p w14:paraId="2B2CE1CC" w14:textId="77777777" w:rsidR="00697CE6" w:rsidRPr="009507A6" w:rsidRDefault="00697CE6" w:rsidP="00697CE6">
      <w:pPr>
        <w:spacing w:line="480" w:lineRule="auto"/>
        <w:ind w:firstLine="708"/>
        <w:rPr>
          <w:rFonts w:ascii="Times New Roman" w:eastAsia="Calibri" w:hAnsi="Times New Roman" w:cs="Times New Roman"/>
          <w:b/>
          <w:sz w:val="24"/>
          <w:szCs w:val="24"/>
          <w:lang w:val="en-GB"/>
        </w:rPr>
      </w:pPr>
      <w:r w:rsidRPr="009507A6">
        <w:rPr>
          <w:rFonts w:ascii="Times New Roman" w:eastAsia="Calibri" w:hAnsi="Times New Roman" w:cs="Times New Roman"/>
          <w:b/>
          <w:sz w:val="24"/>
          <w:szCs w:val="24"/>
          <w:lang w:val="en-GB"/>
        </w:rPr>
        <w:t xml:space="preserve"> DPPH</w:t>
      </w:r>
      <w:proofErr w:type="gramStart"/>
      <w:r w:rsidRPr="009507A6">
        <w:rPr>
          <w:rFonts w:ascii="Times New Roman" w:eastAsia="Calibri" w:hAnsi="Times New Roman" w:cs="Times New Roman"/>
          <w:b/>
          <w:sz w:val="24"/>
          <w:szCs w:val="24"/>
          <w:vertAlign w:val="superscript"/>
          <w:lang w:val="en-GB"/>
        </w:rPr>
        <w:t xml:space="preserve">-  </w:t>
      </w:r>
      <w:r w:rsidRPr="009507A6">
        <w:rPr>
          <w:rFonts w:ascii="Times New Roman" w:eastAsia="Calibri" w:hAnsi="Times New Roman" w:cs="Times New Roman"/>
          <w:b/>
          <w:sz w:val="24"/>
          <w:szCs w:val="24"/>
          <w:lang w:val="en-GB"/>
        </w:rPr>
        <w:t>Radical</w:t>
      </w:r>
      <w:proofErr w:type="gramEnd"/>
      <w:r w:rsidRPr="009507A6">
        <w:rPr>
          <w:rFonts w:ascii="Times New Roman" w:eastAsia="Calibri" w:hAnsi="Times New Roman" w:cs="Times New Roman"/>
          <w:b/>
          <w:sz w:val="24"/>
          <w:szCs w:val="24"/>
          <w:lang w:val="en-GB"/>
        </w:rPr>
        <w:t xml:space="preserve"> scavenging assay</w:t>
      </w:r>
    </w:p>
    <w:p w14:paraId="73DF202E" w14:textId="5D300583" w:rsidR="00697CE6" w:rsidRPr="009507A6" w:rsidRDefault="00697CE6" w:rsidP="00697CE6">
      <w:pPr>
        <w:spacing w:line="480" w:lineRule="auto"/>
        <w:rPr>
          <w:rFonts w:ascii="Times New Roman" w:eastAsia="Calibri" w:hAnsi="Times New Roman" w:cs="Times New Roman"/>
          <w:sz w:val="24"/>
          <w:szCs w:val="24"/>
          <w:lang w:val="en-GB"/>
        </w:rPr>
      </w:pPr>
      <w:r w:rsidRPr="009507A6">
        <w:rPr>
          <w:rFonts w:ascii="Times New Roman" w:eastAsia="Calibri" w:hAnsi="Times New Roman" w:cs="Times New Roman"/>
          <w:color w:val="000000"/>
          <w:sz w:val="24"/>
          <w:szCs w:val="24"/>
          <w:lang w:val="en-GB"/>
        </w:rPr>
        <w:t>The free</w:t>
      </w:r>
      <w:r w:rsidRPr="009507A6">
        <w:rPr>
          <w:rFonts w:ascii="Times New Roman" w:eastAsia="Calibri" w:hAnsi="Times New Roman" w:cs="Times New Roman"/>
          <w:sz w:val="24"/>
          <w:szCs w:val="24"/>
          <w:lang w:val="en-GB"/>
        </w:rPr>
        <w:t xml:space="preserve"> radical scavenging assay was carried </w:t>
      </w:r>
      <w:r w:rsidRPr="009507A6">
        <w:rPr>
          <w:rFonts w:ascii="Times New Roman" w:eastAsia="Calibri" w:hAnsi="Times New Roman" w:cs="Times New Roman"/>
          <w:color w:val="000000"/>
          <w:sz w:val="24"/>
          <w:szCs w:val="24"/>
          <w:lang w:val="en-GB"/>
        </w:rPr>
        <w:t>out</w:t>
      </w:r>
      <w:r w:rsidRPr="009507A6">
        <w:rPr>
          <w:rFonts w:ascii="Times New Roman" w:eastAsia="Calibri" w:hAnsi="Times New Roman" w:cs="Times New Roman"/>
          <w:sz w:val="24"/>
          <w:szCs w:val="24"/>
          <w:lang w:val="en-GB"/>
        </w:rPr>
        <w:t xml:space="preserve"> </w:t>
      </w:r>
      <w:r w:rsidRPr="009507A6">
        <w:rPr>
          <w:rFonts w:ascii="Times New Roman" w:eastAsia="Calibri" w:hAnsi="Times New Roman" w:cs="Times New Roman"/>
          <w:color w:val="000000"/>
          <w:sz w:val="24"/>
          <w:szCs w:val="24"/>
          <w:lang w:val="en-GB"/>
        </w:rPr>
        <w:t>on the basis of</w:t>
      </w:r>
      <w:r w:rsidRPr="009507A6">
        <w:rPr>
          <w:rFonts w:ascii="Times New Roman" w:eastAsia="Calibri" w:hAnsi="Times New Roman" w:cs="Times New Roman"/>
          <w:sz w:val="24"/>
          <w:szCs w:val="24"/>
          <w:lang w:val="en-GB"/>
        </w:rPr>
        <w:t xml:space="preserve"> the reduction capacity of 2</w:t>
      </w:r>
      <w:proofErr w:type="gramStart"/>
      <w:r w:rsidRPr="009507A6">
        <w:rPr>
          <w:rFonts w:ascii="Times New Roman" w:eastAsia="Calibri" w:hAnsi="Times New Roman" w:cs="Times New Roman"/>
          <w:sz w:val="24"/>
          <w:szCs w:val="24"/>
          <w:lang w:val="en-GB"/>
        </w:rPr>
        <w:t>,2</w:t>
      </w:r>
      <w:proofErr w:type="gramEnd"/>
      <w:r w:rsidRPr="009507A6">
        <w:rPr>
          <w:rFonts w:ascii="Times New Roman" w:eastAsia="Calibri" w:hAnsi="Times New Roman" w:cs="Times New Roman"/>
          <w:sz w:val="24"/>
          <w:szCs w:val="24"/>
          <w:lang w:val="en-GB"/>
        </w:rPr>
        <w:t xml:space="preserve">-diphenyl-1-picrylhydrazyl (DPPH) with slight modifications adopted from the method described in the literature [4]. </w:t>
      </w:r>
      <w:r w:rsidRPr="009507A6">
        <w:rPr>
          <w:rFonts w:ascii="Times New Roman" w:eastAsia="Calibri" w:hAnsi="Times New Roman" w:cs="Times New Roman"/>
          <w:color w:val="000000"/>
          <w:sz w:val="24"/>
          <w:szCs w:val="24"/>
          <w:lang w:val="en-GB"/>
        </w:rPr>
        <w:t>The</w:t>
      </w:r>
      <w:r w:rsidRPr="009507A6">
        <w:rPr>
          <w:rFonts w:ascii="Times New Roman" w:eastAsia="Calibri" w:hAnsi="Times New Roman" w:cs="Times New Roman"/>
          <w:sz w:val="24"/>
          <w:szCs w:val="24"/>
          <w:lang w:val="en-GB"/>
        </w:rPr>
        <w:t xml:space="preserve"> absorbance </w:t>
      </w:r>
      <w:r w:rsidRPr="009507A6">
        <w:rPr>
          <w:rFonts w:ascii="Times New Roman" w:eastAsia="Calibri" w:hAnsi="Times New Roman" w:cs="Times New Roman"/>
          <w:color w:val="000000"/>
          <w:sz w:val="24"/>
          <w:szCs w:val="24"/>
          <w:lang w:val="en-GB"/>
        </w:rPr>
        <w:t>was then</w:t>
      </w:r>
      <w:r w:rsidRPr="009507A6">
        <w:rPr>
          <w:rFonts w:ascii="Times New Roman" w:eastAsia="Calibri" w:hAnsi="Times New Roman" w:cs="Times New Roman"/>
          <w:sz w:val="24"/>
          <w:szCs w:val="24"/>
          <w:lang w:val="en-GB"/>
        </w:rPr>
        <w:t xml:space="preserve"> measured at 550 nm in a microplate reader. The percentage of inhibition was </w:t>
      </w:r>
      <w:r w:rsidRPr="009507A6">
        <w:rPr>
          <w:rFonts w:ascii="Times New Roman" w:eastAsia="Calibri" w:hAnsi="Times New Roman" w:cs="Times New Roman"/>
          <w:color w:val="000000"/>
          <w:sz w:val="24"/>
          <w:szCs w:val="24"/>
          <w:lang w:val="en-GB"/>
        </w:rPr>
        <w:t>calculated as follows:</w:t>
      </w:r>
      <w:r w:rsidRPr="009507A6">
        <w:rPr>
          <w:rFonts w:ascii="Times New Roman" w:eastAsia="Calibri" w:hAnsi="Times New Roman" w:cs="Times New Roman"/>
          <w:sz w:val="24"/>
          <w:szCs w:val="24"/>
          <w:lang w:val="en-GB"/>
        </w:rPr>
        <w:t xml:space="preserve"> Inhibition % </w:t>
      </w:r>
      <w:proofErr w:type="gramStart"/>
      <w:r w:rsidRPr="009507A6">
        <w:rPr>
          <w:rFonts w:ascii="Times New Roman" w:eastAsia="Calibri" w:hAnsi="Times New Roman" w:cs="Times New Roman"/>
          <w:sz w:val="24"/>
          <w:szCs w:val="24"/>
          <w:lang w:val="en-GB"/>
        </w:rPr>
        <w:t>=[</w:t>
      </w:r>
      <w:proofErr w:type="gramEnd"/>
      <w:r w:rsidRPr="009507A6">
        <w:rPr>
          <w:rFonts w:ascii="Times New Roman" w:eastAsia="Calibri" w:hAnsi="Times New Roman" w:cs="Times New Roman"/>
          <w:sz w:val="24"/>
          <w:szCs w:val="24"/>
          <w:lang w:val="en-GB"/>
        </w:rPr>
        <w:t xml:space="preserve">1-(A-A´)/A°)]*100; where A is the absorbance of the sample, </w:t>
      </w:r>
      <w:r w:rsidRPr="009507A6">
        <w:rPr>
          <w:rFonts w:ascii="Times New Roman" w:eastAsia="Calibri" w:hAnsi="Times New Roman" w:cs="Times New Roman"/>
          <w:color w:val="000000"/>
          <w:sz w:val="24"/>
          <w:szCs w:val="24"/>
          <w:lang w:val="en-GB"/>
        </w:rPr>
        <w:t>A</w:t>
      </w:r>
      <w:r w:rsidRPr="009507A6">
        <w:rPr>
          <w:rFonts w:ascii="Times New Roman" w:eastAsia="Calibri" w:hAnsi="Times New Roman" w:cs="Times New Roman"/>
          <w:sz w:val="24"/>
          <w:szCs w:val="24"/>
          <w:lang w:val="en-GB"/>
        </w:rPr>
        <w:t xml:space="preserve"> is the absorbance </w:t>
      </w:r>
      <w:r w:rsidRPr="009507A6">
        <w:rPr>
          <w:rFonts w:ascii="Times New Roman" w:eastAsia="Calibri" w:hAnsi="Times New Roman" w:cs="Times New Roman"/>
          <w:color w:val="000000"/>
          <w:sz w:val="24"/>
          <w:szCs w:val="24"/>
          <w:lang w:val="en-GB"/>
        </w:rPr>
        <w:t>of the</w:t>
      </w:r>
      <w:r w:rsidRPr="009507A6">
        <w:rPr>
          <w:rFonts w:ascii="Times New Roman" w:eastAsia="Calibri" w:hAnsi="Times New Roman" w:cs="Times New Roman"/>
          <w:sz w:val="24"/>
          <w:szCs w:val="24"/>
          <w:lang w:val="en-GB"/>
        </w:rPr>
        <w:t xml:space="preserve"> sample </w:t>
      </w:r>
      <w:r w:rsidRPr="009507A6">
        <w:rPr>
          <w:rFonts w:ascii="Times New Roman" w:eastAsia="Calibri" w:hAnsi="Times New Roman" w:cs="Times New Roman"/>
          <w:color w:val="000000"/>
          <w:sz w:val="24"/>
          <w:szCs w:val="24"/>
          <w:lang w:val="en-GB"/>
        </w:rPr>
        <w:t>without the</w:t>
      </w:r>
      <w:r w:rsidRPr="009507A6">
        <w:rPr>
          <w:rFonts w:ascii="Times New Roman" w:eastAsia="Calibri" w:hAnsi="Times New Roman" w:cs="Times New Roman"/>
          <w:sz w:val="24"/>
          <w:szCs w:val="24"/>
          <w:lang w:val="en-GB"/>
        </w:rPr>
        <w:t xml:space="preserve"> DPPH solution and </w:t>
      </w:r>
      <w:r w:rsidRPr="009507A6">
        <w:rPr>
          <w:rFonts w:ascii="Times New Roman" w:eastAsia="Calibri" w:hAnsi="Times New Roman" w:cs="Times New Roman"/>
          <w:color w:val="000000"/>
          <w:sz w:val="24"/>
          <w:szCs w:val="24"/>
          <w:lang w:val="en-GB"/>
        </w:rPr>
        <w:t>A °</w:t>
      </w:r>
      <w:r w:rsidRPr="009507A6">
        <w:rPr>
          <w:rFonts w:ascii="Times New Roman" w:eastAsia="Calibri" w:hAnsi="Times New Roman" w:cs="Times New Roman"/>
          <w:sz w:val="24"/>
          <w:szCs w:val="24"/>
          <w:lang w:val="en-GB"/>
        </w:rPr>
        <w:t xml:space="preserve"> is the absorbance </w:t>
      </w:r>
      <w:r w:rsidRPr="009507A6">
        <w:rPr>
          <w:rFonts w:ascii="Times New Roman" w:eastAsia="Calibri" w:hAnsi="Times New Roman" w:cs="Times New Roman"/>
          <w:color w:val="000000"/>
          <w:sz w:val="24"/>
          <w:szCs w:val="24"/>
          <w:lang w:val="en-GB"/>
        </w:rPr>
        <w:t>of the</w:t>
      </w:r>
      <w:r w:rsidRPr="009507A6">
        <w:rPr>
          <w:rFonts w:ascii="Times New Roman" w:eastAsia="Calibri" w:hAnsi="Times New Roman" w:cs="Times New Roman"/>
          <w:sz w:val="24"/>
          <w:szCs w:val="24"/>
          <w:lang w:val="en-GB"/>
        </w:rPr>
        <w:t xml:space="preserve"> </w:t>
      </w:r>
      <w:r w:rsidRPr="009507A6">
        <w:rPr>
          <w:rFonts w:ascii="Times New Roman" w:eastAsia="Calibri" w:hAnsi="Times New Roman" w:cs="Times New Roman"/>
          <w:sz w:val="24"/>
          <w:szCs w:val="24"/>
          <w:lang w:val="en-GB"/>
        </w:rPr>
        <w:lastRenderedPageBreak/>
        <w:t xml:space="preserve">DPPH solution. </w:t>
      </w:r>
      <w:r w:rsidRPr="009507A6">
        <w:rPr>
          <w:rFonts w:ascii="Times New Roman" w:eastAsia="Calibri" w:hAnsi="Times New Roman" w:cs="Times New Roman"/>
          <w:color w:val="000000"/>
          <w:sz w:val="24"/>
          <w:szCs w:val="24"/>
          <w:lang w:val="en-GB"/>
        </w:rPr>
        <w:t>The results</w:t>
      </w:r>
      <w:r w:rsidRPr="009507A6">
        <w:rPr>
          <w:rFonts w:ascii="Times New Roman" w:eastAsia="Calibri" w:hAnsi="Times New Roman" w:cs="Times New Roman"/>
          <w:sz w:val="24"/>
          <w:szCs w:val="24"/>
          <w:lang w:val="en-GB"/>
        </w:rPr>
        <w:t xml:space="preserve"> were expressed as the </w:t>
      </w:r>
      <w:r w:rsidRPr="009507A6">
        <w:rPr>
          <w:rFonts w:ascii="Times New Roman" w:eastAsia="Calibri" w:hAnsi="Times New Roman" w:cs="Times New Roman"/>
          <w:color w:val="000000"/>
          <w:sz w:val="24"/>
          <w:szCs w:val="24"/>
          <w:lang w:val="en-GB"/>
        </w:rPr>
        <w:t>mean</w:t>
      </w:r>
      <w:r w:rsidRPr="009507A6">
        <w:rPr>
          <w:rFonts w:ascii="Times New Roman" w:eastAsia="Calibri" w:hAnsi="Times New Roman" w:cs="Times New Roman"/>
          <w:sz w:val="24"/>
          <w:szCs w:val="24"/>
          <w:lang w:val="en-GB"/>
        </w:rPr>
        <w:t xml:space="preserve"> IC</w:t>
      </w:r>
      <w:r w:rsidRPr="009507A6">
        <w:rPr>
          <w:rFonts w:ascii="Times New Roman" w:eastAsia="Calibri" w:hAnsi="Times New Roman" w:cs="Times New Roman"/>
          <w:sz w:val="24"/>
          <w:szCs w:val="24"/>
          <w:vertAlign w:val="subscript"/>
          <w:lang w:val="en-GB"/>
        </w:rPr>
        <w:t>50</w:t>
      </w:r>
      <w:r w:rsidRPr="009507A6">
        <w:rPr>
          <w:rFonts w:ascii="Times New Roman" w:eastAsia="Calibri" w:hAnsi="Times New Roman" w:cs="Times New Roman"/>
          <w:sz w:val="24"/>
          <w:szCs w:val="24"/>
          <w:lang w:val="en-GB"/>
        </w:rPr>
        <w:t xml:space="preserve"> of two independent experiments. Caffeic acid and quercetin were used as standards.</w:t>
      </w:r>
    </w:p>
    <w:p w14:paraId="51E27314" w14:textId="77777777" w:rsidR="00697CE6" w:rsidRPr="009507A6" w:rsidRDefault="00697CE6" w:rsidP="00697CE6">
      <w:pPr>
        <w:spacing w:line="480" w:lineRule="auto"/>
        <w:ind w:firstLine="708"/>
        <w:rPr>
          <w:rFonts w:ascii="Times New Roman" w:eastAsia="Calibri" w:hAnsi="Times New Roman" w:cs="Times New Roman"/>
          <w:b/>
          <w:sz w:val="24"/>
          <w:szCs w:val="24"/>
          <w:lang w:val="en-GB"/>
        </w:rPr>
      </w:pPr>
      <w:r w:rsidRPr="009507A6">
        <w:rPr>
          <w:rFonts w:ascii="Times New Roman" w:eastAsia="Calibri" w:hAnsi="Times New Roman" w:cs="Times New Roman"/>
          <w:b/>
          <w:color w:val="000000"/>
          <w:sz w:val="24"/>
          <w:szCs w:val="24"/>
          <w:lang w:val="en-GB"/>
        </w:rPr>
        <w:t>ABTS + radical</w:t>
      </w:r>
      <w:r w:rsidRPr="009507A6">
        <w:rPr>
          <w:rFonts w:ascii="Times New Roman" w:eastAsia="Calibri" w:hAnsi="Times New Roman" w:cs="Times New Roman"/>
          <w:b/>
          <w:sz w:val="24"/>
          <w:szCs w:val="24"/>
          <w:lang w:val="en-GB"/>
        </w:rPr>
        <w:t xml:space="preserve"> scavenging assay</w:t>
      </w:r>
    </w:p>
    <w:p w14:paraId="7765B588" w14:textId="5E77C8A5" w:rsidR="00697CE6" w:rsidRPr="009507A6" w:rsidRDefault="00697CE6" w:rsidP="00697CE6">
      <w:pPr>
        <w:spacing w:line="480" w:lineRule="auto"/>
        <w:rPr>
          <w:rFonts w:ascii="Times New Roman" w:eastAsia="Calibri" w:hAnsi="Times New Roman" w:cs="Times New Roman"/>
          <w:sz w:val="24"/>
          <w:szCs w:val="24"/>
          <w:lang w:val="en-GB"/>
        </w:rPr>
      </w:pPr>
      <w:r w:rsidRPr="009507A6">
        <w:rPr>
          <w:rFonts w:ascii="Times New Roman" w:eastAsia="Calibri" w:hAnsi="Times New Roman" w:cs="Times New Roman"/>
          <w:color w:val="000000"/>
          <w:sz w:val="24"/>
          <w:szCs w:val="24"/>
          <w:lang w:val="en-GB"/>
        </w:rPr>
        <w:t>The free</w:t>
      </w:r>
      <w:r w:rsidRPr="009507A6">
        <w:rPr>
          <w:rFonts w:ascii="Times New Roman" w:eastAsia="Calibri" w:hAnsi="Times New Roman" w:cs="Times New Roman"/>
          <w:sz w:val="24"/>
          <w:szCs w:val="24"/>
          <w:lang w:val="en-GB"/>
        </w:rPr>
        <w:t xml:space="preserve"> radical ABTS</w:t>
      </w:r>
      <w:r w:rsidRPr="009507A6">
        <w:rPr>
          <w:rFonts w:ascii="Times New Roman" w:eastAsia="Calibri" w:hAnsi="Times New Roman" w:cs="Times New Roman"/>
          <w:sz w:val="24"/>
          <w:szCs w:val="24"/>
          <w:vertAlign w:val="superscript"/>
          <w:lang w:val="en-GB"/>
        </w:rPr>
        <w:t>+</w:t>
      </w:r>
      <w:r w:rsidRPr="009507A6">
        <w:rPr>
          <w:rFonts w:ascii="Times New Roman" w:eastAsia="Calibri" w:hAnsi="Times New Roman" w:cs="Times New Roman"/>
          <w:sz w:val="24"/>
          <w:szCs w:val="24"/>
          <w:lang w:val="en-GB"/>
        </w:rPr>
        <w:t xml:space="preserve"> was generated following the method described in the literature by Re and cols. [5] with some modifications. The absorbance was measured at 740 nm. </w:t>
      </w:r>
      <w:r w:rsidRPr="009507A6">
        <w:rPr>
          <w:rFonts w:ascii="Times New Roman" w:eastAsia="Calibri" w:hAnsi="Times New Roman" w:cs="Times New Roman"/>
          <w:color w:val="000000"/>
          <w:sz w:val="24"/>
          <w:szCs w:val="24"/>
          <w:lang w:val="en-GB"/>
        </w:rPr>
        <w:t>Results</w:t>
      </w:r>
      <w:r w:rsidRPr="009507A6">
        <w:rPr>
          <w:rFonts w:ascii="Times New Roman" w:eastAsia="Calibri" w:hAnsi="Times New Roman" w:cs="Times New Roman"/>
          <w:sz w:val="24"/>
          <w:szCs w:val="24"/>
          <w:lang w:val="en-GB"/>
        </w:rPr>
        <w:t xml:space="preserve"> were expressed as the </w:t>
      </w:r>
      <w:r w:rsidRPr="009507A6">
        <w:rPr>
          <w:rFonts w:ascii="Times New Roman" w:eastAsia="Calibri" w:hAnsi="Times New Roman" w:cs="Times New Roman"/>
          <w:color w:val="000000"/>
          <w:sz w:val="24"/>
          <w:szCs w:val="24"/>
          <w:lang w:val="en-GB"/>
        </w:rPr>
        <w:t>mean</w:t>
      </w:r>
      <w:r w:rsidRPr="009507A6">
        <w:rPr>
          <w:rFonts w:ascii="Times New Roman" w:eastAsia="Calibri" w:hAnsi="Times New Roman" w:cs="Times New Roman"/>
          <w:sz w:val="24"/>
          <w:szCs w:val="24"/>
          <w:lang w:val="en-GB"/>
        </w:rPr>
        <w:t xml:space="preserve"> IC</w:t>
      </w:r>
      <w:r w:rsidRPr="009507A6">
        <w:rPr>
          <w:rFonts w:ascii="Times New Roman" w:eastAsia="Calibri" w:hAnsi="Times New Roman" w:cs="Times New Roman"/>
          <w:sz w:val="24"/>
          <w:szCs w:val="24"/>
          <w:vertAlign w:val="subscript"/>
          <w:lang w:val="en-GB"/>
        </w:rPr>
        <w:t>50</w:t>
      </w:r>
      <w:r w:rsidRPr="009507A6">
        <w:rPr>
          <w:rFonts w:ascii="Times New Roman" w:eastAsia="Calibri" w:hAnsi="Times New Roman" w:cs="Times New Roman"/>
          <w:sz w:val="24"/>
          <w:szCs w:val="24"/>
          <w:lang w:val="en-GB"/>
        </w:rPr>
        <w:t xml:space="preserve"> of two independent experiments. Trolox was used </w:t>
      </w:r>
      <w:r w:rsidRPr="009507A6">
        <w:rPr>
          <w:rFonts w:ascii="Times New Roman" w:eastAsia="Calibri" w:hAnsi="Times New Roman" w:cs="Times New Roman"/>
          <w:color w:val="000000"/>
          <w:sz w:val="24"/>
          <w:szCs w:val="24"/>
          <w:lang w:val="en-GB"/>
        </w:rPr>
        <w:t>as a</w:t>
      </w:r>
      <w:r w:rsidRPr="009507A6">
        <w:rPr>
          <w:rFonts w:ascii="Times New Roman" w:eastAsia="Calibri" w:hAnsi="Times New Roman" w:cs="Times New Roman"/>
          <w:sz w:val="24"/>
          <w:szCs w:val="24"/>
          <w:lang w:val="en-GB"/>
        </w:rPr>
        <w:t xml:space="preserve"> standard.</w:t>
      </w:r>
    </w:p>
    <w:p w14:paraId="13F2187F" w14:textId="77777777" w:rsidR="00697CE6" w:rsidRPr="009507A6" w:rsidRDefault="00697CE6" w:rsidP="00697CE6">
      <w:pPr>
        <w:spacing w:line="480" w:lineRule="auto"/>
        <w:rPr>
          <w:rFonts w:ascii="Times New Roman" w:eastAsia="Calibri" w:hAnsi="Times New Roman" w:cs="Times New Roman"/>
          <w:b/>
          <w:iCs/>
          <w:sz w:val="24"/>
          <w:szCs w:val="24"/>
          <w:lang w:val="en-GB"/>
        </w:rPr>
      </w:pPr>
      <w:r w:rsidRPr="009507A6">
        <w:rPr>
          <w:rFonts w:ascii="Times New Roman" w:eastAsia="Calibri" w:hAnsi="Times New Roman" w:cs="Times New Roman"/>
          <w:b/>
          <w:iCs/>
          <w:sz w:val="24"/>
          <w:szCs w:val="24"/>
          <w:lang w:val="en-GB"/>
        </w:rPr>
        <w:t>Toxicity tests</w:t>
      </w:r>
    </w:p>
    <w:p w14:paraId="49A27DCD" w14:textId="2831412C" w:rsidR="00697CE6" w:rsidRPr="009507A6" w:rsidRDefault="00697CE6" w:rsidP="00697CE6">
      <w:pPr>
        <w:spacing w:line="480" w:lineRule="auto"/>
        <w:rPr>
          <w:rFonts w:ascii="Times New Roman" w:eastAsia="Calibri" w:hAnsi="Times New Roman" w:cs="Times New Roman"/>
          <w:color w:val="1C1D1E"/>
          <w:sz w:val="24"/>
          <w:szCs w:val="24"/>
          <w:shd w:val="clear" w:color="auto" w:fill="FFFFFF"/>
          <w:lang w:val="en-GB"/>
        </w:rPr>
      </w:pPr>
      <w:r w:rsidRPr="009507A6">
        <w:rPr>
          <w:rFonts w:ascii="Times New Roman" w:eastAsia="Calibri" w:hAnsi="Times New Roman" w:cs="Times New Roman"/>
          <w:sz w:val="24"/>
          <w:szCs w:val="24"/>
          <w:lang w:val="en-GB"/>
        </w:rPr>
        <w:t xml:space="preserve">The toxic potential of the extracts was evaluated by acute oral toxicity test in Swiss mice [6], and sub-acute toxicity test at </w:t>
      </w:r>
      <w:r w:rsidR="009507A6" w:rsidRPr="009507A6">
        <w:rPr>
          <w:rFonts w:ascii="Times New Roman" w:eastAsia="Calibri" w:hAnsi="Times New Roman" w:cs="Times New Roman"/>
          <w:sz w:val="24"/>
          <w:szCs w:val="24"/>
          <w:lang w:val="en-GB"/>
        </w:rPr>
        <w:t>28</w:t>
      </w:r>
      <w:r w:rsidRPr="009507A6">
        <w:rPr>
          <w:rFonts w:ascii="Times New Roman" w:eastAsia="Calibri" w:hAnsi="Times New Roman" w:cs="Times New Roman"/>
          <w:sz w:val="24"/>
          <w:szCs w:val="24"/>
          <w:lang w:val="en-GB"/>
        </w:rPr>
        <w:t xml:space="preserve"> days in Wistar rats [7], following the protocol of the </w:t>
      </w:r>
      <w:r w:rsidRPr="009507A6">
        <w:rPr>
          <w:rFonts w:ascii="Times New Roman" w:eastAsia="Calibri" w:hAnsi="Times New Roman" w:cs="Times New Roman"/>
          <w:sz w:val="24"/>
          <w:szCs w:val="24"/>
        </w:rPr>
        <w:t>Organization for Economic Cooperation and Development</w:t>
      </w:r>
      <w:r w:rsidRPr="009507A6">
        <w:rPr>
          <w:rFonts w:ascii="Times New Roman" w:eastAsia="Calibri" w:hAnsi="Times New Roman" w:cs="Times New Roman"/>
          <w:sz w:val="24"/>
          <w:szCs w:val="24"/>
          <w:lang w:val="en-GB"/>
        </w:rPr>
        <w:t xml:space="preserve"> (OECD). </w:t>
      </w:r>
      <w:r w:rsidRPr="009507A6">
        <w:rPr>
          <w:rFonts w:ascii="Times New Roman" w:eastAsia="Calibri" w:hAnsi="Times New Roman" w:cs="Times New Roman"/>
          <w:color w:val="000000"/>
          <w:sz w:val="24"/>
          <w:szCs w:val="24"/>
          <w:lang w:val="en-GB"/>
        </w:rPr>
        <w:t>Animal-related</w:t>
      </w:r>
      <w:r w:rsidRPr="009507A6">
        <w:rPr>
          <w:rFonts w:ascii="Times New Roman" w:eastAsia="Calibri" w:hAnsi="Times New Roman" w:cs="Times New Roman"/>
          <w:sz w:val="24"/>
          <w:szCs w:val="24"/>
          <w:lang w:val="en-GB"/>
        </w:rPr>
        <w:t xml:space="preserve"> experimental </w:t>
      </w:r>
      <w:r w:rsidRPr="009507A6">
        <w:rPr>
          <w:rFonts w:ascii="Times New Roman" w:eastAsia="Calibri" w:hAnsi="Times New Roman" w:cs="Times New Roman"/>
          <w:color w:val="000000"/>
          <w:sz w:val="24"/>
          <w:szCs w:val="24"/>
          <w:lang w:val="en-GB"/>
        </w:rPr>
        <w:t>procedures</w:t>
      </w:r>
      <w:r w:rsidRPr="009507A6">
        <w:rPr>
          <w:rFonts w:ascii="Times New Roman" w:eastAsia="Calibri" w:hAnsi="Times New Roman" w:cs="Times New Roman"/>
          <w:sz w:val="24"/>
          <w:szCs w:val="24"/>
          <w:lang w:val="en-GB"/>
        </w:rPr>
        <w:t xml:space="preserve"> were carried out in accordance with the Ethical Committee of the University of Seville (CEEA-US2016-13/2) that followed the </w:t>
      </w:r>
      <w:r w:rsidRPr="009507A6">
        <w:rPr>
          <w:rFonts w:ascii="Times New Roman" w:eastAsia="Calibri" w:hAnsi="Times New Roman" w:cs="Times New Roman"/>
          <w:color w:val="1C1D1E"/>
          <w:sz w:val="24"/>
          <w:szCs w:val="24"/>
          <w:shd w:val="clear" w:color="auto" w:fill="FFFFFF"/>
          <w:lang w:val="en-GB"/>
        </w:rPr>
        <w:t xml:space="preserve">European </w:t>
      </w:r>
      <w:r w:rsidRPr="009507A6">
        <w:rPr>
          <w:rFonts w:ascii="Times New Roman" w:eastAsia="Calibri" w:hAnsi="Times New Roman" w:cs="Times New Roman"/>
          <w:sz w:val="24"/>
          <w:szCs w:val="24"/>
          <w:shd w:val="clear" w:color="auto" w:fill="FFFFFF"/>
          <w:lang w:val="en-GB"/>
        </w:rPr>
        <w:t>Directives 2016/63/EU.</w:t>
      </w:r>
      <w:r w:rsidRPr="009507A6">
        <w:rPr>
          <w:rFonts w:ascii="Times New Roman" w:eastAsia="Calibri" w:hAnsi="Times New Roman" w:cs="Times New Roman"/>
          <w:color w:val="1C1D1E"/>
          <w:sz w:val="24"/>
          <w:szCs w:val="24"/>
          <w:shd w:val="clear" w:color="auto" w:fill="FFFFFF"/>
          <w:lang w:val="en-GB"/>
        </w:rPr>
        <w:t xml:space="preserve"> </w:t>
      </w:r>
      <w:r w:rsidRPr="009507A6">
        <w:rPr>
          <w:rFonts w:ascii="Times New Roman" w:eastAsia="Calibri" w:hAnsi="Times New Roman" w:cs="Times New Roman"/>
          <w:sz w:val="24"/>
          <w:szCs w:val="24"/>
          <w:lang w:val="en-GB"/>
        </w:rPr>
        <w:t xml:space="preserve">The animals were in a room with a controlled temperature of 22 ± 2 </w:t>
      </w:r>
      <w:r w:rsidRPr="009507A6">
        <w:rPr>
          <w:rFonts w:ascii="Times New Roman" w:eastAsia="Calibri" w:hAnsi="Times New Roman" w:cs="Times New Roman"/>
          <w:color w:val="000000"/>
          <w:sz w:val="24"/>
          <w:szCs w:val="24"/>
          <w:lang w:val="en-GB"/>
        </w:rPr>
        <w:t>° C</w:t>
      </w:r>
      <w:r w:rsidRPr="009507A6">
        <w:rPr>
          <w:rFonts w:ascii="Times New Roman" w:eastAsia="Calibri" w:hAnsi="Times New Roman" w:cs="Times New Roman"/>
          <w:sz w:val="24"/>
          <w:szCs w:val="24"/>
          <w:lang w:val="en-GB"/>
        </w:rPr>
        <w:t xml:space="preserve"> and a </w:t>
      </w:r>
      <w:r w:rsidRPr="009507A6">
        <w:rPr>
          <w:rFonts w:ascii="Times New Roman" w:eastAsia="Calibri" w:hAnsi="Times New Roman" w:cs="Times New Roman"/>
          <w:color w:val="000000"/>
          <w:sz w:val="24"/>
          <w:szCs w:val="24"/>
          <w:lang w:val="en-GB"/>
        </w:rPr>
        <w:t>12 hour</w:t>
      </w:r>
      <w:r w:rsidRPr="009507A6">
        <w:rPr>
          <w:rFonts w:ascii="Times New Roman" w:eastAsia="Calibri" w:hAnsi="Times New Roman" w:cs="Times New Roman"/>
          <w:sz w:val="24"/>
          <w:szCs w:val="24"/>
          <w:lang w:val="en-GB"/>
        </w:rPr>
        <w:t xml:space="preserve"> light-dark cycle. Six groups of five animals were randomly located in </w:t>
      </w:r>
      <w:r w:rsidRPr="009507A6">
        <w:rPr>
          <w:rFonts w:ascii="Times New Roman" w:eastAsia="Calibri" w:hAnsi="Times New Roman" w:cs="Times New Roman"/>
          <w:color w:val="000000"/>
          <w:sz w:val="24"/>
          <w:szCs w:val="24"/>
          <w:lang w:val="en-GB"/>
        </w:rPr>
        <w:t>cages,</w:t>
      </w:r>
      <w:r w:rsidRPr="009507A6">
        <w:rPr>
          <w:rFonts w:ascii="Times New Roman" w:eastAsia="Calibri" w:hAnsi="Times New Roman" w:cs="Times New Roman"/>
          <w:sz w:val="24"/>
          <w:szCs w:val="24"/>
          <w:lang w:val="en-GB"/>
        </w:rPr>
        <w:t xml:space="preserve"> including control group </w:t>
      </w:r>
      <w:r w:rsidRPr="009507A6">
        <w:rPr>
          <w:rFonts w:ascii="Times New Roman" w:eastAsia="Calibri" w:hAnsi="Times New Roman" w:cs="Times New Roman"/>
          <w:color w:val="000000"/>
          <w:sz w:val="24"/>
          <w:szCs w:val="24"/>
          <w:lang w:val="en-GB"/>
        </w:rPr>
        <w:t>administered</w:t>
      </w:r>
      <w:r w:rsidRPr="009507A6">
        <w:rPr>
          <w:rFonts w:ascii="Times New Roman" w:eastAsia="Calibri" w:hAnsi="Times New Roman" w:cs="Times New Roman"/>
          <w:sz w:val="24"/>
          <w:szCs w:val="24"/>
          <w:lang w:val="en-GB"/>
        </w:rPr>
        <w:t xml:space="preserve"> water and five groups with each extract. </w:t>
      </w:r>
    </w:p>
    <w:p w14:paraId="79C10E1E" w14:textId="77777777" w:rsidR="00697CE6" w:rsidRPr="009507A6" w:rsidRDefault="00697CE6" w:rsidP="00697CE6">
      <w:pPr>
        <w:spacing w:line="480" w:lineRule="auto"/>
        <w:rPr>
          <w:rFonts w:ascii="Times New Roman" w:eastAsia="Calibri" w:hAnsi="Times New Roman" w:cs="Times New Roman"/>
          <w:sz w:val="24"/>
          <w:szCs w:val="24"/>
          <w:lang w:val="en-GB"/>
        </w:rPr>
      </w:pPr>
      <w:r w:rsidRPr="009507A6">
        <w:rPr>
          <w:rFonts w:ascii="Times New Roman" w:eastAsia="Calibri" w:hAnsi="Times New Roman" w:cs="Times New Roman"/>
          <w:sz w:val="24"/>
          <w:szCs w:val="24"/>
          <w:u w:val="single"/>
          <w:lang w:val="en-GB"/>
        </w:rPr>
        <w:t>For acute oral toxicity,</w:t>
      </w:r>
      <w:r w:rsidRPr="009507A6">
        <w:rPr>
          <w:rFonts w:ascii="Times New Roman" w:eastAsia="Calibri" w:hAnsi="Times New Roman" w:cs="Times New Roman"/>
          <w:sz w:val="24"/>
          <w:szCs w:val="24"/>
          <w:lang w:val="en-GB"/>
        </w:rPr>
        <w:t xml:space="preserve"> Swiss albino mice of both sexes were used, with a mean body weight of 42± 2 g. The </w:t>
      </w:r>
      <w:r w:rsidRPr="009507A6">
        <w:rPr>
          <w:rFonts w:ascii="Times New Roman" w:eastAsia="Calibri" w:hAnsi="Times New Roman" w:cs="Times New Roman"/>
          <w:color w:val="000000"/>
          <w:sz w:val="24"/>
          <w:szCs w:val="24"/>
          <w:lang w:val="en-GB"/>
        </w:rPr>
        <w:t>animals</w:t>
      </w:r>
      <w:r w:rsidRPr="009507A6">
        <w:rPr>
          <w:rFonts w:ascii="Times New Roman" w:eastAsia="Calibri" w:hAnsi="Times New Roman" w:cs="Times New Roman"/>
          <w:sz w:val="24"/>
          <w:szCs w:val="24"/>
          <w:lang w:val="en-GB"/>
        </w:rPr>
        <w:t xml:space="preserve"> </w:t>
      </w:r>
      <w:r w:rsidRPr="009507A6">
        <w:rPr>
          <w:rFonts w:ascii="Times New Roman" w:eastAsia="Calibri" w:hAnsi="Times New Roman" w:cs="Times New Roman"/>
          <w:color w:val="000000"/>
          <w:sz w:val="24"/>
          <w:szCs w:val="24"/>
          <w:lang w:val="en-GB"/>
        </w:rPr>
        <w:t>fasted for</w:t>
      </w:r>
      <w:r w:rsidRPr="009507A6">
        <w:rPr>
          <w:rFonts w:ascii="Times New Roman" w:eastAsia="Calibri" w:hAnsi="Times New Roman" w:cs="Times New Roman"/>
          <w:sz w:val="24"/>
          <w:szCs w:val="24"/>
          <w:lang w:val="en-GB"/>
        </w:rPr>
        <w:t xml:space="preserve"> 4 h before oral administration.  A single dose of 1000 mg </w:t>
      </w:r>
      <w:r w:rsidRPr="009507A6">
        <w:rPr>
          <w:rFonts w:ascii="Times New Roman" w:eastAsia="Calibri" w:hAnsi="Times New Roman" w:cs="Times New Roman"/>
          <w:color w:val="000000"/>
          <w:sz w:val="24"/>
          <w:szCs w:val="24"/>
          <w:lang w:val="en-GB"/>
        </w:rPr>
        <w:t>of extract / kg of</w:t>
      </w:r>
      <w:r w:rsidRPr="009507A6">
        <w:rPr>
          <w:rFonts w:ascii="Times New Roman" w:eastAsia="Calibri" w:hAnsi="Times New Roman" w:cs="Times New Roman"/>
          <w:sz w:val="24"/>
          <w:szCs w:val="24"/>
          <w:lang w:val="en-GB"/>
        </w:rPr>
        <w:t xml:space="preserve"> body weight (</w:t>
      </w:r>
      <w:proofErr w:type="spellStart"/>
      <w:r w:rsidRPr="009507A6">
        <w:rPr>
          <w:rFonts w:ascii="Times New Roman" w:eastAsia="Calibri" w:hAnsi="Times New Roman" w:cs="Times New Roman"/>
          <w:sz w:val="24"/>
          <w:szCs w:val="24"/>
          <w:lang w:val="en-GB"/>
        </w:rPr>
        <w:t>bw</w:t>
      </w:r>
      <w:proofErr w:type="spellEnd"/>
      <w:r w:rsidRPr="009507A6">
        <w:rPr>
          <w:rFonts w:ascii="Times New Roman" w:eastAsia="Calibri" w:hAnsi="Times New Roman" w:cs="Times New Roman"/>
          <w:sz w:val="24"/>
          <w:szCs w:val="24"/>
          <w:lang w:val="en-GB"/>
        </w:rPr>
        <w:t xml:space="preserve">) was administered orally </w:t>
      </w:r>
      <w:r w:rsidRPr="009507A6">
        <w:rPr>
          <w:rFonts w:ascii="Times New Roman" w:eastAsia="Calibri" w:hAnsi="Times New Roman" w:cs="Times New Roman"/>
          <w:color w:val="000000"/>
          <w:sz w:val="24"/>
          <w:szCs w:val="24"/>
          <w:lang w:val="en-GB"/>
        </w:rPr>
        <w:t>using</w:t>
      </w:r>
      <w:r w:rsidRPr="009507A6">
        <w:rPr>
          <w:rFonts w:ascii="Times New Roman" w:eastAsia="Calibri" w:hAnsi="Times New Roman" w:cs="Times New Roman"/>
          <w:sz w:val="24"/>
          <w:szCs w:val="24"/>
          <w:lang w:val="en-GB"/>
        </w:rPr>
        <w:t xml:space="preserve"> a metal intragastric tube. The lyophilizes of each extract were reconstituted in water and </w:t>
      </w:r>
      <w:r w:rsidRPr="009507A6">
        <w:rPr>
          <w:rFonts w:ascii="Times New Roman" w:eastAsia="Calibri" w:hAnsi="Times New Roman" w:cs="Times New Roman"/>
          <w:color w:val="000000"/>
          <w:sz w:val="24"/>
          <w:szCs w:val="24"/>
          <w:lang w:val="en-GB"/>
        </w:rPr>
        <w:t>administered</w:t>
      </w:r>
      <w:r w:rsidRPr="009507A6">
        <w:rPr>
          <w:rFonts w:ascii="Times New Roman" w:eastAsia="Calibri" w:hAnsi="Times New Roman" w:cs="Times New Roman"/>
          <w:sz w:val="24"/>
          <w:szCs w:val="24"/>
          <w:lang w:val="en-GB"/>
        </w:rPr>
        <w:t xml:space="preserve"> </w:t>
      </w:r>
      <w:r w:rsidRPr="009507A6">
        <w:rPr>
          <w:rFonts w:ascii="Times New Roman" w:eastAsia="Calibri" w:hAnsi="Times New Roman" w:cs="Times New Roman"/>
          <w:color w:val="000000"/>
          <w:sz w:val="24"/>
          <w:szCs w:val="24"/>
          <w:lang w:val="en-GB"/>
        </w:rPr>
        <w:t>at</w:t>
      </w:r>
      <w:r w:rsidRPr="009507A6">
        <w:rPr>
          <w:rFonts w:ascii="Times New Roman" w:eastAsia="Calibri" w:hAnsi="Times New Roman" w:cs="Times New Roman"/>
          <w:sz w:val="24"/>
          <w:szCs w:val="24"/>
          <w:lang w:val="en-GB"/>
        </w:rPr>
        <w:t xml:space="preserve"> a maximum of 10 </w:t>
      </w:r>
      <w:r w:rsidRPr="009507A6">
        <w:rPr>
          <w:rFonts w:ascii="Times New Roman" w:eastAsia="Calibri" w:hAnsi="Times New Roman" w:cs="Times New Roman"/>
          <w:color w:val="000000"/>
          <w:sz w:val="24"/>
          <w:szCs w:val="24"/>
          <w:lang w:val="en-GB"/>
        </w:rPr>
        <w:t>ml</w:t>
      </w:r>
      <w:r w:rsidRPr="009507A6">
        <w:rPr>
          <w:rFonts w:ascii="Times New Roman" w:eastAsia="Calibri" w:hAnsi="Times New Roman" w:cs="Times New Roman"/>
          <w:sz w:val="24"/>
          <w:szCs w:val="24"/>
          <w:lang w:val="en-GB"/>
        </w:rPr>
        <w:t xml:space="preserve"> / </w:t>
      </w:r>
      <w:r w:rsidRPr="009507A6">
        <w:rPr>
          <w:rFonts w:ascii="Times New Roman" w:eastAsia="Calibri" w:hAnsi="Times New Roman" w:cs="Times New Roman"/>
          <w:color w:val="000000"/>
          <w:sz w:val="24"/>
          <w:szCs w:val="24"/>
          <w:lang w:val="en-GB"/>
        </w:rPr>
        <w:t>kg</w:t>
      </w:r>
      <w:r w:rsidRPr="009507A6">
        <w:rPr>
          <w:rFonts w:ascii="Times New Roman" w:eastAsia="Calibri" w:hAnsi="Times New Roman" w:cs="Times New Roman"/>
          <w:sz w:val="24"/>
          <w:szCs w:val="24"/>
          <w:lang w:val="en-GB"/>
        </w:rPr>
        <w:t xml:space="preserve"> body weight. </w:t>
      </w:r>
      <w:r w:rsidRPr="009507A6">
        <w:rPr>
          <w:rFonts w:ascii="Times New Roman" w:eastAsia="Calibri" w:hAnsi="Times New Roman" w:cs="Times New Roman"/>
          <w:color w:val="000000"/>
          <w:sz w:val="24"/>
          <w:szCs w:val="24"/>
          <w:lang w:val="en-GB"/>
        </w:rPr>
        <w:t>Animals</w:t>
      </w:r>
      <w:r w:rsidRPr="009507A6">
        <w:rPr>
          <w:rFonts w:ascii="Times New Roman" w:eastAsia="Calibri" w:hAnsi="Times New Roman" w:cs="Times New Roman"/>
          <w:sz w:val="24"/>
          <w:szCs w:val="24"/>
          <w:lang w:val="en-GB"/>
        </w:rPr>
        <w:t xml:space="preserve"> were observed in </w:t>
      </w:r>
      <w:r w:rsidRPr="009507A6">
        <w:rPr>
          <w:rFonts w:ascii="Times New Roman" w:eastAsia="Calibri" w:hAnsi="Times New Roman" w:cs="Times New Roman"/>
          <w:sz w:val="24"/>
          <w:szCs w:val="24"/>
          <w:lang w:val="en-GB"/>
        </w:rPr>
        <w:lastRenderedPageBreak/>
        <w:t xml:space="preserve">detail to detect any indication of possible toxic effects within the first 6 hours and </w:t>
      </w:r>
      <w:r w:rsidRPr="009507A6">
        <w:rPr>
          <w:rFonts w:ascii="Times New Roman" w:eastAsia="Calibri" w:hAnsi="Times New Roman" w:cs="Times New Roman"/>
          <w:color w:val="000000"/>
          <w:sz w:val="24"/>
          <w:szCs w:val="24"/>
          <w:lang w:val="en-GB"/>
        </w:rPr>
        <w:t>daily</w:t>
      </w:r>
      <w:r w:rsidRPr="009507A6">
        <w:rPr>
          <w:rFonts w:ascii="Times New Roman" w:eastAsia="Calibri" w:hAnsi="Times New Roman" w:cs="Times New Roman"/>
          <w:sz w:val="24"/>
          <w:szCs w:val="24"/>
          <w:lang w:val="en-GB"/>
        </w:rPr>
        <w:t xml:space="preserve"> for a period of 14 days. </w:t>
      </w:r>
    </w:p>
    <w:p w14:paraId="7E477D45" w14:textId="2A1F1DF6" w:rsidR="00697CE6" w:rsidRPr="009507A6" w:rsidRDefault="00697CE6" w:rsidP="00697CE6">
      <w:pPr>
        <w:spacing w:line="480" w:lineRule="auto"/>
        <w:rPr>
          <w:rFonts w:ascii="Times New Roman" w:eastAsia="Calibri" w:hAnsi="Times New Roman" w:cs="Times New Roman"/>
          <w:sz w:val="24"/>
          <w:szCs w:val="24"/>
          <w:lang w:val="en-GB"/>
        </w:rPr>
      </w:pPr>
      <w:r w:rsidRPr="009507A6">
        <w:rPr>
          <w:rFonts w:ascii="Times New Roman" w:eastAsia="Calibri" w:hAnsi="Times New Roman" w:cs="Times New Roman"/>
          <w:sz w:val="24"/>
          <w:szCs w:val="24"/>
          <w:u w:val="single"/>
          <w:lang w:val="en-GB"/>
        </w:rPr>
        <w:t>For subacute oral toxicity</w:t>
      </w:r>
      <w:r w:rsidRPr="009507A6">
        <w:rPr>
          <w:rFonts w:ascii="Times New Roman" w:eastAsia="Calibri" w:hAnsi="Times New Roman" w:cs="Times New Roman"/>
          <w:sz w:val="24"/>
          <w:szCs w:val="24"/>
          <w:lang w:val="en-GB"/>
        </w:rPr>
        <w:t>, Wistar rats with a mean weight of 224.5 ± 25g were used.</w:t>
      </w:r>
      <w:r w:rsidRPr="009507A6">
        <w:rPr>
          <w:rFonts w:ascii="Times New Roman" w:eastAsia="Calibri" w:hAnsi="Times New Roman" w:cs="Times New Roman"/>
          <w:sz w:val="24"/>
          <w:szCs w:val="24"/>
        </w:rPr>
        <w:t xml:space="preserve"> A dose </w:t>
      </w:r>
      <w:proofErr w:type="gramStart"/>
      <w:r w:rsidRPr="009507A6">
        <w:rPr>
          <w:rFonts w:ascii="Times New Roman" w:eastAsia="Calibri" w:hAnsi="Times New Roman" w:cs="Times New Roman"/>
          <w:sz w:val="24"/>
          <w:szCs w:val="24"/>
        </w:rPr>
        <w:t xml:space="preserve">of  </w:t>
      </w:r>
      <w:r w:rsidRPr="009507A6">
        <w:rPr>
          <w:rFonts w:ascii="Times New Roman" w:eastAsia="Calibri" w:hAnsi="Times New Roman" w:cs="Times New Roman"/>
          <w:sz w:val="24"/>
          <w:szCs w:val="24"/>
          <w:lang w:val="en-GB"/>
        </w:rPr>
        <w:t>500</w:t>
      </w:r>
      <w:proofErr w:type="gramEnd"/>
      <w:r w:rsidRPr="009507A6">
        <w:rPr>
          <w:rFonts w:ascii="Times New Roman" w:eastAsia="Calibri" w:hAnsi="Times New Roman" w:cs="Times New Roman"/>
          <w:sz w:val="24"/>
          <w:szCs w:val="24"/>
          <w:lang w:val="en-GB"/>
        </w:rPr>
        <w:t xml:space="preserve"> mg </w:t>
      </w:r>
      <w:r w:rsidRPr="009507A6">
        <w:rPr>
          <w:rFonts w:ascii="Times New Roman" w:eastAsia="Calibri" w:hAnsi="Times New Roman" w:cs="Times New Roman"/>
          <w:color w:val="000000"/>
          <w:sz w:val="24"/>
          <w:szCs w:val="24"/>
          <w:lang w:val="en-GB"/>
        </w:rPr>
        <w:t xml:space="preserve">of extract / kg </w:t>
      </w:r>
      <w:proofErr w:type="spellStart"/>
      <w:r w:rsidRPr="009507A6">
        <w:rPr>
          <w:rFonts w:ascii="Times New Roman" w:eastAsia="Calibri" w:hAnsi="Times New Roman" w:cs="Times New Roman"/>
          <w:color w:val="000000"/>
          <w:sz w:val="24"/>
          <w:szCs w:val="24"/>
          <w:lang w:val="en-GB"/>
        </w:rPr>
        <w:t>bw</w:t>
      </w:r>
      <w:proofErr w:type="spellEnd"/>
      <w:r w:rsidRPr="009507A6">
        <w:rPr>
          <w:rFonts w:ascii="Times New Roman" w:eastAsia="Calibri" w:hAnsi="Times New Roman" w:cs="Times New Roman"/>
          <w:color w:val="000000"/>
          <w:sz w:val="24"/>
          <w:szCs w:val="24"/>
          <w:lang w:val="en-GB"/>
        </w:rPr>
        <w:t xml:space="preserve"> / day</w:t>
      </w:r>
      <w:r w:rsidRPr="009507A6">
        <w:rPr>
          <w:rFonts w:ascii="Times New Roman" w:eastAsia="Calibri" w:hAnsi="Times New Roman" w:cs="Times New Roman"/>
          <w:sz w:val="24"/>
          <w:szCs w:val="24"/>
          <w:lang w:val="en-GB"/>
        </w:rPr>
        <w:t xml:space="preserve"> was administered for </w:t>
      </w:r>
      <w:r w:rsidR="009507A6" w:rsidRPr="009507A6">
        <w:rPr>
          <w:rFonts w:ascii="Times New Roman" w:eastAsia="Calibri" w:hAnsi="Times New Roman" w:cs="Times New Roman"/>
          <w:sz w:val="24"/>
          <w:szCs w:val="24"/>
          <w:lang w:val="en-GB"/>
        </w:rPr>
        <w:t>28</w:t>
      </w:r>
      <w:r w:rsidRPr="009507A6">
        <w:rPr>
          <w:rFonts w:ascii="Times New Roman" w:eastAsia="Calibri" w:hAnsi="Times New Roman" w:cs="Times New Roman"/>
          <w:sz w:val="24"/>
          <w:szCs w:val="24"/>
          <w:lang w:val="en-GB"/>
        </w:rPr>
        <w:t xml:space="preserve"> days. </w:t>
      </w:r>
      <w:r w:rsidRPr="009507A6">
        <w:rPr>
          <w:rFonts w:ascii="Times New Roman" w:eastAsia="Calibri" w:hAnsi="Times New Roman" w:cs="Times New Roman"/>
          <w:color w:val="000000"/>
          <w:sz w:val="24"/>
          <w:szCs w:val="24"/>
          <w:lang w:val="en-GB"/>
        </w:rPr>
        <w:t>Extracts</w:t>
      </w:r>
      <w:r w:rsidRPr="009507A6">
        <w:rPr>
          <w:rFonts w:ascii="Times New Roman" w:eastAsia="Calibri" w:hAnsi="Times New Roman" w:cs="Times New Roman"/>
          <w:sz w:val="24"/>
          <w:szCs w:val="24"/>
          <w:lang w:val="en-GB"/>
        </w:rPr>
        <w:t xml:space="preserve"> were mixed in feed and prepared at 0.4%. The animals were kept under observation during the period of the experiment for signs of toxicity. </w:t>
      </w:r>
      <w:r w:rsidRPr="009507A6">
        <w:rPr>
          <w:rFonts w:ascii="Times New Roman" w:eastAsia="Calibri" w:hAnsi="Times New Roman" w:cs="Times New Roman"/>
          <w:color w:val="000000"/>
          <w:sz w:val="24"/>
          <w:szCs w:val="24"/>
          <w:lang w:val="en-GB"/>
        </w:rPr>
        <w:t>Subsequently,</w:t>
      </w:r>
      <w:r w:rsidRPr="009507A6">
        <w:rPr>
          <w:rFonts w:ascii="Times New Roman" w:eastAsia="Calibri" w:hAnsi="Times New Roman" w:cs="Times New Roman"/>
          <w:sz w:val="24"/>
          <w:szCs w:val="24"/>
          <w:lang w:val="en-GB"/>
        </w:rPr>
        <w:t xml:space="preserve"> rats were </w:t>
      </w:r>
      <w:r w:rsidRPr="009507A6">
        <w:rPr>
          <w:rFonts w:ascii="Times New Roman" w:eastAsia="Calibri" w:hAnsi="Times New Roman" w:cs="Times New Roman"/>
          <w:color w:val="000000"/>
          <w:sz w:val="24"/>
          <w:szCs w:val="24"/>
          <w:lang w:val="en-GB"/>
        </w:rPr>
        <w:t>anesthetized</w:t>
      </w:r>
      <w:r w:rsidRPr="009507A6">
        <w:rPr>
          <w:rFonts w:ascii="Times New Roman" w:eastAsia="Calibri" w:hAnsi="Times New Roman" w:cs="Times New Roman"/>
          <w:sz w:val="24"/>
          <w:szCs w:val="24"/>
          <w:lang w:val="en-GB"/>
        </w:rPr>
        <w:t xml:space="preserve"> </w:t>
      </w:r>
      <w:r w:rsidRPr="009507A6">
        <w:rPr>
          <w:rFonts w:ascii="Times New Roman" w:eastAsia="Calibri" w:hAnsi="Times New Roman" w:cs="Times New Roman"/>
          <w:color w:val="000000"/>
          <w:sz w:val="24"/>
          <w:szCs w:val="24"/>
          <w:lang w:val="en-GB"/>
        </w:rPr>
        <w:t>and</w:t>
      </w:r>
      <w:r w:rsidRPr="009507A6">
        <w:rPr>
          <w:rFonts w:ascii="Times New Roman" w:eastAsia="Calibri" w:hAnsi="Times New Roman" w:cs="Times New Roman"/>
          <w:sz w:val="24"/>
          <w:szCs w:val="24"/>
          <w:lang w:val="en-GB"/>
        </w:rPr>
        <w:t xml:space="preserve"> </w:t>
      </w:r>
      <w:r w:rsidRPr="009507A6">
        <w:rPr>
          <w:rFonts w:ascii="Times New Roman" w:eastAsia="Calibri" w:hAnsi="Times New Roman" w:cs="Times New Roman"/>
          <w:color w:val="000000"/>
          <w:sz w:val="24"/>
          <w:szCs w:val="24"/>
          <w:lang w:val="en-GB"/>
        </w:rPr>
        <w:t>blood was</w:t>
      </w:r>
      <w:r w:rsidRPr="009507A6">
        <w:rPr>
          <w:rFonts w:ascii="Times New Roman" w:eastAsia="Calibri" w:hAnsi="Times New Roman" w:cs="Times New Roman"/>
          <w:sz w:val="24"/>
          <w:szCs w:val="24"/>
          <w:lang w:val="en-GB"/>
        </w:rPr>
        <w:t xml:space="preserve"> extracted by cardiac puncture and subsequently processed to obtain plasma by centrifugation (800g, 15 min, 4ºC) and subsequently stored at </w:t>
      </w:r>
      <w:r w:rsidRPr="009507A6">
        <w:rPr>
          <w:rFonts w:ascii="Times New Roman" w:eastAsia="Calibri" w:hAnsi="Times New Roman" w:cs="Times New Roman"/>
          <w:color w:val="000000"/>
          <w:sz w:val="24"/>
          <w:szCs w:val="24"/>
          <w:lang w:val="en-GB"/>
        </w:rPr>
        <w:t>-80 ° C</w:t>
      </w:r>
      <w:r w:rsidRPr="009507A6">
        <w:rPr>
          <w:rFonts w:ascii="Times New Roman" w:eastAsia="Calibri" w:hAnsi="Times New Roman" w:cs="Times New Roman"/>
          <w:sz w:val="24"/>
          <w:szCs w:val="24"/>
          <w:lang w:val="en-GB"/>
        </w:rPr>
        <w:t xml:space="preserve"> for later analysis. Finally, the animals were sacrificed </w:t>
      </w:r>
      <w:r w:rsidRPr="009507A6">
        <w:rPr>
          <w:rFonts w:ascii="Times New Roman" w:eastAsia="Calibri" w:hAnsi="Times New Roman" w:cs="Times New Roman"/>
          <w:color w:val="000000"/>
          <w:sz w:val="24"/>
          <w:szCs w:val="24"/>
          <w:lang w:val="en-GB"/>
        </w:rPr>
        <w:t>for</w:t>
      </w:r>
      <w:r w:rsidRPr="009507A6">
        <w:rPr>
          <w:rFonts w:ascii="Times New Roman" w:eastAsia="Calibri" w:hAnsi="Times New Roman" w:cs="Times New Roman"/>
          <w:sz w:val="24"/>
          <w:szCs w:val="24"/>
          <w:lang w:val="en-GB"/>
        </w:rPr>
        <w:t xml:space="preserve"> macroscopic observation of fundamental organs and tissues. The liver was excised and </w:t>
      </w:r>
      <w:r w:rsidRPr="009507A6">
        <w:rPr>
          <w:rFonts w:ascii="Times New Roman" w:eastAsia="Calibri" w:hAnsi="Times New Roman" w:cs="Times New Roman"/>
          <w:color w:val="000000"/>
          <w:sz w:val="24"/>
          <w:szCs w:val="24"/>
          <w:lang w:val="en-GB"/>
        </w:rPr>
        <w:t>weighed</w:t>
      </w:r>
      <w:r w:rsidRPr="009507A6">
        <w:rPr>
          <w:rFonts w:ascii="Times New Roman" w:eastAsia="Calibri" w:hAnsi="Times New Roman" w:cs="Times New Roman"/>
          <w:sz w:val="24"/>
          <w:szCs w:val="24"/>
          <w:lang w:val="en-GB"/>
        </w:rPr>
        <w:t xml:space="preserve"> and a small portion was cut for histological study. They were fixed in 10% neutral </w:t>
      </w:r>
      <w:r w:rsidRPr="009507A6">
        <w:rPr>
          <w:rFonts w:ascii="Times New Roman" w:eastAsia="Calibri" w:hAnsi="Times New Roman" w:cs="Times New Roman"/>
          <w:color w:val="000000"/>
          <w:sz w:val="24"/>
          <w:szCs w:val="24"/>
          <w:lang w:val="en-GB"/>
        </w:rPr>
        <w:t>buffer</w:t>
      </w:r>
      <w:r w:rsidRPr="009507A6">
        <w:rPr>
          <w:rFonts w:ascii="Times New Roman" w:eastAsia="Calibri" w:hAnsi="Times New Roman" w:cs="Times New Roman"/>
          <w:sz w:val="24"/>
          <w:szCs w:val="24"/>
          <w:lang w:val="en-GB"/>
        </w:rPr>
        <w:t xml:space="preserve"> formalin, dehydrated </w:t>
      </w:r>
      <w:r w:rsidRPr="009507A6">
        <w:rPr>
          <w:rFonts w:ascii="Times New Roman" w:eastAsia="Calibri" w:hAnsi="Times New Roman" w:cs="Times New Roman"/>
          <w:color w:val="000000"/>
          <w:sz w:val="24"/>
          <w:szCs w:val="24"/>
          <w:lang w:val="en-GB"/>
        </w:rPr>
        <w:t>at</w:t>
      </w:r>
      <w:r w:rsidRPr="009507A6">
        <w:rPr>
          <w:rFonts w:ascii="Times New Roman" w:eastAsia="Calibri" w:hAnsi="Times New Roman" w:cs="Times New Roman"/>
          <w:sz w:val="24"/>
          <w:szCs w:val="24"/>
          <w:lang w:val="en-GB"/>
        </w:rPr>
        <w:t xml:space="preserve"> </w:t>
      </w:r>
      <w:r w:rsidRPr="009507A6">
        <w:rPr>
          <w:rFonts w:ascii="Times New Roman" w:eastAsia="Calibri" w:hAnsi="Times New Roman" w:cs="Times New Roman"/>
          <w:color w:val="000000"/>
          <w:sz w:val="24"/>
          <w:szCs w:val="24"/>
          <w:lang w:val="en-GB"/>
        </w:rPr>
        <w:t>increasing</w:t>
      </w:r>
      <w:r w:rsidRPr="009507A6">
        <w:rPr>
          <w:rFonts w:ascii="Times New Roman" w:eastAsia="Calibri" w:hAnsi="Times New Roman" w:cs="Times New Roman"/>
          <w:sz w:val="24"/>
          <w:szCs w:val="24"/>
          <w:lang w:val="en-GB"/>
        </w:rPr>
        <w:t xml:space="preserve"> concentrations of ethyl alcohol (70-100%) and then prepared using standard procedures </w:t>
      </w:r>
      <w:r w:rsidRPr="009507A6">
        <w:rPr>
          <w:rFonts w:ascii="Times New Roman" w:eastAsia="Calibri" w:hAnsi="Times New Roman" w:cs="Times New Roman"/>
          <w:color w:val="000000"/>
          <w:sz w:val="24"/>
          <w:szCs w:val="24"/>
          <w:lang w:val="en-GB"/>
        </w:rPr>
        <w:t>for the staining of</w:t>
      </w:r>
      <w:r w:rsidRPr="009507A6">
        <w:rPr>
          <w:rFonts w:ascii="Times New Roman" w:eastAsia="Calibri" w:hAnsi="Times New Roman" w:cs="Times New Roman"/>
          <w:sz w:val="24"/>
          <w:szCs w:val="24"/>
          <w:lang w:val="en-GB"/>
        </w:rPr>
        <w:t xml:space="preserve"> </w:t>
      </w:r>
      <w:proofErr w:type="spellStart"/>
      <w:r w:rsidRPr="009507A6">
        <w:rPr>
          <w:rFonts w:ascii="Times New Roman" w:eastAsia="Calibri" w:hAnsi="Times New Roman" w:cs="Times New Roman"/>
          <w:color w:val="000000"/>
          <w:sz w:val="24"/>
          <w:szCs w:val="24"/>
          <w:lang w:val="en-GB"/>
        </w:rPr>
        <w:t>hematoxylin</w:t>
      </w:r>
      <w:proofErr w:type="spellEnd"/>
      <w:r w:rsidRPr="009507A6">
        <w:rPr>
          <w:rFonts w:ascii="Times New Roman" w:eastAsia="Calibri" w:hAnsi="Times New Roman" w:cs="Times New Roman"/>
          <w:sz w:val="24"/>
          <w:szCs w:val="24"/>
          <w:lang w:val="en-GB"/>
        </w:rPr>
        <w:t xml:space="preserve"> and </w:t>
      </w:r>
      <w:r w:rsidRPr="009507A6">
        <w:rPr>
          <w:rFonts w:ascii="Times New Roman" w:eastAsia="Calibri" w:hAnsi="Times New Roman" w:cs="Times New Roman"/>
          <w:color w:val="000000"/>
          <w:sz w:val="24"/>
          <w:szCs w:val="24"/>
          <w:lang w:val="en-GB"/>
        </w:rPr>
        <w:t>eosin</w:t>
      </w:r>
      <w:r w:rsidRPr="009507A6">
        <w:rPr>
          <w:rFonts w:ascii="Times New Roman" w:eastAsia="Calibri" w:hAnsi="Times New Roman" w:cs="Times New Roman"/>
          <w:sz w:val="24"/>
          <w:szCs w:val="24"/>
          <w:lang w:val="en-GB"/>
        </w:rPr>
        <w:t xml:space="preserve"> [</w:t>
      </w:r>
      <w:r w:rsidR="009507A6" w:rsidRPr="009507A6">
        <w:rPr>
          <w:rFonts w:ascii="Times New Roman" w:eastAsia="Calibri" w:hAnsi="Times New Roman" w:cs="Times New Roman"/>
          <w:sz w:val="24"/>
          <w:szCs w:val="24"/>
          <w:lang w:val="en-GB"/>
        </w:rPr>
        <w:t>8</w:t>
      </w:r>
      <w:r w:rsidRPr="009507A6">
        <w:rPr>
          <w:rFonts w:ascii="Times New Roman" w:eastAsia="Calibri" w:hAnsi="Times New Roman" w:cs="Times New Roman"/>
          <w:sz w:val="24"/>
          <w:szCs w:val="24"/>
          <w:lang w:val="en-GB"/>
        </w:rPr>
        <w:t>].</w:t>
      </w:r>
    </w:p>
    <w:p w14:paraId="179DC152" w14:textId="77777777" w:rsidR="00697CE6" w:rsidRPr="009507A6" w:rsidRDefault="00697CE6" w:rsidP="00697CE6">
      <w:pPr>
        <w:spacing w:line="480" w:lineRule="auto"/>
        <w:rPr>
          <w:rFonts w:ascii="Times New Roman" w:eastAsia="Calibri" w:hAnsi="Times New Roman" w:cs="Times New Roman"/>
          <w:b/>
          <w:sz w:val="24"/>
          <w:szCs w:val="24"/>
          <w:lang w:val="en-GB"/>
        </w:rPr>
      </w:pPr>
      <w:r w:rsidRPr="009507A6">
        <w:rPr>
          <w:rFonts w:ascii="Times New Roman" w:eastAsia="Calibri" w:hAnsi="Times New Roman" w:cs="Times New Roman"/>
          <w:b/>
          <w:sz w:val="24"/>
          <w:szCs w:val="24"/>
          <w:lang w:val="en-GB"/>
        </w:rPr>
        <w:t>Inhibition of intestinal transit in mice</w:t>
      </w:r>
    </w:p>
    <w:p w14:paraId="22437EA3" w14:textId="77777777" w:rsidR="009507A6" w:rsidRDefault="00697CE6" w:rsidP="00697CE6">
      <w:pPr>
        <w:spacing w:line="480" w:lineRule="auto"/>
        <w:rPr>
          <w:rFonts w:ascii="Times New Roman" w:eastAsia="Calibri" w:hAnsi="Times New Roman" w:cs="Times New Roman"/>
          <w:color w:val="000000"/>
          <w:sz w:val="24"/>
          <w:szCs w:val="24"/>
          <w:lang w:val="en-GB"/>
        </w:rPr>
      </w:pPr>
      <w:r w:rsidRPr="009507A6">
        <w:rPr>
          <w:rFonts w:ascii="Times New Roman" w:eastAsia="Calibri" w:hAnsi="Times New Roman" w:cs="Times New Roman"/>
          <w:color w:val="000000"/>
          <w:sz w:val="24"/>
          <w:szCs w:val="24"/>
          <w:lang w:val="en-GB"/>
        </w:rPr>
        <w:t>Intestinal</w:t>
      </w:r>
      <w:r w:rsidRPr="009507A6">
        <w:rPr>
          <w:rFonts w:ascii="Times New Roman" w:eastAsia="Calibri" w:hAnsi="Times New Roman" w:cs="Times New Roman"/>
          <w:sz w:val="24"/>
          <w:szCs w:val="24"/>
          <w:lang w:val="en-GB"/>
        </w:rPr>
        <w:t xml:space="preserve"> transit in mice is used as an in vivo model to determine the effect of different plant extracts on intestinal motility. We followed the method described by </w:t>
      </w:r>
      <w:r w:rsidRPr="009507A6">
        <w:rPr>
          <w:rFonts w:ascii="Times New Roman" w:hAnsi="Times New Roman" w:cs="Times New Roman"/>
          <w:color w:val="000000" w:themeColor="text1"/>
          <w:sz w:val="24"/>
          <w:szCs w:val="24"/>
          <w:shd w:val="clear" w:color="auto" w:fill="FFFFFF"/>
        </w:rPr>
        <w:t>Suleiman and Yusuf</w:t>
      </w:r>
      <w:r w:rsidRPr="009507A6">
        <w:rPr>
          <w:rFonts w:ascii="Times New Roman" w:eastAsia="Calibri" w:hAnsi="Times New Roman" w:cs="Times New Roman"/>
          <w:sz w:val="24"/>
          <w:szCs w:val="24"/>
          <w:lang w:val="en-GB"/>
        </w:rPr>
        <w:t xml:space="preserve"> [</w:t>
      </w:r>
      <w:r w:rsidR="009507A6" w:rsidRPr="009507A6">
        <w:rPr>
          <w:rFonts w:ascii="Times New Roman" w:eastAsia="Calibri" w:hAnsi="Times New Roman" w:cs="Times New Roman"/>
          <w:sz w:val="24"/>
          <w:szCs w:val="24"/>
          <w:lang w:val="en-GB"/>
        </w:rPr>
        <w:t>9</w:t>
      </w:r>
      <w:r w:rsidRPr="009507A6">
        <w:rPr>
          <w:rFonts w:ascii="Times New Roman" w:eastAsia="Calibri" w:hAnsi="Times New Roman" w:cs="Times New Roman"/>
          <w:sz w:val="24"/>
          <w:szCs w:val="24"/>
          <w:lang w:val="en-GB"/>
        </w:rPr>
        <w:t>] with</w:t>
      </w:r>
      <w:r w:rsidRPr="00B6627E">
        <w:rPr>
          <w:rFonts w:ascii="Times New Roman" w:eastAsia="Calibri" w:hAnsi="Times New Roman" w:cs="Times New Roman"/>
          <w:sz w:val="24"/>
          <w:szCs w:val="24"/>
          <w:lang w:val="en-GB"/>
        </w:rPr>
        <w:t xml:space="preserve"> some modifications.  </w:t>
      </w:r>
      <w:r w:rsidRPr="008130A1">
        <w:rPr>
          <w:rFonts w:ascii="Times New Roman" w:eastAsia="Calibri" w:hAnsi="Times New Roman" w:cs="Times New Roman"/>
          <w:color w:val="000000"/>
          <w:sz w:val="24"/>
          <w:szCs w:val="24"/>
          <w:lang w:val="en-GB"/>
        </w:rPr>
        <w:t>Swiss adult</w:t>
      </w:r>
      <w:r w:rsidRPr="00B6627E">
        <w:rPr>
          <w:rFonts w:ascii="Times New Roman" w:eastAsia="Calibri" w:hAnsi="Times New Roman" w:cs="Times New Roman"/>
          <w:sz w:val="24"/>
          <w:szCs w:val="24"/>
          <w:lang w:val="en-GB"/>
        </w:rPr>
        <w:t xml:space="preserve"> </w:t>
      </w:r>
      <w:r w:rsidRPr="006A5C49">
        <w:rPr>
          <w:rFonts w:ascii="Times New Roman" w:eastAsia="Calibri" w:hAnsi="Times New Roman" w:cs="Times New Roman"/>
          <w:color w:val="000000"/>
          <w:sz w:val="24"/>
          <w:szCs w:val="24"/>
          <w:lang w:val="en-GB"/>
        </w:rPr>
        <w:t>mice</w:t>
      </w:r>
      <w:r w:rsidRPr="00B6627E">
        <w:rPr>
          <w:rFonts w:ascii="Times New Roman" w:eastAsia="Calibri" w:hAnsi="Times New Roman" w:cs="Times New Roman"/>
          <w:sz w:val="24"/>
          <w:szCs w:val="24"/>
          <w:lang w:val="en-GB"/>
        </w:rPr>
        <w:t xml:space="preserve"> fasted for 4 hours and allowed to drink water ad libitum </w:t>
      </w:r>
      <w:r w:rsidRPr="008130A1">
        <w:rPr>
          <w:rFonts w:ascii="Times New Roman" w:eastAsia="Calibri" w:hAnsi="Times New Roman" w:cs="Times New Roman"/>
          <w:color w:val="000000"/>
          <w:sz w:val="24"/>
          <w:szCs w:val="24"/>
          <w:lang w:val="en-GB"/>
        </w:rPr>
        <w:t>and</w:t>
      </w:r>
      <w:r w:rsidRPr="00B6627E">
        <w:rPr>
          <w:rFonts w:ascii="Times New Roman" w:eastAsia="Calibri" w:hAnsi="Times New Roman" w:cs="Times New Roman"/>
          <w:sz w:val="24"/>
          <w:szCs w:val="24"/>
          <w:lang w:val="en-GB"/>
        </w:rPr>
        <w:t xml:space="preserve"> rando</w:t>
      </w:r>
      <w:r>
        <w:rPr>
          <w:rFonts w:ascii="Times New Roman" w:eastAsia="Calibri" w:hAnsi="Times New Roman" w:cs="Times New Roman"/>
          <w:sz w:val="24"/>
          <w:szCs w:val="24"/>
          <w:lang w:val="en-GB"/>
        </w:rPr>
        <w:t>mly divided into six groups (n=6</w:t>
      </w:r>
      <w:r w:rsidRPr="00B6627E">
        <w:rPr>
          <w:rFonts w:ascii="Times New Roman" w:eastAsia="Calibri" w:hAnsi="Times New Roman" w:cs="Times New Roman"/>
          <w:sz w:val="24"/>
          <w:szCs w:val="24"/>
          <w:lang w:val="en-GB"/>
        </w:rPr>
        <w:t xml:space="preserve">).  </w:t>
      </w:r>
      <w:r w:rsidRPr="008130A1">
        <w:rPr>
          <w:rFonts w:ascii="Times New Roman" w:eastAsia="Calibri" w:hAnsi="Times New Roman" w:cs="Times New Roman"/>
          <w:color w:val="000000"/>
          <w:sz w:val="24"/>
          <w:szCs w:val="24"/>
          <w:lang w:val="en-GB"/>
        </w:rPr>
        <w:t>Control</w:t>
      </w:r>
      <w:r w:rsidRPr="00B6627E">
        <w:rPr>
          <w:rFonts w:ascii="Times New Roman" w:eastAsia="Calibri" w:hAnsi="Times New Roman" w:cs="Times New Roman"/>
          <w:sz w:val="24"/>
          <w:szCs w:val="24"/>
          <w:lang w:val="en-GB"/>
        </w:rPr>
        <w:t xml:space="preserve"> group 1 </w:t>
      </w:r>
      <w:r w:rsidRPr="00F06BEE">
        <w:rPr>
          <w:rFonts w:ascii="Times New Roman" w:eastAsia="Calibri" w:hAnsi="Times New Roman" w:cs="Times New Roman"/>
          <w:sz w:val="24"/>
          <w:szCs w:val="24"/>
          <w:lang w:val="en-GB"/>
        </w:rPr>
        <w:t>received</w:t>
      </w:r>
      <w:r w:rsidRPr="00B6627E">
        <w:rPr>
          <w:rFonts w:ascii="Times New Roman" w:eastAsia="Calibri" w:hAnsi="Times New Roman" w:cs="Times New Roman"/>
          <w:sz w:val="24"/>
          <w:szCs w:val="24"/>
          <w:lang w:val="en-GB"/>
        </w:rPr>
        <w:t xml:space="preserve"> water (10 </w:t>
      </w:r>
      <w:r w:rsidRPr="008130A1">
        <w:rPr>
          <w:rFonts w:ascii="Times New Roman" w:eastAsia="Calibri" w:hAnsi="Times New Roman" w:cs="Times New Roman"/>
          <w:color w:val="000000"/>
          <w:sz w:val="24"/>
          <w:szCs w:val="24"/>
          <w:lang w:val="en-GB"/>
        </w:rPr>
        <w:t>ml</w:t>
      </w:r>
      <w:r w:rsidRPr="00B6627E">
        <w:rPr>
          <w:rFonts w:ascii="Times New Roman" w:eastAsia="Calibri" w:hAnsi="Times New Roman" w:cs="Times New Roman"/>
          <w:sz w:val="24"/>
          <w:szCs w:val="24"/>
          <w:lang w:val="en-GB"/>
        </w:rPr>
        <w:t xml:space="preserve"> / Kg). Group 2 </w:t>
      </w:r>
      <w:r w:rsidRPr="008130A1">
        <w:rPr>
          <w:rFonts w:ascii="Times New Roman" w:eastAsia="Calibri" w:hAnsi="Times New Roman" w:cs="Times New Roman"/>
          <w:color w:val="000000"/>
          <w:sz w:val="24"/>
          <w:szCs w:val="24"/>
          <w:lang w:val="en-GB"/>
        </w:rPr>
        <w:t>received</w:t>
      </w:r>
      <w:r w:rsidRPr="00B6627E">
        <w:rPr>
          <w:rFonts w:ascii="Times New Roman" w:eastAsia="Calibri" w:hAnsi="Times New Roman" w:cs="Times New Roman"/>
          <w:sz w:val="24"/>
          <w:szCs w:val="24"/>
          <w:lang w:val="en-GB"/>
        </w:rPr>
        <w:t xml:space="preserve"> a dose of 3 mg / kg of loperamide and group 3 </w:t>
      </w:r>
      <w:r w:rsidRPr="008130A1">
        <w:rPr>
          <w:rFonts w:ascii="Times New Roman" w:eastAsia="Calibri" w:hAnsi="Times New Roman" w:cs="Times New Roman"/>
          <w:color w:val="000000"/>
          <w:sz w:val="24"/>
          <w:szCs w:val="24"/>
          <w:lang w:val="en-GB"/>
        </w:rPr>
        <w:t>received</w:t>
      </w:r>
      <w:r w:rsidRPr="00B6627E">
        <w:rPr>
          <w:rFonts w:ascii="Times New Roman" w:eastAsia="Calibri" w:hAnsi="Times New Roman" w:cs="Times New Roman"/>
          <w:sz w:val="24"/>
          <w:szCs w:val="24"/>
          <w:lang w:val="en-GB"/>
        </w:rPr>
        <w:t xml:space="preserve"> a dose of 5 </w:t>
      </w:r>
      <w:r w:rsidRPr="008130A1">
        <w:rPr>
          <w:rFonts w:ascii="Times New Roman" w:eastAsia="Calibri" w:hAnsi="Times New Roman" w:cs="Times New Roman"/>
          <w:color w:val="000000"/>
          <w:sz w:val="24"/>
          <w:szCs w:val="24"/>
          <w:lang w:val="en-GB"/>
        </w:rPr>
        <w:t>ml</w:t>
      </w:r>
      <w:r w:rsidRPr="00B6627E">
        <w:rPr>
          <w:rFonts w:ascii="Times New Roman" w:eastAsia="Calibri" w:hAnsi="Times New Roman" w:cs="Times New Roman"/>
          <w:sz w:val="24"/>
          <w:szCs w:val="24"/>
          <w:lang w:val="en-GB"/>
        </w:rPr>
        <w:t xml:space="preserve"> / </w:t>
      </w:r>
      <w:r w:rsidRPr="008130A1">
        <w:rPr>
          <w:rFonts w:ascii="Times New Roman" w:eastAsia="Calibri" w:hAnsi="Times New Roman" w:cs="Times New Roman"/>
          <w:color w:val="000000"/>
          <w:sz w:val="24"/>
          <w:szCs w:val="24"/>
          <w:lang w:val="en-GB"/>
        </w:rPr>
        <w:t>kg</w:t>
      </w:r>
      <w:r w:rsidRPr="00B6627E">
        <w:rPr>
          <w:rFonts w:ascii="Times New Roman" w:eastAsia="Calibri" w:hAnsi="Times New Roman" w:cs="Times New Roman"/>
          <w:sz w:val="24"/>
          <w:szCs w:val="24"/>
          <w:lang w:val="en-GB"/>
        </w:rPr>
        <w:t xml:space="preserve"> of castor oil. The other experimental groups (4-8) were administered the different extracts at a dose of 300 mg / kg </w:t>
      </w:r>
      <w:proofErr w:type="spellStart"/>
      <w:r>
        <w:rPr>
          <w:rFonts w:ascii="Times New Roman" w:eastAsia="Calibri" w:hAnsi="Times New Roman" w:cs="Times New Roman"/>
          <w:sz w:val="24"/>
          <w:szCs w:val="24"/>
          <w:lang w:val="en-GB"/>
        </w:rPr>
        <w:t>bw</w:t>
      </w:r>
      <w:proofErr w:type="spellEnd"/>
      <w:r w:rsidRPr="00B6627E">
        <w:rPr>
          <w:rFonts w:ascii="Times New Roman" w:eastAsia="Calibri" w:hAnsi="Times New Roman" w:cs="Times New Roman"/>
          <w:sz w:val="24"/>
          <w:szCs w:val="24"/>
          <w:lang w:val="en-GB"/>
        </w:rPr>
        <w:t xml:space="preserve">, since we had previously verified the lack of toxicity of the extracts. </w:t>
      </w:r>
      <w:r w:rsidRPr="008130A1">
        <w:rPr>
          <w:rFonts w:ascii="Times New Roman" w:eastAsia="Calibri" w:hAnsi="Times New Roman" w:cs="Times New Roman"/>
          <w:color w:val="000000"/>
          <w:sz w:val="24"/>
          <w:szCs w:val="24"/>
          <w:lang w:val="en-GB"/>
        </w:rPr>
        <w:lastRenderedPageBreak/>
        <w:t>Administration</w:t>
      </w:r>
      <w:r w:rsidRPr="00B6627E">
        <w:rPr>
          <w:rFonts w:ascii="Times New Roman" w:eastAsia="Calibri" w:hAnsi="Times New Roman" w:cs="Times New Roman"/>
          <w:sz w:val="24"/>
          <w:szCs w:val="24"/>
          <w:lang w:val="en-GB"/>
        </w:rPr>
        <w:t xml:space="preserve"> was carried out orally </w:t>
      </w:r>
      <w:r w:rsidRPr="008130A1">
        <w:rPr>
          <w:rFonts w:ascii="Times New Roman" w:eastAsia="Calibri" w:hAnsi="Times New Roman" w:cs="Times New Roman"/>
          <w:color w:val="000000"/>
          <w:sz w:val="24"/>
          <w:szCs w:val="24"/>
          <w:lang w:val="en-GB"/>
        </w:rPr>
        <w:t>using a</w:t>
      </w:r>
      <w:r w:rsidRPr="00B6627E">
        <w:rPr>
          <w:rFonts w:ascii="Times New Roman" w:eastAsia="Calibri" w:hAnsi="Times New Roman" w:cs="Times New Roman"/>
          <w:sz w:val="24"/>
          <w:szCs w:val="24"/>
          <w:lang w:val="en-GB"/>
        </w:rPr>
        <w:t xml:space="preserve"> metal cannula. One hour later, all groups were administered, as a marker substance, a suspension of 5% activated charcoal in </w:t>
      </w:r>
      <w:r w:rsidRPr="006A5C49">
        <w:rPr>
          <w:rFonts w:ascii="Times New Roman" w:eastAsia="Calibri" w:hAnsi="Times New Roman" w:cs="Times New Roman"/>
          <w:color w:val="000000"/>
          <w:sz w:val="24"/>
          <w:szCs w:val="24"/>
          <w:lang w:val="en-GB"/>
        </w:rPr>
        <w:t>a solution of</w:t>
      </w:r>
      <w:r w:rsidRPr="00B6627E">
        <w:rPr>
          <w:rFonts w:ascii="Times New Roman" w:eastAsia="Calibri" w:hAnsi="Times New Roman" w:cs="Times New Roman"/>
          <w:sz w:val="24"/>
          <w:szCs w:val="24"/>
          <w:lang w:val="en-GB"/>
        </w:rPr>
        <w:t xml:space="preserve"> </w:t>
      </w:r>
      <w:r w:rsidRPr="008130A1">
        <w:rPr>
          <w:rFonts w:ascii="Times New Roman" w:eastAsia="Calibri" w:hAnsi="Times New Roman" w:cs="Times New Roman"/>
          <w:color w:val="000000"/>
          <w:sz w:val="24"/>
          <w:szCs w:val="24"/>
          <w:lang w:val="en-GB"/>
        </w:rPr>
        <w:t>2%</w:t>
      </w:r>
      <w:r w:rsidRPr="00B6627E">
        <w:rPr>
          <w:rFonts w:ascii="Times New Roman" w:eastAsia="Calibri" w:hAnsi="Times New Roman" w:cs="Times New Roman"/>
          <w:sz w:val="24"/>
          <w:szCs w:val="24"/>
          <w:lang w:val="en-GB"/>
        </w:rPr>
        <w:t xml:space="preserve"> Tween </w:t>
      </w:r>
      <w:r w:rsidRPr="006A5C49">
        <w:rPr>
          <w:rFonts w:ascii="Times New Roman" w:eastAsia="Calibri" w:hAnsi="Times New Roman" w:cs="Times New Roman"/>
          <w:sz w:val="24"/>
          <w:szCs w:val="24"/>
          <w:lang w:val="en-GB"/>
        </w:rPr>
        <w:t>80</w:t>
      </w:r>
      <w:r w:rsidRPr="008130A1">
        <w:rPr>
          <w:rFonts w:ascii="Times New Roman" w:eastAsia="Calibri" w:hAnsi="Times New Roman" w:cs="Times New Roman"/>
          <w:color w:val="000000"/>
          <w:sz w:val="24"/>
          <w:szCs w:val="24"/>
          <w:lang w:val="en-GB"/>
        </w:rPr>
        <w:t xml:space="preserve"> (</w:t>
      </w:r>
      <w:proofErr w:type="spellStart"/>
      <w:r w:rsidRPr="008130A1">
        <w:rPr>
          <w:rFonts w:ascii="Times New Roman" w:eastAsia="Calibri" w:hAnsi="Times New Roman" w:cs="Times New Roman"/>
          <w:color w:val="000000"/>
          <w:sz w:val="24"/>
          <w:szCs w:val="24"/>
          <w:lang w:val="en-GB"/>
        </w:rPr>
        <w:t>vo</w:t>
      </w:r>
      <w:proofErr w:type="spellEnd"/>
      <w:r w:rsidRPr="008130A1">
        <w:rPr>
          <w:rFonts w:ascii="Times New Roman" w:eastAsia="Calibri" w:hAnsi="Times New Roman" w:cs="Times New Roman"/>
          <w:color w:val="000000"/>
          <w:sz w:val="24"/>
          <w:szCs w:val="24"/>
          <w:lang w:val="en-GB"/>
        </w:rPr>
        <w:t>).</w:t>
      </w:r>
      <w:r w:rsidRPr="00B6627E">
        <w:rPr>
          <w:rFonts w:ascii="Times New Roman" w:eastAsia="Calibri" w:hAnsi="Times New Roman" w:cs="Times New Roman"/>
          <w:sz w:val="24"/>
          <w:szCs w:val="24"/>
          <w:lang w:val="en-GB"/>
        </w:rPr>
        <w:t xml:space="preserve"> One hour after </w:t>
      </w:r>
      <w:r w:rsidRPr="008130A1">
        <w:rPr>
          <w:rFonts w:ascii="Times New Roman" w:eastAsia="Calibri" w:hAnsi="Times New Roman" w:cs="Times New Roman"/>
          <w:color w:val="000000"/>
          <w:sz w:val="24"/>
          <w:szCs w:val="24"/>
          <w:lang w:val="en-GB"/>
        </w:rPr>
        <w:t xml:space="preserve">charcoal </w:t>
      </w:r>
      <w:r w:rsidRPr="006A5C49">
        <w:rPr>
          <w:rFonts w:ascii="Times New Roman" w:eastAsia="Calibri" w:hAnsi="Times New Roman" w:cs="Times New Roman"/>
          <w:color w:val="000000"/>
          <w:sz w:val="24"/>
          <w:szCs w:val="24"/>
          <w:lang w:val="en-GB"/>
        </w:rPr>
        <w:t>administration,</w:t>
      </w:r>
      <w:r w:rsidRPr="00B6627E">
        <w:rPr>
          <w:rFonts w:ascii="Times New Roman" w:eastAsia="Calibri" w:hAnsi="Times New Roman" w:cs="Times New Roman"/>
          <w:sz w:val="24"/>
          <w:szCs w:val="24"/>
          <w:lang w:val="en-GB"/>
        </w:rPr>
        <w:t xml:space="preserve"> mice were sacrificed with an overdose of </w:t>
      </w:r>
      <w:proofErr w:type="spellStart"/>
      <w:r w:rsidRPr="006A5C49">
        <w:rPr>
          <w:rFonts w:ascii="Times New Roman" w:eastAsia="Calibri" w:hAnsi="Times New Roman" w:cs="Times New Roman"/>
          <w:color w:val="000000"/>
          <w:sz w:val="24"/>
          <w:szCs w:val="24"/>
          <w:lang w:val="en-GB"/>
        </w:rPr>
        <w:t>anesthesia</w:t>
      </w:r>
      <w:proofErr w:type="spellEnd"/>
      <w:r w:rsidRPr="00B6627E">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isofluorane</w:t>
      </w:r>
      <w:proofErr w:type="spellEnd"/>
      <w:r>
        <w:rPr>
          <w:rFonts w:ascii="Times New Roman" w:eastAsia="Calibri" w:hAnsi="Times New Roman" w:cs="Times New Roman"/>
          <w:sz w:val="24"/>
          <w:szCs w:val="24"/>
          <w:lang w:val="en-GB"/>
        </w:rPr>
        <w:t xml:space="preserve"> inhalation</w:t>
      </w:r>
      <w:r w:rsidRPr="00B6627E">
        <w:rPr>
          <w:rFonts w:ascii="Times New Roman" w:eastAsia="Calibri" w:hAnsi="Times New Roman" w:cs="Times New Roman"/>
          <w:sz w:val="24"/>
          <w:szCs w:val="24"/>
          <w:lang w:val="en-GB"/>
        </w:rPr>
        <w:t xml:space="preserve">) and the </w:t>
      </w:r>
      <w:r w:rsidRPr="006A5C49">
        <w:rPr>
          <w:rFonts w:ascii="Times New Roman" w:eastAsia="Calibri" w:hAnsi="Times New Roman" w:cs="Times New Roman"/>
          <w:color w:val="000000"/>
          <w:sz w:val="24"/>
          <w:szCs w:val="24"/>
          <w:lang w:val="en-GB"/>
        </w:rPr>
        <w:t>intestinal tract</w:t>
      </w:r>
      <w:r w:rsidRPr="00B6627E">
        <w:rPr>
          <w:rFonts w:ascii="Times New Roman" w:eastAsia="Calibri" w:hAnsi="Times New Roman" w:cs="Times New Roman"/>
          <w:sz w:val="24"/>
          <w:szCs w:val="24"/>
          <w:lang w:val="en-GB"/>
        </w:rPr>
        <w:t xml:space="preserve"> was removed from the cardia to the anus. Measurements of the total length of the intestine and the distance travelled </w:t>
      </w:r>
      <w:r w:rsidRPr="008130A1">
        <w:rPr>
          <w:rFonts w:ascii="Times New Roman" w:eastAsia="Calibri" w:hAnsi="Times New Roman" w:cs="Times New Roman"/>
          <w:color w:val="000000"/>
          <w:sz w:val="24"/>
          <w:szCs w:val="24"/>
          <w:lang w:val="en-GB"/>
        </w:rPr>
        <w:t>by</w:t>
      </w:r>
      <w:r w:rsidRPr="00B6627E">
        <w:rPr>
          <w:rFonts w:ascii="Times New Roman" w:eastAsia="Calibri" w:hAnsi="Times New Roman" w:cs="Times New Roman"/>
          <w:sz w:val="24"/>
          <w:szCs w:val="24"/>
          <w:lang w:val="en-GB"/>
        </w:rPr>
        <w:t xml:space="preserve"> activated charcoal from the pylorus to the most distal place were recorded. The total length of the intestine from the pylorus to the ileocecal valve of each mouse was taken as 100% to calculate the advance </w:t>
      </w:r>
      <w:r w:rsidRPr="008130A1">
        <w:rPr>
          <w:rFonts w:ascii="Times New Roman" w:eastAsia="Calibri" w:hAnsi="Times New Roman" w:cs="Times New Roman"/>
          <w:color w:val="000000"/>
          <w:sz w:val="24"/>
          <w:szCs w:val="24"/>
          <w:lang w:val="en-GB"/>
        </w:rPr>
        <w:t>of</w:t>
      </w:r>
      <w:r w:rsidRPr="00B6627E">
        <w:rPr>
          <w:rFonts w:ascii="Times New Roman" w:eastAsia="Calibri" w:hAnsi="Times New Roman" w:cs="Times New Roman"/>
          <w:sz w:val="24"/>
          <w:szCs w:val="24"/>
          <w:lang w:val="en-GB"/>
        </w:rPr>
        <w:t xml:space="preserve"> charcoal in each animal as a percentage. The percentages of inhibition were calculated based on the control group, using the following </w:t>
      </w:r>
      <w:r w:rsidRPr="008130A1">
        <w:rPr>
          <w:rFonts w:ascii="Times New Roman" w:eastAsia="Calibri" w:hAnsi="Times New Roman" w:cs="Times New Roman"/>
          <w:color w:val="000000"/>
          <w:sz w:val="24"/>
          <w:szCs w:val="24"/>
          <w:lang w:val="en-GB"/>
        </w:rPr>
        <w:t>formula:</w:t>
      </w:r>
      <w:r>
        <w:rPr>
          <w:rFonts w:ascii="Times New Roman" w:eastAsia="Calibri" w:hAnsi="Times New Roman" w:cs="Times New Roman"/>
          <w:color w:val="000000"/>
          <w:sz w:val="24"/>
          <w:szCs w:val="24"/>
          <w:lang w:val="en-GB"/>
        </w:rPr>
        <w:t xml:space="preserve">   </w:t>
      </w:r>
    </w:p>
    <w:p w14:paraId="1A0E2701" w14:textId="5DAF1EF5" w:rsidR="00697CE6" w:rsidRPr="00B6627E" w:rsidRDefault="00697CE6" w:rsidP="00697CE6">
      <w:pPr>
        <w:spacing w:line="480" w:lineRule="auto"/>
        <w:rPr>
          <w:rFonts w:ascii="Times New Roman" w:eastAsia="Calibri" w:hAnsi="Times New Roman" w:cs="Times New Roman"/>
          <w:sz w:val="24"/>
          <w:szCs w:val="24"/>
          <w:lang w:val="en-GB"/>
        </w:rPr>
      </w:pPr>
      <w:r>
        <w:rPr>
          <w:rFonts w:ascii="Times New Roman" w:eastAsia="Calibri" w:hAnsi="Times New Roman" w:cs="Times New Roman"/>
          <w:color w:val="000000"/>
          <w:sz w:val="24"/>
          <w:szCs w:val="24"/>
          <w:lang w:val="en-GB"/>
        </w:rPr>
        <w:t xml:space="preserve">   </w:t>
      </w:r>
      <w:r w:rsidRPr="008130A1">
        <w:rPr>
          <w:rFonts w:ascii="Times New Roman" w:eastAsia="Calibri" w:hAnsi="Times New Roman" w:cs="Times New Roman"/>
          <w:color w:val="000000"/>
          <w:sz w:val="24"/>
          <w:szCs w:val="24"/>
          <w:lang w:val="en-GB"/>
        </w:rPr>
        <w:t>% inhibition:</w:t>
      </w:r>
      <w:r w:rsidRPr="00B6627E">
        <w:rPr>
          <w:rFonts w:ascii="Times New Roman" w:eastAsia="Calibri" w:hAnsi="Times New Roman" w:cs="Times New Roman"/>
          <w:sz w:val="24"/>
          <w:szCs w:val="24"/>
          <w:lang w:val="en-GB"/>
        </w:rPr>
        <w:t xml:space="preserve"> [(N-n) / N] x 100</w:t>
      </w:r>
    </w:p>
    <w:p w14:paraId="2BFB1E64" w14:textId="77777777" w:rsidR="00697CE6" w:rsidRPr="00B6627E" w:rsidRDefault="00697CE6" w:rsidP="00697CE6">
      <w:pPr>
        <w:spacing w:line="480" w:lineRule="auto"/>
        <w:rPr>
          <w:rFonts w:ascii="Times New Roman" w:eastAsia="Calibri" w:hAnsi="Times New Roman" w:cs="Times New Roman"/>
          <w:sz w:val="24"/>
          <w:szCs w:val="24"/>
          <w:lang w:val="en-GB"/>
        </w:rPr>
      </w:pPr>
      <w:r w:rsidRPr="00B6627E">
        <w:rPr>
          <w:rFonts w:ascii="Times New Roman" w:eastAsia="Calibri" w:hAnsi="Times New Roman" w:cs="Times New Roman"/>
          <w:sz w:val="24"/>
          <w:szCs w:val="24"/>
          <w:lang w:val="en-GB"/>
        </w:rPr>
        <w:t>N: mean advance of activated charcoal in the control group</w:t>
      </w:r>
      <w:r>
        <w:rPr>
          <w:rFonts w:ascii="Times New Roman" w:eastAsia="Calibri" w:hAnsi="Times New Roman" w:cs="Times New Roman"/>
          <w:sz w:val="24"/>
          <w:szCs w:val="24"/>
          <w:lang w:val="en-GB"/>
        </w:rPr>
        <w:t>.</w:t>
      </w:r>
    </w:p>
    <w:p w14:paraId="5BC9B1AD" w14:textId="77777777" w:rsidR="00697CE6" w:rsidRPr="00B6627E" w:rsidRDefault="00697CE6" w:rsidP="00697CE6">
      <w:pPr>
        <w:spacing w:line="480" w:lineRule="auto"/>
        <w:rPr>
          <w:rFonts w:ascii="Times New Roman" w:eastAsia="Calibri" w:hAnsi="Times New Roman" w:cs="Times New Roman"/>
          <w:sz w:val="24"/>
          <w:szCs w:val="24"/>
          <w:lang w:val="en-GB"/>
        </w:rPr>
      </w:pPr>
      <w:r w:rsidRPr="00B6627E">
        <w:rPr>
          <w:rFonts w:ascii="Times New Roman" w:eastAsia="Calibri" w:hAnsi="Times New Roman" w:cs="Times New Roman"/>
          <w:sz w:val="24"/>
          <w:szCs w:val="24"/>
          <w:lang w:val="en-GB"/>
        </w:rPr>
        <w:t xml:space="preserve">n: mean advance </w:t>
      </w:r>
      <w:r w:rsidRPr="008130A1">
        <w:rPr>
          <w:rFonts w:ascii="Times New Roman" w:eastAsia="Calibri" w:hAnsi="Times New Roman" w:cs="Times New Roman"/>
          <w:color w:val="000000"/>
          <w:sz w:val="24"/>
          <w:szCs w:val="24"/>
          <w:lang w:val="en-GB"/>
        </w:rPr>
        <w:t>of</w:t>
      </w:r>
      <w:r w:rsidRPr="00B6627E">
        <w:rPr>
          <w:rFonts w:ascii="Times New Roman" w:eastAsia="Calibri" w:hAnsi="Times New Roman" w:cs="Times New Roman"/>
          <w:sz w:val="24"/>
          <w:szCs w:val="24"/>
          <w:lang w:val="en-GB"/>
        </w:rPr>
        <w:t xml:space="preserve"> active </w:t>
      </w:r>
      <w:r w:rsidRPr="008130A1">
        <w:rPr>
          <w:rFonts w:ascii="Times New Roman" w:eastAsia="Calibri" w:hAnsi="Times New Roman" w:cs="Times New Roman"/>
          <w:color w:val="000000"/>
          <w:sz w:val="24"/>
          <w:szCs w:val="24"/>
          <w:lang w:val="en-GB"/>
        </w:rPr>
        <w:t>charcoal</w:t>
      </w:r>
      <w:r w:rsidRPr="00B6627E">
        <w:rPr>
          <w:rFonts w:ascii="Times New Roman" w:eastAsia="Calibri" w:hAnsi="Times New Roman" w:cs="Times New Roman"/>
          <w:sz w:val="24"/>
          <w:szCs w:val="24"/>
          <w:lang w:val="en-GB"/>
        </w:rPr>
        <w:t xml:space="preserve"> in the treated groups.</w:t>
      </w:r>
    </w:p>
    <w:p w14:paraId="17506B0B" w14:textId="77777777" w:rsidR="00484465" w:rsidRDefault="00484465" w:rsidP="00697CE6">
      <w:pPr>
        <w:spacing w:line="480" w:lineRule="auto"/>
        <w:rPr>
          <w:rFonts w:ascii="Times New Roman" w:eastAsia="Calibri" w:hAnsi="Times New Roman" w:cs="Times New Roman"/>
          <w:b/>
          <w:sz w:val="24"/>
          <w:szCs w:val="24"/>
          <w:lang w:val="en-GB"/>
        </w:rPr>
      </w:pPr>
    </w:p>
    <w:p w14:paraId="63B22166" w14:textId="77777777" w:rsidR="00697CE6" w:rsidRPr="00B6627E" w:rsidRDefault="00697CE6" w:rsidP="00697CE6">
      <w:pPr>
        <w:spacing w:line="480" w:lineRule="auto"/>
        <w:rPr>
          <w:rFonts w:ascii="Times New Roman" w:eastAsia="Calibri" w:hAnsi="Times New Roman" w:cs="Times New Roman"/>
          <w:b/>
          <w:sz w:val="24"/>
          <w:szCs w:val="24"/>
          <w:lang w:val="en-GB"/>
        </w:rPr>
      </w:pPr>
      <w:r w:rsidRPr="00B6627E">
        <w:rPr>
          <w:rFonts w:ascii="Times New Roman" w:eastAsia="Calibri" w:hAnsi="Times New Roman" w:cs="Times New Roman"/>
          <w:b/>
          <w:sz w:val="24"/>
          <w:szCs w:val="24"/>
          <w:lang w:val="en-GB"/>
        </w:rPr>
        <w:t>Statistical analysis</w:t>
      </w:r>
    </w:p>
    <w:p w14:paraId="43B820F1" w14:textId="77777777" w:rsidR="00697CE6" w:rsidRPr="00B6627E" w:rsidRDefault="00697CE6" w:rsidP="00697CE6">
      <w:pPr>
        <w:spacing w:line="480" w:lineRule="auto"/>
        <w:rPr>
          <w:rFonts w:ascii="Times New Roman" w:eastAsia="Calibri" w:hAnsi="Times New Roman" w:cs="Times New Roman"/>
          <w:sz w:val="24"/>
          <w:szCs w:val="24"/>
          <w:lang w:val="en-GB"/>
        </w:rPr>
      </w:pPr>
      <w:r w:rsidRPr="00350E9F">
        <w:rPr>
          <w:rFonts w:ascii="Times New Roman" w:eastAsia="Calibri" w:hAnsi="Times New Roman" w:cs="Times New Roman"/>
          <w:color w:val="000000"/>
          <w:sz w:val="24"/>
          <w:szCs w:val="24"/>
          <w:lang w:val="en-GB"/>
        </w:rPr>
        <w:t>For</w:t>
      </w:r>
      <w:r w:rsidRPr="00B6627E">
        <w:rPr>
          <w:rFonts w:ascii="Times New Roman" w:eastAsia="Calibri" w:hAnsi="Times New Roman" w:cs="Times New Roman"/>
          <w:sz w:val="24"/>
          <w:szCs w:val="24"/>
          <w:lang w:val="en-GB"/>
        </w:rPr>
        <w:t xml:space="preserve"> in vitro assays, statistical evaluation included one-way analysis of variance (ANOVA) followed by Tukey’s test for multiple comparisons (GraphPad Prism V.5.0.)  and </w:t>
      </w:r>
      <w:r w:rsidRPr="00350E9F">
        <w:rPr>
          <w:rFonts w:ascii="Times New Roman" w:eastAsia="Calibri" w:hAnsi="Times New Roman" w:cs="Times New Roman"/>
          <w:color w:val="000000"/>
          <w:sz w:val="24"/>
          <w:szCs w:val="24"/>
          <w:lang w:val="en-GB"/>
        </w:rPr>
        <w:t>for</w:t>
      </w:r>
      <w:r w:rsidRPr="00B6627E">
        <w:rPr>
          <w:rFonts w:ascii="Times New Roman" w:eastAsia="Calibri" w:hAnsi="Times New Roman" w:cs="Times New Roman"/>
          <w:sz w:val="24"/>
          <w:szCs w:val="24"/>
          <w:lang w:val="en-GB"/>
        </w:rPr>
        <w:t xml:space="preserve"> toxicity and antimotility </w:t>
      </w:r>
      <w:r w:rsidRPr="00F06BEE">
        <w:rPr>
          <w:rFonts w:ascii="Times New Roman" w:eastAsia="Calibri" w:hAnsi="Times New Roman" w:cs="Times New Roman"/>
          <w:color w:val="000000"/>
          <w:sz w:val="24"/>
          <w:szCs w:val="24"/>
          <w:lang w:val="en-GB"/>
        </w:rPr>
        <w:t>tests,</w:t>
      </w:r>
      <w:r w:rsidRPr="00B6627E">
        <w:rPr>
          <w:rFonts w:ascii="Times New Roman" w:eastAsia="Calibri" w:hAnsi="Times New Roman" w:cs="Times New Roman"/>
          <w:sz w:val="24"/>
          <w:szCs w:val="24"/>
          <w:lang w:val="en-GB"/>
        </w:rPr>
        <w:t xml:space="preserve"> differences between groups were determined by one-way ANOVA followed by Dunnett’s test (GraphPad Prism </w:t>
      </w:r>
      <w:r>
        <w:rPr>
          <w:rFonts w:ascii="Times New Roman" w:eastAsia="Calibri" w:hAnsi="Times New Roman" w:cs="Times New Roman"/>
          <w:sz w:val="24"/>
          <w:szCs w:val="24"/>
          <w:lang w:val="en-GB"/>
        </w:rPr>
        <w:t>v</w:t>
      </w:r>
      <w:r w:rsidRPr="00B6627E">
        <w:rPr>
          <w:rFonts w:ascii="Times New Roman" w:eastAsia="Calibri" w:hAnsi="Times New Roman" w:cs="Times New Roman"/>
          <w:sz w:val="24"/>
          <w:szCs w:val="24"/>
          <w:lang w:val="en-GB"/>
        </w:rPr>
        <w:t>.5</w:t>
      </w:r>
      <w:r>
        <w:rPr>
          <w:rFonts w:ascii="Times New Roman" w:eastAsia="Calibri" w:hAnsi="Times New Roman" w:cs="Times New Roman"/>
          <w:sz w:val="24"/>
          <w:szCs w:val="24"/>
          <w:lang w:val="en-GB"/>
        </w:rPr>
        <w:t>.</w:t>
      </w:r>
      <w:r w:rsidRPr="00B6627E">
        <w:rPr>
          <w:rFonts w:ascii="Times New Roman" w:eastAsia="Calibri" w:hAnsi="Times New Roman" w:cs="Times New Roman"/>
          <w:sz w:val="24"/>
          <w:szCs w:val="24"/>
          <w:lang w:val="en-GB"/>
        </w:rPr>
        <w:t xml:space="preserve">0.).  p &lt; 0.05 (*) was </w:t>
      </w:r>
      <w:r w:rsidRPr="006A5C49">
        <w:rPr>
          <w:rFonts w:ascii="Times New Roman" w:eastAsia="Calibri" w:hAnsi="Times New Roman" w:cs="Times New Roman"/>
          <w:color w:val="000000"/>
          <w:sz w:val="24"/>
          <w:szCs w:val="24"/>
          <w:lang w:val="en-GB"/>
        </w:rPr>
        <w:t>considered</w:t>
      </w:r>
      <w:r w:rsidRPr="00B6627E">
        <w:rPr>
          <w:rFonts w:ascii="Times New Roman" w:eastAsia="Calibri" w:hAnsi="Times New Roman" w:cs="Times New Roman"/>
          <w:sz w:val="24"/>
          <w:szCs w:val="24"/>
          <w:lang w:val="en-GB"/>
        </w:rPr>
        <w:t xml:space="preserve"> significant. Results are shown as mean ± S.E.M. for </w:t>
      </w:r>
      <w:r w:rsidRPr="00B6627E">
        <w:rPr>
          <w:rFonts w:ascii="Times New Roman" w:eastAsia="Calibri" w:hAnsi="Times New Roman" w:cs="Times New Roman"/>
          <w:i/>
          <w:sz w:val="24"/>
          <w:szCs w:val="24"/>
          <w:lang w:val="en-GB"/>
        </w:rPr>
        <w:t xml:space="preserve">n </w:t>
      </w:r>
      <w:r w:rsidRPr="00B6627E">
        <w:rPr>
          <w:rFonts w:ascii="Times New Roman" w:eastAsia="Calibri" w:hAnsi="Times New Roman" w:cs="Times New Roman"/>
          <w:sz w:val="24"/>
          <w:szCs w:val="24"/>
          <w:lang w:val="en-GB"/>
        </w:rPr>
        <w:t xml:space="preserve">experiments. </w:t>
      </w:r>
    </w:p>
    <w:p w14:paraId="0015D4A0" w14:textId="77777777" w:rsidR="00697CE6" w:rsidRDefault="00697CE6" w:rsidP="0008131B">
      <w:pPr>
        <w:spacing w:line="480" w:lineRule="auto"/>
        <w:rPr>
          <w:rFonts w:ascii="Times New Roman" w:eastAsia="Calibri" w:hAnsi="Times New Roman" w:cs="Times New Roman"/>
          <w:b/>
          <w:sz w:val="24"/>
          <w:szCs w:val="24"/>
          <w:lang w:val="en-GB"/>
        </w:rPr>
      </w:pPr>
    </w:p>
    <w:p w14:paraId="5684C4EF" w14:textId="28E58145" w:rsidR="00697CE6" w:rsidRPr="009507A6" w:rsidRDefault="009507A6" w:rsidP="0008131B">
      <w:pPr>
        <w:spacing w:line="480" w:lineRule="auto"/>
        <w:rPr>
          <w:rFonts w:ascii="Times New Roman" w:eastAsia="Calibri" w:hAnsi="Times New Roman" w:cs="Times New Roman"/>
          <w:b/>
          <w:bCs/>
          <w:sz w:val="24"/>
          <w:szCs w:val="24"/>
          <w:lang w:val="en-GB"/>
        </w:rPr>
      </w:pPr>
      <w:r w:rsidRPr="009507A6">
        <w:rPr>
          <w:rFonts w:ascii="Times New Roman" w:eastAsia="Calibri" w:hAnsi="Times New Roman" w:cs="Times New Roman"/>
          <w:b/>
          <w:bCs/>
          <w:sz w:val="24"/>
          <w:szCs w:val="24"/>
          <w:lang w:val="en-GB"/>
        </w:rPr>
        <w:t>References</w:t>
      </w:r>
    </w:p>
    <w:p w14:paraId="69508A9A" w14:textId="63185358" w:rsidR="00697CE6" w:rsidRPr="00543A69" w:rsidRDefault="00697CE6" w:rsidP="00F84619">
      <w:pPr>
        <w:spacing w:line="480" w:lineRule="auto"/>
        <w:rPr>
          <w:rFonts w:ascii="Times New Roman" w:eastAsia="Calibri" w:hAnsi="Times New Roman" w:cs="Times New Roman"/>
          <w:color w:val="000000"/>
          <w:sz w:val="24"/>
          <w:szCs w:val="24"/>
          <w:shd w:val="clear" w:color="auto" w:fill="FFFFFF"/>
          <w:lang w:val="en-GB"/>
        </w:rPr>
      </w:pPr>
      <w:r>
        <w:rPr>
          <w:rFonts w:ascii="Times New Roman" w:eastAsia="Calibri" w:hAnsi="Times New Roman" w:cs="Times New Roman"/>
          <w:color w:val="000000"/>
          <w:sz w:val="24"/>
          <w:szCs w:val="24"/>
          <w:shd w:val="clear" w:color="auto" w:fill="FFFFFF"/>
          <w:lang w:val="en-GB"/>
        </w:rPr>
        <w:lastRenderedPageBreak/>
        <w:t>1</w:t>
      </w:r>
      <w:r w:rsidRPr="00543A69">
        <w:rPr>
          <w:rFonts w:ascii="Times New Roman" w:eastAsia="Calibri" w:hAnsi="Times New Roman" w:cs="Times New Roman"/>
          <w:color w:val="000000"/>
          <w:sz w:val="24"/>
          <w:szCs w:val="24"/>
          <w:shd w:val="clear" w:color="auto" w:fill="FFFFFF"/>
          <w:lang w:val="en-GB"/>
        </w:rPr>
        <w:t xml:space="preserve">. Singleton VL, Rossi JA. (1965) Colorimetry of total </w:t>
      </w:r>
      <w:proofErr w:type="spellStart"/>
      <w:r w:rsidRPr="00543A69">
        <w:rPr>
          <w:rFonts w:ascii="Times New Roman" w:eastAsia="Calibri" w:hAnsi="Times New Roman" w:cs="Times New Roman"/>
          <w:color w:val="000000"/>
          <w:sz w:val="24"/>
          <w:szCs w:val="24"/>
          <w:shd w:val="clear" w:color="auto" w:fill="FFFFFF"/>
          <w:lang w:val="en-GB"/>
        </w:rPr>
        <w:t>phenolics</w:t>
      </w:r>
      <w:proofErr w:type="spellEnd"/>
      <w:r w:rsidRPr="00543A69">
        <w:rPr>
          <w:rFonts w:ascii="Times New Roman" w:eastAsia="Calibri" w:hAnsi="Times New Roman" w:cs="Times New Roman"/>
          <w:color w:val="000000"/>
          <w:sz w:val="24"/>
          <w:szCs w:val="24"/>
          <w:shd w:val="clear" w:color="auto" w:fill="FFFFFF"/>
          <w:lang w:val="en-GB"/>
        </w:rPr>
        <w:t xml:space="preserve"> with </w:t>
      </w:r>
      <w:proofErr w:type="spellStart"/>
      <w:r w:rsidRPr="00543A69">
        <w:rPr>
          <w:rFonts w:ascii="Times New Roman" w:eastAsia="Calibri" w:hAnsi="Times New Roman" w:cs="Times New Roman"/>
          <w:color w:val="000000"/>
          <w:sz w:val="24"/>
          <w:szCs w:val="24"/>
          <w:shd w:val="clear" w:color="auto" w:fill="FFFFFF"/>
          <w:lang w:val="en-GB"/>
        </w:rPr>
        <w:t>phosphomolybdic-phosphotungstic</w:t>
      </w:r>
      <w:proofErr w:type="spellEnd"/>
      <w:r w:rsidRPr="00543A69">
        <w:rPr>
          <w:rFonts w:ascii="Times New Roman" w:eastAsia="Calibri" w:hAnsi="Times New Roman" w:cs="Times New Roman"/>
          <w:color w:val="000000"/>
          <w:sz w:val="24"/>
          <w:szCs w:val="24"/>
          <w:shd w:val="clear" w:color="auto" w:fill="FFFFFF"/>
          <w:lang w:val="en-GB"/>
        </w:rPr>
        <w:t xml:space="preserve"> acid reagents. </w:t>
      </w:r>
      <w:proofErr w:type="gramStart"/>
      <w:r w:rsidRPr="00543A69">
        <w:rPr>
          <w:rFonts w:ascii="Times New Roman" w:eastAsia="Calibri" w:hAnsi="Times New Roman" w:cs="Times New Roman"/>
          <w:color w:val="000000"/>
          <w:sz w:val="24"/>
          <w:szCs w:val="24"/>
          <w:shd w:val="clear" w:color="auto" w:fill="FFFFFF"/>
          <w:lang w:val="en-GB"/>
        </w:rPr>
        <w:t>Am</w:t>
      </w:r>
      <w:proofErr w:type="gramEnd"/>
      <w:r w:rsidRPr="00543A69">
        <w:rPr>
          <w:rFonts w:ascii="Times New Roman" w:eastAsia="Calibri" w:hAnsi="Times New Roman" w:cs="Times New Roman"/>
          <w:color w:val="000000"/>
          <w:sz w:val="24"/>
          <w:szCs w:val="24"/>
          <w:shd w:val="clear" w:color="auto" w:fill="FFFFFF"/>
          <w:lang w:val="en-GB"/>
        </w:rPr>
        <w:t xml:space="preserve"> J Enol </w:t>
      </w:r>
      <w:proofErr w:type="spellStart"/>
      <w:r w:rsidRPr="00543A69">
        <w:rPr>
          <w:rFonts w:ascii="Times New Roman" w:eastAsia="Calibri" w:hAnsi="Times New Roman" w:cs="Times New Roman"/>
          <w:color w:val="000000"/>
          <w:sz w:val="24"/>
          <w:szCs w:val="24"/>
          <w:shd w:val="clear" w:color="auto" w:fill="FFFFFF"/>
          <w:lang w:val="en-GB"/>
        </w:rPr>
        <w:t>Vitic</w:t>
      </w:r>
      <w:proofErr w:type="spellEnd"/>
      <w:r w:rsidRPr="00543A69">
        <w:rPr>
          <w:rFonts w:ascii="Times New Roman" w:eastAsia="Calibri" w:hAnsi="Times New Roman" w:cs="Times New Roman"/>
          <w:color w:val="000000"/>
          <w:sz w:val="24"/>
          <w:szCs w:val="24"/>
          <w:shd w:val="clear" w:color="auto" w:fill="FFFFFF"/>
          <w:lang w:val="en-GB"/>
        </w:rPr>
        <w:t xml:space="preserve"> 16(3):144-158</w:t>
      </w:r>
    </w:p>
    <w:p w14:paraId="3381FBDC" w14:textId="01FB1F81" w:rsidR="00697CE6" w:rsidRPr="00543A69" w:rsidRDefault="00697CE6" w:rsidP="00F84619">
      <w:pPr>
        <w:spacing w:line="480" w:lineRule="auto"/>
        <w:rPr>
          <w:rFonts w:ascii="Times New Roman" w:eastAsia="Calibri" w:hAnsi="Times New Roman" w:cs="Times New Roman"/>
          <w:color w:val="000000"/>
          <w:sz w:val="24"/>
          <w:szCs w:val="24"/>
          <w:shd w:val="clear" w:color="auto" w:fill="FFFFFF"/>
          <w:lang w:val="en-GB"/>
        </w:rPr>
      </w:pPr>
      <w:r w:rsidRPr="00543A69">
        <w:rPr>
          <w:rFonts w:ascii="Times New Roman" w:eastAsia="Calibri" w:hAnsi="Times New Roman" w:cs="Times New Roman"/>
          <w:color w:val="000000"/>
          <w:sz w:val="24"/>
          <w:szCs w:val="24"/>
          <w:shd w:val="clear" w:color="auto" w:fill="FFFFFF"/>
          <w:lang w:val="en-GB"/>
        </w:rPr>
        <w:t xml:space="preserve"> </w:t>
      </w:r>
      <w:r>
        <w:rPr>
          <w:rFonts w:ascii="Times New Roman" w:eastAsia="Calibri" w:hAnsi="Times New Roman" w:cs="Times New Roman"/>
          <w:color w:val="000000"/>
          <w:sz w:val="24"/>
          <w:szCs w:val="24"/>
          <w:shd w:val="clear" w:color="auto" w:fill="FFFFFF"/>
          <w:lang w:val="en-GB"/>
        </w:rPr>
        <w:t>2</w:t>
      </w:r>
      <w:r w:rsidRPr="00543A69">
        <w:rPr>
          <w:rFonts w:ascii="Times New Roman" w:eastAsia="Calibri" w:hAnsi="Times New Roman" w:cs="Times New Roman"/>
          <w:color w:val="000000"/>
          <w:sz w:val="24"/>
          <w:szCs w:val="24"/>
          <w:shd w:val="clear" w:color="auto" w:fill="FFFFFF"/>
          <w:lang w:val="en-GB"/>
        </w:rPr>
        <w:t>. Medina MB (2011) Simple and rapid method for the analysis of phenolic compound</w:t>
      </w:r>
      <w:r>
        <w:rPr>
          <w:rFonts w:ascii="Times New Roman" w:eastAsia="Calibri" w:hAnsi="Times New Roman" w:cs="Times New Roman"/>
          <w:color w:val="000000"/>
          <w:sz w:val="24"/>
          <w:szCs w:val="24"/>
          <w:shd w:val="clear" w:color="auto" w:fill="FFFFFF"/>
          <w:lang w:val="en-GB"/>
        </w:rPr>
        <w:t xml:space="preserve">s </w:t>
      </w:r>
      <w:r w:rsidRPr="00543A69">
        <w:rPr>
          <w:rFonts w:ascii="Times New Roman" w:eastAsia="Calibri" w:hAnsi="Times New Roman" w:cs="Times New Roman"/>
          <w:color w:val="000000"/>
          <w:sz w:val="24"/>
          <w:szCs w:val="24"/>
          <w:shd w:val="clear" w:color="auto" w:fill="FFFFFF"/>
          <w:lang w:val="en-GB"/>
        </w:rPr>
        <w:t>in beverages and grains. J Agric Food Chem 59(5):1565-1571.https://doi:10.1021/ jf103711c</w:t>
      </w:r>
    </w:p>
    <w:p w14:paraId="1CA7EBC9" w14:textId="42317BBB" w:rsidR="00697CE6" w:rsidRPr="00543A69" w:rsidRDefault="00697CE6" w:rsidP="00F84619">
      <w:pPr>
        <w:spacing w:line="480" w:lineRule="auto"/>
        <w:rPr>
          <w:rFonts w:ascii="Times New Roman" w:eastAsia="Calibri" w:hAnsi="Times New Roman" w:cs="Times New Roman"/>
          <w:color w:val="000000"/>
          <w:sz w:val="24"/>
          <w:szCs w:val="24"/>
          <w:shd w:val="clear" w:color="auto" w:fill="FFFFFF"/>
          <w:lang w:val="en-GB"/>
        </w:rPr>
      </w:pPr>
      <w:r>
        <w:rPr>
          <w:rFonts w:ascii="Times New Roman" w:eastAsia="Calibri" w:hAnsi="Times New Roman" w:cs="Times New Roman"/>
          <w:color w:val="000000"/>
          <w:sz w:val="24"/>
          <w:szCs w:val="24"/>
          <w:shd w:val="clear" w:color="auto" w:fill="FFFFFF"/>
          <w:lang w:val="en-GB"/>
        </w:rPr>
        <w:t>3</w:t>
      </w:r>
      <w:r w:rsidRPr="00543A69">
        <w:rPr>
          <w:rFonts w:ascii="Times New Roman" w:eastAsia="Calibri" w:hAnsi="Times New Roman" w:cs="Times New Roman"/>
          <w:color w:val="000000"/>
          <w:sz w:val="24"/>
          <w:szCs w:val="24"/>
          <w:shd w:val="clear" w:color="auto" w:fill="FFFFFF"/>
          <w:lang w:val="en-GB"/>
        </w:rPr>
        <w:t xml:space="preserve">. Lamaison JL, Carnet A. (1990) </w:t>
      </w:r>
      <w:proofErr w:type="spellStart"/>
      <w:r w:rsidRPr="00543A69">
        <w:rPr>
          <w:rFonts w:ascii="Times New Roman" w:eastAsia="Calibri" w:hAnsi="Times New Roman" w:cs="Times New Roman"/>
          <w:color w:val="000000"/>
          <w:sz w:val="24"/>
          <w:szCs w:val="24"/>
          <w:shd w:val="clear" w:color="auto" w:fill="FFFFFF"/>
          <w:lang w:val="en-GB"/>
        </w:rPr>
        <w:t>Teneur</w:t>
      </w:r>
      <w:proofErr w:type="spellEnd"/>
      <w:r w:rsidRPr="00543A69">
        <w:rPr>
          <w:rFonts w:ascii="Times New Roman" w:eastAsia="Calibri" w:hAnsi="Times New Roman" w:cs="Times New Roman"/>
          <w:color w:val="000000"/>
          <w:sz w:val="24"/>
          <w:szCs w:val="24"/>
          <w:shd w:val="clear" w:color="auto" w:fill="FFFFFF"/>
          <w:lang w:val="en-GB"/>
        </w:rPr>
        <w:t xml:space="preserve"> </w:t>
      </w:r>
      <w:proofErr w:type="spellStart"/>
      <w:r w:rsidRPr="00543A69">
        <w:rPr>
          <w:rFonts w:ascii="Times New Roman" w:eastAsia="Calibri" w:hAnsi="Times New Roman" w:cs="Times New Roman"/>
          <w:color w:val="000000"/>
          <w:sz w:val="24"/>
          <w:szCs w:val="24"/>
          <w:shd w:val="clear" w:color="auto" w:fill="FFFFFF"/>
          <w:lang w:val="en-GB"/>
        </w:rPr>
        <w:t>en</w:t>
      </w:r>
      <w:proofErr w:type="spellEnd"/>
      <w:r w:rsidRPr="00543A69">
        <w:rPr>
          <w:rFonts w:ascii="Times New Roman" w:eastAsia="Calibri" w:hAnsi="Times New Roman" w:cs="Times New Roman"/>
          <w:color w:val="000000"/>
          <w:sz w:val="24"/>
          <w:szCs w:val="24"/>
          <w:shd w:val="clear" w:color="auto" w:fill="FFFFFF"/>
          <w:lang w:val="en-GB"/>
        </w:rPr>
        <w:t xml:space="preserve"> </w:t>
      </w:r>
      <w:proofErr w:type="spellStart"/>
      <w:r w:rsidRPr="00543A69">
        <w:rPr>
          <w:rFonts w:ascii="Times New Roman" w:eastAsia="Calibri" w:hAnsi="Times New Roman" w:cs="Times New Roman"/>
          <w:color w:val="000000"/>
          <w:sz w:val="24"/>
          <w:szCs w:val="24"/>
          <w:shd w:val="clear" w:color="auto" w:fill="FFFFFF"/>
          <w:lang w:val="en-GB"/>
        </w:rPr>
        <w:t>principaux</w:t>
      </w:r>
      <w:proofErr w:type="spellEnd"/>
      <w:r w:rsidRPr="00543A69">
        <w:rPr>
          <w:rFonts w:ascii="Times New Roman" w:eastAsia="Calibri" w:hAnsi="Times New Roman" w:cs="Times New Roman"/>
          <w:color w:val="000000"/>
          <w:sz w:val="24"/>
          <w:szCs w:val="24"/>
          <w:shd w:val="clear" w:color="auto" w:fill="FFFFFF"/>
          <w:lang w:val="en-GB"/>
        </w:rPr>
        <w:t xml:space="preserve"> flavonoids des fleurs </w:t>
      </w:r>
      <w:proofErr w:type="gramStart"/>
      <w:r w:rsidRPr="00543A69">
        <w:rPr>
          <w:rFonts w:ascii="Times New Roman" w:eastAsia="Calibri" w:hAnsi="Times New Roman" w:cs="Times New Roman"/>
          <w:color w:val="000000"/>
          <w:sz w:val="24"/>
          <w:szCs w:val="24"/>
          <w:shd w:val="clear" w:color="auto" w:fill="FFFFFF"/>
          <w:lang w:val="en-GB"/>
        </w:rPr>
        <w:t>et</w:t>
      </w:r>
      <w:proofErr w:type="gramEnd"/>
      <w:r w:rsidRPr="00543A69">
        <w:rPr>
          <w:rFonts w:ascii="Times New Roman" w:eastAsia="Calibri" w:hAnsi="Times New Roman" w:cs="Times New Roman"/>
          <w:color w:val="000000"/>
          <w:sz w:val="24"/>
          <w:szCs w:val="24"/>
          <w:shd w:val="clear" w:color="auto" w:fill="FFFFFF"/>
          <w:lang w:val="en-GB"/>
        </w:rPr>
        <w:t xml:space="preserve"> des </w:t>
      </w:r>
    </w:p>
    <w:p w14:paraId="21C64B99" w14:textId="51269A61" w:rsidR="00697CE6" w:rsidRPr="00543A69" w:rsidRDefault="00697CE6" w:rsidP="00F84619">
      <w:pPr>
        <w:spacing w:line="480" w:lineRule="auto"/>
        <w:rPr>
          <w:rFonts w:ascii="Times New Roman" w:eastAsia="Calibri" w:hAnsi="Times New Roman" w:cs="Times New Roman"/>
          <w:color w:val="000000"/>
          <w:sz w:val="24"/>
          <w:szCs w:val="24"/>
          <w:shd w:val="clear" w:color="auto" w:fill="FFFFFF"/>
          <w:lang w:val="en-GB"/>
        </w:rPr>
      </w:pPr>
      <w:proofErr w:type="spellStart"/>
      <w:proofErr w:type="gramStart"/>
      <w:r w:rsidRPr="00543A69">
        <w:rPr>
          <w:rFonts w:ascii="Times New Roman" w:eastAsia="Calibri" w:hAnsi="Times New Roman" w:cs="Times New Roman"/>
          <w:color w:val="000000"/>
          <w:sz w:val="24"/>
          <w:szCs w:val="24"/>
          <w:shd w:val="clear" w:color="auto" w:fill="FFFFFF"/>
          <w:lang w:val="en-GB"/>
        </w:rPr>
        <w:t>feuilles</w:t>
      </w:r>
      <w:proofErr w:type="spellEnd"/>
      <w:proofErr w:type="gramEnd"/>
      <w:r w:rsidRPr="00543A69">
        <w:rPr>
          <w:rFonts w:ascii="Times New Roman" w:eastAsia="Calibri" w:hAnsi="Times New Roman" w:cs="Times New Roman"/>
          <w:color w:val="000000"/>
          <w:sz w:val="24"/>
          <w:szCs w:val="24"/>
          <w:shd w:val="clear" w:color="auto" w:fill="FFFFFF"/>
          <w:lang w:val="en-GB"/>
        </w:rPr>
        <w:t xml:space="preserve"> de </w:t>
      </w:r>
      <w:proofErr w:type="spellStart"/>
      <w:r w:rsidRPr="00543A69">
        <w:rPr>
          <w:rFonts w:ascii="Times New Roman" w:eastAsia="Calibri" w:hAnsi="Times New Roman" w:cs="Times New Roman"/>
          <w:i/>
          <w:iCs/>
          <w:color w:val="000000"/>
          <w:sz w:val="24"/>
          <w:szCs w:val="24"/>
          <w:shd w:val="clear" w:color="auto" w:fill="FFFFFF"/>
          <w:lang w:val="en-GB"/>
        </w:rPr>
        <w:t>Crataegus</w:t>
      </w:r>
      <w:proofErr w:type="spellEnd"/>
      <w:r w:rsidRPr="00543A69">
        <w:rPr>
          <w:rFonts w:ascii="Times New Roman" w:eastAsia="Calibri" w:hAnsi="Times New Roman" w:cs="Times New Roman"/>
          <w:i/>
          <w:iCs/>
          <w:color w:val="000000"/>
          <w:sz w:val="24"/>
          <w:szCs w:val="24"/>
          <w:shd w:val="clear" w:color="auto" w:fill="FFFFFF"/>
          <w:lang w:val="en-GB"/>
        </w:rPr>
        <w:t xml:space="preserve"> </w:t>
      </w:r>
      <w:proofErr w:type="spellStart"/>
      <w:r w:rsidRPr="00543A69">
        <w:rPr>
          <w:rFonts w:ascii="Times New Roman" w:eastAsia="Calibri" w:hAnsi="Times New Roman" w:cs="Times New Roman"/>
          <w:i/>
          <w:iCs/>
          <w:color w:val="000000"/>
          <w:sz w:val="24"/>
          <w:szCs w:val="24"/>
          <w:shd w:val="clear" w:color="auto" w:fill="FFFFFF"/>
          <w:lang w:val="en-GB"/>
        </w:rPr>
        <w:t>monogyna</w:t>
      </w:r>
      <w:proofErr w:type="spellEnd"/>
      <w:r w:rsidRPr="00543A69">
        <w:rPr>
          <w:rFonts w:ascii="Times New Roman" w:eastAsia="Calibri" w:hAnsi="Times New Roman" w:cs="Times New Roman"/>
          <w:color w:val="000000"/>
          <w:sz w:val="24"/>
          <w:szCs w:val="24"/>
          <w:shd w:val="clear" w:color="auto" w:fill="FFFFFF"/>
          <w:lang w:val="en-GB"/>
        </w:rPr>
        <w:t xml:space="preserve"> Jacq. </w:t>
      </w:r>
      <w:proofErr w:type="gramStart"/>
      <w:r w:rsidRPr="00543A69">
        <w:rPr>
          <w:rFonts w:ascii="Times New Roman" w:eastAsia="Calibri" w:hAnsi="Times New Roman" w:cs="Times New Roman"/>
          <w:color w:val="000000"/>
          <w:sz w:val="24"/>
          <w:szCs w:val="24"/>
          <w:shd w:val="clear" w:color="auto" w:fill="FFFFFF"/>
          <w:lang w:val="en-GB"/>
        </w:rPr>
        <w:t>and</w:t>
      </w:r>
      <w:proofErr w:type="gramEnd"/>
      <w:r w:rsidRPr="00543A69">
        <w:rPr>
          <w:rFonts w:ascii="Times New Roman" w:eastAsia="Calibri" w:hAnsi="Times New Roman" w:cs="Times New Roman"/>
          <w:color w:val="000000"/>
          <w:sz w:val="24"/>
          <w:szCs w:val="24"/>
          <w:shd w:val="clear" w:color="auto" w:fill="FFFFFF"/>
          <w:lang w:val="en-GB"/>
        </w:rPr>
        <w:t xml:space="preserve"> </w:t>
      </w:r>
      <w:r w:rsidRPr="00543A69">
        <w:rPr>
          <w:rFonts w:ascii="Times New Roman" w:eastAsia="Calibri" w:hAnsi="Times New Roman" w:cs="Times New Roman"/>
          <w:i/>
          <w:iCs/>
          <w:color w:val="000000"/>
          <w:sz w:val="24"/>
          <w:szCs w:val="24"/>
          <w:shd w:val="clear" w:color="auto" w:fill="FFFFFF"/>
          <w:lang w:val="en-GB"/>
        </w:rPr>
        <w:t>Crataegus laevigata</w:t>
      </w:r>
      <w:r w:rsidRPr="00543A69">
        <w:rPr>
          <w:rFonts w:ascii="Times New Roman" w:eastAsia="Calibri" w:hAnsi="Times New Roman" w:cs="Times New Roman"/>
          <w:color w:val="000000"/>
          <w:sz w:val="24"/>
          <w:szCs w:val="24"/>
          <w:shd w:val="clear" w:color="auto" w:fill="FFFFFF"/>
          <w:lang w:val="en-GB"/>
        </w:rPr>
        <w:t xml:space="preserve"> (Poiret) D.C.  </w:t>
      </w:r>
      <w:proofErr w:type="gramStart"/>
      <w:r w:rsidRPr="00543A69">
        <w:rPr>
          <w:rFonts w:ascii="Times New Roman" w:eastAsia="Calibri" w:hAnsi="Times New Roman" w:cs="Times New Roman"/>
          <w:color w:val="000000"/>
          <w:sz w:val="24"/>
          <w:szCs w:val="24"/>
          <w:shd w:val="clear" w:color="auto" w:fill="FFFFFF"/>
          <w:lang w:val="en-GB"/>
        </w:rPr>
        <w:t>(Rosaceae).</w:t>
      </w:r>
      <w:proofErr w:type="gramEnd"/>
      <w:r w:rsidRPr="00543A69">
        <w:rPr>
          <w:rFonts w:ascii="Times New Roman" w:eastAsia="Calibri" w:hAnsi="Times New Roman" w:cs="Times New Roman"/>
          <w:color w:val="000000"/>
          <w:sz w:val="24"/>
          <w:szCs w:val="24"/>
          <w:shd w:val="clear" w:color="auto" w:fill="FFFFFF"/>
          <w:lang w:val="en-GB"/>
        </w:rPr>
        <w:t xml:space="preserve"> Pharm Acta Hel. 65:315-20</w:t>
      </w:r>
    </w:p>
    <w:p w14:paraId="4F4EDEB5" w14:textId="08EFBE55" w:rsidR="00697CE6" w:rsidRPr="00543A69" w:rsidRDefault="00697CE6" w:rsidP="00F84619">
      <w:pPr>
        <w:spacing w:line="480" w:lineRule="auto"/>
        <w:rPr>
          <w:rFonts w:ascii="Times New Roman" w:eastAsia="Calibri" w:hAnsi="Times New Roman" w:cs="Times New Roman"/>
          <w:color w:val="000000"/>
          <w:sz w:val="24"/>
          <w:szCs w:val="24"/>
          <w:shd w:val="clear" w:color="auto" w:fill="FFFFFF"/>
          <w:lang w:val="en-GB"/>
        </w:rPr>
      </w:pPr>
      <w:r>
        <w:rPr>
          <w:rFonts w:ascii="Times New Roman" w:eastAsia="Calibri" w:hAnsi="Times New Roman" w:cs="Times New Roman"/>
          <w:color w:val="000000"/>
          <w:sz w:val="24"/>
          <w:szCs w:val="24"/>
          <w:shd w:val="clear" w:color="auto" w:fill="FFFFFF"/>
          <w:lang w:val="en-GB"/>
        </w:rPr>
        <w:t>4</w:t>
      </w:r>
      <w:r w:rsidRPr="00543A69">
        <w:rPr>
          <w:rFonts w:ascii="Times New Roman" w:eastAsia="Calibri" w:hAnsi="Times New Roman" w:cs="Times New Roman"/>
          <w:color w:val="000000"/>
          <w:sz w:val="24"/>
          <w:szCs w:val="24"/>
          <w:shd w:val="clear" w:color="auto" w:fill="FFFFFF"/>
          <w:lang w:val="en-GB"/>
        </w:rPr>
        <w:t xml:space="preserve">. </w:t>
      </w:r>
      <w:r w:rsidRPr="00543A69">
        <w:rPr>
          <w:rFonts w:ascii="Times New Roman" w:eastAsia="Calibri" w:hAnsi="Times New Roman" w:cs="Times New Roman"/>
          <w:color w:val="000000"/>
          <w:sz w:val="24"/>
          <w:szCs w:val="24"/>
          <w:shd w:val="clear" w:color="auto" w:fill="FFFFFF"/>
        </w:rPr>
        <w:t xml:space="preserve">Sanchez-Moreno C, </w:t>
      </w:r>
      <w:proofErr w:type="spellStart"/>
      <w:r w:rsidRPr="00543A69">
        <w:rPr>
          <w:rFonts w:ascii="Times New Roman" w:eastAsia="Calibri" w:hAnsi="Times New Roman" w:cs="Times New Roman"/>
          <w:color w:val="000000"/>
          <w:sz w:val="24"/>
          <w:szCs w:val="24"/>
          <w:shd w:val="clear" w:color="auto" w:fill="FFFFFF"/>
        </w:rPr>
        <w:t>Larrauri</w:t>
      </w:r>
      <w:proofErr w:type="spellEnd"/>
      <w:r w:rsidRPr="00543A69">
        <w:rPr>
          <w:rFonts w:ascii="Times New Roman" w:eastAsia="Calibri" w:hAnsi="Times New Roman" w:cs="Times New Roman"/>
          <w:color w:val="000000"/>
          <w:sz w:val="24"/>
          <w:szCs w:val="24"/>
          <w:shd w:val="clear" w:color="auto" w:fill="FFFFFF"/>
        </w:rPr>
        <w:t xml:space="preserve"> J, </w:t>
      </w:r>
      <w:proofErr w:type="spellStart"/>
      <w:r w:rsidRPr="00543A69">
        <w:rPr>
          <w:rFonts w:ascii="Times New Roman" w:eastAsia="Calibri" w:hAnsi="Times New Roman" w:cs="Times New Roman"/>
          <w:color w:val="000000"/>
          <w:sz w:val="24"/>
          <w:szCs w:val="24"/>
          <w:shd w:val="clear" w:color="auto" w:fill="FFFFFF"/>
        </w:rPr>
        <w:t>Saura-Calixto</w:t>
      </w:r>
      <w:proofErr w:type="spellEnd"/>
      <w:r w:rsidRPr="00543A69">
        <w:rPr>
          <w:rFonts w:ascii="Times New Roman" w:eastAsia="Calibri" w:hAnsi="Times New Roman" w:cs="Times New Roman"/>
          <w:color w:val="000000"/>
          <w:sz w:val="24"/>
          <w:szCs w:val="24"/>
          <w:shd w:val="clear" w:color="auto" w:fill="FFFFFF"/>
        </w:rPr>
        <w:t xml:space="preserve"> F (1998) </w:t>
      </w:r>
      <w:r w:rsidRPr="00543A69">
        <w:rPr>
          <w:rFonts w:ascii="Times New Roman" w:eastAsia="Calibri" w:hAnsi="Times New Roman" w:cs="Times New Roman"/>
          <w:color w:val="000000"/>
          <w:sz w:val="24"/>
          <w:szCs w:val="24"/>
          <w:shd w:val="clear" w:color="auto" w:fill="FFFFFF"/>
          <w:lang w:val="en-GB"/>
        </w:rPr>
        <w:t xml:space="preserve">A procedure to measure the </w:t>
      </w:r>
    </w:p>
    <w:p w14:paraId="0B6B199F" w14:textId="7DF2C7DE" w:rsidR="00697CE6" w:rsidRPr="00697CE6" w:rsidRDefault="00697CE6" w:rsidP="00F84619">
      <w:pPr>
        <w:spacing w:line="480" w:lineRule="auto"/>
        <w:rPr>
          <w:rFonts w:ascii="Times New Roman" w:eastAsia="Calibri" w:hAnsi="Times New Roman" w:cs="Times New Roman"/>
          <w:color w:val="000000"/>
          <w:sz w:val="24"/>
          <w:szCs w:val="24"/>
          <w:lang w:val="en-GB"/>
        </w:rPr>
      </w:pPr>
      <w:proofErr w:type="gramStart"/>
      <w:r w:rsidRPr="00543A69">
        <w:rPr>
          <w:rFonts w:ascii="Times New Roman" w:eastAsia="Calibri" w:hAnsi="Times New Roman" w:cs="Times New Roman"/>
          <w:color w:val="000000"/>
          <w:sz w:val="24"/>
          <w:szCs w:val="24"/>
          <w:shd w:val="clear" w:color="auto" w:fill="FFFFFF"/>
          <w:lang w:val="en-GB"/>
        </w:rPr>
        <w:t>antiradical</w:t>
      </w:r>
      <w:proofErr w:type="gramEnd"/>
      <w:r w:rsidRPr="00543A69">
        <w:rPr>
          <w:rFonts w:ascii="Times New Roman" w:eastAsia="Calibri" w:hAnsi="Times New Roman" w:cs="Times New Roman"/>
          <w:color w:val="000000"/>
          <w:sz w:val="24"/>
          <w:szCs w:val="24"/>
          <w:shd w:val="clear" w:color="auto" w:fill="FFFFFF"/>
          <w:lang w:val="en-GB"/>
        </w:rPr>
        <w:t xml:space="preserve"> efficiency of polyphenols. J Sci Food Agric 76:270-76. </w:t>
      </w:r>
      <w:r w:rsidRPr="00697CE6">
        <w:rPr>
          <w:rFonts w:ascii="Times New Roman" w:eastAsia="Calibri" w:hAnsi="Times New Roman" w:cs="Times New Roman"/>
          <w:color w:val="000000"/>
          <w:sz w:val="24"/>
          <w:szCs w:val="24"/>
          <w:shd w:val="clear" w:color="auto" w:fill="FFFFFF"/>
          <w:lang w:val="en-GB"/>
        </w:rPr>
        <w:t>https://</w:t>
      </w:r>
      <w:r w:rsidRPr="00697CE6">
        <w:rPr>
          <w:rFonts w:ascii="Times New Roman" w:eastAsia="Calibri" w:hAnsi="Times New Roman" w:cs="Times New Roman"/>
          <w:color w:val="000000"/>
          <w:sz w:val="24"/>
          <w:szCs w:val="24"/>
          <w:lang w:val="en-GB"/>
        </w:rPr>
        <w:t xml:space="preserve"> doi.org/ </w:t>
      </w:r>
      <w:hyperlink r:id="rId11" w:history="1">
        <w:r w:rsidRPr="00697CE6">
          <w:rPr>
            <w:rFonts w:ascii="Times New Roman" w:eastAsia="Calibri" w:hAnsi="Times New Roman" w:cs="Times New Roman"/>
            <w:color w:val="000000"/>
            <w:sz w:val="24"/>
            <w:szCs w:val="24"/>
            <w:shd w:val="clear" w:color="auto" w:fill="FFFFFF"/>
            <w:lang w:val="en-GB"/>
          </w:rPr>
          <w:t>10.1002/(SICI)1097-0010(199802)76:253C270AID</w:t>
        </w:r>
      </w:hyperlink>
    </w:p>
    <w:p w14:paraId="26C2B03F" w14:textId="26A35DC9" w:rsidR="00697CE6" w:rsidRPr="00543A69" w:rsidRDefault="00697CE6" w:rsidP="00F84619">
      <w:pPr>
        <w:spacing w:line="480" w:lineRule="auto"/>
        <w:rPr>
          <w:rFonts w:ascii="Times New Roman" w:eastAsia="Calibri" w:hAnsi="Times New Roman" w:cs="Times New Roman"/>
          <w:color w:val="000000"/>
          <w:sz w:val="24"/>
          <w:szCs w:val="24"/>
          <w:shd w:val="clear" w:color="auto" w:fill="FFFFFF"/>
          <w:lang w:val="en-GB"/>
        </w:rPr>
      </w:pPr>
      <w:r>
        <w:rPr>
          <w:rFonts w:ascii="Times New Roman" w:eastAsia="Calibri" w:hAnsi="Times New Roman" w:cs="Times New Roman"/>
          <w:color w:val="000000"/>
          <w:sz w:val="24"/>
          <w:szCs w:val="24"/>
          <w:shd w:val="clear" w:color="auto" w:fill="FFFFFF"/>
          <w:lang w:val="en-GB"/>
        </w:rPr>
        <w:t>5</w:t>
      </w:r>
      <w:r w:rsidRPr="00543A69">
        <w:rPr>
          <w:rFonts w:ascii="Times New Roman" w:eastAsia="Calibri" w:hAnsi="Times New Roman" w:cs="Times New Roman"/>
          <w:color w:val="000000"/>
          <w:sz w:val="24"/>
          <w:szCs w:val="24"/>
          <w:shd w:val="clear" w:color="auto" w:fill="FFFFFF"/>
          <w:lang w:val="en-GB"/>
        </w:rPr>
        <w:t xml:space="preserve">. Re R, Pellegrini N, </w:t>
      </w:r>
      <w:proofErr w:type="spellStart"/>
      <w:r w:rsidRPr="00543A69">
        <w:rPr>
          <w:rFonts w:ascii="Times New Roman" w:eastAsia="Calibri" w:hAnsi="Times New Roman" w:cs="Times New Roman"/>
          <w:color w:val="000000"/>
          <w:sz w:val="24"/>
          <w:szCs w:val="24"/>
          <w:shd w:val="clear" w:color="auto" w:fill="FFFFFF"/>
          <w:lang w:val="en-GB"/>
        </w:rPr>
        <w:t>Preoteggente</w:t>
      </w:r>
      <w:proofErr w:type="spellEnd"/>
      <w:r w:rsidRPr="00543A69">
        <w:rPr>
          <w:rFonts w:ascii="Times New Roman" w:eastAsia="Calibri" w:hAnsi="Times New Roman" w:cs="Times New Roman"/>
          <w:color w:val="000000"/>
          <w:sz w:val="24"/>
          <w:szCs w:val="24"/>
          <w:shd w:val="clear" w:color="auto" w:fill="FFFFFF"/>
          <w:lang w:val="en-GB"/>
        </w:rPr>
        <w:t xml:space="preserve"> A., Yang M, Rice-Evans C (1999) Antioxidant </w:t>
      </w:r>
    </w:p>
    <w:p w14:paraId="37EDB294" w14:textId="4660320F" w:rsidR="00697CE6" w:rsidRPr="00697CE6" w:rsidRDefault="00697CE6" w:rsidP="00F84619">
      <w:pPr>
        <w:spacing w:line="480" w:lineRule="auto"/>
        <w:rPr>
          <w:rFonts w:ascii="Times New Roman" w:eastAsia="Calibri" w:hAnsi="Times New Roman" w:cs="Times New Roman"/>
          <w:color w:val="000000"/>
          <w:sz w:val="24"/>
          <w:szCs w:val="24"/>
          <w:shd w:val="clear" w:color="auto" w:fill="FFFFFF"/>
          <w:lang w:val="en-GB"/>
        </w:rPr>
      </w:pPr>
      <w:proofErr w:type="gramStart"/>
      <w:r w:rsidRPr="00697CE6">
        <w:rPr>
          <w:rFonts w:ascii="Times New Roman" w:eastAsia="Calibri" w:hAnsi="Times New Roman" w:cs="Times New Roman"/>
          <w:color w:val="000000"/>
          <w:sz w:val="24"/>
          <w:szCs w:val="24"/>
          <w:shd w:val="clear" w:color="auto" w:fill="FFFFFF"/>
          <w:lang w:val="en-GB"/>
        </w:rPr>
        <w:t>activity</w:t>
      </w:r>
      <w:proofErr w:type="gramEnd"/>
      <w:r w:rsidRPr="00697CE6">
        <w:rPr>
          <w:rFonts w:ascii="Times New Roman" w:eastAsia="Calibri" w:hAnsi="Times New Roman" w:cs="Times New Roman"/>
          <w:color w:val="000000"/>
          <w:sz w:val="24"/>
          <w:szCs w:val="24"/>
          <w:shd w:val="clear" w:color="auto" w:fill="FFFFFF"/>
          <w:lang w:val="en-GB"/>
        </w:rPr>
        <w:t xml:space="preserve"> applying and improved ABTS radical cation </w:t>
      </w:r>
      <w:proofErr w:type="spellStart"/>
      <w:r w:rsidRPr="00697CE6">
        <w:rPr>
          <w:rFonts w:ascii="Times New Roman" w:eastAsia="Calibri" w:hAnsi="Times New Roman" w:cs="Times New Roman"/>
          <w:color w:val="000000"/>
          <w:sz w:val="24"/>
          <w:szCs w:val="24"/>
          <w:shd w:val="clear" w:color="auto" w:fill="FFFFFF"/>
          <w:lang w:val="en-GB"/>
        </w:rPr>
        <w:t>decoloratization</w:t>
      </w:r>
      <w:proofErr w:type="spellEnd"/>
      <w:r w:rsidRPr="00697CE6">
        <w:rPr>
          <w:rFonts w:ascii="Times New Roman" w:eastAsia="Calibri" w:hAnsi="Times New Roman" w:cs="Times New Roman"/>
          <w:color w:val="000000"/>
          <w:sz w:val="24"/>
          <w:szCs w:val="24"/>
          <w:shd w:val="clear" w:color="auto" w:fill="FFFFFF"/>
          <w:lang w:val="en-GB"/>
        </w:rPr>
        <w:t xml:space="preserve"> assay. Free </w:t>
      </w:r>
      <w:proofErr w:type="spellStart"/>
      <w:r w:rsidRPr="00697CE6">
        <w:rPr>
          <w:rFonts w:ascii="Times New Roman" w:eastAsia="Calibri" w:hAnsi="Times New Roman" w:cs="Times New Roman"/>
          <w:color w:val="000000"/>
          <w:sz w:val="24"/>
          <w:szCs w:val="24"/>
          <w:shd w:val="clear" w:color="auto" w:fill="FFFFFF"/>
          <w:lang w:val="en-GB"/>
        </w:rPr>
        <w:t>Radic</w:t>
      </w:r>
      <w:proofErr w:type="spellEnd"/>
      <w:r w:rsidRPr="00697CE6">
        <w:rPr>
          <w:rFonts w:ascii="Times New Roman" w:eastAsia="Calibri" w:hAnsi="Times New Roman" w:cs="Times New Roman"/>
          <w:color w:val="000000"/>
          <w:sz w:val="24"/>
          <w:szCs w:val="24"/>
          <w:shd w:val="clear" w:color="auto" w:fill="FFFFFF"/>
          <w:lang w:val="en-GB"/>
        </w:rPr>
        <w:t xml:space="preserve"> </w:t>
      </w:r>
      <w:proofErr w:type="spellStart"/>
      <w:r w:rsidRPr="00697CE6">
        <w:rPr>
          <w:rFonts w:ascii="Times New Roman" w:eastAsia="Calibri" w:hAnsi="Times New Roman" w:cs="Times New Roman"/>
          <w:color w:val="000000"/>
          <w:sz w:val="24"/>
          <w:szCs w:val="24"/>
          <w:shd w:val="clear" w:color="auto" w:fill="FFFFFF"/>
          <w:lang w:val="en-GB"/>
        </w:rPr>
        <w:t>Biol</w:t>
      </w:r>
      <w:proofErr w:type="spellEnd"/>
      <w:r w:rsidRPr="00697CE6">
        <w:rPr>
          <w:rFonts w:ascii="Times New Roman" w:eastAsia="Calibri" w:hAnsi="Times New Roman" w:cs="Times New Roman"/>
          <w:color w:val="000000"/>
          <w:sz w:val="24"/>
          <w:szCs w:val="24"/>
          <w:shd w:val="clear" w:color="auto" w:fill="FFFFFF"/>
          <w:lang w:val="en-GB"/>
        </w:rPr>
        <w:t xml:space="preserve"> Med 26(9):121-37. https://doi: 10.1016/s0891-5849(98)00315-3.</w:t>
      </w:r>
    </w:p>
    <w:p w14:paraId="5B612D7F" w14:textId="126DCEF9" w:rsidR="00697CE6" w:rsidRPr="00697CE6" w:rsidRDefault="00697CE6" w:rsidP="00F84619">
      <w:pPr>
        <w:spacing w:line="480" w:lineRule="auto"/>
        <w:rPr>
          <w:rFonts w:ascii="Times New Roman" w:eastAsia="Calibri" w:hAnsi="Times New Roman" w:cs="Times New Roman"/>
          <w:color w:val="000000"/>
          <w:sz w:val="24"/>
          <w:szCs w:val="24"/>
          <w:shd w:val="clear" w:color="auto" w:fill="FFFFFF"/>
          <w:lang w:val="en-GB"/>
        </w:rPr>
      </w:pPr>
      <w:r>
        <w:rPr>
          <w:rFonts w:ascii="Times New Roman" w:eastAsia="Calibri" w:hAnsi="Times New Roman" w:cs="Times New Roman"/>
          <w:color w:val="000000"/>
          <w:sz w:val="24"/>
          <w:szCs w:val="24"/>
          <w:shd w:val="clear" w:color="auto" w:fill="FFFFFF"/>
          <w:lang w:val="en-GB"/>
        </w:rPr>
        <w:t>6</w:t>
      </w:r>
      <w:r w:rsidRPr="00543A69">
        <w:rPr>
          <w:rFonts w:ascii="Times New Roman" w:eastAsia="Calibri" w:hAnsi="Times New Roman" w:cs="Times New Roman"/>
          <w:color w:val="000000"/>
          <w:sz w:val="24"/>
          <w:szCs w:val="24"/>
          <w:shd w:val="clear" w:color="auto" w:fill="FFFFFF"/>
          <w:lang w:val="en-GB"/>
        </w:rPr>
        <w:t>. OECD (2001) Guidelines for the Testing of chemicals (procedure no.420). Acute oral toxicity-acute Toxic class method.</w:t>
      </w:r>
      <w:r w:rsidRPr="00543A69">
        <w:rPr>
          <w:rFonts w:ascii="Times New Roman" w:eastAsia="Calibri" w:hAnsi="Times New Roman" w:cs="Times New Roman"/>
          <w:color w:val="000000"/>
          <w:sz w:val="24"/>
          <w:szCs w:val="24"/>
          <w:shd w:val="clear" w:color="auto" w:fill="FFFFFF"/>
        </w:rPr>
        <w:t xml:space="preserve"> </w:t>
      </w:r>
      <w:proofErr w:type="gramStart"/>
      <w:r w:rsidRPr="00543A69">
        <w:rPr>
          <w:rFonts w:ascii="Times New Roman" w:eastAsia="Calibri" w:hAnsi="Times New Roman" w:cs="Times New Roman"/>
          <w:color w:val="000000"/>
          <w:sz w:val="24"/>
          <w:szCs w:val="24"/>
          <w:shd w:val="clear" w:color="auto" w:fill="FFFFFF"/>
        </w:rPr>
        <w:t>Organization for Economic Cooperation and Development, Paris.</w:t>
      </w:r>
      <w:proofErr w:type="gramEnd"/>
      <w:r w:rsidR="00F84619" w:rsidRPr="00F84619">
        <w:t xml:space="preserve"> </w:t>
      </w:r>
      <w:r w:rsidR="00F84619" w:rsidRPr="00F84619">
        <w:rPr>
          <w:rFonts w:ascii="Times New Roman" w:eastAsia="Calibri" w:hAnsi="Times New Roman" w:cs="Times New Roman"/>
          <w:color w:val="000000"/>
          <w:sz w:val="24"/>
          <w:szCs w:val="24"/>
          <w:shd w:val="clear" w:color="auto" w:fill="FFFFFF"/>
        </w:rPr>
        <w:t>https://doi.org/10.1787/9789264070943-en</w:t>
      </w:r>
    </w:p>
    <w:p w14:paraId="1F5B2ACF" w14:textId="331190F6" w:rsidR="00697CE6" w:rsidRPr="00697CE6" w:rsidRDefault="00697CE6" w:rsidP="00F84619">
      <w:pPr>
        <w:spacing w:line="480" w:lineRule="auto"/>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lang w:val="en-GB"/>
        </w:rPr>
        <w:t>7</w:t>
      </w:r>
      <w:r w:rsidRPr="00543A69">
        <w:rPr>
          <w:rFonts w:ascii="Times New Roman" w:eastAsia="Calibri" w:hAnsi="Times New Roman" w:cs="Times New Roman"/>
          <w:color w:val="000000"/>
          <w:sz w:val="24"/>
          <w:szCs w:val="24"/>
          <w:shd w:val="clear" w:color="auto" w:fill="FFFFFF"/>
          <w:lang w:val="en-GB"/>
        </w:rPr>
        <w:t xml:space="preserve">. OECD (2001) Guideline for the Testing of chemicals (procedure no.407). </w:t>
      </w:r>
      <w:r w:rsidRPr="00543A69">
        <w:rPr>
          <w:rFonts w:ascii="Times New Roman" w:eastAsia="Calibri" w:hAnsi="Times New Roman" w:cs="Times New Roman"/>
          <w:color w:val="000000"/>
          <w:sz w:val="24"/>
          <w:szCs w:val="24"/>
          <w:shd w:val="clear" w:color="auto" w:fill="FFFFFF"/>
        </w:rPr>
        <w:t xml:space="preserve">Repeated Dose 28-day Oral Toxicity Study in Rodents. </w:t>
      </w:r>
      <w:proofErr w:type="gramStart"/>
      <w:r w:rsidRPr="00543A69">
        <w:rPr>
          <w:rFonts w:ascii="Times New Roman" w:eastAsia="Calibri" w:hAnsi="Times New Roman" w:cs="Times New Roman"/>
          <w:color w:val="000000"/>
          <w:sz w:val="24"/>
          <w:szCs w:val="24"/>
          <w:shd w:val="clear" w:color="auto" w:fill="FFFFFF"/>
          <w:lang w:val="en-GB"/>
        </w:rPr>
        <w:t xml:space="preserve">Organization for economic Cooperation and Development, </w:t>
      </w:r>
      <w:proofErr w:type="spellStart"/>
      <w:r w:rsidRPr="00543A69">
        <w:rPr>
          <w:rFonts w:ascii="Times New Roman" w:eastAsia="Calibri" w:hAnsi="Times New Roman" w:cs="Times New Roman"/>
          <w:color w:val="000000"/>
          <w:sz w:val="24"/>
          <w:szCs w:val="24"/>
          <w:shd w:val="clear" w:color="auto" w:fill="FFFFFF"/>
          <w:lang w:val="en-GB"/>
        </w:rPr>
        <w:t>París</w:t>
      </w:r>
      <w:proofErr w:type="spellEnd"/>
      <w:r w:rsidR="00F84619">
        <w:rPr>
          <w:rFonts w:ascii="Times New Roman" w:eastAsia="Calibri" w:hAnsi="Times New Roman" w:cs="Times New Roman"/>
          <w:color w:val="000000"/>
          <w:sz w:val="24"/>
          <w:szCs w:val="24"/>
          <w:shd w:val="clear" w:color="auto" w:fill="FFFFFF"/>
          <w:lang w:val="en-GB"/>
        </w:rPr>
        <w:t>.</w:t>
      </w:r>
      <w:proofErr w:type="gramEnd"/>
      <w:r w:rsidR="00F84619">
        <w:rPr>
          <w:rFonts w:ascii="Times New Roman" w:eastAsia="Calibri" w:hAnsi="Times New Roman" w:cs="Times New Roman"/>
          <w:color w:val="000000"/>
          <w:sz w:val="24"/>
          <w:szCs w:val="24"/>
          <w:shd w:val="clear" w:color="auto" w:fill="FFFFFF"/>
          <w:lang w:val="en-GB"/>
        </w:rPr>
        <w:t xml:space="preserve"> </w:t>
      </w:r>
      <w:r w:rsidR="00F84619" w:rsidRPr="00F84619">
        <w:rPr>
          <w:rFonts w:ascii="Times New Roman" w:eastAsia="Calibri" w:hAnsi="Times New Roman" w:cs="Times New Roman"/>
          <w:color w:val="000000"/>
          <w:sz w:val="24"/>
          <w:szCs w:val="24"/>
          <w:shd w:val="clear" w:color="auto" w:fill="FFFFFF"/>
          <w:lang w:val="en-GB"/>
        </w:rPr>
        <w:t>https://doi.org/10.1787/9789264070684-en</w:t>
      </w:r>
    </w:p>
    <w:p w14:paraId="2E4A7E3A" w14:textId="451A14D7" w:rsidR="00697CE6" w:rsidRPr="00543A69" w:rsidRDefault="00697CE6" w:rsidP="00F84619">
      <w:pPr>
        <w:spacing w:line="480" w:lineRule="auto"/>
        <w:rPr>
          <w:rFonts w:ascii="Times New Roman" w:eastAsia="Calibri" w:hAnsi="Times New Roman" w:cs="Times New Roman"/>
          <w:color w:val="000000"/>
          <w:sz w:val="24"/>
          <w:szCs w:val="24"/>
          <w:shd w:val="clear" w:color="auto" w:fill="FFFFFF"/>
          <w:lang w:val="en-GB"/>
        </w:rPr>
      </w:pPr>
      <w:r>
        <w:rPr>
          <w:rFonts w:ascii="Times New Roman" w:eastAsia="Calibri" w:hAnsi="Times New Roman" w:cs="Times New Roman"/>
          <w:color w:val="000000"/>
          <w:sz w:val="24"/>
          <w:szCs w:val="24"/>
          <w:shd w:val="clear" w:color="auto" w:fill="FFFFFF"/>
          <w:lang w:val="en-GB"/>
        </w:rPr>
        <w:t>8</w:t>
      </w:r>
      <w:r w:rsidRPr="00697CE6">
        <w:rPr>
          <w:rFonts w:ascii="Times New Roman" w:eastAsia="Calibri" w:hAnsi="Times New Roman" w:cs="Times New Roman"/>
          <w:color w:val="000000"/>
          <w:sz w:val="24"/>
          <w:szCs w:val="24"/>
          <w:shd w:val="clear" w:color="auto" w:fill="FFFFFF"/>
          <w:lang w:val="en-GB"/>
        </w:rPr>
        <w:t xml:space="preserve">. </w:t>
      </w:r>
      <w:proofErr w:type="spellStart"/>
      <w:r w:rsidRPr="00697CE6">
        <w:rPr>
          <w:rFonts w:ascii="Times New Roman" w:eastAsia="Calibri" w:hAnsi="Times New Roman" w:cs="Times New Roman"/>
          <w:color w:val="000000"/>
          <w:sz w:val="24"/>
          <w:szCs w:val="24"/>
          <w:shd w:val="clear" w:color="auto" w:fill="FFFFFF"/>
          <w:lang w:val="en-GB"/>
        </w:rPr>
        <w:t>Tolouei</w:t>
      </w:r>
      <w:proofErr w:type="spellEnd"/>
      <w:r w:rsidRPr="00697CE6">
        <w:rPr>
          <w:rFonts w:ascii="Times New Roman" w:eastAsia="Calibri" w:hAnsi="Times New Roman" w:cs="Times New Roman"/>
          <w:color w:val="000000"/>
          <w:sz w:val="24"/>
          <w:szCs w:val="24"/>
          <w:shd w:val="clear" w:color="auto" w:fill="FFFFFF"/>
          <w:lang w:val="en-GB"/>
        </w:rPr>
        <w:t xml:space="preserve"> SEL, Freitas de Lima M, </w:t>
      </w:r>
      <w:proofErr w:type="spellStart"/>
      <w:r w:rsidRPr="00697CE6">
        <w:rPr>
          <w:rFonts w:ascii="Times New Roman" w:eastAsia="Calibri" w:hAnsi="Times New Roman" w:cs="Times New Roman"/>
          <w:color w:val="000000"/>
          <w:sz w:val="24"/>
          <w:szCs w:val="24"/>
          <w:shd w:val="clear" w:color="auto" w:fill="FFFFFF"/>
          <w:lang w:val="en-GB"/>
        </w:rPr>
        <w:t>Traesel</w:t>
      </w:r>
      <w:proofErr w:type="spellEnd"/>
      <w:r w:rsidRPr="00697CE6">
        <w:rPr>
          <w:rFonts w:ascii="Times New Roman" w:eastAsia="Calibri" w:hAnsi="Times New Roman" w:cs="Times New Roman"/>
          <w:color w:val="000000"/>
          <w:sz w:val="24"/>
          <w:szCs w:val="24"/>
          <w:shd w:val="clear" w:color="auto" w:fill="FFFFFF"/>
          <w:lang w:val="en-GB"/>
        </w:rPr>
        <w:t xml:space="preserve"> GK, Roosevelt I, </w:t>
      </w:r>
      <w:proofErr w:type="spellStart"/>
      <w:r w:rsidRPr="00697CE6">
        <w:rPr>
          <w:rFonts w:ascii="Times New Roman" w:eastAsia="Calibri" w:hAnsi="Times New Roman" w:cs="Times New Roman"/>
          <w:color w:val="000000"/>
          <w:sz w:val="24"/>
          <w:szCs w:val="24"/>
          <w:shd w:val="clear" w:color="auto" w:fill="FFFFFF"/>
          <w:lang w:val="en-GB"/>
        </w:rPr>
        <w:t>Carvalho</w:t>
      </w:r>
      <w:proofErr w:type="spellEnd"/>
      <w:r w:rsidRPr="00697CE6">
        <w:rPr>
          <w:rFonts w:ascii="Times New Roman" w:eastAsia="Calibri" w:hAnsi="Times New Roman" w:cs="Times New Roman"/>
          <w:color w:val="000000"/>
          <w:sz w:val="24"/>
          <w:szCs w:val="24"/>
          <w:shd w:val="clear" w:color="auto" w:fill="FFFFFF"/>
          <w:lang w:val="en-GB"/>
        </w:rPr>
        <w:t xml:space="preserve"> I, </w:t>
      </w:r>
      <w:proofErr w:type="spellStart"/>
      <w:r w:rsidRPr="00697CE6">
        <w:rPr>
          <w:rFonts w:ascii="Times New Roman" w:eastAsia="Calibri" w:hAnsi="Times New Roman" w:cs="Times New Roman"/>
          <w:color w:val="000000"/>
          <w:sz w:val="24"/>
          <w:szCs w:val="24"/>
          <w:shd w:val="clear" w:color="auto" w:fill="FFFFFF"/>
          <w:lang w:val="en-GB"/>
        </w:rPr>
        <w:t>Carvalhodos</w:t>
      </w:r>
      <w:proofErr w:type="spellEnd"/>
      <w:r w:rsidRPr="00697CE6">
        <w:rPr>
          <w:rFonts w:ascii="Times New Roman" w:eastAsia="Calibri" w:hAnsi="Times New Roman" w:cs="Times New Roman"/>
          <w:color w:val="000000"/>
          <w:sz w:val="24"/>
          <w:szCs w:val="24"/>
          <w:shd w:val="clear" w:color="auto" w:fill="FFFFFF"/>
          <w:lang w:val="en-GB"/>
        </w:rPr>
        <w:t xml:space="preserve"> A, </w:t>
      </w:r>
      <w:proofErr w:type="spellStart"/>
      <w:r w:rsidRPr="00697CE6">
        <w:rPr>
          <w:rFonts w:ascii="Times New Roman" w:eastAsia="Calibri" w:hAnsi="Times New Roman" w:cs="Times New Roman"/>
          <w:color w:val="000000"/>
          <w:sz w:val="24"/>
          <w:szCs w:val="24"/>
          <w:shd w:val="clear" w:color="auto" w:fill="FFFFFF"/>
          <w:lang w:val="en-GB"/>
        </w:rPr>
        <w:t>Figueiredod</w:t>
      </w:r>
      <w:proofErr w:type="spellEnd"/>
      <w:r w:rsidRPr="00697CE6">
        <w:rPr>
          <w:rFonts w:ascii="Times New Roman" w:eastAsia="Calibri" w:hAnsi="Times New Roman" w:cs="Times New Roman"/>
          <w:color w:val="000000"/>
          <w:sz w:val="24"/>
          <w:szCs w:val="24"/>
          <w:shd w:val="clear" w:color="auto" w:fill="FFFFFF"/>
          <w:lang w:val="en-GB"/>
        </w:rPr>
        <w:t xml:space="preserve"> D, Soares de Oliveira V, Heredia SC, Cardoso AL,  Vieira MC, </w:t>
      </w:r>
      <w:proofErr w:type="spellStart"/>
      <w:r w:rsidRPr="00543A69">
        <w:rPr>
          <w:rFonts w:ascii="Times New Roman" w:eastAsia="Calibri" w:hAnsi="Times New Roman" w:cs="Times New Roman"/>
          <w:color w:val="000000"/>
          <w:sz w:val="24"/>
          <w:szCs w:val="24"/>
          <w:shd w:val="clear" w:color="auto" w:fill="FFFFFF"/>
          <w:lang w:val="en-GB"/>
        </w:rPr>
        <w:lastRenderedPageBreak/>
        <w:t>Oesterreich</w:t>
      </w:r>
      <w:proofErr w:type="spellEnd"/>
      <w:r w:rsidRPr="00543A69">
        <w:rPr>
          <w:rFonts w:ascii="Times New Roman" w:eastAsia="Calibri" w:hAnsi="Times New Roman" w:cs="Times New Roman"/>
          <w:color w:val="000000"/>
          <w:sz w:val="24"/>
          <w:szCs w:val="24"/>
          <w:shd w:val="clear" w:color="auto" w:fill="FFFFFF"/>
          <w:lang w:val="en-GB"/>
        </w:rPr>
        <w:t xml:space="preserve"> SA (2016) Acute and subacute toxicity of the aqueous extract of </w:t>
      </w:r>
      <w:proofErr w:type="spellStart"/>
      <w:r w:rsidRPr="00543A69">
        <w:rPr>
          <w:rFonts w:ascii="Times New Roman" w:eastAsia="Calibri" w:hAnsi="Times New Roman" w:cs="Times New Roman"/>
          <w:i/>
          <w:iCs/>
          <w:color w:val="000000"/>
          <w:sz w:val="24"/>
          <w:szCs w:val="24"/>
          <w:shd w:val="clear" w:color="auto" w:fill="FFFFFF"/>
          <w:lang w:val="en-GB"/>
        </w:rPr>
        <w:t>Alibertia</w:t>
      </w:r>
      <w:proofErr w:type="spellEnd"/>
      <w:r w:rsidRPr="00543A69">
        <w:rPr>
          <w:rFonts w:ascii="Times New Roman" w:eastAsia="Calibri" w:hAnsi="Times New Roman" w:cs="Times New Roman"/>
          <w:i/>
          <w:iCs/>
          <w:color w:val="000000"/>
          <w:sz w:val="24"/>
          <w:szCs w:val="24"/>
          <w:shd w:val="clear" w:color="auto" w:fill="FFFFFF"/>
          <w:lang w:val="en-GB"/>
        </w:rPr>
        <w:t xml:space="preserve"> edulis</w:t>
      </w:r>
      <w:r w:rsidRPr="00543A69">
        <w:rPr>
          <w:rFonts w:ascii="Times New Roman" w:eastAsia="Calibri" w:hAnsi="Times New Roman" w:cs="Times New Roman"/>
          <w:color w:val="000000"/>
          <w:sz w:val="24"/>
          <w:szCs w:val="24"/>
          <w:shd w:val="clear" w:color="auto" w:fill="FFFFFF"/>
          <w:lang w:val="en-GB"/>
        </w:rPr>
        <w:t xml:space="preserve"> (Rich.) A. Rich. ex DC. in rats.</w:t>
      </w:r>
      <w:r w:rsidRPr="00543A69">
        <w:rPr>
          <w:rFonts w:ascii="Calibri" w:eastAsia="Calibri" w:hAnsi="Calibri" w:cs="Times New Roman"/>
          <w:lang w:val="en-GB"/>
        </w:rPr>
        <w:t xml:space="preserve"> </w:t>
      </w:r>
      <w:r w:rsidRPr="00543A69">
        <w:rPr>
          <w:rFonts w:ascii="Times New Roman" w:eastAsia="Calibri" w:hAnsi="Times New Roman" w:cs="Times New Roman"/>
          <w:color w:val="000000"/>
          <w:sz w:val="24"/>
          <w:szCs w:val="24"/>
          <w:shd w:val="clear" w:color="auto" w:fill="FFFFFF"/>
          <w:lang w:val="en-GB"/>
        </w:rPr>
        <w:t>J</w:t>
      </w:r>
      <w:r>
        <w:rPr>
          <w:rFonts w:ascii="Times New Roman" w:eastAsia="Calibri" w:hAnsi="Times New Roman" w:cs="Times New Roman"/>
          <w:color w:val="000000"/>
          <w:sz w:val="24"/>
          <w:szCs w:val="24"/>
          <w:shd w:val="clear" w:color="auto" w:fill="FFFFFF"/>
          <w:lang w:val="en-GB"/>
        </w:rPr>
        <w:t xml:space="preserve">. </w:t>
      </w:r>
      <w:r w:rsidRPr="00543A69">
        <w:rPr>
          <w:rFonts w:ascii="Times New Roman" w:eastAsia="Calibri" w:hAnsi="Times New Roman" w:cs="Times New Roman"/>
          <w:color w:val="000000"/>
          <w:sz w:val="24"/>
          <w:szCs w:val="24"/>
          <w:shd w:val="clear" w:color="auto" w:fill="FFFFFF"/>
          <w:lang w:val="en-GB"/>
        </w:rPr>
        <w:t>Ethnopharmacology</w:t>
      </w:r>
      <w:r>
        <w:rPr>
          <w:rFonts w:ascii="Times New Roman" w:eastAsia="Calibri" w:hAnsi="Times New Roman" w:cs="Times New Roman"/>
          <w:color w:val="000000"/>
          <w:sz w:val="24"/>
          <w:szCs w:val="24"/>
          <w:shd w:val="clear" w:color="auto" w:fill="FFFFFF"/>
          <w:lang w:val="en-GB"/>
        </w:rPr>
        <w:t>,</w:t>
      </w:r>
      <w:r w:rsidRPr="00543A69">
        <w:rPr>
          <w:rFonts w:ascii="Times New Roman" w:eastAsia="Calibri" w:hAnsi="Times New Roman" w:cs="Times New Roman"/>
          <w:i/>
          <w:iCs/>
          <w:color w:val="000000"/>
          <w:sz w:val="24"/>
          <w:szCs w:val="24"/>
          <w:shd w:val="clear" w:color="auto" w:fill="FFFFFF"/>
          <w:lang w:val="en-GB"/>
        </w:rPr>
        <w:t xml:space="preserve"> </w:t>
      </w:r>
      <w:r w:rsidRPr="00543A69">
        <w:rPr>
          <w:rFonts w:ascii="Times New Roman" w:eastAsia="Calibri" w:hAnsi="Times New Roman" w:cs="Times New Roman"/>
          <w:color w:val="000000"/>
          <w:sz w:val="24"/>
          <w:szCs w:val="24"/>
          <w:shd w:val="clear" w:color="auto" w:fill="FFFFFF"/>
          <w:lang w:val="en-GB"/>
        </w:rPr>
        <w:t>194(24): 1096-1102. https://doi:</w:t>
      </w:r>
      <w:r w:rsidRPr="00543A69">
        <w:rPr>
          <w:rFonts w:ascii="Calibri" w:eastAsia="Calibri" w:hAnsi="Calibri" w:cs="Times New Roman"/>
          <w:lang w:val="en-GB"/>
        </w:rPr>
        <w:t xml:space="preserve"> </w:t>
      </w:r>
      <w:r w:rsidRPr="00543A69">
        <w:rPr>
          <w:rFonts w:ascii="Times New Roman" w:eastAsia="Calibri" w:hAnsi="Times New Roman" w:cs="Times New Roman"/>
          <w:color w:val="000000"/>
          <w:sz w:val="24"/>
          <w:szCs w:val="24"/>
          <w:shd w:val="clear" w:color="auto" w:fill="FFFFFF"/>
          <w:lang w:val="en-GB"/>
        </w:rPr>
        <w:t>10.1016/j.jep.2016.11.003</w:t>
      </w:r>
    </w:p>
    <w:p w14:paraId="7AB1D277" w14:textId="5245174C" w:rsidR="00697CE6" w:rsidRPr="00697CE6" w:rsidRDefault="00697CE6" w:rsidP="00F84619">
      <w:pPr>
        <w:spacing w:line="480" w:lineRule="auto"/>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lang w:val="en-GB"/>
        </w:rPr>
        <w:t>9</w:t>
      </w:r>
      <w:r w:rsidRPr="00543A69">
        <w:rPr>
          <w:rFonts w:ascii="Times New Roman" w:eastAsia="Calibri" w:hAnsi="Times New Roman" w:cs="Times New Roman"/>
          <w:color w:val="000000"/>
          <w:sz w:val="24"/>
          <w:szCs w:val="24"/>
          <w:shd w:val="clear" w:color="auto" w:fill="FFFFFF"/>
          <w:lang w:val="en-GB"/>
        </w:rPr>
        <w:t>.</w:t>
      </w:r>
      <w:r>
        <w:rPr>
          <w:rFonts w:ascii="Times New Roman" w:eastAsia="Calibri" w:hAnsi="Times New Roman" w:cs="Times New Roman"/>
          <w:color w:val="000000"/>
          <w:sz w:val="24"/>
          <w:szCs w:val="24"/>
          <w:shd w:val="clear" w:color="auto" w:fill="FFFFFF"/>
          <w:lang w:val="en-GB"/>
        </w:rPr>
        <w:t xml:space="preserve"> </w:t>
      </w:r>
      <w:r w:rsidRPr="00543A69">
        <w:rPr>
          <w:rFonts w:ascii="Times New Roman" w:eastAsia="Calibri" w:hAnsi="Times New Roman" w:cs="Times New Roman"/>
          <w:color w:val="000000"/>
          <w:sz w:val="24"/>
          <w:szCs w:val="24"/>
          <w:shd w:val="clear" w:color="auto" w:fill="FFFFFF"/>
        </w:rPr>
        <w:t xml:space="preserve">Suleiman MM &amp; Yusuf S (2008) Antidiarrheal Activity of the Fruits of </w:t>
      </w:r>
      <w:proofErr w:type="spellStart"/>
      <w:r w:rsidRPr="00543A69">
        <w:rPr>
          <w:rFonts w:ascii="Times New Roman" w:eastAsia="Calibri" w:hAnsi="Times New Roman" w:cs="Times New Roman"/>
          <w:i/>
          <w:iCs/>
          <w:color w:val="000000"/>
          <w:sz w:val="24"/>
          <w:szCs w:val="24"/>
          <w:shd w:val="clear" w:color="auto" w:fill="FFFFFF"/>
        </w:rPr>
        <w:t>Vitex</w:t>
      </w:r>
      <w:proofErr w:type="spellEnd"/>
      <w:r w:rsidRPr="00543A69">
        <w:rPr>
          <w:rFonts w:ascii="Times New Roman" w:eastAsia="Calibri" w:hAnsi="Times New Roman" w:cs="Times New Roman"/>
          <w:i/>
          <w:iCs/>
          <w:color w:val="000000"/>
          <w:sz w:val="24"/>
          <w:szCs w:val="24"/>
          <w:shd w:val="clear" w:color="auto" w:fill="FFFFFF"/>
        </w:rPr>
        <w:t xml:space="preserve"> </w:t>
      </w:r>
      <w:proofErr w:type="spellStart"/>
      <w:r w:rsidRPr="00543A69">
        <w:rPr>
          <w:rFonts w:ascii="Times New Roman" w:eastAsia="Calibri" w:hAnsi="Times New Roman" w:cs="Times New Roman"/>
          <w:i/>
          <w:iCs/>
          <w:color w:val="000000"/>
          <w:sz w:val="24"/>
          <w:szCs w:val="24"/>
          <w:shd w:val="clear" w:color="auto" w:fill="FFFFFF"/>
        </w:rPr>
        <w:t>doniana</w:t>
      </w:r>
      <w:proofErr w:type="spellEnd"/>
      <w:r w:rsidRPr="00543A69">
        <w:rPr>
          <w:rFonts w:ascii="Times New Roman" w:eastAsia="Calibri" w:hAnsi="Times New Roman" w:cs="Times New Roman"/>
          <w:color w:val="000000"/>
          <w:sz w:val="24"/>
          <w:szCs w:val="24"/>
          <w:shd w:val="clear" w:color="auto" w:fill="FFFFFF"/>
        </w:rPr>
        <w:t xml:space="preserve"> in Laboratory Animals. </w:t>
      </w:r>
      <w:r w:rsidRPr="00543A69">
        <w:rPr>
          <w:rFonts w:ascii="Times New Roman" w:eastAsia="Calibri" w:hAnsi="Times New Roman" w:cs="Times New Roman"/>
          <w:color w:val="000000"/>
          <w:sz w:val="24"/>
          <w:szCs w:val="24"/>
          <w:shd w:val="clear" w:color="auto" w:fill="FFFFFF"/>
          <w:lang w:val="en-GB"/>
        </w:rPr>
        <w:t xml:space="preserve">Pharma </w:t>
      </w:r>
      <w:proofErr w:type="spellStart"/>
      <w:r w:rsidRPr="00543A69">
        <w:rPr>
          <w:rFonts w:ascii="Times New Roman" w:eastAsia="Calibri" w:hAnsi="Times New Roman" w:cs="Times New Roman"/>
          <w:color w:val="000000"/>
          <w:sz w:val="24"/>
          <w:szCs w:val="24"/>
          <w:shd w:val="clear" w:color="auto" w:fill="FFFFFF"/>
          <w:lang w:val="en-GB"/>
        </w:rPr>
        <w:t>Biol</w:t>
      </w:r>
      <w:proofErr w:type="spellEnd"/>
      <w:r w:rsidRPr="00543A69">
        <w:rPr>
          <w:rFonts w:ascii="Times New Roman" w:eastAsia="Calibri" w:hAnsi="Times New Roman" w:cs="Times New Roman"/>
          <w:color w:val="000000"/>
          <w:sz w:val="24"/>
          <w:szCs w:val="24"/>
          <w:shd w:val="clear" w:color="auto" w:fill="FFFFFF"/>
          <w:lang w:val="en-GB"/>
        </w:rPr>
        <w:t xml:space="preserve"> 46 (6): 387–92</w:t>
      </w:r>
      <w:r w:rsidR="00484465">
        <w:rPr>
          <w:rFonts w:ascii="Times New Roman" w:eastAsia="Calibri" w:hAnsi="Times New Roman" w:cs="Times New Roman"/>
          <w:color w:val="000000"/>
          <w:sz w:val="24"/>
          <w:szCs w:val="24"/>
          <w:shd w:val="clear" w:color="auto" w:fill="FFFFFF"/>
          <w:lang w:val="en-GB"/>
        </w:rPr>
        <w:t>.</w:t>
      </w:r>
      <w:r w:rsidR="00484465" w:rsidRPr="00484465">
        <w:t xml:space="preserve"> </w:t>
      </w:r>
      <w:r w:rsidR="00484465" w:rsidRPr="00484465">
        <w:rPr>
          <w:rFonts w:ascii="Times New Roman" w:eastAsia="Calibri" w:hAnsi="Times New Roman" w:cs="Times New Roman"/>
          <w:color w:val="000000"/>
          <w:sz w:val="24"/>
          <w:szCs w:val="24"/>
          <w:shd w:val="clear" w:color="auto" w:fill="FFFFFF"/>
          <w:lang w:val="en-GB"/>
        </w:rPr>
        <w:t>https://doi.org/10.1080/13880200802055826</w:t>
      </w:r>
    </w:p>
    <w:p w14:paraId="63DC931C" w14:textId="77777777" w:rsidR="00697CE6" w:rsidRPr="00B6627E" w:rsidRDefault="00697CE6" w:rsidP="00F84619">
      <w:pPr>
        <w:spacing w:line="480" w:lineRule="auto"/>
        <w:rPr>
          <w:rFonts w:ascii="Times New Roman" w:eastAsia="Calibri" w:hAnsi="Times New Roman" w:cs="Times New Roman"/>
          <w:sz w:val="24"/>
          <w:szCs w:val="24"/>
          <w:lang w:val="en-GB"/>
        </w:rPr>
      </w:pPr>
    </w:p>
    <w:p w14:paraId="49C048CE" w14:textId="77777777" w:rsidR="005D622C" w:rsidRPr="0008131B" w:rsidRDefault="005D622C" w:rsidP="00F84619">
      <w:pPr>
        <w:spacing w:line="480" w:lineRule="auto"/>
        <w:rPr>
          <w:lang w:val="en-GB"/>
        </w:rPr>
      </w:pPr>
      <w:bookmarkStart w:id="1" w:name="_GoBack"/>
      <w:bookmarkEnd w:id="1"/>
    </w:p>
    <w:sectPr w:rsidR="005D622C" w:rsidRPr="0008131B">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04A30" w14:textId="77777777" w:rsidR="00AF6E2A" w:rsidRDefault="000A5654">
      <w:r>
        <w:separator/>
      </w:r>
    </w:p>
  </w:endnote>
  <w:endnote w:type="continuationSeparator" w:id="0">
    <w:p w14:paraId="010680D9" w14:textId="77777777" w:rsidR="00AF6E2A" w:rsidRDefault="000A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DengXian Light">
    <w:altName w:val="Arial Unicode MS"/>
    <w:charset w:val="86"/>
    <w:family w:val="auto"/>
    <w:pitch w:val="default"/>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5D150" w14:textId="77777777" w:rsidR="00AF6E2A" w:rsidRDefault="000A5654">
      <w:r>
        <w:separator/>
      </w:r>
    </w:p>
  </w:footnote>
  <w:footnote w:type="continuationSeparator" w:id="0">
    <w:p w14:paraId="4F31E232" w14:textId="77777777" w:rsidR="00AF6E2A" w:rsidRDefault="000A5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7A4B2" w14:textId="77777777" w:rsidR="005D622C" w:rsidRDefault="00DF32DA">
    <w:pPr>
      <w:widowControl/>
      <w:jc w:val="right"/>
      <w:rPr>
        <w:rFonts w:ascii="Arial" w:eastAsia="SimSun" w:hAnsi="Arial" w:cs="Arial"/>
        <w:color w:val="333333"/>
        <w:kern w:val="0"/>
        <w:sz w:val="18"/>
        <w:szCs w:val="18"/>
      </w:rPr>
    </w:pPr>
    <w:hyperlink r:id="rId1" w:history="1">
      <w:r w:rsidR="000A5654">
        <w:rPr>
          <w:rFonts w:ascii="Arial" w:eastAsia="SimSun" w:hAnsi="Arial" w:cs="Arial"/>
          <w:b/>
          <w:bCs/>
          <w:color w:val="0099FF"/>
          <w:kern w:val="0"/>
          <w:sz w:val="18"/>
          <w:szCs w:val="18"/>
        </w:rPr>
        <w:br/>
      </w:r>
      <w:r w:rsidR="000A5654">
        <w:rPr>
          <w:rFonts w:ascii="Arial" w:eastAsia="SimSun" w:hAnsi="Arial" w:cs="Arial"/>
          <w:b/>
          <w:bCs/>
          <w:color w:val="0099FF"/>
          <w:kern w:val="0"/>
          <w:sz w:val="18"/>
          <w:szCs w:val="18"/>
          <w:u w:val="single"/>
        </w:rPr>
        <w:t>PLANT FOODS FOR HUMAN NUTRITION</w:t>
      </w:r>
    </w:hyperlink>
  </w:p>
  <w:p w14:paraId="64D6260A" w14:textId="77777777" w:rsidR="005D622C" w:rsidRDefault="005D622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3NDA5YzJkMmQ5YjZhOGM1ZTA1YWU4NDdjOGE4NzEifQ=="/>
  </w:docVars>
  <w:rsids>
    <w:rsidRoot w:val="00131D41"/>
    <w:rsid w:val="00021640"/>
    <w:rsid w:val="00026346"/>
    <w:rsid w:val="00031108"/>
    <w:rsid w:val="000802EE"/>
    <w:rsid w:val="0008131B"/>
    <w:rsid w:val="00087391"/>
    <w:rsid w:val="000A5654"/>
    <w:rsid w:val="000B26E7"/>
    <w:rsid w:val="000E7D9D"/>
    <w:rsid w:val="00121862"/>
    <w:rsid w:val="00131D41"/>
    <w:rsid w:val="0017008C"/>
    <w:rsid w:val="001F3F8A"/>
    <w:rsid w:val="001F4768"/>
    <w:rsid w:val="001F6CFC"/>
    <w:rsid w:val="002122EB"/>
    <w:rsid w:val="00266AFB"/>
    <w:rsid w:val="00294D8B"/>
    <w:rsid w:val="002D1733"/>
    <w:rsid w:val="00304147"/>
    <w:rsid w:val="00377AB4"/>
    <w:rsid w:val="003A3AEA"/>
    <w:rsid w:val="0044601B"/>
    <w:rsid w:val="00484465"/>
    <w:rsid w:val="00487BF6"/>
    <w:rsid w:val="004B4F0B"/>
    <w:rsid w:val="004D7B55"/>
    <w:rsid w:val="00500E6F"/>
    <w:rsid w:val="00536BDD"/>
    <w:rsid w:val="005D622C"/>
    <w:rsid w:val="00631A61"/>
    <w:rsid w:val="006779AF"/>
    <w:rsid w:val="0068797F"/>
    <w:rsid w:val="00697CE6"/>
    <w:rsid w:val="0070564A"/>
    <w:rsid w:val="008039CC"/>
    <w:rsid w:val="008E488B"/>
    <w:rsid w:val="00904155"/>
    <w:rsid w:val="009507A6"/>
    <w:rsid w:val="009A2D60"/>
    <w:rsid w:val="00A46BFD"/>
    <w:rsid w:val="00A614E3"/>
    <w:rsid w:val="00A74234"/>
    <w:rsid w:val="00AF6334"/>
    <w:rsid w:val="00AF6E2A"/>
    <w:rsid w:val="00B11E6D"/>
    <w:rsid w:val="00B27183"/>
    <w:rsid w:val="00B3445B"/>
    <w:rsid w:val="00B365F2"/>
    <w:rsid w:val="00BD73FB"/>
    <w:rsid w:val="00C72EBA"/>
    <w:rsid w:val="00D03957"/>
    <w:rsid w:val="00D06DB4"/>
    <w:rsid w:val="00D441BA"/>
    <w:rsid w:val="00DF0051"/>
    <w:rsid w:val="00DF2A86"/>
    <w:rsid w:val="00EA4685"/>
    <w:rsid w:val="00EB2C8B"/>
    <w:rsid w:val="00EC7A9F"/>
    <w:rsid w:val="00F007F9"/>
    <w:rsid w:val="00F0214B"/>
    <w:rsid w:val="00F02E5E"/>
    <w:rsid w:val="00F166F6"/>
    <w:rsid w:val="00F270B4"/>
    <w:rsid w:val="00F84619"/>
    <w:rsid w:val="00FA544E"/>
    <w:rsid w:val="00FC4CC5"/>
    <w:rsid w:val="00FC7E2B"/>
    <w:rsid w:val="00FD0851"/>
    <w:rsid w:val="00FD6112"/>
    <w:rsid w:val="00FF7196"/>
    <w:rsid w:val="07B42674"/>
    <w:rsid w:val="636E6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B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engXian" w:eastAsia="DengXian" w:hAnsi="DengXi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rPr>
  </w:style>
  <w:style w:type="paragraph" w:styleId="Ttulo1">
    <w:name w:val="heading 1"/>
    <w:basedOn w:val="Normal"/>
    <w:next w:val="Normal"/>
    <w:link w:val="Ttulo1Car"/>
    <w:uiPriority w:val="9"/>
    <w:qFormat/>
    <w:pPr>
      <w:keepNext/>
      <w:keepLines/>
      <w:spacing w:before="340" w:after="330" w:line="578" w:lineRule="auto"/>
      <w:outlineLvl w:val="0"/>
    </w:pPr>
    <w:rPr>
      <w:b/>
      <w:bCs/>
      <w:kern w:val="44"/>
      <w:sz w:val="44"/>
      <w:szCs w:val="44"/>
    </w:rPr>
  </w:style>
  <w:style w:type="paragraph" w:styleId="Ttulo2">
    <w:name w:val="heading 2"/>
    <w:basedOn w:val="Normal"/>
    <w:next w:val="Normal"/>
    <w:link w:val="Ttulo2C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sz w:val="18"/>
      <w:szCs w:val="18"/>
    </w:rPr>
  </w:style>
  <w:style w:type="paragraph" w:styleId="Piedepgina">
    <w:name w:val="footer"/>
    <w:basedOn w:val="Normal"/>
    <w:link w:val="PiedepginaCar"/>
    <w:uiPriority w:val="99"/>
    <w:unhideWhenUsed/>
    <w:pPr>
      <w:tabs>
        <w:tab w:val="center" w:pos="4153"/>
        <w:tab w:val="right" w:pos="8306"/>
      </w:tabs>
      <w:snapToGrid w:val="0"/>
      <w:jc w:val="left"/>
    </w:pPr>
    <w:rPr>
      <w:sz w:val="18"/>
      <w:szCs w:val="18"/>
    </w:rPr>
  </w:style>
  <w:style w:type="paragraph" w:styleId="Encabezado">
    <w:name w:val="header"/>
    <w:basedOn w:val="Normal"/>
    <w:link w:val="EncabezadoCar"/>
    <w:uiPriority w:val="99"/>
    <w:unhideWhenUsed/>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pPr>
      <w:widowControl/>
      <w:spacing w:before="100" w:beforeAutospacing="1" w:after="100" w:afterAutospacing="1"/>
      <w:jc w:val="left"/>
    </w:pPr>
    <w:rPr>
      <w:rFonts w:ascii="SimSun" w:eastAsia="SimSun" w:hAnsi="SimSun" w:cs="SimSun"/>
      <w:kern w:val="0"/>
      <w:sz w:val="24"/>
      <w:szCs w:val="24"/>
    </w:rPr>
  </w:style>
  <w:style w:type="table" w:styleId="Tablaconcuadrcula">
    <w:name w:val="Table Grid"/>
    <w:basedOn w:val="Tablanormal"/>
    <w:uiPriority w:val="39"/>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Pr>
      <w:color w:val="0000FF"/>
      <w:u w:val="single"/>
    </w:rPr>
  </w:style>
  <w:style w:type="character" w:customStyle="1" w:styleId="Ttulo2Car">
    <w:name w:val="Título 2 Car"/>
    <w:basedOn w:val="Fuentedeprrafopredeter"/>
    <w:link w:val="Ttulo2"/>
    <w:uiPriority w:val="9"/>
    <w:qFormat/>
    <w:rPr>
      <w:rFonts w:asciiTheme="majorHAnsi" w:eastAsiaTheme="majorEastAsia" w:hAnsiTheme="majorHAnsi" w:cstheme="majorBidi"/>
      <w:b/>
      <w:bCs/>
      <w:sz w:val="32"/>
      <w:szCs w:val="32"/>
    </w:rPr>
  </w:style>
  <w:style w:type="character" w:customStyle="1" w:styleId="EncabezadoCar">
    <w:name w:val="Encabezado Car"/>
    <w:basedOn w:val="Fuentedeprrafopredeter"/>
    <w:link w:val="Encabezado"/>
    <w:uiPriority w:val="99"/>
    <w:rPr>
      <w:sz w:val="18"/>
      <w:szCs w:val="18"/>
    </w:rPr>
  </w:style>
  <w:style w:type="character" w:customStyle="1" w:styleId="PiedepginaCar">
    <w:name w:val="Pie de página Car"/>
    <w:basedOn w:val="Fuentedeprrafopredeter"/>
    <w:link w:val="Piedepgina"/>
    <w:uiPriority w:val="99"/>
    <w:qFormat/>
    <w:rPr>
      <w:sz w:val="18"/>
      <w:szCs w:val="18"/>
    </w:rPr>
  </w:style>
  <w:style w:type="character" w:customStyle="1" w:styleId="Ttulo1Car">
    <w:name w:val="Título 1 Car"/>
    <w:basedOn w:val="Fuentedeprrafopredeter"/>
    <w:link w:val="Ttulo1"/>
    <w:uiPriority w:val="9"/>
    <w:qFormat/>
    <w:rPr>
      <w:b/>
      <w:bCs/>
      <w:kern w:val="44"/>
      <w:sz w:val="44"/>
      <w:szCs w:val="44"/>
    </w:rPr>
  </w:style>
  <w:style w:type="character" w:customStyle="1" w:styleId="html-italic">
    <w:name w:val="html-italic"/>
    <w:basedOn w:val="Fuentedeprrafopredeter"/>
    <w:qFormat/>
  </w:style>
  <w:style w:type="character" w:customStyle="1" w:styleId="TextodegloboCar">
    <w:name w:val="Texto de globo Car"/>
    <w:basedOn w:val="Fuentedeprrafopredeter"/>
    <w:link w:val="Textodeglobo"/>
    <w:uiPriority w:val="99"/>
    <w:semiHidden/>
    <w:qFormat/>
    <w:rPr>
      <w:sz w:val="18"/>
      <w:szCs w:val="18"/>
    </w:rPr>
  </w:style>
  <w:style w:type="paragraph" w:customStyle="1" w:styleId="a">
    <w:name w:val="바탕글"/>
    <w:rsid w:val="0008131B"/>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77" w:lineRule="auto"/>
      <w:jc w:val="both"/>
    </w:pPr>
    <w:rPr>
      <w:rFonts w:ascii="BatangChe" w:eastAsia="BatangChe" w:hAnsi="Times New Roman"/>
      <w:color w:val="000000"/>
      <w:lang w:val="en-US" w:eastAsia="ko-KR"/>
    </w:rPr>
  </w:style>
  <w:style w:type="paragraph" w:customStyle="1" w:styleId="Author">
    <w:name w:val="Author"/>
    <w:basedOn w:val="Normal"/>
    <w:rsid w:val="0008131B"/>
    <w:pPr>
      <w:widowControl/>
      <w:spacing w:line="280" w:lineRule="exact"/>
      <w:jc w:val="right"/>
    </w:pPr>
    <w:rPr>
      <w:rFonts w:ascii="Helvetica" w:eastAsia="Times New Roman" w:hAnsi="Helvetica" w:cs="Times New Roman"/>
      <w:b/>
      <w:kern w:val="0"/>
      <w:sz w:val="24"/>
      <w:szCs w:val="20"/>
      <w:lang w:eastAsia="en-US"/>
    </w:rPr>
  </w:style>
  <w:style w:type="paragraph" w:customStyle="1" w:styleId="Affiliation">
    <w:name w:val="Affiliation"/>
    <w:basedOn w:val="Normal"/>
    <w:rsid w:val="0008131B"/>
    <w:pPr>
      <w:widowControl/>
      <w:spacing w:after="240" w:line="240" w:lineRule="exact"/>
      <w:jc w:val="right"/>
    </w:pPr>
    <w:rPr>
      <w:rFonts w:ascii="Helvetica" w:eastAsia="Times New Roman" w:hAnsi="Helvetica" w:cs="Times New Roman"/>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engXian" w:eastAsia="DengXian" w:hAnsi="DengXi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rPr>
  </w:style>
  <w:style w:type="paragraph" w:styleId="Ttulo1">
    <w:name w:val="heading 1"/>
    <w:basedOn w:val="Normal"/>
    <w:next w:val="Normal"/>
    <w:link w:val="Ttulo1Car"/>
    <w:uiPriority w:val="9"/>
    <w:qFormat/>
    <w:pPr>
      <w:keepNext/>
      <w:keepLines/>
      <w:spacing w:before="340" w:after="330" w:line="578" w:lineRule="auto"/>
      <w:outlineLvl w:val="0"/>
    </w:pPr>
    <w:rPr>
      <w:b/>
      <w:bCs/>
      <w:kern w:val="44"/>
      <w:sz w:val="44"/>
      <w:szCs w:val="44"/>
    </w:rPr>
  </w:style>
  <w:style w:type="paragraph" w:styleId="Ttulo2">
    <w:name w:val="heading 2"/>
    <w:basedOn w:val="Normal"/>
    <w:next w:val="Normal"/>
    <w:link w:val="Ttulo2C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sz w:val="18"/>
      <w:szCs w:val="18"/>
    </w:rPr>
  </w:style>
  <w:style w:type="paragraph" w:styleId="Piedepgina">
    <w:name w:val="footer"/>
    <w:basedOn w:val="Normal"/>
    <w:link w:val="PiedepginaCar"/>
    <w:uiPriority w:val="99"/>
    <w:unhideWhenUsed/>
    <w:pPr>
      <w:tabs>
        <w:tab w:val="center" w:pos="4153"/>
        <w:tab w:val="right" w:pos="8306"/>
      </w:tabs>
      <w:snapToGrid w:val="0"/>
      <w:jc w:val="left"/>
    </w:pPr>
    <w:rPr>
      <w:sz w:val="18"/>
      <w:szCs w:val="18"/>
    </w:rPr>
  </w:style>
  <w:style w:type="paragraph" w:styleId="Encabezado">
    <w:name w:val="header"/>
    <w:basedOn w:val="Normal"/>
    <w:link w:val="EncabezadoCar"/>
    <w:uiPriority w:val="99"/>
    <w:unhideWhenUsed/>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pPr>
      <w:widowControl/>
      <w:spacing w:before="100" w:beforeAutospacing="1" w:after="100" w:afterAutospacing="1"/>
      <w:jc w:val="left"/>
    </w:pPr>
    <w:rPr>
      <w:rFonts w:ascii="SimSun" w:eastAsia="SimSun" w:hAnsi="SimSun" w:cs="SimSun"/>
      <w:kern w:val="0"/>
      <w:sz w:val="24"/>
      <w:szCs w:val="24"/>
    </w:rPr>
  </w:style>
  <w:style w:type="table" w:styleId="Tablaconcuadrcula">
    <w:name w:val="Table Grid"/>
    <w:basedOn w:val="Tablanormal"/>
    <w:uiPriority w:val="39"/>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Pr>
      <w:color w:val="0000FF"/>
      <w:u w:val="single"/>
    </w:rPr>
  </w:style>
  <w:style w:type="character" w:customStyle="1" w:styleId="Ttulo2Car">
    <w:name w:val="Título 2 Car"/>
    <w:basedOn w:val="Fuentedeprrafopredeter"/>
    <w:link w:val="Ttulo2"/>
    <w:uiPriority w:val="9"/>
    <w:qFormat/>
    <w:rPr>
      <w:rFonts w:asciiTheme="majorHAnsi" w:eastAsiaTheme="majorEastAsia" w:hAnsiTheme="majorHAnsi" w:cstheme="majorBidi"/>
      <w:b/>
      <w:bCs/>
      <w:sz w:val="32"/>
      <w:szCs w:val="32"/>
    </w:rPr>
  </w:style>
  <w:style w:type="character" w:customStyle="1" w:styleId="EncabezadoCar">
    <w:name w:val="Encabezado Car"/>
    <w:basedOn w:val="Fuentedeprrafopredeter"/>
    <w:link w:val="Encabezado"/>
    <w:uiPriority w:val="99"/>
    <w:rPr>
      <w:sz w:val="18"/>
      <w:szCs w:val="18"/>
    </w:rPr>
  </w:style>
  <w:style w:type="character" w:customStyle="1" w:styleId="PiedepginaCar">
    <w:name w:val="Pie de página Car"/>
    <w:basedOn w:val="Fuentedeprrafopredeter"/>
    <w:link w:val="Piedepgina"/>
    <w:uiPriority w:val="99"/>
    <w:qFormat/>
    <w:rPr>
      <w:sz w:val="18"/>
      <w:szCs w:val="18"/>
    </w:rPr>
  </w:style>
  <w:style w:type="character" w:customStyle="1" w:styleId="Ttulo1Car">
    <w:name w:val="Título 1 Car"/>
    <w:basedOn w:val="Fuentedeprrafopredeter"/>
    <w:link w:val="Ttulo1"/>
    <w:uiPriority w:val="9"/>
    <w:qFormat/>
    <w:rPr>
      <w:b/>
      <w:bCs/>
      <w:kern w:val="44"/>
      <w:sz w:val="44"/>
      <w:szCs w:val="44"/>
    </w:rPr>
  </w:style>
  <w:style w:type="character" w:customStyle="1" w:styleId="html-italic">
    <w:name w:val="html-italic"/>
    <w:basedOn w:val="Fuentedeprrafopredeter"/>
    <w:qFormat/>
  </w:style>
  <w:style w:type="character" w:customStyle="1" w:styleId="TextodegloboCar">
    <w:name w:val="Texto de globo Car"/>
    <w:basedOn w:val="Fuentedeprrafopredeter"/>
    <w:link w:val="Textodeglobo"/>
    <w:uiPriority w:val="99"/>
    <w:semiHidden/>
    <w:qFormat/>
    <w:rPr>
      <w:sz w:val="18"/>
      <w:szCs w:val="18"/>
    </w:rPr>
  </w:style>
  <w:style w:type="paragraph" w:customStyle="1" w:styleId="a">
    <w:name w:val="바탕글"/>
    <w:rsid w:val="0008131B"/>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77" w:lineRule="auto"/>
      <w:jc w:val="both"/>
    </w:pPr>
    <w:rPr>
      <w:rFonts w:ascii="BatangChe" w:eastAsia="BatangChe" w:hAnsi="Times New Roman"/>
      <w:color w:val="000000"/>
      <w:lang w:val="en-US" w:eastAsia="ko-KR"/>
    </w:rPr>
  </w:style>
  <w:style w:type="paragraph" w:customStyle="1" w:styleId="Author">
    <w:name w:val="Author"/>
    <w:basedOn w:val="Normal"/>
    <w:rsid w:val="0008131B"/>
    <w:pPr>
      <w:widowControl/>
      <w:spacing w:line="280" w:lineRule="exact"/>
      <w:jc w:val="right"/>
    </w:pPr>
    <w:rPr>
      <w:rFonts w:ascii="Helvetica" w:eastAsia="Times New Roman" w:hAnsi="Helvetica" w:cs="Times New Roman"/>
      <w:b/>
      <w:kern w:val="0"/>
      <w:sz w:val="24"/>
      <w:szCs w:val="20"/>
      <w:lang w:eastAsia="en-US"/>
    </w:rPr>
  </w:style>
  <w:style w:type="paragraph" w:customStyle="1" w:styleId="Affiliation">
    <w:name w:val="Affiliation"/>
    <w:basedOn w:val="Normal"/>
    <w:rsid w:val="0008131B"/>
    <w:pPr>
      <w:widowControl/>
      <w:spacing w:after="240" w:line="240" w:lineRule="exact"/>
      <w:jc w:val="right"/>
    </w:pPr>
    <w:rPr>
      <w:rFonts w:ascii="Helvetica" w:eastAsia="Times New Roman" w:hAnsi="Helvetica"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es.wikipedia.org/wiki/Potasi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uerta@us.es"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doi.org/10.1002/(SICI)1097-0010(199802)76:2%3C270::AID" TargetMode="External"/><Relationship Id="rId5" Type="http://schemas.openxmlformats.org/officeDocument/2006/relationships/footnotes" Target="footnotes.xml"/><Relationship Id="rId10" Type="http://schemas.openxmlformats.org/officeDocument/2006/relationships/hyperlink" Target="https://es.wikipedia.org/wiki/Ox%C3%ADgeno" TargetMode="External"/><Relationship Id="rId4" Type="http://schemas.openxmlformats.org/officeDocument/2006/relationships/webSettings" Target="webSettings.xml"/><Relationship Id="rId9" Type="http://schemas.openxmlformats.org/officeDocument/2006/relationships/hyperlink" Target="https://es.wikipedia.org/wiki/Azufr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letpub.com.cn/index.php?page=journalapp&amp;view=detail&amp;journalid=673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1661</Words>
  <Characters>9695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yucheng cao</dc:creator>
  <cp:lastModifiedBy>Usuario</cp:lastModifiedBy>
  <cp:revision>2</cp:revision>
  <dcterms:created xsi:type="dcterms:W3CDTF">2022-10-24T12:36:00Z</dcterms:created>
  <dcterms:modified xsi:type="dcterms:W3CDTF">2022-10-24T12:36:00Z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874B41A850104FF88C3B0DDC028C70C5</vt:lpwstr>
  </property>
</Properties>
</file>