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Theme="majorBidi" w:hAnsiTheme="majorBidi" w:cstheme="majorBidi"/>
          <w:b/>
          <w:bCs/>
          <w:sz w:val="28"/>
          <w:szCs w:val="28"/>
          <w:lang w:eastAsia="zh-CN"/>
        </w:rPr>
      </w:pPr>
      <w:bookmarkStart w:id="0" w:name="OLE_LINK36"/>
      <w:r>
        <w:rPr>
          <w:rFonts w:hint="eastAsia" w:asciiTheme="majorBidi" w:hAnsiTheme="majorBidi" w:cstheme="majorBidi"/>
          <w:b/>
          <w:bCs/>
          <w:sz w:val="28"/>
          <w:szCs w:val="28"/>
          <w:lang w:eastAsia="zh-CN"/>
        </w:rPr>
        <w:t>An Improved Route to the Regioselective Synthesis of 1,7-dibenzyl-1,4,7,10-tetraazacyclododecane</w:t>
      </w:r>
    </w:p>
    <w:bookmarkEnd w:id="0"/>
    <w:p>
      <w:pPr>
        <w:spacing w:line="360" w:lineRule="auto"/>
        <w:jc w:val="both"/>
      </w:pPr>
    </w:p>
    <w:p>
      <w:pPr>
        <w:spacing w:after="0" w:line="360" w:lineRule="auto"/>
        <w:jc w:val="both"/>
        <w:rPr>
          <w:rFonts w:ascii="Times New Roman" w:hAnsi="Times New Roman" w:eastAsia="Calibri" w:cs="Times New Roman"/>
          <w:sz w:val="24"/>
          <w:szCs w:val="24"/>
          <w:vertAlign w:val="superscript"/>
          <w:lang w:val="en-US" w:eastAsia="en-US"/>
        </w:rPr>
      </w:pPr>
      <w:r>
        <w:rPr>
          <w:rFonts w:hint="eastAsia" w:ascii="Times New Roman" w:hAnsi="Times New Roman" w:eastAsia="Calibri" w:cs="Times New Roman"/>
          <w:sz w:val="24"/>
          <w:szCs w:val="24"/>
          <w:lang w:val="en-US" w:eastAsia="zh-CN"/>
        </w:rPr>
        <w:t>Xiaoting Zhang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eastAsia" w:ascii="Times New Roman" w:hAnsi="Times New Roman" w:eastAsia="Calibri" w:cs="Times New Roman"/>
          <w:sz w:val="24"/>
          <w:szCs w:val="24"/>
          <w:lang w:val="en-US" w:eastAsia="zh-CN"/>
        </w:rPr>
        <w:t>Huirui Li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eastAsia" w:ascii="Times New Roman" w:hAnsi="Times New Roman" w:eastAsia="Calibri" w:cs="Times New Roman"/>
          <w:sz w:val="24"/>
          <w:szCs w:val="24"/>
          <w:lang w:val="en-US" w:eastAsia="zh-CN"/>
        </w:rPr>
        <w:t>Dehao Kong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ascii="Times New Roman" w:hAnsi="Times New Roman" w:eastAsia="Calibri" w:cs="Times New Roman"/>
          <w:sz w:val="24"/>
          <w:szCs w:val="24"/>
          <w:lang w:val="en-US" w:eastAsia="en-US"/>
        </w:rPr>
        <w:t>Fuxian Wan</w:t>
      </w:r>
      <w:r>
        <w:rPr>
          <w:rFonts w:ascii="Times New Roman" w:hAnsi="Times New Roman" w:eastAsia="Calibri" w:cs="Times New Roman"/>
          <w:sz w:val="24"/>
          <w:szCs w:val="24"/>
          <w:vertAlign w:val="superscript"/>
          <w:lang w:val="en-US" w:eastAsia="en-US"/>
        </w:rPr>
        <w:t>*</w:t>
      </w:r>
    </w:p>
    <w:p>
      <w:pPr>
        <w:spacing w:after="0" w:line="360" w:lineRule="auto"/>
        <w:jc w:val="both"/>
        <w:rPr>
          <w:rFonts w:hint="eastAsia" w:ascii="Times New Roman" w:hAnsi="Times New Roman" w:eastAsia="Calibri" w:cs="Times New Roman"/>
          <w:sz w:val="24"/>
          <w:szCs w:val="24"/>
          <w:lang w:val="en-US" w:eastAsia="zh-CN"/>
        </w:rPr>
      </w:pPr>
      <w:r>
        <w:rPr>
          <w:rFonts w:ascii="Times New Roman" w:hAnsi="Times New Roman" w:eastAsia="Calibri" w:cs="Times New Roman"/>
          <w:sz w:val="24"/>
          <w:szCs w:val="24"/>
          <w:lang w:val="en-US" w:eastAsia="en-US"/>
        </w:rPr>
        <w:t>College of Chemistry and Material Science,</w:t>
      </w:r>
      <w:bookmarkStart w:id="1" w:name="OLE_LINK4"/>
      <w:r>
        <w:rPr>
          <w:rFonts w:ascii="Times New Roman" w:hAnsi="Times New Roman" w:eastAsia="Calibri" w:cs="Times New Roman"/>
          <w:sz w:val="24"/>
          <w:szCs w:val="24"/>
          <w:lang w:val="en-US" w:eastAsia="en-US"/>
        </w:rPr>
        <w:t xml:space="preserve"> Shan Dong Agricultural University</w:t>
      </w:r>
      <w:bookmarkEnd w:id="1"/>
      <w:r>
        <w:rPr>
          <w:rFonts w:hint="eastAsia" w:ascii="Times New Roman" w:hAnsi="Times New Roman" w:eastAsia="Calibri" w:cs="Times New Roman"/>
          <w:sz w:val="24"/>
          <w:szCs w:val="24"/>
          <w:lang w:val="en-US" w:eastAsia="zh-CN"/>
        </w:rPr>
        <w:t xml:space="preserve">, </w:t>
      </w:r>
      <w:r>
        <w:rPr>
          <w:rFonts w:ascii="Times New Roman" w:hAnsi="Times New Roman" w:eastAsia="Calibri" w:cs="Times New Roman"/>
          <w:sz w:val="24"/>
          <w:szCs w:val="24"/>
          <w:lang w:val="en-US" w:eastAsia="en-US"/>
        </w:rPr>
        <w:t>Taian 271018</w:t>
      </w:r>
      <w:r>
        <w:rPr>
          <w:rFonts w:hint="eastAsia" w:ascii="Times New Roman" w:hAnsi="Times New Roman" w:eastAsia="Calibri" w:cs="Times New Roman"/>
          <w:sz w:val="24"/>
          <w:szCs w:val="24"/>
          <w:lang w:val="en-US" w:eastAsia="zh-CN"/>
        </w:rPr>
        <w:t xml:space="preserve">, </w:t>
      </w:r>
    </w:p>
    <w:p>
      <w:pPr>
        <w:spacing w:after="0" w:line="360" w:lineRule="auto"/>
        <w:jc w:val="both"/>
        <w:rPr>
          <w:rFonts w:ascii="Times New Roman" w:hAnsi="Times New Roman" w:eastAsia="Calibri" w:cs="Times New Roman"/>
          <w:sz w:val="24"/>
          <w:szCs w:val="24"/>
          <w:lang w:val="en-US" w:eastAsia="zh-CN"/>
        </w:rPr>
      </w:pPr>
      <w:r>
        <w:rPr>
          <w:rFonts w:ascii="Times New Roman" w:hAnsi="Times New Roman" w:eastAsia="Calibri" w:cs="Times New Roman"/>
          <w:sz w:val="24"/>
          <w:szCs w:val="24"/>
          <w:lang w:val="en-US" w:eastAsia="zh-CN"/>
        </w:rPr>
        <w:t>People’s Republic of China</w:t>
      </w:r>
    </w:p>
    <w:p>
      <w:pPr>
        <w:widowControl w:val="0"/>
        <w:snapToGrid w:val="0"/>
        <w:spacing w:after="0" w:line="360" w:lineRule="auto"/>
        <w:jc w:val="both"/>
        <w:rPr>
          <w:rFonts w:ascii="Times New Roman" w:hAnsi="Times New Roman" w:eastAsia="Calibri" w:cs="Times New Roman"/>
          <w:sz w:val="24"/>
          <w:szCs w:val="24"/>
          <w:lang w:val="en-US" w:eastAsia="en-US"/>
        </w:rPr>
      </w:pPr>
      <w:r>
        <w:rPr>
          <w:rFonts w:ascii="Times New Roman" w:hAnsi="Times New Roman" w:eastAsia="Calibri" w:cs="Times New Roman"/>
          <w:sz w:val="24"/>
          <w:szCs w:val="24"/>
          <w:lang w:val="en-US" w:eastAsia="en-US"/>
        </w:rPr>
        <w:t xml:space="preserve">*Corresponding author: 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Fuxian Wan</w:t>
      </w:r>
      <w:r>
        <w:rPr>
          <w:rFonts w:ascii="Times New Roman" w:hAnsi="Times New Roman" w:eastAsia="Calibri" w:cs="Times New Roman"/>
          <w:sz w:val="24"/>
          <w:szCs w:val="24"/>
          <w:lang w:val="en-US" w:eastAsia="en-US"/>
        </w:rPr>
        <w:t xml:space="preserve"> - E-mail: </w:t>
      </w:r>
      <w:r>
        <w:rPr>
          <w:rFonts w:hint="eastAsia" w:ascii="Times New Roman" w:hAnsi="Times New Roman" w:eastAsia="宋体" w:cs="Times New Roman"/>
          <w:color w:val="0000FF"/>
          <w:sz w:val="24"/>
          <w:szCs w:val="24"/>
          <w:u w:val="single"/>
          <w:lang w:val="en-US" w:eastAsia="zh-CN"/>
        </w:rPr>
        <w:t>wfx</w:t>
      </w:r>
      <w:r>
        <w:rPr>
          <w:rFonts w:ascii="Times New Roman" w:hAnsi="Times New Roman" w:eastAsia="Calibri" w:cs="Times New Roman"/>
          <w:color w:val="0000FF"/>
          <w:sz w:val="24"/>
          <w:szCs w:val="24"/>
          <w:u w:val="single"/>
          <w:lang w:val="en-US" w:eastAsia="en-US"/>
        </w:rPr>
        <w:t>@</w:t>
      </w:r>
      <w:r>
        <w:rPr>
          <w:rFonts w:hint="eastAsia" w:ascii="Times New Roman" w:hAnsi="Times New Roman" w:eastAsia="宋体" w:cs="Times New Roman"/>
          <w:color w:val="0000FF"/>
          <w:sz w:val="24"/>
          <w:szCs w:val="24"/>
          <w:u w:val="single"/>
          <w:lang w:val="en-US" w:eastAsia="zh-CN"/>
        </w:rPr>
        <w:t>sdau.edu.cn</w:t>
      </w:r>
      <w:r>
        <w:rPr>
          <w:rFonts w:ascii="Times New Roman" w:hAnsi="Times New Roman" w:eastAsia="Calibri" w:cs="Times New Roman"/>
          <w:sz w:val="24"/>
          <w:szCs w:val="24"/>
          <w:lang w:val="en-US" w:eastAsia="en-US"/>
        </w:rPr>
        <w:t>, The Orcid ID (</w:t>
      </w:r>
      <w:r>
        <w:rPr>
          <w:rFonts w:hint="eastAsia" w:ascii="Times New Roman" w:hAnsi="Times New Roman" w:eastAsia="Calibri" w:cs="Times New Roman"/>
          <w:sz w:val="24"/>
          <w:szCs w:val="24"/>
          <w:lang w:val="en-US" w:eastAsia="en-US"/>
        </w:rPr>
        <w:t>https://orcid.org/0000-0002-6697-0945</w:t>
      </w:r>
      <w:r>
        <w:rPr>
          <w:rFonts w:ascii="Times New Roman" w:hAnsi="Times New Roman" w:eastAsia="Calibri" w:cs="Times New Roman"/>
          <w:sz w:val="24"/>
          <w:szCs w:val="24"/>
          <w:lang w:val="en-US" w:eastAsia="en-US"/>
        </w:rPr>
        <w:t xml:space="preserve">), </w:t>
      </w:r>
    </w:p>
    <w:p>
      <w:pPr>
        <w:widowControl w:val="0"/>
        <w:snapToGrid w:val="0"/>
        <w:spacing w:after="0" w:line="360" w:lineRule="auto"/>
        <w:jc w:val="both"/>
        <w:rPr>
          <w:rFonts w:hint="default" w:ascii="Times New Roman" w:hAnsi="Times New Roman" w:eastAsia="宋体" w:cs="Times New Roman"/>
          <w:sz w:val="24"/>
          <w:szCs w:val="24"/>
          <w:lang w:val="en-US" w:eastAsia="zh-CN" w:bidi="ar-EG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Contributing authors: Xiaoting Zhang </w:t>
      </w:r>
      <w:r>
        <w:rPr>
          <w:rFonts w:ascii="Times New Roman" w:hAnsi="Times New Roman" w:eastAsia="Calibri" w:cs="Times New Roman"/>
          <w:sz w:val="24"/>
          <w:szCs w:val="24"/>
          <w:lang w:val="en-US" w:eastAsia="en-US"/>
        </w:rPr>
        <w:t xml:space="preserve">- E-mail: </w:t>
      </w:r>
      <w:r>
        <w:rPr>
          <w:rFonts w:hint="eastAsia" w:ascii="Times New Roman" w:hAnsi="Times New Roman" w:eastAsia="Calibri" w:cs="Times New Roman"/>
          <w:sz w:val="24"/>
          <w:szCs w:val="24"/>
          <w:lang w:val="en-US" w:eastAsia="en-US"/>
        </w:rPr>
        <w:fldChar w:fldCharType="begin"/>
      </w:r>
      <w:r>
        <w:rPr>
          <w:rFonts w:hint="eastAsia" w:ascii="Times New Roman" w:hAnsi="Times New Roman" w:eastAsia="Calibri" w:cs="Times New Roman"/>
          <w:sz w:val="24"/>
          <w:szCs w:val="24"/>
          <w:lang w:val="en-US" w:eastAsia="en-US"/>
        </w:rPr>
        <w:instrText xml:space="preserve"> HYPERLINK "mailto:zhangxt372930@163.com," </w:instrText>
      </w:r>
      <w:r>
        <w:rPr>
          <w:rFonts w:hint="eastAsia" w:ascii="Times New Roman" w:hAnsi="Times New Roman" w:eastAsia="Calibri" w:cs="Times New Roman"/>
          <w:sz w:val="24"/>
          <w:szCs w:val="24"/>
          <w:lang w:val="en-US" w:eastAsia="en-US"/>
        </w:rPr>
        <w:fldChar w:fldCharType="separate"/>
      </w:r>
      <w:r>
        <w:rPr>
          <w:rFonts w:hint="eastAsia" w:ascii="Times New Roman" w:hAnsi="Times New Roman" w:eastAsia="Calibri" w:cs="Times New Roman"/>
          <w:color w:val="0000FF"/>
          <w:sz w:val="24"/>
          <w:szCs w:val="24"/>
          <w:u w:val="single"/>
          <w:lang w:val="en-US" w:eastAsia="en-US"/>
        </w:rPr>
        <w:t>zhangxt372930@163.com</w:t>
      </w:r>
      <w:r>
        <w:rPr>
          <w:rFonts w:hint="eastAsia" w:ascii="Times New Roman" w:hAnsi="Times New Roman" w:eastAsia="宋体" w:cs="Times New Roman"/>
          <w:color w:val="000000"/>
          <w:sz w:val="24"/>
          <w:szCs w:val="24"/>
          <w:u w:val="none"/>
          <w:lang w:val="en-US" w:eastAsia="zh-CN"/>
        </w:rPr>
        <w:t>,</w:t>
      </w:r>
      <w:r>
        <w:rPr>
          <w:rFonts w:hint="eastAsia" w:ascii="Times New Roman" w:hAnsi="Times New Roman" w:eastAsia="Calibri" w:cs="Times New Roman"/>
          <w:sz w:val="24"/>
          <w:szCs w:val="24"/>
          <w:lang w:val="en-US" w:eastAsia="en-US"/>
        </w:rPr>
        <w:fldChar w:fldCharType="end"/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Huirui Li </w:t>
      </w:r>
      <w:r>
        <w:rPr>
          <w:rFonts w:ascii="Times New Roman" w:hAnsi="Times New Roman" w:eastAsia="Calibri" w:cs="Times New Roman"/>
          <w:sz w:val="24"/>
          <w:szCs w:val="24"/>
          <w:lang w:val="en-US" w:eastAsia="en-US"/>
        </w:rPr>
        <w:t xml:space="preserve">- E-mail: </w:t>
      </w:r>
      <w:r>
        <w:rPr>
          <w:rFonts w:hint="eastAsia" w:ascii="Times New Roman" w:hAnsi="Times New Roman" w:eastAsia="Calibri" w:cs="Times New Roman"/>
          <w:sz w:val="24"/>
          <w:szCs w:val="24"/>
          <w:lang w:val="en-US" w:eastAsia="en-US"/>
        </w:rPr>
        <w:fldChar w:fldCharType="begin"/>
      </w:r>
      <w:r>
        <w:rPr>
          <w:rFonts w:hint="eastAsia" w:ascii="Times New Roman" w:hAnsi="Times New Roman" w:eastAsia="Calibri" w:cs="Times New Roman"/>
          <w:sz w:val="24"/>
          <w:szCs w:val="24"/>
          <w:lang w:val="en-US" w:eastAsia="en-US"/>
        </w:rPr>
        <w:instrText xml:space="preserve"> HYPERLINK "mailto:zhangxt372930@163.com," </w:instrText>
      </w:r>
      <w:r>
        <w:rPr>
          <w:rFonts w:hint="eastAsia" w:ascii="Times New Roman" w:hAnsi="Times New Roman" w:eastAsia="Calibri" w:cs="Times New Roman"/>
          <w:sz w:val="24"/>
          <w:szCs w:val="24"/>
          <w:lang w:val="en-US" w:eastAsia="en-US"/>
        </w:rPr>
        <w:fldChar w:fldCharType="separate"/>
      </w:r>
      <w:r>
        <w:rPr>
          <w:rFonts w:hint="eastAsia" w:ascii="Times New Roman" w:hAnsi="Times New Roman" w:eastAsia="Calibri" w:cs="Times New Roman"/>
          <w:color w:val="0000FF"/>
          <w:sz w:val="24"/>
          <w:szCs w:val="24"/>
          <w:u w:val="single"/>
          <w:lang w:val="en-US" w:eastAsia="en-US"/>
        </w:rPr>
        <w:t>lihuirui29@163.com</w:t>
      </w:r>
      <w:r>
        <w:rPr>
          <w:rFonts w:hint="eastAsia" w:ascii="Times New Roman" w:hAnsi="Times New Roman" w:eastAsia="宋体" w:cs="Times New Roman"/>
          <w:color w:val="000000"/>
          <w:sz w:val="24"/>
          <w:szCs w:val="24"/>
          <w:u w:val="none"/>
          <w:lang w:val="en-US" w:eastAsia="zh-CN"/>
        </w:rPr>
        <w:t>,</w:t>
      </w:r>
      <w:r>
        <w:rPr>
          <w:rFonts w:hint="eastAsia" w:ascii="Times New Roman" w:hAnsi="Times New Roman" w:eastAsia="Calibri" w:cs="Times New Roman"/>
          <w:sz w:val="24"/>
          <w:szCs w:val="24"/>
          <w:lang w:val="en-US" w:eastAsia="en-US"/>
        </w:rPr>
        <w:fldChar w:fldCharType="end"/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Dehao K</w:t>
      </w:r>
      <w:r>
        <w:rPr>
          <w:rFonts w:hint="eastAsia" w:eastAsia="宋体" w:cs="Times New Roman"/>
          <w:sz w:val="24"/>
          <w:szCs w:val="24"/>
          <w:lang w:val="en-US" w:eastAsia="zh-CN"/>
        </w:rPr>
        <w:t>ong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eastAsia="Calibri" w:cs="Times New Roman"/>
          <w:sz w:val="24"/>
          <w:szCs w:val="24"/>
          <w:lang w:val="en-US" w:eastAsia="en-US"/>
        </w:rPr>
        <w:t xml:space="preserve">- E-mail: </w:t>
      </w:r>
      <w:r>
        <w:rPr>
          <w:rFonts w:hint="eastAsia" w:ascii="Times New Roman" w:hAnsi="Times New Roman" w:eastAsia="Calibri" w:cs="Times New Roman"/>
          <w:color w:val="0000FF"/>
          <w:sz w:val="24"/>
          <w:szCs w:val="24"/>
          <w:u w:val="single"/>
          <w:lang w:val="en-US" w:eastAsia="en-US"/>
        </w:rPr>
        <w:t>17866701532@163.com</w:t>
      </w:r>
    </w:p>
    <w:p>
      <w:pPr>
        <w:widowControl w:val="0"/>
        <w:snapToGrid w:val="0"/>
        <w:spacing w:line="360" w:lineRule="auto"/>
        <w:jc w:val="both"/>
        <w:rPr>
          <w:rFonts w:eastAsia="Calibri"/>
          <w:lang w:bidi="ar-EG"/>
        </w:rPr>
      </w:pPr>
    </w:p>
    <w:p>
      <w:pPr>
        <w:rPr>
          <w:rFonts w:eastAsia="Times New Roman" w:cs="Arial" w:asciiTheme="majorHAnsi" w:hAnsiTheme="majorHAnsi"/>
          <w:b/>
          <w:bCs/>
          <w:u w:val="single"/>
        </w:rPr>
      </w:pPr>
    </w:p>
    <w:p>
      <w:pPr>
        <w:spacing w:line="360" w:lineRule="auto"/>
        <w:jc w:val="both"/>
        <w:rPr>
          <w:rFonts w:asciiTheme="majorBidi" w:hAnsiTheme="majorBidi" w:eastAsiaTheme="minorEastAsia" w:cstheme="majorBidi"/>
          <w:b/>
          <w:bCs/>
          <w:spacing w:val="1"/>
        </w:rPr>
      </w:pPr>
    </w:p>
    <w:p>
      <w:pPr>
        <w:spacing w:line="360" w:lineRule="auto"/>
        <w:jc w:val="both"/>
        <w:rPr>
          <w:rFonts w:asciiTheme="majorBidi" w:hAnsiTheme="majorBidi" w:eastAsiaTheme="minorEastAsia" w:cstheme="majorBidi"/>
          <w:b/>
          <w:bCs/>
          <w:spacing w:val="1"/>
        </w:rPr>
      </w:pPr>
    </w:p>
    <w:p>
      <w:pPr>
        <w:pStyle w:val="39"/>
        <w:widowControl w:val="0"/>
        <w:spacing w:line="480" w:lineRule="auto"/>
        <w:ind w:firstLine="0"/>
        <w:jc w:val="center"/>
        <w:rPr>
          <w:rFonts w:cstheme="minorHAnsi"/>
          <w:lang w:val="de-DE"/>
        </w:rPr>
      </w:pPr>
      <w:r>
        <w:rPr>
          <w:rFonts w:asciiTheme="majorBidi" w:hAnsiTheme="majorBidi" w:cstheme="majorBidi"/>
          <w:b/>
          <w:bCs/>
          <w:sz w:val="36"/>
          <w:szCs w:val="36"/>
          <w:u w:val="single"/>
        </w:rPr>
        <w:pict>
          <v:roundrect id="Rounded Rectangle 4" o:spid="_x0000_s1028" o:spt="2" style="position:absolute;left:0pt;margin-left:120.4pt;margin-top:16.75pt;height:38.4pt;width:259.55pt;z-index:251659264;v-text-anchor:middle;mso-width-relative:margin;mso-height-relative:margin;" fillcolor="#4F81BD" filled="t" stroked="t" coordsize="21600,21600" arcsize="0.1666666666666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">
            <v:path/>
            <v:fill on="t" focussize="0,0"/>
            <v:stroke weight="2pt" color="#243F60"/>
            <v:imagedata o:title=""/>
            <o:lock v:ext="edit"/>
            <v:textbox>
              <w:txbxContent>
                <w:p>
                  <w:pPr>
                    <w:pStyle w:val="39"/>
                    <w:widowControl w:val="0"/>
                    <w:spacing w:line="480" w:lineRule="auto"/>
                    <w:ind w:firstLine="0"/>
                    <w:jc w:val="center"/>
                    <w:rPr>
                      <w:rStyle w:val="36"/>
                      <w:rFonts w:asciiTheme="majorBidi" w:hAnsiTheme="majorBidi" w:cstheme="majorBidi"/>
                      <w:b/>
                      <w:bCs/>
                      <w:sz w:val="36"/>
                      <w:szCs w:val="36"/>
                    </w:rPr>
                  </w:pPr>
                  <w:r>
                    <w:rPr>
                      <w:rStyle w:val="36"/>
                      <w:rFonts w:asciiTheme="majorBidi" w:hAnsiTheme="majorBidi" w:cstheme="majorBidi"/>
                      <w:b/>
                      <w:bCs/>
                      <w:sz w:val="36"/>
                      <w:szCs w:val="36"/>
                    </w:rPr>
                    <w:t xml:space="preserve">Schemes and </w:t>
                  </w:r>
                  <w:r>
                    <w:rPr>
                      <w:rStyle w:val="36"/>
                      <w:rFonts w:asciiTheme="majorBidi" w:hAnsiTheme="majorBidi" w:cstheme="majorBidi"/>
                      <w:b/>
                      <w:bCs/>
                      <w:sz w:val="36"/>
                      <w:szCs w:val="36"/>
                      <w:lang w:eastAsia="de-DE"/>
                    </w:rPr>
                    <w:t>Figure</w:t>
                  </w:r>
                  <w:r>
                    <w:rPr>
                      <w:rStyle w:val="36"/>
                      <w:rFonts w:asciiTheme="majorBidi" w:hAnsiTheme="majorBidi" w:cstheme="majorBidi"/>
                      <w:b/>
                      <w:bCs/>
                      <w:sz w:val="36"/>
                      <w:szCs w:val="36"/>
                    </w:rPr>
                    <w:t>s</w:t>
                  </w:r>
                </w:p>
                <w:p>
                  <w:pPr>
                    <w:jc w:val="center"/>
                  </w:pPr>
                </w:p>
              </w:txbxContent>
            </v:textbox>
          </v:roundrect>
        </w:pict>
      </w:r>
    </w:p>
    <w:p>
      <w:pPr>
        <w:pStyle w:val="39"/>
        <w:widowControl w:val="0"/>
        <w:spacing w:line="480" w:lineRule="auto"/>
        <w:ind w:firstLine="0"/>
        <w:rPr>
          <w:rFonts w:cstheme="minorHAnsi"/>
          <w:lang w:val="de-DE"/>
        </w:rPr>
      </w:pPr>
    </w:p>
    <w:p>
      <w:pPr>
        <w:pStyle w:val="39"/>
        <w:widowControl w:val="0"/>
        <w:spacing w:line="480" w:lineRule="auto"/>
        <w:ind w:firstLine="0"/>
        <w:jc w:val="center"/>
        <w:rPr>
          <w:rStyle w:val="36"/>
          <w:sz w:val="24"/>
          <w:szCs w:val="24"/>
          <w:lang w:val="de-DE"/>
        </w:rPr>
      </w:pPr>
    </w:p>
    <w:p>
      <w:pPr>
        <w:overflowPunct w:val="0"/>
        <w:autoSpaceDE w:val="0"/>
        <w:autoSpaceDN w:val="0"/>
        <w:adjustRightInd w:val="0"/>
        <w:spacing w:after="0" w:line="480" w:lineRule="auto"/>
        <w:ind w:left="632" w:hanging="700" w:hangingChars="350"/>
        <w:jc w:val="both"/>
        <w:textAlignment w:val="baseline"/>
        <w:rPr>
          <w:rFonts w:hint="eastAsia" w:ascii="Times" w:hAnsi="Times" w:eastAsia="宋体"/>
          <w:b w:val="0"/>
          <w:bCs w:val="0"/>
          <w:color w:val="auto"/>
          <w:sz w:val="20"/>
          <w:szCs w:val="20"/>
          <w:lang w:val="en-US" w:eastAsia="de-DE"/>
        </w:rPr>
      </w:pPr>
    </w:p>
    <w:p>
      <w:pPr>
        <w:widowControl/>
        <w:overflowPunct w:val="0"/>
        <w:autoSpaceDE w:val="0"/>
        <w:autoSpaceDN w:val="0"/>
        <w:adjustRightInd w:val="0"/>
        <w:spacing w:after="0" w:line="360" w:lineRule="auto"/>
        <w:jc w:val="center"/>
        <w:textAlignment w:val="baseline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object>
          <v:shape id="_x0000_i1025" o:spt="75" type="#_x0000_t75" style="height:57.7pt;width:360.15pt;" o:ole="t" filled="f" o:preferrelative="t" stroked="f" coordsize="21600,21600">
            <v:path/>
            <v:fill on="f" focussize="0,0"/>
            <v:stroke on="f"/>
            <v:imagedata r:id="rId7" o:title=""/>
            <o:lock v:ext="edit" aspectratio="f"/>
            <w10:wrap type="none"/>
            <w10:anchorlock/>
          </v:shape>
          <o:OLEObject Type="Embed" ProgID="ChemDraw.Document.6.0" ShapeID="_x0000_i1025" DrawAspect="Content" ObjectID="_1468075725" r:id="rId6">
            <o:LockedField>false</o:LockedField>
          </o:OLEObject>
        </w:object>
      </w:r>
    </w:p>
    <w:p>
      <w:pPr>
        <w:widowControl/>
        <w:overflowPunct w:val="0"/>
        <w:autoSpaceDE w:val="0"/>
        <w:autoSpaceDN w:val="0"/>
        <w:adjustRightInd w:val="0"/>
        <w:spacing w:after="0" w:line="360" w:lineRule="auto"/>
        <w:jc w:val="center"/>
        <w:textAlignment w:val="baseline"/>
        <w:rPr>
          <w:rFonts w:hint="eastAsia" w:eastAsia="宋体"/>
          <w:b w:val="0"/>
          <w:bCs/>
          <w:color w:val="000000" w:themeColor="text1"/>
          <w:kern w:val="0"/>
          <w:sz w:val="24"/>
          <w:szCs w:val="24"/>
          <w:lang w:val="en-US" w:eastAsia="zh-CN"/>
        </w:rPr>
      </w:pPr>
      <w:r>
        <w:rPr>
          <w:rFonts w:eastAsia="宋体"/>
          <w:b/>
          <w:bCs w:val="0"/>
          <w:color w:val="000000" w:themeColor="text1"/>
          <w:kern w:val="0"/>
          <w:sz w:val="24"/>
          <w:szCs w:val="24"/>
          <w:lang w:val="en-US" w:eastAsia="de-DE"/>
        </w:rPr>
        <w:t>Scheme 1</w:t>
      </w:r>
      <w:bookmarkStart w:id="2" w:name="OLE_LINK49"/>
      <w:bookmarkStart w:id="3" w:name="OLE_LINK44"/>
      <w:r>
        <w:rPr>
          <w:rFonts w:hint="eastAsia" w:eastAsia="宋体"/>
          <w:b w:val="0"/>
          <w:bCs/>
          <w:color w:val="000000" w:themeColor="text1"/>
          <w:kern w:val="0"/>
          <w:sz w:val="24"/>
          <w:szCs w:val="24"/>
          <w:lang w:val="en-US" w:eastAsia="zh-CN"/>
        </w:rPr>
        <w:t xml:space="preserve"> A synthetic route to 1,7-dibenzyl-1,4,7,10-tetraazacyclododecane</w:t>
      </w:r>
    </w:p>
    <w:p>
      <w:pPr>
        <w:widowControl/>
        <w:overflowPunct w:val="0"/>
        <w:autoSpaceDE w:val="0"/>
        <w:autoSpaceDN w:val="0"/>
        <w:adjustRightInd w:val="0"/>
        <w:spacing w:after="0" w:line="360" w:lineRule="auto"/>
        <w:jc w:val="center"/>
        <w:textAlignment w:val="baseline"/>
        <w:rPr>
          <w:rFonts w:hint="eastAsia" w:eastAsia="宋体"/>
          <w:kern w:val="0"/>
          <w:sz w:val="20"/>
          <w:szCs w:val="20"/>
          <w:lang w:val="en-US" w:eastAsia="de-DE"/>
        </w:rPr>
      </w:pPr>
      <w:r>
        <w:rPr>
          <w:rFonts w:eastAsia="宋体"/>
          <w:color w:val="1D41D5"/>
          <w:kern w:val="0"/>
          <w:sz w:val="18"/>
          <w:szCs w:val="18"/>
          <w:lang w:val="en-US" w:eastAsia="de-DE"/>
        </w:rPr>
        <w:t xml:space="preserve"> </w:t>
      </w:r>
      <w:bookmarkEnd w:id="2"/>
      <w:bookmarkEnd w:id="3"/>
      <w:r>
        <w:rPr>
          <w:rFonts w:hint="default" w:ascii="Times New Roman" w:hAnsi="Times New Roman" w:eastAsia="宋体" w:cs="Times New Roman"/>
          <w:color w:val="FF0000"/>
          <w:sz w:val="24"/>
          <w:szCs w:val="24"/>
          <w:lang w:val="en-US" w:eastAsia="zh-CN"/>
        </w:rPr>
        <w:object>
          <v:shape id="_x0000_i1026" o:spt="75" type="#_x0000_t75" style="height:58.55pt;width:359.65pt;" o:ole="t" filled="f" o:preferrelative="t" stroked="f" coordsize="21600,21600">
            <v:path/>
            <v:fill on="f" focussize="0,0"/>
            <v:stroke on="f"/>
            <v:imagedata r:id="rId9" o:title=""/>
            <o:lock v:ext="edit" aspectratio="f"/>
            <w10:wrap type="none"/>
            <w10:anchorlock/>
          </v:shape>
          <o:OLEObject Type="Embed" ProgID="ChemDraw.Document.6.0" ShapeID="_x0000_i1026" DrawAspect="Content" ObjectID="_1468075726" r:id="rId8">
            <o:LockedField>false</o:LockedField>
          </o:OLEObject>
        </w:object>
      </w:r>
    </w:p>
    <w:p>
      <w:pPr>
        <w:widowControl/>
        <w:overflowPunct w:val="0"/>
        <w:autoSpaceDE w:val="0"/>
        <w:autoSpaceDN w:val="0"/>
        <w:adjustRightInd w:val="0"/>
        <w:spacing w:after="0" w:line="360" w:lineRule="auto"/>
        <w:jc w:val="center"/>
        <w:textAlignment w:val="baseline"/>
        <w:rPr>
          <w:rFonts w:hint="eastAsia" w:eastAsia="宋体"/>
          <w:b w:val="0"/>
          <w:bCs/>
          <w:color w:val="000000" w:themeColor="text1"/>
          <w:kern w:val="0"/>
          <w:sz w:val="24"/>
          <w:szCs w:val="24"/>
          <w:lang w:val="en-US" w:eastAsia="zh-CN"/>
        </w:rPr>
      </w:pPr>
      <w:bookmarkStart w:id="4" w:name="OLE_LINK43"/>
      <w:r>
        <w:rPr>
          <w:rFonts w:eastAsia="宋体"/>
          <w:b/>
          <w:bCs w:val="0"/>
          <w:color w:val="000000" w:themeColor="text1"/>
          <w:kern w:val="0"/>
          <w:sz w:val="24"/>
          <w:szCs w:val="24"/>
          <w:lang w:val="en-US" w:eastAsia="de-DE"/>
        </w:rPr>
        <w:t xml:space="preserve">Scheme </w:t>
      </w:r>
      <w:r>
        <w:rPr>
          <w:rFonts w:hint="eastAsia" w:eastAsia="宋体"/>
          <w:b/>
          <w:bCs w:val="0"/>
          <w:color w:val="000000" w:themeColor="text1"/>
          <w:kern w:val="0"/>
          <w:sz w:val="24"/>
          <w:szCs w:val="24"/>
          <w:lang w:val="en-US" w:eastAsia="zh-CN"/>
        </w:rPr>
        <w:t>2</w:t>
      </w:r>
      <w:r>
        <w:rPr>
          <w:rFonts w:hint="eastAsia" w:eastAsia="宋体"/>
          <w:b w:val="0"/>
          <w:bCs/>
          <w:color w:val="000000" w:themeColor="text1"/>
          <w:kern w:val="0"/>
          <w:sz w:val="24"/>
          <w:szCs w:val="24"/>
          <w:lang w:val="en-US" w:eastAsia="zh-CN"/>
        </w:rPr>
        <w:t xml:space="preserve"> A synthetic route to 1,7-dibenzyl-1,4,7,10-tetraazacyclododecane</w:t>
      </w:r>
    </w:p>
    <w:p>
      <w:pPr>
        <w:widowControl/>
        <w:overflowPunct w:val="0"/>
        <w:autoSpaceDE w:val="0"/>
        <w:autoSpaceDN w:val="0"/>
        <w:adjustRightInd w:val="0"/>
        <w:spacing w:before="120" w:after="0" w:line="360" w:lineRule="auto"/>
        <w:jc w:val="center"/>
        <w:textAlignment w:val="baseline"/>
        <w:rPr>
          <w:rFonts w:hint="eastAsia" w:eastAsia="宋体"/>
          <w:szCs w:val="20"/>
          <w:lang w:val="en-US" w:eastAsia="zh-CN"/>
        </w:rPr>
      </w:pPr>
      <w:r>
        <w:rPr>
          <w:rFonts w:hint="eastAsia" w:eastAsia="宋体"/>
          <w:szCs w:val="20"/>
          <w:lang w:val="en-US" w:eastAsia="zh-CN"/>
        </w:rPr>
        <w:object>
          <v:shape id="_x0000_i1027" o:spt="75" type="#_x0000_t75" style="height:52.6pt;width:230.85pt;" o:ole="t" filled="f" o:preferrelative="t" stroked="f" coordsize="21600,21600">
            <v:path/>
            <v:fill on="f" focussize="0,0"/>
            <v:stroke on="f"/>
            <v:imagedata r:id="rId11" o:title=""/>
            <o:lock v:ext="edit" aspectratio="f"/>
            <w10:wrap type="none"/>
            <w10:anchorlock/>
          </v:shape>
          <o:OLEObject Type="Embed" ProgID="ChemDraw.Document.6.0" ShapeID="_x0000_i1027" DrawAspect="Content" ObjectID="_1468075727" r:id="rId10">
            <o:LockedField>false</o:LockedField>
          </o:OLEObject>
        </w:object>
      </w:r>
    </w:p>
    <w:p>
      <w:pPr>
        <w:widowControl/>
        <w:overflowPunct w:val="0"/>
        <w:autoSpaceDE w:val="0"/>
        <w:autoSpaceDN w:val="0"/>
        <w:adjustRightInd w:val="0"/>
        <w:spacing w:after="0" w:line="360" w:lineRule="auto"/>
        <w:jc w:val="center"/>
        <w:textAlignment w:val="baseline"/>
        <w:rPr>
          <w:rFonts w:hint="eastAsia" w:eastAsia="宋体"/>
          <w:b w:val="0"/>
          <w:bCs/>
          <w:color w:val="000000" w:themeColor="text1"/>
          <w:kern w:val="0"/>
          <w:sz w:val="24"/>
          <w:szCs w:val="24"/>
          <w:lang w:val="en-US" w:eastAsia="zh-CN"/>
        </w:rPr>
      </w:pPr>
      <w:r>
        <w:rPr>
          <w:rFonts w:eastAsia="宋体"/>
          <w:b/>
          <w:bCs w:val="0"/>
          <w:color w:val="000000" w:themeColor="text1"/>
          <w:kern w:val="0"/>
          <w:sz w:val="24"/>
          <w:szCs w:val="24"/>
          <w:lang w:val="en-US" w:eastAsia="de-DE"/>
        </w:rPr>
        <w:t xml:space="preserve">Scheme </w:t>
      </w:r>
      <w:r>
        <w:rPr>
          <w:rFonts w:hint="eastAsia" w:eastAsia="宋体"/>
          <w:b/>
          <w:bCs w:val="0"/>
          <w:color w:val="000000" w:themeColor="text1"/>
          <w:kern w:val="0"/>
          <w:sz w:val="24"/>
          <w:szCs w:val="24"/>
          <w:lang w:val="en-US" w:eastAsia="zh-CN"/>
        </w:rPr>
        <w:t>3</w:t>
      </w:r>
      <w:r>
        <w:rPr>
          <w:rFonts w:hint="eastAsia" w:eastAsia="宋体"/>
          <w:b w:val="0"/>
          <w:bCs/>
          <w:color w:val="000000" w:themeColor="text1"/>
          <w:kern w:val="0"/>
          <w:sz w:val="24"/>
          <w:szCs w:val="24"/>
          <w:lang w:val="en-US" w:eastAsia="zh-CN"/>
        </w:rPr>
        <w:t xml:space="preserve"> A synthetic route to 1,7-dibenzyl-1,4,7,10-tetraazacyclododecane</w:t>
      </w:r>
    </w:p>
    <w:p>
      <w:pPr>
        <w:widowControl/>
        <w:overflowPunct w:val="0"/>
        <w:autoSpaceDE w:val="0"/>
        <w:autoSpaceDN w:val="0"/>
        <w:adjustRightInd w:val="0"/>
        <w:spacing w:after="0" w:line="360" w:lineRule="auto"/>
        <w:jc w:val="center"/>
        <w:textAlignment w:val="baseline"/>
        <w:rPr>
          <w:rFonts w:hint="eastAsia" w:eastAsia="宋体"/>
          <w:b w:val="0"/>
          <w:bCs/>
          <w:color w:val="000000" w:themeColor="text1"/>
          <w:kern w:val="0"/>
          <w:sz w:val="24"/>
          <w:szCs w:val="24"/>
          <w:lang w:val="en-US" w:eastAsia="zh-CN"/>
        </w:rPr>
      </w:pPr>
    </w:p>
    <w:p>
      <w:pPr>
        <w:widowControl/>
        <w:overflowPunct w:val="0"/>
        <w:autoSpaceDE w:val="0"/>
        <w:autoSpaceDN w:val="0"/>
        <w:adjustRightInd w:val="0"/>
        <w:spacing w:before="120" w:after="0" w:line="360" w:lineRule="auto"/>
        <w:jc w:val="center"/>
        <w:textAlignment w:val="baseline"/>
        <w:rPr>
          <w:rFonts w:eastAsia="宋体"/>
          <w:szCs w:val="20"/>
          <w:lang w:val="en-US" w:eastAsia="de-DE"/>
        </w:rPr>
      </w:pPr>
      <w:r>
        <w:rPr>
          <w:rFonts w:eastAsia="宋体"/>
          <w:szCs w:val="20"/>
          <w:lang w:val="en-US" w:eastAsia="de-DE"/>
        </w:rPr>
        <w:drawing>
          <wp:inline distT="0" distB="0" distL="114300" distR="114300">
            <wp:extent cx="4842510" cy="911860"/>
            <wp:effectExtent l="0" t="0" r="8890" b="0"/>
            <wp:docPr id="8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42510" cy="911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overflowPunct w:val="0"/>
        <w:autoSpaceDE w:val="0"/>
        <w:autoSpaceDN w:val="0"/>
        <w:adjustRightInd w:val="0"/>
        <w:spacing w:after="0" w:line="360" w:lineRule="auto"/>
        <w:jc w:val="center"/>
        <w:textAlignment w:val="baseline"/>
        <w:rPr>
          <w:rFonts w:hint="eastAsia" w:eastAsia="宋体"/>
          <w:b w:val="0"/>
          <w:bCs/>
          <w:color w:val="000000" w:themeColor="text1"/>
          <w:kern w:val="0"/>
          <w:sz w:val="24"/>
          <w:szCs w:val="24"/>
          <w:lang w:val="en-US" w:eastAsia="zh-CN"/>
        </w:rPr>
      </w:pPr>
      <w:r>
        <w:rPr>
          <w:rFonts w:eastAsia="宋体"/>
          <w:b/>
          <w:bCs w:val="0"/>
          <w:color w:val="000000" w:themeColor="text1"/>
          <w:kern w:val="0"/>
          <w:sz w:val="24"/>
          <w:szCs w:val="24"/>
          <w:lang w:val="en-US" w:eastAsia="de-DE"/>
        </w:rPr>
        <w:t xml:space="preserve">Scheme </w:t>
      </w:r>
      <w:r>
        <w:rPr>
          <w:rFonts w:hint="eastAsia" w:eastAsia="宋体"/>
          <w:b/>
          <w:bCs w:val="0"/>
          <w:color w:val="000000" w:themeColor="text1"/>
          <w:kern w:val="0"/>
          <w:sz w:val="24"/>
          <w:szCs w:val="24"/>
          <w:lang w:val="en-US" w:eastAsia="zh-CN"/>
        </w:rPr>
        <w:t>4</w:t>
      </w:r>
      <w:r>
        <w:rPr>
          <w:rFonts w:hint="eastAsia" w:eastAsia="宋体"/>
          <w:b w:val="0"/>
          <w:bCs/>
          <w:color w:val="000000" w:themeColor="text1"/>
          <w:kern w:val="0"/>
          <w:sz w:val="24"/>
          <w:szCs w:val="24"/>
          <w:lang w:val="en-US" w:eastAsia="zh-CN"/>
        </w:rPr>
        <w:t xml:space="preserve"> A synthetic route to 1,7-dibenzyl-1,4,7,10-tetraazacyclododecane</w:t>
      </w:r>
    </w:p>
    <w:p>
      <w:pPr>
        <w:widowControl/>
        <w:overflowPunct w:val="0"/>
        <w:autoSpaceDE w:val="0"/>
        <w:autoSpaceDN w:val="0"/>
        <w:adjustRightInd w:val="0"/>
        <w:spacing w:before="120" w:after="0" w:line="360" w:lineRule="auto"/>
        <w:jc w:val="center"/>
        <w:textAlignment w:val="baseline"/>
        <w:rPr>
          <w:rFonts w:eastAsia="宋体"/>
          <w:kern w:val="0"/>
          <w:sz w:val="18"/>
          <w:szCs w:val="18"/>
          <w:lang w:val="en-US" w:eastAsia="de-DE"/>
        </w:rPr>
      </w:pPr>
      <w:r>
        <w:rPr>
          <w:rFonts w:eastAsia="宋体"/>
          <w:szCs w:val="20"/>
          <w:lang w:val="en-US" w:eastAsia="de-DE"/>
        </w:rPr>
        <w:object>
          <v:shape id="_x0000_i1028" o:spt="75" type="#_x0000_t75" style="height:68pt;width:345.95pt;" o:ole="t" filled="f" o:preferrelative="t" stroked="f" coordsize="21600,21600">
            <v:path/>
            <v:fill on="f" focussize="0,0"/>
            <v:stroke on="f"/>
            <v:imagedata r:id="rId14" o:title=""/>
            <o:lock v:ext="edit" aspectratio="f"/>
            <w10:wrap type="none"/>
            <w10:anchorlock/>
          </v:shape>
          <o:OLEObject Type="Embed" ProgID="ChemDraw.Document.6.0" ShapeID="_x0000_i1028" DrawAspect="Content" ObjectID="_1468075728" r:id="rId13">
            <o:LockedField>false</o:LockedField>
          </o:OLEObject>
        </w:object>
      </w:r>
    </w:p>
    <w:p>
      <w:pPr>
        <w:widowControl/>
        <w:overflowPunct w:val="0"/>
        <w:autoSpaceDE w:val="0"/>
        <w:autoSpaceDN w:val="0"/>
        <w:adjustRightInd w:val="0"/>
        <w:spacing w:before="120" w:after="0" w:line="360" w:lineRule="auto"/>
        <w:jc w:val="center"/>
        <w:textAlignment w:val="baseline"/>
        <w:rPr>
          <w:rFonts w:hint="eastAsia" w:eastAsia="宋体"/>
          <w:b w:val="0"/>
          <w:bCs w:val="0"/>
          <w:color w:val="000000" w:themeColor="text1"/>
          <w:kern w:val="0"/>
          <w:sz w:val="24"/>
          <w:szCs w:val="24"/>
          <w:lang w:val="en-US" w:eastAsia="zh-CN"/>
        </w:rPr>
      </w:pPr>
      <w:r>
        <w:rPr>
          <w:rFonts w:eastAsia="宋体"/>
          <w:b/>
          <w:bCs/>
          <w:color w:val="000000" w:themeColor="text1"/>
          <w:kern w:val="0"/>
          <w:sz w:val="24"/>
          <w:szCs w:val="24"/>
          <w:lang w:val="en-US" w:eastAsia="de-DE"/>
        </w:rPr>
        <w:t xml:space="preserve">Scheme </w:t>
      </w:r>
      <w:r>
        <w:rPr>
          <w:rFonts w:hint="eastAsia" w:eastAsia="宋体"/>
          <w:b/>
          <w:bCs/>
          <w:color w:val="000000" w:themeColor="text1"/>
          <w:kern w:val="0"/>
          <w:sz w:val="24"/>
          <w:szCs w:val="24"/>
          <w:lang w:val="en-US" w:eastAsia="de-DE"/>
        </w:rPr>
        <w:t>5</w:t>
      </w:r>
      <w:r>
        <w:rPr>
          <w:rFonts w:hint="eastAsia" w:eastAsia="宋体"/>
          <w:b w:val="0"/>
          <w:bCs w:val="0"/>
          <w:color w:val="000000" w:themeColor="text1"/>
          <w:kern w:val="0"/>
          <w:sz w:val="24"/>
          <w:szCs w:val="24"/>
          <w:lang w:val="en-US" w:eastAsia="de-DE"/>
        </w:rPr>
        <w:t xml:space="preserve"> </w:t>
      </w:r>
      <w:r>
        <w:rPr>
          <w:rFonts w:eastAsia="宋体"/>
          <w:b w:val="0"/>
          <w:bCs w:val="0"/>
          <w:color w:val="000000" w:themeColor="text1"/>
          <w:kern w:val="0"/>
          <w:sz w:val="24"/>
          <w:szCs w:val="24"/>
          <w:lang w:val="en-US" w:eastAsia="de-DE"/>
        </w:rPr>
        <w:t xml:space="preserve">Synthesis of </w:t>
      </w:r>
      <w:r>
        <w:rPr>
          <w:rFonts w:hint="eastAsia" w:eastAsia="宋体"/>
          <w:b w:val="0"/>
          <w:bCs w:val="0"/>
          <w:color w:val="000000" w:themeColor="text1"/>
          <w:kern w:val="0"/>
          <w:sz w:val="24"/>
          <w:szCs w:val="24"/>
          <w:lang w:val="en-US" w:eastAsia="zh-CN"/>
        </w:rPr>
        <w:t>1,7-dibenzyl-1,4,7,10-tetraazacyclododecane</w:t>
      </w:r>
    </w:p>
    <w:p>
      <w:pPr>
        <w:widowControl/>
        <w:overflowPunct w:val="0"/>
        <w:autoSpaceDE w:val="0"/>
        <w:autoSpaceDN w:val="0"/>
        <w:adjustRightInd w:val="0"/>
        <w:spacing w:before="120" w:after="0" w:line="360" w:lineRule="auto"/>
        <w:jc w:val="both"/>
        <w:textAlignment w:val="baseline"/>
        <w:rPr>
          <w:rFonts w:hint="eastAsia" w:eastAsia="宋体"/>
          <w:color w:val="221CD5"/>
          <w:kern w:val="0"/>
          <w:sz w:val="20"/>
          <w:szCs w:val="20"/>
          <w:lang w:val="en-US" w:eastAsia="de-DE"/>
        </w:rPr>
      </w:pPr>
    </w:p>
    <w:bookmarkEnd w:id="4"/>
    <w:p>
      <w:pPr>
        <w:widowControl/>
        <w:overflowPunct w:val="0"/>
        <w:autoSpaceDE w:val="0"/>
        <w:autoSpaceDN w:val="0"/>
        <w:adjustRightInd w:val="0"/>
        <w:spacing w:after="0" w:line="360" w:lineRule="auto"/>
        <w:jc w:val="center"/>
        <w:textAlignment w:val="baseline"/>
        <w:rPr>
          <w:rFonts w:eastAsia="宋体"/>
          <w:b/>
          <w:bCs/>
          <w:kern w:val="0"/>
          <w:sz w:val="18"/>
          <w:szCs w:val="18"/>
          <w:lang w:val="en-US" w:eastAsia="de-DE"/>
        </w:rPr>
      </w:pPr>
      <w:r>
        <w:rPr>
          <w:rFonts w:eastAsia="宋体"/>
          <w:szCs w:val="20"/>
          <w:lang w:val="en-US" w:eastAsia="de-DE"/>
        </w:rPr>
        <w:drawing>
          <wp:inline distT="0" distB="0" distL="114300" distR="114300">
            <wp:extent cx="4320540" cy="3754755"/>
            <wp:effectExtent l="0" t="0" r="10160" b="4445"/>
            <wp:docPr id="1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2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320540" cy="3754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overflowPunct w:val="0"/>
        <w:autoSpaceDE w:val="0"/>
        <w:autoSpaceDN w:val="0"/>
        <w:adjustRightInd w:val="0"/>
        <w:spacing w:after="0" w:line="480" w:lineRule="auto"/>
        <w:ind w:left="632" w:hanging="843" w:hangingChars="350"/>
        <w:jc w:val="center"/>
        <w:textAlignment w:val="baseline"/>
        <w:rPr>
          <w:rFonts w:hint="eastAsia" w:eastAsia="宋体"/>
          <w:bCs/>
          <w:color w:val="000000" w:themeColor="text1"/>
          <w:kern w:val="0"/>
          <w:sz w:val="24"/>
          <w:szCs w:val="24"/>
          <w:lang w:val="en-US" w:eastAsia="zh-CN"/>
        </w:rPr>
      </w:pPr>
      <w:r>
        <w:rPr>
          <w:rFonts w:eastAsia="宋体"/>
          <w:b/>
          <w:bCs/>
          <w:color w:val="000000" w:themeColor="text1"/>
          <w:kern w:val="0"/>
          <w:sz w:val="24"/>
          <w:szCs w:val="24"/>
          <w:lang w:val="en-US" w:eastAsia="de-DE"/>
        </w:rPr>
        <w:t xml:space="preserve">Fig. </w:t>
      </w:r>
      <w:r>
        <w:rPr>
          <w:rFonts w:hint="eastAsia" w:eastAsia="宋体"/>
          <w:b/>
          <w:bCs/>
          <w:color w:val="000000" w:themeColor="text1"/>
          <w:kern w:val="0"/>
          <w:sz w:val="24"/>
          <w:szCs w:val="24"/>
          <w:lang w:val="en-US" w:eastAsia="zh-CN"/>
        </w:rPr>
        <w:t xml:space="preserve">1 </w:t>
      </w:r>
      <w:r>
        <w:rPr>
          <w:rFonts w:hint="eastAsia" w:eastAsia="宋体"/>
          <w:bCs/>
          <w:color w:val="000000" w:themeColor="text1"/>
          <w:kern w:val="0"/>
          <w:sz w:val="24"/>
          <w:szCs w:val="24"/>
          <w:vertAlign w:val="superscript"/>
          <w:lang w:val="en-US" w:eastAsia="zh-CN"/>
        </w:rPr>
        <w:t>1</w:t>
      </w:r>
      <w:r>
        <w:rPr>
          <w:rFonts w:hint="eastAsia" w:eastAsia="宋体"/>
          <w:bCs/>
          <w:color w:val="000000" w:themeColor="text1"/>
          <w:kern w:val="0"/>
          <w:sz w:val="24"/>
          <w:szCs w:val="24"/>
          <w:lang w:val="en-US" w:eastAsia="zh-CN"/>
        </w:rPr>
        <w:t>H NMR</w:t>
      </w:r>
      <w:r>
        <w:rPr>
          <w:rFonts w:eastAsia="宋体"/>
          <w:bCs/>
          <w:color w:val="000000" w:themeColor="text1"/>
          <w:kern w:val="0"/>
          <w:sz w:val="24"/>
          <w:szCs w:val="24"/>
          <w:lang w:val="en-US" w:eastAsia="de-DE"/>
        </w:rPr>
        <w:t xml:space="preserve"> spectrum of </w:t>
      </w:r>
      <w:r>
        <w:rPr>
          <w:rFonts w:hint="eastAsia" w:eastAsia="宋体"/>
          <w:bCs/>
          <w:color w:val="000000" w:themeColor="text1"/>
          <w:kern w:val="0"/>
          <w:sz w:val="24"/>
          <w:szCs w:val="24"/>
          <w:lang w:val="en-US" w:eastAsia="zh-CN"/>
        </w:rPr>
        <w:t>1,4,7,10-tetrabenzyl-1,4,7,10-tetraazacyclododec</w:t>
      </w:r>
      <w:bookmarkStart w:id="5" w:name="_GoBack"/>
      <w:bookmarkEnd w:id="5"/>
      <w:r>
        <w:rPr>
          <w:rFonts w:hint="eastAsia" w:eastAsia="宋体"/>
          <w:bCs/>
          <w:color w:val="000000" w:themeColor="text1"/>
          <w:kern w:val="0"/>
          <w:sz w:val="24"/>
          <w:szCs w:val="24"/>
          <w:lang w:val="en-US" w:eastAsia="zh-CN"/>
        </w:rPr>
        <w:t>ane</w:t>
      </w:r>
    </w:p>
    <w:p>
      <w:pPr>
        <w:widowControl/>
        <w:overflowPunct w:val="0"/>
        <w:autoSpaceDE w:val="0"/>
        <w:autoSpaceDN w:val="0"/>
        <w:adjustRightInd w:val="0"/>
        <w:spacing w:after="0" w:line="480" w:lineRule="auto"/>
        <w:ind w:left="773" w:hanging="840" w:hangingChars="350"/>
        <w:jc w:val="center"/>
        <w:textAlignment w:val="baseline"/>
        <w:rPr>
          <w:rFonts w:hint="eastAsia" w:eastAsia="宋体"/>
          <w:b/>
          <w:kern w:val="0"/>
          <w:sz w:val="22"/>
          <w:szCs w:val="22"/>
          <w:lang w:val="en-US" w:eastAsia="zh-CN"/>
        </w:rPr>
      </w:pPr>
      <w:r>
        <w:rPr>
          <w:rFonts w:eastAsia="宋体"/>
          <w:szCs w:val="20"/>
          <w:lang w:val="en-US" w:eastAsia="de-DE"/>
        </w:rPr>
        <w:drawing>
          <wp:inline distT="0" distB="0" distL="114300" distR="114300">
            <wp:extent cx="4052570" cy="3437890"/>
            <wp:effectExtent l="0" t="0" r="11430" b="3810"/>
            <wp:docPr id="13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25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052570" cy="3437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overflowPunct w:val="0"/>
        <w:autoSpaceDE w:val="0"/>
        <w:autoSpaceDN w:val="0"/>
        <w:adjustRightInd w:val="0"/>
        <w:spacing w:after="0" w:line="480" w:lineRule="auto"/>
        <w:ind w:left="632" w:hanging="843" w:hangingChars="350"/>
        <w:jc w:val="center"/>
        <w:textAlignment w:val="baseline"/>
        <w:rPr>
          <w:rFonts w:hint="eastAsia" w:eastAsia="宋体"/>
          <w:b w:val="0"/>
          <w:bCs w:val="0"/>
          <w:color w:val="000000" w:themeColor="text1"/>
          <w:kern w:val="0"/>
          <w:sz w:val="24"/>
          <w:szCs w:val="24"/>
          <w:lang w:val="en-US" w:eastAsia="zh-CN"/>
        </w:rPr>
      </w:pPr>
      <w:r>
        <w:rPr>
          <w:rFonts w:eastAsia="宋体"/>
          <w:b/>
          <w:bCs/>
          <w:color w:val="000000" w:themeColor="text1"/>
          <w:kern w:val="0"/>
          <w:sz w:val="24"/>
          <w:szCs w:val="24"/>
          <w:lang w:val="en-US" w:eastAsia="de-DE"/>
        </w:rPr>
        <w:t xml:space="preserve">Fig. </w:t>
      </w:r>
      <w:r>
        <w:rPr>
          <w:rFonts w:hint="eastAsia" w:eastAsia="宋体"/>
          <w:b/>
          <w:bCs/>
          <w:color w:val="000000" w:themeColor="text1"/>
          <w:kern w:val="0"/>
          <w:sz w:val="24"/>
          <w:szCs w:val="24"/>
          <w:lang w:val="en-US" w:eastAsia="zh-CN"/>
        </w:rPr>
        <w:t>2</w:t>
      </w:r>
      <w:r>
        <w:rPr>
          <w:rFonts w:eastAsia="宋体"/>
          <w:b/>
          <w:bCs/>
          <w:color w:val="000000" w:themeColor="text1"/>
          <w:kern w:val="0"/>
          <w:sz w:val="24"/>
          <w:szCs w:val="24"/>
          <w:lang w:val="en-US" w:eastAsia="de-DE"/>
        </w:rPr>
        <w:t xml:space="preserve"> </w:t>
      </w:r>
      <w:r>
        <w:rPr>
          <w:rFonts w:hint="eastAsia" w:eastAsia="宋体"/>
          <w:b w:val="0"/>
          <w:bCs w:val="0"/>
          <w:color w:val="000000" w:themeColor="text1"/>
          <w:kern w:val="0"/>
          <w:sz w:val="24"/>
          <w:szCs w:val="24"/>
          <w:vertAlign w:val="superscript"/>
          <w:lang w:val="en-US" w:eastAsia="zh-CN"/>
        </w:rPr>
        <w:t>13</w:t>
      </w:r>
      <w:r>
        <w:rPr>
          <w:rFonts w:hint="eastAsia" w:eastAsia="宋体"/>
          <w:b w:val="0"/>
          <w:bCs w:val="0"/>
          <w:color w:val="000000" w:themeColor="text1"/>
          <w:kern w:val="0"/>
          <w:sz w:val="24"/>
          <w:szCs w:val="24"/>
          <w:lang w:val="en-US" w:eastAsia="zh-CN"/>
        </w:rPr>
        <w:t>C NMR</w:t>
      </w:r>
      <w:r>
        <w:rPr>
          <w:rFonts w:hint="eastAsia" w:eastAsia="宋体"/>
          <w:b w:val="0"/>
          <w:bCs w:val="0"/>
          <w:color w:val="000000" w:themeColor="text1"/>
          <w:kern w:val="0"/>
          <w:sz w:val="24"/>
          <w:szCs w:val="24"/>
          <w:lang w:val="en-US" w:eastAsia="de-DE"/>
        </w:rPr>
        <w:t xml:space="preserve"> spectrum of </w:t>
      </w:r>
      <w:r>
        <w:rPr>
          <w:rFonts w:hint="eastAsia" w:eastAsia="宋体"/>
          <w:b w:val="0"/>
          <w:bCs w:val="0"/>
          <w:color w:val="000000" w:themeColor="text1"/>
          <w:kern w:val="0"/>
          <w:sz w:val="24"/>
          <w:szCs w:val="24"/>
          <w:lang w:val="en-US" w:eastAsia="zh-CN"/>
        </w:rPr>
        <w:t>1,4,7,10-tetrabenzyl-1,4,7,10-tetraazacyclododecane</w:t>
      </w:r>
    </w:p>
    <w:p>
      <w:pPr>
        <w:widowControl/>
        <w:overflowPunct w:val="0"/>
        <w:autoSpaceDE w:val="0"/>
        <w:autoSpaceDN w:val="0"/>
        <w:adjustRightInd w:val="0"/>
        <w:spacing w:after="0" w:line="480" w:lineRule="auto"/>
        <w:ind w:left="632" w:hanging="840" w:hangingChars="350"/>
        <w:jc w:val="center"/>
        <w:textAlignment w:val="baseline"/>
        <w:rPr>
          <w:rFonts w:hint="eastAsia" w:eastAsia="宋体"/>
          <w:bCs/>
          <w:kern w:val="0"/>
          <w:sz w:val="18"/>
          <w:szCs w:val="18"/>
          <w:lang w:val="en-US" w:eastAsia="de-DE"/>
        </w:rPr>
      </w:pPr>
      <w:r>
        <w:rPr>
          <w:rFonts w:eastAsia="宋体"/>
          <w:szCs w:val="20"/>
          <w:lang w:val="en-US" w:eastAsia="de-DE"/>
        </w:rPr>
        <w:drawing>
          <wp:inline distT="0" distB="0" distL="114300" distR="114300">
            <wp:extent cx="4343400" cy="4464050"/>
            <wp:effectExtent l="0" t="0" r="0" b="6350"/>
            <wp:docPr id="10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446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overflowPunct w:val="0"/>
        <w:autoSpaceDE w:val="0"/>
        <w:autoSpaceDN w:val="0"/>
        <w:adjustRightInd w:val="0"/>
        <w:spacing w:after="0" w:line="480" w:lineRule="auto"/>
        <w:ind w:left="0" w:firstLine="0" w:firstLineChars="0"/>
        <w:jc w:val="center"/>
        <w:textAlignment w:val="baseline"/>
        <w:rPr>
          <w:rFonts w:hint="eastAsia" w:ascii="Times" w:hAnsi="Times" w:eastAsia="宋体"/>
          <w:bCs/>
          <w:color w:val="000000" w:themeColor="text1"/>
          <w:sz w:val="24"/>
          <w:szCs w:val="24"/>
          <w:lang w:val="en-US" w:eastAsia="zh-CN"/>
        </w:rPr>
      </w:pPr>
      <w:r>
        <w:rPr>
          <w:rFonts w:hint="eastAsia" w:ascii="Times" w:hAnsi="Times" w:eastAsia="宋体"/>
          <w:b/>
          <w:bCs/>
          <w:color w:val="000000" w:themeColor="text1"/>
          <w:sz w:val="24"/>
          <w:szCs w:val="24"/>
          <w:lang w:val="en-US" w:eastAsia="de-DE"/>
        </w:rPr>
        <w:t xml:space="preserve">Fig. </w:t>
      </w:r>
      <w:r>
        <w:rPr>
          <w:rFonts w:hint="eastAsia" w:ascii="Times" w:hAnsi="Times" w:eastAsia="宋体"/>
          <w:b/>
          <w:bCs/>
          <w:color w:val="000000" w:themeColor="text1"/>
          <w:sz w:val="24"/>
          <w:szCs w:val="24"/>
          <w:lang w:val="en-US" w:eastAsia="zh-CN"/>
        </w:rPr>
        <w:t xml:space="preserve">3 </w:t>
      </w:r>
      <w:r>
        <w:rPr>
          <w:rFonts w:hint="eastAsia" w:ascii="Times" w:hAnsi="Times" w:eastAsia="宋体"/>
          <w:bCs/>
          <w:color w:val="000000" w:themeColor="text1"/>
          <w:sz w:val="24"/>
          <w:szCs w:val="24"/>
          <w:lang w:val="en-US" w:eastAsia="zh-CN"/>
        </w:rPr>
        <w:t>HR-ESI-Ms spectrum of 1,4,7,10-tetrabenzyl-1,4,7,10-tetraazacyclododecane</w:t>
      </w:r>
    </w:p>
    <w:p>
      <w:pPr>
        <w:overflowPunct w:val="0"/>
        <w:autoSpaceDE w:val="0"/>
        <w:autoSpaceDN w:val="0"/>
        <w:adjustRightInd w:val="0"/>
        <w:spacing w:after="0" w:line="480" w:lineRule="auto"/>
        <w:ind w:left="632" w:hanging="840" w:hangingChars="350"/>
        <w:jc w:val="center"/>
        <w:textAlignment w:val="baseline"/>
        <w:rPr>
          <w:rFonts w:hint="eastAsia" w:eastAsia="宋体"/>
          <w:b/>
          <w:sz w:val="24"/>
          <w:szCs w:val="20"/>
          <w:lang w:val="en-US" w:eastAsia="de-DE"/>
        </w:rPr>
      </w:pPr>
      <w:r>
        <w:rPr>
          <w:rFonts w:eastAsia="宋体"/>
          <w:szCs w:val="20"/>
          <w:lang w:val="en-US" w:eastAsia="de-DE"/>
        </w:rPr>
        <w:drawing>
          <wp:inline distT="0" distB="0" distL="114300" distR="114300">
            <wp:extent cx="4015740" cy="3680460"/>
            <wp:effectExtent l="0" t="0" r="10160" b="2540"/>
            <wp:docPr id="11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7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015740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overflowPunct w:val="0"/>
        <w:autoSpaceDE w:val="0"/>
        <w:autoSpaceDN w:val="0"/>
        <w:adjustRightInd w:val="0"/>
        <w:spacing w:after="0" w:line="480" w:lineRule="auto"/>
        <w:ind w:left="630" w:hanging="843" w:hangingChars="350"/>
        <w:jc w:val="center"/>
        <w:textAlignment w:val="baseline"/>
        <w:rPr>
          <w:rFonts w:hint="eastAsia" w:eastAsia="宋体"/>
          <w:bCs/>
          <w:iCs/>
          <w:color w:val="000000" w:themeColor="text1"/>
          <w:sz w:val="24"/>
          <w:szCs w:val="24"/>
          <w:lang w:val="en-US" w:eastAsia="zh-CN"/>
        </w:rPr>
      </w:pPr>
      <w:r>
        <w:rPr>
          <w:rFonts w:hint="eastAsia" w:eastAsia="宋体"/>
          <w:b/>
          <w:color w:val="000000" w:themeColor="text1"/>
          <w:sz w:val="24"/>
          <w:szCs w:val="24"/>
          <w:lang w:val="en-US" w:eastAsia="de-DE"/>
        </w:rPr>
        <w:t xml:space="preserve">Fig. </w:t>
      </w:r>
      <w:r>
        <w:rPr>
          <w:rFonts w:hint="eastAsia" w:eastAsia="宋体"/>
          <w:b/>
          <w:color w:val="000000" w:themeColor="text1"/>
          <w:sz w:val="24"/>
          <w:szCs w:val="24"/>
          <w:lang w:val="en-US" w:eastAsia="zh-CN"/>
        </w:rPr>
        <w:t>4</w:t>
      </w:r>
      <w:r>
        <w:rPr>
          <w:rFonts w:hint="eastAsia" w:eastAsia="宋体"/>
          <w:b/>
          <w:color w:val="000000" w:themeColor="text1"/>
          <w:sz w:val="24"/>
          <w:szCs w:val="24"/>
          <w:lang w:val="en-US" w:eastAsia="de-DE"/>
        </w:rPr>
        <w:t xml:space="preserve"> </w:t>
      </w:r>
      <w:r>
        <w:rPr>
          <w:rFonts w:hint="eastAsia" w:eastAsia="宋体"/>
          <w:bCs/>
          <w:iCs/>
          <w:color w:val="000000" w:themeColor="text1"/>
          <w:sz w:val="24"/>
          <w:szCs w:val="24"/>
          <w:vertAlign w:val="superscript"/>
          <w:lang w:val="en-US" w:eastAsia="zh-CN"/>
        </w:rPr>
        <w:t>1</w:t>
      </w:r>
      <w:r>
        <w:rPr>
          <w:rFonts w:hint="eastAsia" w:eastAsia="宋体"/>
          <w:bCs/>
          <w:iCs/>
          <w:color w:val="000000" w:themeColor="text1"/>
          <w:sz w:val="24"/>
          <w:szCs w:val="24"/>
          <w:lang w:val="en-US" w:eastAsia="zh-CN"/>
        </w:rPr>
        <w:t>H NMR</w:t>
      </w:r>
      <w:r>
        <w:rPr>
          <w:rFonts w:hint="eastAsia" w:eastAsia="宋体"/>
          <w:bCs/>
          <w:iCs/>
          <w:color w:val="000000" w:themeColor="text1"/>
          <w:sz w:val="24"/>
          <w:szCs w:val="24"/>
          <w:lang w:val="en-US" w:eastAsia="de-DE"/>
        </w:rPr>
        <w:t xml:space="preserve"> spectrum of</w:t>
      </w:r>
      <w:r>
        <w:rPr>
          <w:rFonts w:hint="eastAsia" w:eastAsia="宋体"/>
          <w:bCs/>
          <w:iCs/>
          <w:color w:val="000000" w:themeColor="text1"/>
          <w:sz w:val="24"/>
          <w:szCs w:val="24"/>
          <w:lang w:val="en-US" w:eastAsia="zh-CN"/>
        </w:rPr>
        <w:t xml:space="preserve"> 1,7-dibenzyl-1,4,7,10-tetraazacyclododecane</w:t>
      </w:r>
    </w:p>
    <w:p>
      <w:pPr>
        <w:overflowPunct w:val="0"/>
        <w:autoSpaceDE w:val="0"/>
        <w:autoSpaceDN w:val="0"/>
        <w:adjustRightInd w:val="0"/>
        <w:spacing w:after="0" w:line="480" w:lineRule="auto"/>
        <w:ind w:left="630" w:hanging="840" w:hangingChars="350"/>
        <w:jc w:val="center"/>
        <w:textAlignment w:val="baseline"/>
        <w:rPr>
          <w:rFonts w:hint="eastAsia" w:ascii="Times" w:hAnsi="Times" w:eastAsia="宋体"/>
          <w:bCs/>
          <w:sz w:val="18"/>
          <w:szCs w:val="18"/>
          <w:lang w:val="en-US" w:eastAsia="de-DE"/>
        </w:rPr>
      </w:pPr>
      <w:r>
        <w:rPr>
          <w:rFonts w:eastAsia="宋体"/>
          <w:szCs w:val="20"/>
          <w:lang w:val="en-US" w:eastAsia="de-DE"/>
        </w:rPr>
        <w:drawing>
          <wp:inline distT="0" distB="0" distL="114300" distR="114300">
            <wp:extent cx="3933190" cy="2939415"/>
            <wp:effectExtent l="0" t="0" r="3810" b="6985"/>
            <wp:docPr id="12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8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933190" cy="2939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overflowPunct w:val="0"/>
        <w:autoSpaceDE w:val="0"/>
        <w:autoSpaceDN w:val="0"/>
        <w:adjustRightInd w:val="0"/>
        <w:spacing w:after="0" w:line="360" w:lineRule="auto"/>
        <w:jc w:val="center"/>
        <w:textAlignment w:val="baseline"/>
        <w:rPr>
          <w:rFonts w:hint="eastAsia" w:eastAsia="宋体"/>
          <w:bCs/>
          <w:iCs/>
          <w:color w:val="000000" w:themeColor="text1"/>
          <w:sz w:val="24"/>
          <w:szCs w:val="24"/>
          <w:lang w:val="en-US" w:eastAsia="zh-CN"/>
        </w:rPr>
      </w:pPr>
      <w:r>
        <w:rPr>
          <w:rFonts w:eastAsia="宋体"/>
          <w:b/>
          <w:bCs w:val="0"/>
          <w:color w:val="000000" w:themeColor="text1"/>
          <w:sz w:val="24"/>
          <w:szCs w:val="24"/>
          <w:lang w:val="en-US" w:eastAsia="de-DE"/>
        </w:rPr>
        <w:t xml:space="preserve">Fig. </w:t>
      </w:r>
      <w:r>
        <w:rPr>
          <w:rFonts w:hint="eastAsia" w:eastAsia="宋体"/>
          <w:b/>
          <w:bCs w:val="0"/>
          <w:color w:val="000000" w:themeColor="text1"/>
          <w:sz w:val="24"/>
          <w:szCs w:val="24"/>
          <w:lang w:val="en-US" w:eastAsia="zh-CN"/>
        </w:rPr>
        <w:t>5</w:t>
      </w:r>
      <w:r>
        <w:rPr>
          <w:rFonts w:hint="eastAsia" w:eastAsia="宋体"/>
          <w:b/>
          <w:color w:val="000000" w:themeColor="text1"/>
          <w:sz w:val="24"/>
          <w:szCs w:val="24"/>
          <w:lang w:val="en-US" w:eastAsia="zh-CN"/>
        </w:rPr>
        <w:t xml:space="preserve"> </w:t>
      </w:r>
      <w:r>
        <w:rPr>
          <w:rFonts w:hint="eastAsia" w:eastAsia="宋体"/>
          <w:bCs/>
          <w:iCs/>
          <w:color w:val="000000" w:themeColor="text1"/>
          <w:sz w:val="24"/>
          <w:szCs w:val="24"/>
          <w:vertAlign w:val="superscript"/>
          <w:lang w:val="en-US" w:eastAsia="zh-CN"/>
        </w:rPr>
        <w:t>1</w:t>
      </w:r>
      <w:r>
        <w:rPr>
          <w:rFonts w:hint="eastAsia" w:eastAsia="宋体"/>
          <w:bCs/>
          <w:iCs/>
          <w:color w:val="000000" w:themeColor="text1"/>
          <w:sz w:val="24"/>
          <w:szCs w:val="24"/>
          <w:lang w:val="en-US" w:eastAsia="zh-CN"/>
        </w:rPr>
        <w:t>H NMR</w:t>
      </w:r>
      <w:r>
        <w:rPr>
          <w:rFonts w:hint="eastAsia" w:eastAsia="宋体"/>
          <w:bCs/>
          <w:iCs/>
          <w:color w:val="000000" w:themeColor="text1"/>
          <w:sz w:val="24"/>
          <w:szCs w:val="24"/>
          <w:lang w:val="en-US" w:eastAsia="de-DE"/>
        </w:rPr>
        <w:t xml:space="preserve"> spectrum of </w:t>
      </w:r>
      <w:r>
        <w:rPr>
          <w:rFonts w:hint="eastAsia" w:eastAsia="宋体"/>
          <w:bCs/>
          <w:iCs/>
          <w:color w:val="000000" w:themeColor="text1"/>
          <w:sz w:val="24"/>
          <w:szCs w:val="24"/>
          <w:lang w:val="en-US" w:eastAsia="zh-CN"/>
        </w:rPr>
        <w:t>1,7-dibenzyl-1,4,7,10-tetraazacyclododecane</w:t>
      </w:r>
    </w:p>
    <w:p>
      <w:pPr>
        <w:overflowPunct w:val="0"/>
        <w:autoSpaceDE w:val="0"/>
        <w:autoSpaceDN w:val="0"/>
        <w:adjustRightInd w:val="0"/>
        <w:spacing w:after="0" w:line="360" w:lineRule="auto"/>
        <w:jc w:val="center"/>
        <w:textAlignment w:val="baseline"/>
        <w:rPr>
          <w:rFonts w:eastAsia="宋体"/>
          <w:szCs w:val="20"/>
          <w:lang w:val="en-US" w:eastAsia="de-DE"/>
        </w:rPr>
      </w:pPr>
      <w:r>
        <w:rPr>
          <w:rFonts w:eastAsia="宋体"/>
          <w:szCs w:val="20"/>
          <w:lang w:val="en-US" w:eastAsia="de-DE"/>
        </w:rPr>
        <w:drawing>
          <wp:inline distT="0" distB="0" distL="114300" distR="114300">
            <wp:extent cx="4202430" cy="3194685"/>
            <wp:effectExtent l="0" t="0" r="1270" b="5715"/>
            <wp:docPr id="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9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202430" cy="3194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overflowPunct w:val="0"/>
        <w:autoSpaceDE w:val="0"/>
        <w:autoSpaceDN w:val="0"/>
        <w:adjustRightInd w:val="0"/>
        <w:spacing w:after="0" w:line="360" w:lineRule="auto"/>
        <w:jc w:val="center"/>
        <w:textAlignment w:val="baseline"/>
        <w:rPr>
          <w:rStyle w:val="36"/>
          <w:rFonts w:hint="eastAsia" w:eastAsia="宋体"/>
          <w:color w:val="000000" w:themeColor="text1"/>
          <w:sz w:val="24"/>
          <w:szCs w:val="24"/>
          <w:lang w:val="de-DE" w:eastAsia="zh-CN"/>
        </w:rPr>
      </w:pPr>
      <w:r>
        <w:rPr>
          <w:rFonts w:eastAsia="宋体"/>
          <w:b/>
          <w:bCs w:val="0"/>
          <w:color w:val="000000" w:themeColor="text1"/>
          <w:sz w:val="24"/>
          <w:szCs w:val="24"/>
          <w:lang w:val="en-US" w:eastAsia="de-DE"/>
        </w:rPr>
        <w:t xml:space="preserve">Fig. </w:t>
      </w:r>
      <w:r>
        <w:rPr>
          <w:rFonts w:hint="eastAsia" w:eastAsia="宋体"/>
          <w:b/>
          <w:bCs w:val="0"/>
          <w:color w:val="000000" w:themeColor="text1"/>
          <w:sz w:val="24"/>
          <w:szCs w:val="24"/>
          <w:lang w:val="en-US" w:eastAsia="zh-CN"/>
        </w:rPr>
        <w:t>6</w:t>
      </w:r>
      <w:r>
        <w:rPr>
          <w:rFonts w:hint="eastAsia" w:eastAsia="宋体"/>
          <w:b/>
          <w:color w:val="000000" w:themeColor="text1"/>
          <w:sz w:val="24"/>
          <w:szCs w:val="24"/>
          <w:lang w:val="en-US" w:eastAsia="zh-CN"/>
        </w:rPr>
        <w:t xml:space="preserve"> </w:t>
      </w:r>
      <w:r>
        <w:rPr>
          <w:rFonts w:hint="eastAsia" w:eastAsia="宋体"/>
          <w:b w:val="0"/>
          <w:bCs/>
          <w:color w:val="000000" w:themeColor="text1"/>
          <w:sz w:val="24"/>
          <w:szCs w:val="24"/>
          <w:lang w:val="en-US" w:eastAsia="zh-CN"/>
        </w:rPr>
        <w:t xml:space="preserve">ESI-MS </w:t>
      </w:r>
      <w:r>
        <w:rPr>
          <w:rFonts w:hint="eastAsia" w:eastAsia="宋体"/>
          <w:bCs/>
          <w:iCs/>
          <w:color w:val="000000" w:themeColor="text1"/>
          <w:sz w:val="24"/>
          <w:szCs w:val="24"/>
          <w:lang w:val="en-US" w:eastAsia="de-DE"/>
        </w:rPr>
        <w:t xml:space="preserve">spectrum of </w:t>
      </w:r>
      <w:r>
        <w:rPr>
          <w:rFonts w:hint="eastAsia" w:eastAsia="宋体"/>
          <w:bCs/>
          <w:iCs/>
          <w:color w:val="000000" w:themeColor="text1"/>
          <w:sz w:val="24"/>
          <w:szCs w:val="24"/>
          <w:lang w:val="en-US" w:eastAsia="zh-CN"/>
        </w:rPr>
        <w:t>1,7-dibenzyl-1,4,7,10-tetraazacyclododecane</w:t>
      </w:r>
    </w:p>
    <w:sectPr>
      <w:pgSz w:w="11906" w:h="16838"/>
      <w:pgMar w:top="1134" w:right="1134" w:bottom="1134" w:left="1134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MS Mincho">
    <w:altName w:val="Yu Gothic UI"/>
    <w:panose1 w:val="02020609040205080304"/>
    <w:charset w:val="80"/>
    <w:family w:val="roman"/>
    <w:pitch w:val="default"/>
    <w:sig w:usb0="00000000" w:usb1="00000000" w:usb2="00000010" w:usb3="00000000" w:csb0="00020000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raditional Arabic">
    <w:altName w:val="Times New Roman"/>
    <w:panose1 w:val="02020603050405020304"/>
    <w:charset w:val="00"/>
    <w:family w:val="roman"/>
    <w:pitch w:val="default"/>
    <w:sig w:usb0="00000000" w:usb1="00000000" w:usb2="00000008" w:usb3="00000000" w:csb0="0000004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Gulim">
    <w:altName w:val="Malgun Gothic"/>
    <w:panose1 w:val="020B0600000101010101"/>
    <w:charset w:val="81"/>
    <w:family w:val="roman"/>
    <w:pitch w:val="default"/>
    <w:sig w:usb0="00000000" w:usb1="00000000" w:usb2="00000010" w:usb3="00000000" w:csb0="0008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A4A4AFC"/>
    <w:multiLevelType w:val="multilevel"/>
    <w:tmpl w:val="4A4A4AFC"/>
    <w:lvl w:ilvl="0" w:tentative="0">
      <w:start w:val="1"/>
      <w:numFmt w:val="decimal"/>
      <w:pStyle w:val="71"/>
      <w:lvlText w:val="%1."/>
      <w:lvlJc w:val="left"/>
      <w:pPr>
        <w:tabs>
          <w:tab w:val="left" w:pos="786"/>
        </w:tabs>
        <w:ind w:left="786" w:hanging="360"/>
      </w:pPr>
    </w:lvl>
    <w:lvl w:ilvl="1" w:tentative="0">
      <w:start w:val="1"/>
      <w:numFmt w:val="lowerLetter"/>
      <w:lvlText w:val="%2."/>
      <w:lvlJc w:val="left"/>
      <w:pPr>
        <w:tabs>
          <w:tab w:val="left" w:pos="1156"/>
        </w:tabs>
        <w:ind w:left="1156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1876"/>
        </w:tabs>
        <w:ind w:left="1876" w:hanging="180"/>
      </w:pPr>
    </w:lvl>
    <w:lvl w:ilvl="3" w:tentative="0">
      <w:start w:val="1"/>
      <w:numFmt w:val="decimal"/>
      <w:lvlText w:val="%4."/>
      <w:lvlJc w:val="left"/>
      <w:pPr>
        <w:tabs>
          <w:tab w:val="left" w:pos="2596"/>
        </w:tabs>
        <w:ind w:left="2596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316"/>
        </w:tabs>
        <w:ind w:left="3316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036"/>
        </w:tabs>
        <w:ind w:left="4036" w:hanging="180"/>
      </w:pPr>
    </w:lvl>
    <w:lvl w:ilvl="6" w:tentative="0">
      <w:start w:val="1"/>
      <w:numFmt w:val="decimal"/>
      <w:lvlText w:val="%7."/>
      <w:lvlJc w:val="left"/>
      <w:pPr>
        <w:tabs>
          <w:tab w:val="left" w:pos="4756"/>
        </w:tabs>
        <w:ind w:left="4756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5476"/>
        </w:tabs>
        <w:ind w:left="5476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196"/>
        </w:tabs>
        <w:ind w:left="619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hideSpellingErrors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docVars>
    <w:docVar w:name="commondata" w:val="eyJoZGlkIjoiMmNmOWZhNzkxYzNjM2Q5MGVjMWU1MjlmODVhNDAzNTkifQ=="/>
  </w:docVars>
  <w:rsids>
    <w:rsidRoot w:val="00A24A98"/>
    <w:rsid w:val="0000012B"/>
    <w:rsid w:val="00012A1D"/>
    <w:rsid w:val="00074B46"/>
    <w:rsid w:val="00085BBD"/>
    <w:rsid w:val="00093C16"/>
    <w:rsid w:val="000A3F6E"/>
    <w:rsid w:val="000B297D"/>
    <w:rsid w:val="000C1CAC"/>
    <w:rsid w:val="000C62B9"/>
    <w:rsid w:val="000D646C"/>
    <w:rsid w:val="00140A8C"/>
    <w:rsid w:val="00141884"/>
    <w:rsid w:val="00142517"/>
    <w:rsid w:val="00147C33"/>
    <w:rsid w:val="00151A36"/>
    <w:rsid w:val="001A1454"/>
    <w:rsid w:val="001B78FA"/>
    <w:rsid w:val="001E37A7"/>
    <w:rsid w:val="001E5F97"/>
    <w:rsid w:val="001E703B"/>
    <w:rsid w:val="001E7DF2"/>
    <w:rsid w:val="001F11CD"/>
    <w:rsid w:val="001F5279"/>
    <w:rsid w:val="00205F05"/>
    <w:rsid w:val="00236198"/>
    <w:rsid w:val="0025315E"/>
    <w:rsid w:val="00271BCC"/>
    <w:rsid w:val="00272229"/>
    <w:rsid w:val="0027473B"/>
    <w:rsid w:val="00287809"/>
    <w:rsid w:val="002A77E2"/>
    <w:rsid w:val="002C1306"/>
    <w:rsid w:val="002C3565"/>
    <w:rsid w:val="002F3ECA"/>
    <w:rsid w:val="00312C4E"/>
    <w:rsid w:val="00343DD3"/>
    <w:rsid w:val="003523D9"/>
    <w:rsid w:val="00394FE6"/>
    <w:rsid w:val="003A0601"/>
    <w:rsid w:val="003B098D"/>
    <w:rsid w:val="003B1B8D"/>
    <w:rsid w:val="003E047D"/>
    <w:rsid w:val="003F32C3"/>
    <w:rsid w:val="00404346"/>
    <w:rsid w:val="004605CB"/>
    <w:rsid w:val="004650A3"/>
    <w:rsid w:val="00471B5B"/>
    <w:rsid w:val="00477F11"/>
    <w:rsid w:val="004819CB"/>
    <w:rsid w:val="004D1DB7"/>
    <w:rsid w:val="004D703A"/>
    <w:rsid w:val="004E0DDF"/>
    <w:rsid w:val="00501BB0"/>
    <w:rsid w:val="005063F4"/>
    <w:rsid w:val="00507E76"/>
    <w:rsid w:val="00513B39"/>
    <w:rsid w:val="00516733"/>
    <w:rsid w:val="00543D40"/>
    <w:rsid w:val="005620B3"/>
    <w:rsid w:val="00567179"/>
    <w:rsid w:val="00571007"/>
    <w:rsid w:val="005846A2"/>
    <w:rsid w:val="00592DCB"/>
    <w:rsid w:val="00595BDE"/>
    <w:rsid w:val="005A5ECC"/>
    <w:rsid w:val="005B1171"/>
    <w:rsid w:val="005B2EFF"/>
    <w:rsid w:val="00610B82"/>
    <w:rsid w:val="00622160"/>
    <w:rsid w:val="00631F70"/>
    <w:rsid w:val="006459D1"/>
    <w:rsid w:val="0065498F"/>
    <w:rsid w:val="006672F4"/>
    <w:rsid w:val="006B2072"/>
    <w:rsid w:val="006C243B"/>
    <w:rsid w:val="006F0EED"/>
    <w:rsid w:val="007355E2"/>
    <w:rsid w:val="00772199"/>
    <w:rsid w:val="0077498F"/>
    <w:rsid w:val="00776E01"/>
    <w:rsid w:val="0078267E"/>
    <w:rsid w:val="007B3D5A"/>
    <w:rsid w:val="007B7527"/>
    <w:rsid w:val="007D2B5E"/>
    <w:rsid w:val="007E0A03"/>
    <w:rsid w:val="008116B6"/>
    <w:rsid w:val="00814FAE"/>
    <w:rsid w:val="0082069E"/>
    <w:rsid w:val="00837A34"/>
    <w:rsid w:val="0085220D"/>
    <w:rsid w:val="008616A9"/>
    <w:rsid w:val="008635B9"/>
    <w:rsid w:val="008658DC"/>
    <w:rsid w:val="00887108"/>
    <w:rsid w:val="008B1BF5"/>
    <w:rsid w:val="008F5AFC"/>
    <w:rsid w:val="00900CE1"/>
    <w:rsid w:val="00900EE6"/>
    <w:rsid w:val="009156D0"/>
    <w:rsid w:val="00922D78"/>
    <w:rsid w:val="00943CAA"/>
    <w:rsid w:val="00964B50"/>
    <w:rsid w:val="00965E73"/>
    <w:rsid w:val="009767EC"/>
    <w:rsid w:val="009951FF"/>
    <w:rsid w:val="00997C15"/>
    <w:rsid w:val="009B7998"/>
    <w:rsid w:val="009F5D72"/>
    <w:rsid w:val="009F60DA"/>
    <w:rsid w:val="00A11877"/>
    <w:rsid w:val="00A212F9"/>
    <w:rsid w:val="00A24A98"/>
    <w:rsid w:val="00A36ACD"/>
    <w:rsid w:val="00A373EE"/>
    <w:rsid w:val="00A4495D"/>
    <w:rsid w:val="00A775EA"/>
    <w:rsid w:val="00A92064"/>
    <w:rsid w:val="00AA54B5"/>
    <w:rsid w:val="00AA6295"/>
    <w:rsid w:val="00AB2243"/>
    <w:rsid w:val="00AE1DE4"/>
    <w:rsid w:val="00AE23F9"/>
    <w:rsid w:val="00B210F7"/>
    <w:rsid w:val="00B31E9D"/>
    <w:rsid w:val="00B457EB"/>
    <w:rsid w:val="00B501FF"/>
    <w:rsid w:val="00B51F3C"/>
    <w:rsid w:val="00B72506"/>
    <w:rsid w:val="00B73AAE"/>
    <w:rsid w:val="00B75535"/>
    <w:rsid w:val="00B76C17"/>
    <w:rsid w:val="00B8769B"/>
    <w:rsid w:val="00B907D7"/>
    <w:rsid w:val="00BA2E3A"/>
    <w:rsid w:val="00C21779"/>
    <w:rsid w:val="00C33B37"/>
    <w:rsid w:val="00C427B0"/>
    <w:rsid w:val="00C504B8"/>
    <w:rsid w:val="00C73F36"/>
    <w:rsid w:val="00C75B65"/>
    <w:rsid w:val="00C87207"/>
    <w:rsid w:val="00CA7C89"/>
    <w:rsid w:val="00CF44A6"/>
    <w:rsid w:val="00CF4C97"/>
    <w:rsid w:val="00D07AC5"/>
    <w:rsid w:val="00D12A7E"/>
    <w:rsid w:val="00D24D5F"/>
    <w:rsid w:val="00D3435F"/>
    <w:rsid w:val="00D52418"/>
    <w:rsid w:val="00D65CA4"/>
    <w:rsid w:val="00D724B2"/>
    <w:rsid w:val="00DA052C"/>
    <w:rsid w:val="00DA1028"/>
    <w:rsid w:val="00DC18E0"/>
    <w:rsid w:val="00E11803"/>
    <w:rsid w:val="00E173CA"/>
    <w:rsid w:val="00E24967"/>
    <w:rsid w:val="00E30EDF"/>
    <w:rsid w:val="00E47024"/>
    <w:rsid w:val="00E876FA"/>
    <w:rsid w:val="00EA150F"/>
    <w:rsid w:val="00EA236E"/>
    <w:rsid w:val="00EB7AB3"/>
    <w:rsid w:val="00F02FA0"/>
    <w:rsid w:val="00F23194"/>
    <w:rsid w:val="00F2329F"/>
    <w:rsid w:val="00F31EDE"/>
    <w:rsid w:val="00FA3743"/>
    <w:rsid w:val="00FB16B2"/>
    <w:rsid w:val="00FB7159"/>
    <w:rsid w:val="00FD3226"/>
    <w:rsid w:val="00FE28CF"/>
    <w:rsid w:val="00FE4513"/>
    <w:rsid w:val="037B196F"/>
    <w:rsid w:val="09772BD9"/>
    <w:rsid w:val="0CF85DDF"/>
    <w:rsid w:val="0DE662A6"/>
    <w:rsid w:val="10627714"/>
    <w:rsid w:val="1303728B"/>
    <w:rsid w:val="16260D8B"/>
    <w:rsid w:val="17626C76"/>
    <w:rsid w:val="18C15C1F"/>
    <w:rsid w:val="1A1C4CF1"/>
    <w:rsid w:val="1A8A3454"/>
    <w:rsid w:val="1C815892"/>
    <w:rsid w:val="1CCD5FC3"/>
    <w:rsid w:val="1CF2104E"/>
    <w:rsid w:val="21365F9D"/>
    <w:rsid w:val="231A6657"/>
    <w:rsid w:val="236553F8"/>
    <w:rsid w:val="269A360B"/>
    <w:rsid w:val="2AA77B0D"/>
    <w:rsid w:val="35B46497"/>
    <w:rsid w:val="381274A5"/>
    <w:rsid w:val="38A67E5A"/>
    <w:rsid w:val="39CD2AC1"/>
    <w:rsid w:val="3AB962FE"/>
    <w:rsid w:val="3D8C5F4C"/>
    <w:rsid w:val="48875EF9"/>
    <w:rsid w:val="4CC00F87"/>
    <w:rsid w:val="4ED80D9A"/>
    <w:rsid w:val="4FCE480B"/>
    <w:rsid w:val="51752B27"/>
    <w:rsid w:val="543C3DD0"/>
    <w:rsid w:val="56932975"/>
    <w:rsid w:val="57FB5D50"/>
    <w:rsid w:val="59F472DA"/>
    <w:rsid w:val="5B150ED7"/>
    <w:rsid w:val="5CD54DC2"/>
    <w:rsid w:val="5F5E10C4"/>
    <w:rsid w:val="64C1028F"/>
    <w:rsid w:val="66860EDB"/>
    <w:rsid w:val="6AB06666"/>
    <w:rsid w:val="6F0D2199"/>
    <w:rsid w:val="70787AE6"/>
    <w:rsid w:val="75734D20"/>
    <w:rsid w:val="76AC04E9"/>
    <w:rsid w:val="79DA35C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qFormat="1"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99" w:name="Placeholder Text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MS Mincho" w:cs="Times New Roman"/>
      <w:sz w:val="24"/>
      <w:szCs w:val="24"/>
      <w:lang w:val="de-DE" w:eastAsia="ja-JP" w:bidi="ar-SA"/>
    </w:rPr>
  </w:style>
  <w:style w:type="paragraph" w:styleId="2">
    <w:name w:val="heading 1"/>
    <w:basedOn w:val="1"/>
    <w:next w:val="1"/>
    <w:link w:val="46"/>
    <w:qFormat/>
    <w:uiPriority w:val="9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  <w:lang w:val="en-US" w:eastAsia="zh-CN"/>
    </w:rPr>
  </w:style>
  <w:style w:type="paragraph" w:styleId="3">
    <w:name w:val="heading 2"/>
    <w:basedOn w:val="1"/>
    <w:next w:val="1"/>
    <w:link w:val="47"/>
    <w:unhideWhenUsed/>
    <w:qFormat/>
    <w:uiPriority w:val="9"/>
    <w:pPr>
      <w:keepNext/>
      <w:spacing w:before="240" w:after="60"/>
      <w:outlineLvl w:val="1"/>
    </w:pPr>
    <w:rPr>
      <w:rFonts w:ascii="Cambria" w:hAnsi="Cambria" w:eastAsia="Times New Roman"/>
      <w:b/>
      <w:bCs/>
      <w:i/>
      <w:iCs/>
      <w:sz w:val="28"/>
      <w:szCs w:val="28"/>
      <w:lang w:val="en-US" w:eastAsia="zh-CN"/>
    </w:rPr>
  </w:style>
  <w:style w:type="paragraph" w:styleId="4">
    <w:name w:val="heading 3"/>
    <w:basedOn w:val="1"/>
    <w:next w:val="1"/>
    <w:link w:val="154"/>
    <w:unhideWhenUsed/>
    <w:qFormat/>
    <w:uiPriority w:val="9"/>
    <w:pPr>
      <w:keepNext/>
      <w:keepLines/>
      <w:spacing w:before="40" w:line="259" w:lineRule="auto"/>
      <w:outlineLvl w:val="2"/>
    </w:pPr>
    <w:rPr>
      <w:rFonts w:asciiTheme="majorHAnsi" w:hAnsiTheme="majorHAnsi" w:eastAsiaTheme="majorEastAsia" w:cstheme="majorBidi"/>
      <w:color w:val="243F61" w:themeColor="accent1" w:themeShade="7F"/>
      <w:lang w:val="en-US" w:eastAsia="en-US"/>
    </w:rPr>
  </w:style>
  <w:style w:type="paragraph" w:styleId="5">
    <w:name w:val="heading 7"/>
    <w:basedOn w:val="1"/>
    <w:next w:val="1"/>
    <w:link w:val="89"/>
    <w:semiHidden/>
    <w:unhideWhenUsed/>
    <w:qFormat/>
    <w:uiPriority w:val="9"/>
    <w:pPr>
      <w:keepNext/>
      <w:keepLines/>
      <w:spacing w:before="200"/>
      <w:outlineLvl w:val="6"/>
    </w:pPr>
    <w:rPr>
      <w:rFonts w:asciiTheme="majorHAnsi" w:hAnsiTheme="majorHAnsi" w:eastAsiaTheme="majorEastAsia" w:cstheme="majorBidi"/>
      <w:i/>
      <w:iCs/>
      <w:color w:val="3F3F3F" w:themeColor="text1" w:themeTint="BF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text"/>
    <w:basedOn w:val="1"/>
    <w:link w:val="62"/>
    <w:semiHidden/>
    <w:unhideWhenUsed/>
    <w:qFormat/>
    <w:uiPriority w:val="99"/>
    <w:rPr>
      <w:rFonts w:eastAsia="宋体"/>
      <w:sz w:val="20"/>
      <w:szCs w:val="20"/>
      <w:lang w:val="en-US" w:eastAsia="zh-CN"/>
    </w:rPr>
  </w:style>
  <w:style w:type="paragraph" w:styleId="7">
    <w:name w:val="Body Text"/>
    <w:basedOn w:val="1"/>
    <w:link w:val="33"/>
    <w:qFormat/>
    <w:uiPriority w:val="0"/>
    <w:pPr>
      <w:spacing w:line="360" w:lineRule="auto"/>
      <w:jc w:val="both"/>
    </w:pPr>
    <w:rPr>
      <w:rFonts w:eastAsia="Times New Roman"/>
      <w:b/>
      <w:lang w:val="en-US"/>
    </w:rPr>
  </w:style>
  <w:style w:type="paragraph" w:styleId="8">
    <w:name w:val="Body Text Indent"/>
    <w:basedOn w:val="1"/>
    <w:link w:val="148"/>
    <w:semiHidden/>
    <w:qFormat/>
    <w:uiPriority w:val="0"/>
    <w:pPr>
      <w:spacing w:line="360" w:lineRule="auto"/>
      <w:ind w:firstLine="851"/>
      <w:jc w:val="lowKashida"/>
    </w:pPr>
    <w:rPr>
      <w:rFonts w:eastAsia="Times New Roman" w:cs="Traditional Arabic"/>
      <w:sz w:val="28"/>
      <w:szCs w:val="28"/>
      <w:lang w:val="en-US" w:eastAsia="ar-SA"/>
    </w:rPr>
  </w:style>
  <w:style w:type="paragraph" w:styleId="9">
    <w:name w:val="Balloon Text"/>
    <w:basedOn w:val="1"/>
    <w:link w:val="43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10">
    <w:name w:val="footer"/>
    <w:basedOn w:val="1"/>
    <w:link w:val="50"/>
    <w:unhideWhenUsed/>
    <w:qFormat/>
    <w:uiPriority w:val="99"/>
    <w:pPr>
      <w:tabs>
        <w:tab w:val="center" w:pos="4320"/>
        <w:tab w:val="right" w:pos="8640"/>
      </w:tabs>
    </w:pPr>
    <w:rPr>
      <w:rFonts w:eastAsia="宋体"/>
      <w:lang w:val="en-US" w:eastAsia="zh-CN"/>
    </w:rPr>
  </w:style>
  <w:style w:type="paragraph" w:styleId="11">
    <w:name w:val="header"/>
    <w:basedOn w:val="1"/>
    <w:link w:val="48"/>
    <w:unhideWhenUsed/>
    <w:qFormat/>
    <w:uiPriority w:val="99"/>
    <w:pPr>
      <w:tabs>
        <w:tab w:val="center" w:pos="4320"/>
        <w:tab w:val="right" w:pos="8640"/>
      </w:tabs>
    </w:pPr>
    <w:rPr>
      <w:rFonts w:eastAsia="宋体"/>
      <w:lang w:val="en-US" w:eastAsia="zh-CN"/>
    </w:rPr>
  </w:style>
  <w:style w:type="paragraph" w:styleId="12">
    <w:name w:val="HTML Preformatted"/>
    <w:basedOn w:val="1"/>
    <w:link w:val="44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Times New Roman" w:cs="Courier New"/>
      <w:sz w:val="20"/>
      <w:szCs w:val="20"/>
      <w:lang w:val="pt-BR" w:eastAsia="pt-BR"/>
    </w:rPr>
  </w:style>
  <w:style w:type="paragraph" w:styleId="13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eastAsia="Times New Roman"/>
      <w:lang w:val="en-US" w:eastAsia="en-US"/>
    </w:rPr>
  </w:style>
  <w:style w:type="paragraph" w:styleId="14">
    <w:name w:val="Title"/>
    <w:basedOn w:val="1"/>
    <w:next w:val="1"/>
    <w:link w:val="51"/>
    <w:qFormat/>
    <w:uiPriority w:val="10"/>
    <w:pPr>
      <w:spacing w:before="240" w:after="60"/>
      <w:jc w:val="center"/>
      <w:outlineLvl w:val="0"/>
    </w:pPr>
    <w:rPr>
      <w:rFonts w:ascii="Cambria" w:hAnsi="Cambria" w:eastAsia="Times New Roman"/>
      <w:b/>
      <w:bCs/>
      <w:kern w:val="28"/>
      <w:sz w:val="32"/>
      <w:szCs w:val="32"/>
      <w:lang w:val="en-US" w:eastAsia="zh-CN"/>
    </w:rPr>
  </w:style>
  <w:style w:type="paragraph" w:styleId="15">
    <w:name w:val="annotation subject"/>
    <w:basedOn w:val="6"/>
    <w:next w:val="6"/>
    <w:link w:val="63"/>
    <w:semiHidden/>
    <w:unhideWhenUsed/>
    <w:qFormat/>
    <w:uiPriority w:val="99"/>
    <w:rPr>
      <w:b/>
      <w:bCs/>
    </w:rPr>
  </w:style>
  <w:style w:type="table" w:styleId="17">
    <w:name w:val="Table Grid"/>
    <w:basedOn w:val="16"/>
    <w:qFormat/>
    <w:uiPriority w:val="39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val="pt-BR" w:eastAsia="pt-BR"/>
    </w:rPr>
    <w:tblPr>
      <w:jc w:val="center"/>
      <w:tblCellMar>
        <w:top w:w="0" w:type="dxa"/>
        <w:left w:w="0" w:type="dxa"/>
        <w:bottom w:w="0" w:type="dxa"/>
        <w:right w:w="0" w:type="dxa"/>
      </w:tblCellMar>
    </w:tblPr>
    <w:trPr>
      <w:jc w:val="center"/>
    </w:trPr>
  </w:style>
  <w:style w:type="character" w:styleId="19">
    <w:name w:val="Strong"/>
    <w:qFormat/>
    <w:uiPriority w:val="22"/>
    <w:rPr>
      <w:b/>
      <w:bCs/>
    </w:rPr>
  </w:style>
  <w:style w:type="character" w:styleId="20">
    <w:name w:val="page number"/>
    <w:basedOn w:val="18"/>
    <w:qFormat/>
    <w:uiPriority w:val="0"/>
  </w:style>
  <w:style w:type="character" w:styleId="21">
    <w:name w:val="FollowedHyperlink"/>
    <w:basedOn w:val="18"/>
    <w:semiHidden/>
    <w:unhideWhenUsed/>
    <w:qFormat/>
    <w:uiPriority w:val="99"/>
    <w:rPr>
      <w:color w:val="800080" w:themeColor="followedHyperlink"/>
      <w:u w:val="single"/>
    </w:rPr>
  </w:style>
  <w:style w:type="character" w:styleId="22">
    <w:name w:val="Emphasis"/>
    <w:qFormat/>
    <w:uiPriority w:val="20"/>
    <w:rPr>
      <w:b/>
      <w:bCs/>
    </w:rPr>
  </w:style>
  <w:style w:type="character" w:styleId="23">
    <w:name w:val="Hyperlink"/>
    <w:basedOn w:val="18"/>
    <w:qFormat/>
    <w:uiPriority w:val="0"/>
    <w:rPr>
      <w:rFonts w:cs="Times New Roman"/>
      <w:color w:val="0066CC"/>
      <w:u w:val="single"/>
    </w:rPr>
  </w:style>
  <w:style w:type="character" w:styleId="24">
    <w:name w:val="annotation reference"/>
    <w:semiHidden/>
    <w:unhideWhenUsed/>
    <w:qFormat/>
    <w:uiPriority w:val="99"/>
    <w:rPr>
      <w:sz w:val="16"/>
      <w:szCs w:val="16"/>
    </w:rPr>
  </w:style>
  <w:style w:type="character" w:styleId="25">
    <w:name w:val="HTML Cite"/>
    <w:semiHidden/>
    <w:unhideWhenUsed/>
    <w:qFormat/>
    <w:uiPriority w:val="99"/>
    <w:rPr>
      <w:i/>
      <w:iCs/>
    </w:rPr>
  </w:style>
  <w:style w:type="paragraph" w:customStyle="1" w:styleId="26">
    <w:name w:val="08 Article Text"/>
    <w:link w:val="37"/>
    <w:qFormat/>
    <w:uiPriority w:val="0"/>
    <w:pPr>
      <w:widowControl w:val="0"/>
      <w:tabs>
        <w:tab w:val="left" w:pos="198"/>
      </w:tabs>
      <w:spacing w:after="0" w:line="230" w:lineRule="exact"/>
      <w:jc w:val="both"/>
    </w:pPr>
    <w:rPr>
      <w:rFonts w:ascii="Times New Roman" w:hAnsi="Times New Roman" w:eastAsia="Times New Roman" w:cs="Times New Roman"/>
      <w:sz w:val="18"/>
      <w:szCs w:val="18"/>
      <w:lang w:val="en-GB" w:eastAsia="en-GB" w:bidi="ar-SA"/>
    </w:rPr>
  </w:style>
  <w:style w:type="paragraph" w:customStyle="1" w:styleId="27">
    <w:name w:val="03 Abstract"/>
    <w:qFormat/>
    <w:uiPriority w:val="0"/>
    <w:pPr>
      <w:spacing w:after="240" w:line="240" w:lineRule="exact"/>
      <w:ind w:right="2268"/>
    </w:pPr>
    <w:rPr>
      <w:rFonts w:ascii="Times New Roman" w:hAnsi="Times New Roman" w:eastAsia="Times New Roman" w:cs="Times New Roman"/>
      <w:sz w:val="18"/>
      <w:szCs w:val="18"/>
      <w:lang w:val="en-GB" w:eastAsia="en-GB" w:bidi="ar-SA"/>
    </w:rPr>
  </w:style>
  <w:style w:type="paragraph" w:customStyle="1" w:styleId="28">
    <w:name w:val="04 A Heading"/>
    <w:next w:val="26"/>
    <w:link w:val="29"/>
    <w:qFormat/>
    <w:uiPriority w:val="0"/>
    <w:pPr>
      <w:spacing w:before="240" w:after="120" w:line="240" w:lineRule="exact"/>
    </w:pPr>
    <w:rPr>
      <w:rFonts w:ascii="Times New Roman" w:hAnsi="Times New Roman" w:eastAsia="Times New Roman" w:cs="Times New Roman"/>
      <w:b/>
      <w:sz w:val="22"/>
      <w:szCs w:val="20"/>
      <w:lang w:val="en-GB" w:eastAsia="en-GB" w:bidi="ar-SA"/>
    </w:rPr>
  </w:style>
  <w:style w:type="character" w:customStyle="1" w:styleId="29">
    <w:name w:val="04 A Heading Car"/>
    <w:link w:val="28"/>
    <w:qFormat/>
    <w:uiPriority w:val="0"/>
    <w:rPr>
      <w:rFonts w:ascii="Times New Roman" w:hAnsi="Times New Roman" w:eastAsia="Times New Roman" w:cs="Times New Roman"/>
      <w:b/>
      <w:szCs w:val="20"/>
      <w:lang w:val="en-GB" w:eastAsia="en-GB"/>
    </w:rPr>
  </w:style>
  <w:style w:type="paragraph" w:customStyle="1" w:styleId="30">
    <w:name w:val="L1 Received/accepted dates"/>
    <w:next w:val="1"/>
    <w:qFormat/>
    <w:uiPriority w:val="0"/>
    <w:pPr>
      <w:spacing w:before="180" w:after="0" w:line="240" w:lineRule="exact"/>
    </w:pPr>
    <w:rPr>
      <w:rFonts w:ascii="Times New Roman" w:hAnsi="Times New Roman" w:eastAsia="Times New Roman" w:cs="Times New Roman"/>
      <w:b/>
      <w:i/>
      <w:sz w:val="18"/>
      <w:szCs w:val="20"/>
      <w:lang w:val="en-GB" w:eastAsia="en-GB" w:bidi="ar-SA"/>
    </w:rPr>
  </w:style>
  <w:style w:type="paragraph" w:customStyle="1" w:styleId="31">
    <w:name w:val="Authors"/>
    <w:basedOn w:val="1"/>
    <w:link w:val="32"/>
    <w:qFormat/>
    <w:uiPriority w:val="0"/>
    <w:pPr>
      <w:spacing w:before="360" w:after="460" w:line="260" w:lineRule="exact"/>
      <w:jc w:val="center"/>
    </w:pPr>
    <w:rPr>
      <w:b/>
      <w:lang w:val="en-GB"/>
    </w:rPr>
  </w:style>
  <w:style w:type="character" w:customStyle="1" w:styleId="32">
    <w:name w:val="Authors Car"/>
    <w:link w:val="31"/>
    <w:qFormat/>
    <w:uiPriority w:val="0"/>
    <w:rPr>
      <w:rFonts w:ascii="Times New Roman" w:hAnsi="Times New Roman" w:eastAsia="MS Mincho" w:cs="Times New Roman"/>
      <w:b/>
      <w:sz w:val="24"/>
      <w:szCs w:val="24"/>
      <w:lang w:val="en-GB" w:eastAsia="ja-JP"/>
    </w:rPr>
  </w:style>
  <w:style w:type="character" w:customStyle="1" w:styleId="33">
    <w:name w:val="Body Text Char"/>
    <w:basedOn w:val="18"/>
    <w:link w:val="7"/>
    <w:qFormat/>
    <w:uiPriority w:val="0"/>
    <w:rPr>
      <w:rFonts w:ascii="Times New Roman" w:hAnsi="Times New Roman" w:eastAsia="Times New Roman" w:cs="Times New Roman"/>
      <w:b/>
      <w:sz w:val="24"/>
      <w:szCs w:val="24"/>
      <w:lang w:val="en-US" w:eastAsia="ja-JP"/>
    </w:rPr>
  </w:style>
  <w:style w:type="paragraph" w:customStyle="1" w:styleId="34">
    <w:name w:val="Default"/>
    <w:qFormat/>
    <w:uiPriority w:val="0"/>
    <w:pPr>
      <w:autoSpaceDE w:val="0"/>
      <w:autoSpaceDN w:val="0"/>
      <w:adjustRightInd w:val="0"/>
      <w:spacing w:after="0" w:line="240" w:lineRule="auto"/>
    </w:pPr>
    <w:rPr>
      <w:rFonts w:ascii="Times New Roman" w:hAnsi="Times New Roman" w:eastAsia="Times New Roman" w:cs="Times New Roman"/>
      <w:color w:val="000000"/>
      <w:sz w:val="24"/>
      <w:szCs w:val="24"/>
      <w:lang w:val="es-ES" w:eastAsia="es-ES" w:bidi="ar-SA"/>
    </w:rPr>
  </w:style>
  <w:style w:type="paragraph" w:customStyle="1" w:styleId="35">
    <w:name w:val="Table Paragraph"/>
    <w:basedOn w:val="1"/>
    <w:qFormat/>
    <w:uiPriority w:val="1"/>
    <w:pPr>
      <w:widowControl w:val="0"/>
    </w:pPr>
    <w:rPr>
      <w:rFonts w:ascii="Calibri" w:hAnsi="Calibri" w:eastAsia="Calibri"/>
      <w:sz w:val="22"/>
      <w:szCs w:val="22"/>
      <w:lang w:val="en-US" w:eastAsia="en-US"/>
    </w:rPr>
  </w:style>
  <w:style w:type="character" w:customStyle="1" w:styleId="36">
    <w:name w:val="hps"/>
    <w:qFormat/>
    <w:uiPriority w:val="0"/>
  </w:style>
  <w:style w:type="character" w:customStyle="1" w:styleId="37">
    <w:name w:val="08 Article Text Char"/>
    <w:link w:val="26"/>
    <w:qFormat/>
    <w:uiPriority w:val="0"/>
    <w:rPr>
      <w:rFonts w:ascii="Times New Roman" w:hAnsi="Times New Roman" w:eastAsia="Times New Roman" w:cs="Times New Roman"/>
      <w:sz w:val="18"/>
      <w:szCs w:val="18"/>
      <w:lang w:val="en-GB" w:eastAsia="en-GB"/>
    </w:rPr>
  </w:style>
  <w:style w:type="character" w:customStyle="1" w:styleId="38">
    <w:name w:val="A15"/>
    <w:qFormat/>
    <w:uiPriority w:val="99"/>
    <w:rPr>
      <w:color w:val="221E1F"/>
      <w:sz w:val="10"/>
      <w:szCs w:val="10"/>
    </w:rPr>
  </w:style>
  <w:style w:type="paragraph" w:customStyle="1" w:styleId="39">
    <w:name w:val="TA_Main_Text"/>
    <w:qFormat/>
    <w:uiPriority w:val="0"/>
    <w:pPr>
      <w:spacing w:after="0" w:line="240" w:lineRule="exact"/>
      <w:ind w:firstLine="202"/>
      <w:jc w:val="both"/>
    </w:pPr>
    <w:rPr>
      <w:rFonts w:ascii="Times" w:hAnsi="Times" w:eastAsia="Times New Roman" w:cs="Times New Roman"/>
      <w:sz w:val="20"/>
      <w:szCs w:val="20"/>
      <w:lang w:val="en-US" w:eastAsia="en-US" w:bidi="ar-SA"/>
    </w:rPr>
  </w:style>
  <w:style w:type="character" w:customStyle="1" w:styleId="40">
    <w:name w:val="ft"/>
    <w:basedOn w:val="18"/>
    <w:qFormat/>
    <w:uiPriority w:val="0"/>
  </w:style>
  <w:style w:type="paragraph" w:customStyle="1" w:styleId="41">
    <w:name w:val="P1_without_Indendation"/>
    <w:basedOn w:val="1"/>
    <w:qFormat/>
    <w:uiPriority w:val="99"/>
    <w:pPr>
      <w:spacing w:line="230" w:lineRule="exact"/>
      <w:jc w:val="both"/>
    </w:pPr>
    <w:rPr>
      <w:sz w:val="18"/>
    </w:rPr>
  </w:style>
  <w:style w:type="paragraph" w:customStyle="1" w:styleId="42">
    <w:name w:val="Els_SchemeCaption"/>
    <w:basedOn w:val="1"/>
    <w:qFormat/>
    <w:uiPriority w:val="0"/>
    <w:rPr>
      <w:rFonts w:eastAsia="Times New Roman"/>
      <w:sz w:val="20"/>
      <w:szCs w:val="20"/>
      <w:lang w:val="en-US" w:eastAsia="en-US"/>
    </w:rPr>
  </w:style>
  <w:style w:type="character" w:customStyle="1" w:styleId="43">
    <w:name w:val="Balloon Text Char"/>
    <w:basedOn w:val="18"/>
    <w:link w:val="9"/>
    <w:semiHidden/>
    <w:qFormat/>
    <w:uiPriority w:val="99"/>
    <w:rPr>
      <w:rFonts w:ascii="Tahoma" w:hAnsi="Tahoma" w:eastAsia="MS Mincho" w:cs="Tahoma"/>
      <w:sz w:val="16"/>
      <w:szCs w:val="16"/>
      <w:lang w:val="de-DE" w:eastAsia="ja-JP"/>
    </w:rPr>
  </w:style>
  <w:style w:type="character" w:customStyle="1" w:styleId="44">
    <w:name w:val="HTML Preformatted Char"/>
    <w:basedOn w:val="18"/>
    <w:link w:val="12"/>
    <w:qFormat/>
    <w:uiPriority w:val="99"/>
    <w:rPr>
      <w:rFonts w:ascii="Courier New" w:hAnsi="Courier New" w:eastAsia="Times New Roman" w:cs="Courier New"/>
      <w:sz w:val="20"/>
      <w:szCs w:val="20"/>
      <w:lang w:val="pt-BR" w:eastAsia="pt-BR"/>
    </w:rPr>
  </w:style>
  <w:style w:type="character" w:customStyle="1" w:styleId="45">
    <w:name w:val="eg"/>
    <w:basedOn w:val="18"/>
    <w:qFormat/>
    <w:uiPriority w:val="0"/>
  </w:style>
  <w:style w:type="character" w:customStyle="1" w:styleId="46">
    <w:name w:val="Heading 1 Char"/>
    <w:basedOn w:val="18"/>
    <w:link w:val="2"/>
    <w:qFormat/>
    <w:uiPriority w:val="9"/>
    <w:rPr>
      <w:rFonts w:ascii="Times New Roman" w:hAnsi="Times New Roman" w:eastAsia="Times New Roman" w:cs="Times New Roman"/>
      <w:b/>
      <w:bCs/>
      <w:kern w:val="36"/>
      <w:sz w:val="48"/>
      <w:szCs w:val="48"/>
      <w:lang w:val="en-US" w:eastAsia="zh-CN"/>
    </w:rPr>
  </w:style>
  <w:style w:type="character" w:customStyle="1" w:styleId="47">
    <w:name w:val="Heading 2 Char"/>
    <w:basedOn w:val="18"/>
    <w:link w:val="3"/>
    <w:qFormat/>
    <w:uiPriority w:val="9"/>
    <w:rPr>
      <w:rFonts w:ascii="Cambria" w:hAnsi="Cambria" w:eastAsia="Times New Roman" w:cs="Times New Roman"/>
      <w:b/>
      <w:bCs/>
      <w:i/>
      <w:iCs/>
      <w:sz w:val="28"/>
      <w:szCs w:val="28"/>
      <w:lang w:val="en-US" w:eastAsia="zh-CN"/>
    </w:rPr>
  </w:style>
  <w:style w:type="character" w:customStyle="1" w:styleId="48">
    <w:name w:val="Header Char"/>
    <w:basedOn w:val="18"/>
    <w:link w:val="11"/>
    <w:qFormat/>
    <w:uiPriority w:val="99"/>
    <w:rPr>
      <w:rFonts w:ascii="Times New Roman" w:hAnsi="Times New Roman" w:eastAsia="宋体" w:cs="Times New Roman"/>
      <w:sz w:val="24"/>
      <w:szCs w:val="24"/>
      <w:lang w:val="en-US" w:eastAsia="zh-CN"/>
    </w:rPr>
  </w:style>
  <w:style w:type="paragraph" w:styleId="49">
    <w:name w:val="List Paragraph"/>
    <w:basedOn w:val="1"/>
    <w:qFormat/>
    <w:uiPriority w:val="34"/>
    <w:pPr>
      <w:ind w:left="720"/>
      <w:contextualSpacing/>
    </w:pPr>
    <w:rPr>
      <w:rFonts w:eastAsia="宋体"/>
      <w:lang w:val="en-US" w:eastAsia="zh-CN"/>
    </w:rPr>
  </w:style>
  <w:style w:type="character" w:customStyle="1" w:styleId="50">
    <w:name w:val="Footer Char"/>
    <w:basedOn w:val="18"/>
    <w:link w:val="10"/>
    <w:qFormat/>
    <w:uiPriority w:val="99"/>
    <w:rPr>
      <w:rFonts w:ascii="Times New Roman" w:hAnsi="Times New Roman" w:eastAsia="宋体" w:cs="Times New Roman"/>
      <w:sz w:val="24"/>
      <w:szCs w:val="24"/>
      <w:lang w:val="en-US" w:eastAsia="zh-CN"/>
    </w:rPr>
  </w:style>
  <w:style w:type="character" w:customStyle="1" w:styleId="51">
    <w:name w:val="Title Char"/>
    <w:basedOn w:val="18"/>
    <w:link w:val="14"/>
    <w:qFormat/>
    <w:uiPriority w:val="10"/>
    <w:rPr>
      <w:rFonts w:ascii="Cambria" w:hAnsi="Cambria" w:eastAsia="Times New Roman" w:cs="Times New Roman"/>
      <w:b/>
      <w:bCs/>
      <w:kern w:val="28"/>
      <w:sz w:val="32"/>
      <w:szCs w:val="32"/>
      <w:lang w:val="en-US" w:eastAsia="zh-CN"/>
    </w:rPr>
  </w:style>
  <w:style w:type="paragraph" w:customStyle="1" w:styleId="52">
    <w:name w:val="Revision"/>
    <w:hidden/>
    <w:semiHidden/>
    <w:qFormat/>
    <w:uiPriority w:val="99"/>
    <w:pPr>
      <w:spacing w:after="0" w:line="240" w:lineRule="auto"/>
    </w:pPr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customStyle="1" w:styleId="53">
    <w:name w:val="desc"/>
    <w:basedOn w:val="1"/>
    <w:qFormat/>
    <w:uiPriority w:val="0"/>
    <w:pPr>
      <w:spacing w:before="100" w:beforeAutospacing="1" w:after="100" w:afterAutospacing="1"/>
    </w:pPr>
    <w:rPr>
      <w:rFonts w:eastAsia="Times New Roman"/>
      <w:lang w:val="en-US" w:eastAsia="en-US"/>
    </w:rPr>
  </w:style>
  <w:style w:type="paragraph" w:customStyle="1" w:styleId="54">
    <w:name w:val="details"/>
    <w:basedOn w:val="1"/>
    <w:qFormat/>
    <w:uiPriority w:val="0"/>
    <w:pPr>
      <w:spacing w:before="100" w:beforeAutospacing="1" w:after="100" w:afterAutospacing="1"/>
    </w:pPr>
    <w:rPr>
      <w:rFonts w:eastAsia="Times New Roman"/>
      <w:lang w:val="en-US" w:eastAsia="en-US"/>
    </w:rPr>
  </w:style>
  <w:style w:type="character" w:customStyle="1" w:styleId="55">
    <w:name w:val="jrnl"/>
    <w:basedOn w:val="18"/>
    <w:qFormat/>
    <w:uiPriority w:val="0"/>
  </w:style>
  <w:style w:type="paragraph" w:customStyle="1" w:styleId="56">
    <w:name w:val="06 Het-Sub-heading"/>
    <w:basedOn w:val="1"/>
    <w:qFormat/>
    <w:uiPriority w:val="0"/>
    <w:pPr>
      <w:spacing w:beforeLines="150" w:line="360" w:lineRule="auto"/>
      <w:jc w:val="both"/>
    </w:pPr>
    <w:rPr>
      <w:rFonts w:ascii="Times" w:hAnsi="Times" w:eastAsia="Times"/>
      <w:b/>
      <w:caps/>
      <w:szCs w:val="20"/>
      <w:lang w:val="en-US"/>
    </w:rPr>
  </w:style>
  <w:style w:type="paragraph" w:customStyle="1" w:styleId="57">
    <w:name w:val="07 Het-Reference"/>
    <w:basedOn w:val="1"/>
    <w:qFormat/>
    <w:uiPriority w:val="0"/>
    <w:pPr>
      <w:widowControl w:val="0"/>
      <w:autoSpaceDE w:val="0"/>
      <w:autoSpaceDN w:val="0"/>
      <w:adjustRightInd w:val="0"/>
      <w:snapToGrid w:val="0"/>
      <w:spacing w:line="480" w:lineRule="auto"/>
      <w:ind w:left="426" w:hanging="426"/>
      <w:jc w:val="both"/>
    </w:pPr>
    <w:rPr>
      <w:rFonts w:ascii="Cambria" w:hAnsi="Cambria" w:eastAsia="Times"/>
      <w:szCs w:val="20"/>
      <w:lang w:val="en-US"/>
    </w:rPr>
  </w:style>
  <w:style w:type="character" w:customStyle="1" w:styleId="58">
    <w:name w:val="nlm_x"/>
    <w:qFormat/>
    <w:uiPriority w:val="0"/>
  </w:style>
  <w:style w:type="character" w:customStyle="1" w:styleId="59">
    <w:name w:val="apple-converted-space"/>
    <w:qFormat/>
    <w:uiPriority w:val="0"/>
  </w:style>
  <w:style w:type="character" w:customStyle="1" w:styleId="60">
    <w:name w:val="citation_year"/>
    <w:qFormat/>
    <w:uiPriority w:val="0"/>
  </w:style>
  <w:style w:type="character" w:customStyle="1" w:styleId="61">
    <w:name w:val="citation_volume"/>
    <w:qFormat/>
    <w:uiPriority w:val="0"/>
  </w:style>
  <w:style w:type="character" w:customStyle="1" w:styleId="62">
    <w:name w:val="Comment Text Char"/>
    <w:basedOn w:val="18"/>
    <w:link w:val="6"/>
    <w:semiHidden/>
    <w:qFormat/>
    <w:uiPriority w:val="99"/>
    <w:rPr>
      <w:rFonts w:ascii="Times New Roman" w:hAnsi="Times New Roman" w:eastAsia="宋体" w:cs="Times New Roman"/>
      <w:sz w:val="20"/>
      <w:szCs w:val="20"/>
      <w:lang w:val="en-US" w:eastAsia="zh-CN"/>
    </w:rPr>
  </w:style>
  <w:style w:type="character" w:customStyle="1" w:styleId="63">
    <w:name w:val="Comment Subject Char"/>
    <w:basedOn w:val="62"/>
    <w:link w:val="15"/>
    <w:semiHidden/>
    <w:qFormat/>
    <w:uiPriority w:val="99"/>
    <w:rPr>
      <w:rFonts w:ascii="Times New Roman" w:hAnsi="Times New Roman" w:eastAsia="宋体" w:cs="Times New Roman"/>
      <w:b/>
      <w:bCs/>
      <w:sz w:val="20"/>
      <w:szCs w:val="20"/>
      <w:lang w:val="en-US" w:eastAsia="zh-CN"/>
    </w:rPr>
  </w:style>
  <w:style w:type="paragraph" w:customStyle="1" w:styleId="64">
    <w:name w:val="p1"/>
    <w:basedOn w:val="1"/>
    <w:qFormat/>
    <w:uiPriority w:val="0"/>
    <w:pPr>
      <w:spacing w:before="100" w:beforeAutospacing="1" w:after="100" w:afterAutospacing="1"/>
    </w:pPr>
    <w:rPr>
      <w:rFonts w:eastAsia="Times New Roman"/>
      <w:lang w:val="en-US" w:eastAsia="en-US"/>
    </w:rPr>
  </w:style>
  <w:style w:type="character" w:customStyle="1" w:styleId="65">
    <w:name w:val="بتنسيق HTML مسبق Char1"/>
    <w:semiHidden/>
    <w:qFormat/>
    <w:uiPriority w:val="99"/>
    <w:rPr>
      <w:rFonts w:ascii="Courier New" w:hAnsi="Courier New" w:eastAsia="宋体" w:cs="Courier New"/>
      <w:lang w:eastAsia="zh-CN"/>
    </w:rPr>
  </w:style>
  <w:style w:type="paragraph" w:customStyle="1" w:styleId="66">
    <w:name w:val="Heading 11"/>
    <w:basedOn w:val="1"/>
    <w:qFormat/>
    <w:uiPriority w:val="1"/>
    <w:pPr>
      <w:widowControl w:val="0"/>
      <w:ind w:left="366"/>
      <w:outlineLvl w:val="1"/>
    </w:pPr>
    <w:rPr>
      <w:rFonts w:eastAsia="Times New Roman" w:cs="Arial"/>
      <w:sz w:val="36"/>
      <w:szCs w:val="36"/>
      <w:lang w:val="en-US" w:eastAsia="en-US"/>
    </w:rPr>
  </w:style>
  <w:style w:type="character" w:customStyle="1" w:styleId="67">
    <w:name w:val="alt-edited"/>
    <w:basedOn w:val="18"/>
    <w:qFormat/>
    <w:uiPriority w:val="0"/>
  </w:style>
  <w:style w:type="character" w:customStyle="1" w:styleId="68">
    <w:name w:val="short_text"/>
    <w:basedOn w:val="18"/>
    <w:qFormat/>
    <w:uiPriority w:val="0"/>
  </w:style>
  <w:style w:type="table" w:customStyle="1" w:styleId="69">
    <w:name w:val="Table Normal1"/>
    <w:semiHidden/>
    <w:unhideWhenUsed/>
    <w:qFormat/>
    <w:uiPriority w:val="2"/>
    <w:pPr>
      <w:widowControl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0">
    <w:name w:val="No Spacing"/>
    <w:qFormat/>
    <w:uiPriority w:val="1"/>
    <w:pPr>
      <w:spacing w:after="0" w:line="240" w:lineRule="auto"/>
    </w:pPr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customStyle="1" w:styleId="71">
    <w:name w:val="Els_References"/>
    <w:qFormat/>
    <w:uiPriority w:val="0"/>
    <w:pPr>
      <w:numPr>
        <w:ilvl w:val="0"/>
        <w:numId w:val="1"/>
      </w:numPr>
      <w:tabs>
        <w:tab w:val="left" w:pos="720"/>
      </w:tabs>
      <w:spacing w:after="0" w:line="240" w:lineRule="auto"/>
      <w:ind w:left="720"/>
    </w:pPr>
    <w:rPr>
      <w:rFonts w:ascii="Times New Roman" w:hAnsi="Times New Roman" w:eastAsia="Times New Roman" w:cs="Times New Roman"/>
      <w:sz w:val="16"/>
      <w:szCs w:val="20"/>
      <w:lang w:val="en-US" w:eastAsia="en-US" w:bidi="ar-SA"/>
    </w:rPr>
  </w:style>
  <w:style w:type="paragraph" w:customStyle="1" w:styleId="72">
    <w:name w:val="References"/>
    <w:basedOn w:val="1"/>
    <w:qFormat/>
    <w:uiPriority w:val="0"/>
    <w:pPr>
      <w:spacing w:line="320" w:lineRule="atLeast"/>
      <w:ind w:left="510" w:hanging="510"/>
    </w:pPr>
    <w:rPr>
      <w:rFonts w:eastAsia="Times New Roman"/>
      <w:szCs w:val="21"/>
      <w:lang w:val="en-US" w:eastAsia="en-US"/>
    </w:rPr>
  </w:style>
  <w:style w:type="paragraph" w:customStyle="1" w:styleId="73">
    <w:name w:val="TextStyle"/>
    <w:basedOn w:val="1"/>
    <w:qFormat/>
    <w:uiPriority w:val="0"/>
    <w:pPr>
      <w:overflowPunct w:val="0"/>
      <w:autoSpaceDE w:val="0"/>
      <w:autoSpaceDN w:val="0"/>
      <w:adjustRightInd w:val="0"/>
      <w:spacing w:line="480" w:lineRule="auto"/>
      <w:ind w:firstLine="708"/>
      <w:jc w:val="both"/>
      <w:textAlignment w:val="baseline"/>
    </w:pPr>
    <w:rPr>
      <w:rFonts w:eastAsia="Times New Roman"/>
      <w:szCs w:val="20"/>
      <w:lang w:val="en-GB" w:eastAsia="en-US"/>
    </w:rPr>
  </w:style>
  <w:style w:type="paragraph" w:customStyle="1" w:styleId="74">
    <w:name w:val="ydp26f2c952msonormal"/>
    <w:basedOn w:val="1"/>
    <w:qFormat/>
    <w:uiPriority w:val="0"/>
    <w:pPr>
      <w:spacing w:before="100" w:beforeAutospacing="1" w:after="100" w:afterAutospacing="1"/>
    </w:pPr>
    <w:rPr>
      <w:rFonts w:eastAsia="Times New Roman"/>
      <w:lang w:val="en-US" w:eastAsia="en-US"/>
    </w:rPr>
  </w:style>
  <w:style w:type="paragraph" w:customStyle="1" w:styleId="75">
    <w:name w:val="ydp26f2c952msolistparagraph"/>
    <w:basedOn w:val="1"/>
    <w:qFormat/>
    <w:uiPriority w:val="0"/>
    <w:pPr>
      <w:spacing w:before="100" w:beforeAutospacing="1" w:after="100" w:afterAutospacing="1"/>
    </w:pPr>
    <w:rPr>
      <w:rFonts w:eastAsia="Times New Roman"/>
      <w:lang w:val="en-US" w:eastAsia="en-US"/>
    </w:rPr>
  </w:style>
  <w:style w:type="character" w:customStyle="1" w:styleId="76">
    <w:name w:val="social__count"/>
    <w:basedOn w:val="18"/>
    <w:qFormat/>
    <w:uiPriority w:val="0"/>
  </w:style>
  <w:style w:type="character" w:customStyle="1" w:styleId="77">
    <w:name w:val="articleentryauthorslinks"/>
    <w:basedOn w:val="18"/>
    <w:qFormat/>
    <w:uiPriority w:val="0"/>
  </w:style>
  <w:style w:type="character" w:customStyle="1" w:styleId="78">
    <w:name w:val="entryauthor"/>
    <w:basedOn w:val="18"/>
    <w:qFormat/>
    <w:uiPriority w:val="0"/>
  </w:style>
  <w:style w:type="character" w:customStyle="1" w:styleId="79">
    <w:name w:val="articlepagerange"/>
    <w:basedOn w:val="18"/>
    <w:qFormat/>
    <w:uiPriority w:val="0"/>
  </w:style>
  <w:style w:type="character" w:customStyle="1" w:styleId="80">
    <w:name w:val="mantype"/>
    <w:basedOn w:val="18"/>
    <w:qFormat/>
    <w:uiPriority w:val="0"/>
  </w:style>
  <w:style w:type="character" w:customStyle="1" w:styleId="81">
    <w:name w:val="nlm_title"/>
    <w:basedOn w:val="18"/>
    <w:qFormat/>
    <w:uiPriority w:val="0"/>
  </w:style>
  <w:style w:type="character" w:customStyle="1" w:styleId="82">
    <w:name w:val="hlfld-title"/>
    <w:basedOn w:val="18"/>
    <w:qFormat/>
    <w:uiPriority w:val="0"/>
  </w:style>
  <w:style w:type="character" w:customStyle="1" w:styleId="83">
    <w:name w:val="th_term4"/>
    <w:basedOn w:val="18"/>
    <w:qFormat/>
    <w:uiPriority w:val="0"/>
  </w:style>
  <w:style w:type="character" w:customStyle="1" w:styleId="84">
    <w:name w:val="article-header__meta-info-label"/>
    <w:basedOn w:val="18"/>
    <w:qFormat/>
    <w:uiPriority w:val="0"/>
  </w:style>
  <w:style w:type="character" w:customStyle="1" w:styleId="85">
    <w:name w:val="article-header__meta-info-data"/>
    <w:basedOn w:val="18"/>
    <w:qFormat/>
    <w:uiPriority w:val="0"/>
  </w:style>
  <w:style w:type="paragraph" w:customStyle="1" w:styleId="86">
    <w:name w:val="تصحيح تلقائي"/>
    <w:qFormat/>
    <w:uiPriority w:val="0"/>
    <w:pPr>
      <w:bidi/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87">
    <w:name w:val="A6"/>
    <w:qFormat/>
    <w:uiPriority w:val="99"/>
    <w:rPr>
      <w:color w:val="000000"/>
      <w:sz w:val="11"/>
      <w:szCs w:val="11"/>
    </w:rPr>
  </w:style>
  <w:style w:type="character" w:customStyle="1" w:styleId="88">
    <w:name w:val="A10"/>
    <w:qFormat/>
    <w:uiPriority w:val="99"/>
    <w:rPr>
      <w:color w:val="000000"/>
      <w:sz w:val="11"/>
      <w:szCs w:val="11"/>
    </w:rPr>
  </w:style>
  <w:style w:type="character" w:customStyle="1" w:styleId="89">
    <w:name w:val="Heading 7 Char"/>
    <w:basedOn w:val="18"/>
    <w:link w:val="5"/>
    <w:semiHidden/>
    <w:qFormat/>
    <w:uiPriority w:val="9"/>
    <w:rPr>
      <w:rFonts w:asciiTheme="majorHAnsi" w:hAnsiTheme="majorHAnsi" w:eastAsiaTheme="majorEastAsia" w:cstheme="majorBidi"/>
      <w:i/>
      <w:iCs/>
      <w:color w:val="3F3F3F" w:themeColor="text1" w:themeTint="BF"/>
      <w:sz w:val="24"/>
      <w:szCs w:val="24"/>
      <w:lang w:val="de-DE" w:eastAsia="ja-JP"/>
    </w:rPr>
  </w:style>
  <w:style w:type="table" w:customStyle="1" w:styleId="90">
    <w:name w:val="Table Normal2"/>
    <w:semiHidden/>
    <w:unhideWhenUsed/>
    <w:qFormat/>
    <w:uiPriority w:val="2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1">
    <w:name w:val="타이틀"/>
    <w:basedOn w:val="1"/>
    <w:qFormat/>
    <w:uiPriority w:val="0"/>
    <w:pPr>
      <w:snapToGrid w:val="0"/>
      <w:spacing w:line="300" w:lineRule="atLeast"/>
      <w:jc w:val="center"/>
    </w:pPr>
    <w:rPr>
      <w:rFonts w:ascii="Batang" w:eastAsia="Batang" w:cs="Gulim"/>
      <w:b/>
      <w:bCs/>
      <w:color w:val="000000"/>
      <w:sz w:val="28"/>
      <w:szCs w:val="28"/>
      <w:lang w:val="en-US" w:eastAsia="ko-KR"/>
    </w:rPr>
  </w:style>
  <w:style w:type="paragraph" w:customStyle="1" w:styleId="92">
    <w:name w:val="이름"/>
    <w:basedOn w:val="1"/>
    <w:qFormat/>
    <w:uiPriority w:val="0"/>
    <w:pPr>
      <w:snapToGrid w:val="0"/>
      <w:spacing w:line="260" w:lineRule="atLeast"/>
      <w:jc w:val="center"/>
    </w:pPr>
    <w:rPr>
      <w:rFonts w:ascii="Batang" w:eastAsia="Batang" w:cs="Gulim"/>
      <w:b/>
      <w:bCs/>
      <w:color w:val="000000"/>
      <w:sz w:val="20"/>
      <w:szCs w:val="20"/>
      <w:lang w:val="en-US" w:eastAsia="ko-KR"/>
    </w:rPr>
  </w:style>
  <w:style w:type="paragraph" w:customStyle="1" w:styleId="93">
    <w:name w:val="주소"/>
    <w:basedOn w:val="1"/>
    <w:qFormat/>
    <w:uiPriority w:val="0"/>
    <w:pPr>
      <w:snapToGrid w:val="0"/>
      <w:spacing w:line="236" w:lineRule="atLeast"/>
      <w:jc w:val="center"/>
    </w:pPr>
    <w:rPr>
      <w:rFonts w:ascii="Batang" w:eastAsia="Batang" w:cs="Gulim"/>
      <w:i/>
      <w:iCs/>
      <w:color w:val="000000"/>
      <w:sz w:val="20"/>
      <w:szCs w:val="20"/>
      <w:lang w:val="en-US" w:eastAsia="ko-KR"/>
    </w:rPr>
  </w:style>
  <w:style w:type="paragraph" w:customStyle="1" w:styleId="94">
    <w:name w:val="바탕글"/>
    <w:basedOn w:val="1"/>
    <w:qFormat/>
    <w:uiPriority w:val="0"/>
    <w:pPr>
      <w:snapToGrid w:val="0"/>
      <w:spacing w:line="384" w:lineRule="auto"/>
      <w:jc w:val="both"/>
    </w:pPr>
    <w:rPr>
      <w:rFonts w:ascii="Batang" w:hAnsi="Batang" w:eastAsia="Batang" w:cs="Gulim"/>
      <w:color w:val="000000"/>
      <w:sz w:val="20"/>
      <w:szCs w:val="20"/>
      <w:lang w:val="en-US" w:eastAsia="ko-KR"/>
    </w:rPr>
  </w:style>
  <w:style w:type="paragraph" w:customStyle="1" w:styleId="95">
    <w:name w:val="00 Het-Running head"/>
    <w:basedOn w:val="1"/>
    <w:qFormat/>
    <w:uiPriority w:val="0"/>
    <w:pPr>
      <w:widowControl w:val="0"/>
      <w:spacing w:line="0" w:lineRule="atLeast"/>
      <w:ind w:left="1134" w:right="1134"/>
      <w:jc w:val="both"/>
    </w:pPr>
    <w:rPr>
      <w:rFonts w:ascii="Helvetica" w:hAnsi="Helvetica" w:eastAsia="Helvetica"/>
      <w:snapToGrid w:val="0"/>
      <w:color w:val="999999"/>
      <w:sz w:val="15"/>
      <w:szCs w:val="20"/>
      <w:lang w:val="en-US"/>
    </w:rPr>
  </w:style>
  <w:style w:type="character" w:customStyle="1" w:styleId="96">
    <w:name w:val="gt-baf-back"/>
    <w:basedOn w:val="18"/>
    <w:qFormat/>
    <w:uiPriority w:val="0"/>
  </w:style>
  <w:style w:type="paragraph" w:customStyle="1" w:styleId="97">
    <w:name w:val="작은타이틀"/>
    <w:basedOn w:val="1"/>
    <w:qFormat/>
    <w:uiPriority w:val="0"/>
    <w:pPr>
      <w:snapToGrid w:val="0"/>
      <w:spacing w:line="236" w:lineRule="atLeast"/>
      <w:jc w:val="center"/>
    </w:pPr>
    <w:rPr>
      <w:rFonts w:ascii="Batang" w:eastAsia="Batang" w:cs="Gulim"/>
      <w:b/>
      <w:bCs/>
      <w:color w:val="000000"/>
      <w:sz w:val="20"/>
      <w:szCs w:val="20"/>
      <w:lang w:val="en-US" w:eastAsia="ko-KR"/>
    </w:rPr>
  </w:style>
  <w:style w:type="character" w:customStyle="1" w:styleId="98">
    <w:name w:val="chga_thrix"/>
    <w:basedOn w:val="18"/>
    <w:qFormat/>
    <w:uiPriority w:val="0"/>
  </w:style>
  <w:style w:type="character" w:customStyle="1" w:styleId="99">
    <w:name w:val="group.name"/>
    <w:basedOn w:val="18"/>
    <w:qFormat/>
    <w:uiPriority w:val="0"/>
  </w:style>
  <w:style w:type="character" w:customStyle="1" w:styleId="100">
    <w:name w:val="family_name"/>
    <w:basedOn w:val="18"/>
    <w:qFormat/>
    <w:uiPriority w:val="0"/>
  </w:style>
  <w:style w:type="character" w:customStyle="1" w:styleId="101">
    <w:name w:val="given_name"/>
    <w:basedOn w:val="18"/>
    <w:qFormat/>
    <w:uiPriority w:val="0"/>
  </w:style>
  <w:style w:type="character" w:customStyle="1" w:styleId="102">
    <w:name w:val="ref.contents.body"/>
    <w:basedOn w:val="18"/>
    <w:qFormat/>
    <w:uiPriority w:val="0"/>
  </w:style>
  <w:style w:type="character" w:customStyle="1" w:styleId="103">
    <w:name w:val="title.doc.part"/>
    <w:basedOn w:val="18"/>
    <w:qFormat/>
    <w:uiPriority w:val="0"/>
  </w:style>
  <w:style w:type="character" w:customStyle="1" w:styleId="104">
    <w:name w:val="title.journal"/>
    <w:basedOn w:val="18"/>
    <w:qFormat/>
    <w:uiPriority w:val="0"/>
  </w:style>
  <w:style w:type="character" w:customStyle="1" w:styleId="105">
    <w:name w:val="id.year"/>
    <w:basedOn w:val="18"/>
    <w:qFormat/>
    <w:uiPriority w:val="0"/>
  </w:style>
  <w:style w:type="character" w:customStyle="1" w:styleId="106">
    <w:name w:val="volume_number"/>
    <w:basedOn w:val="18"/>
    <w:qFormat/>
    <w:uiPriority w:val="0"/>
  </w:style>
  <w:style w:type="character" w:customStyle="1" w:styleId="107">
    <w:name w:val="page_numbers"/>
    <w:basedOn w:val="18"/>
    <w:qFormat/>
    <w:uiPriority w:val="0"/>
  </w:style>
  <w:style w:type="character" w:customStyle="1" w:styleId="108">
    <w:name w:val="miscellaneous"/>
    <w:basedOn w:val="18"/>
    <w:qFormat/>
    <w:uiPriority w:val="0"/>
  </w:style>
  <w:style w:type="character" w:customStyle="1" w:styleId="109">
    <w:name w:val="name.molecule"/>
    <w:basedOn w:val="18"/>
    <w:qFormat/>
    <w:uiPriority w:val="0"/>
  </w:style>
  <w:style w:type="character" w:customStyle="1" w:styleId="110">
    <w:name w:val="title.bookordoc.fuzzy.contents.continued.aftercolon"/>
    <w:basedOn w:val="18"/>
    <w:qFormat/>
    <w:uiPriority w:val="0"/>
  </w:style>
  <w:style w:type="character" w:customStyle="1" w:styleId="111">
    <w:name w:val="tmr-comment-highlight"/>
    <w:basedOn w:val="18"/>
    <w:qFormat/>
    <w:uiPriority w:val="0"/>
  </w:style>
  <w:style w:type="character" w:customStyle="1" w:styleId="112">
    <w:name w:val="id.page.first"/>
    <w:basedOn w:val="18"/>
    <w:qFormat/>
    <w:uiPriority w:val="0"/>
  </w:style>
  <w:style w:type="character" w:customStyle="1" w:styleId="113">
    <w:name w:val="id.page.last"/>
    <w:basedOn w:val="18"/>
    <w:qFormat/>
    <w:uiPriority w:val="0"/>
  </w:style>
  <w:style w:type="character" w:customStyle="1" w:styleId="114">
    <w:name w:val="ref.text"/>
    <w:basedOn w:val="18"/>
    <w:qFormat/>
    <w:uiPriority w:val="0"/>
  </w:style>
  <w:style w:type="character" w:customStyle="1" w:styleId="115">
    <w:name w:val="issue_number"/>
    <w:basedOn w:val="18"/>
    <w:qFormat/>
    <w:uiPriority w:val="0"/>
  </w:style>
  <w:style w:type="character" w:customStyle="1" w:styleId="116">
    <w:name w:val="id.pages"/>
    <w:basedOn w:val="18"/>
    <w:qFormat/>
    <w:uiPriority w:val="0"/>
  </w:style>
  <w:style w:type="character" w:customStyle="1" w:styleId="117">
    <w:name w:val="refdetail.unmatched"/>
    <w:basedOn w:val="18"/>
    <w:qFormat/>
    <w:uiPriority w:val="0"/>
  </w:style>
  <w:style w:type="character" w:customStyle="1" w:styleId="118">
    <w:name w:val="title.book"/>
    <w:basedOn w:val="18"/>
    <w:qFormat/>
    <w:uiPriority w:val="0"/>
  </w:style>
  <w:style w:type="character" w:customStyle="1" w:styleId="119">
    <w:name w:val="formatted.text"/>
    <w:basedOn w:val="18"/>
    <w:qFormat/>
    <w:uiPriority w:val="0"/>
  </w:style>
  <w:style w:type="character" w:customStyle="1" w:styleId="120">
    <w:name w:val="id.edition"/>
    <w:basedOn w:val="18"/>
    <w:qFormat/>
    <w:uiPriority w:val="0"/>
  </w:style>
  <w:style w:type="character" w:customStyle="1" w:styleId="121">
    <w:name w:val="organization"/>
    <w:basedOn w:val="18"/>
    <w:qFormat/>
    <w:uiPriority w:val="0"/>
  </w:style>
  <w:style w:type="character" w:customStyle="1" w:styleId="122">
    <w:name w:val="name.country"/>
    <w:basedOn w:val="18"/>
    <w:qFormat/>
    <w:uiPriority w:val="0"/>
  </w:style>
  <w:style w:type="character" w:customStyle="1" w:styleId="123">
    <w:name w:val="name.initial"/>
    <w:basedOn w:val="18"/>
    <w:qFormat/>
    <w:uiPriority w:val="0"/>
  </w:style>
  <w:style w:type="character" w:customStyle="1" w:styleId="124">
    <w:name w:val="title.doc"/>
    <w:basedOn w:val="18"/>
    <w:qFormat/>
    <w:uiPriority w:val="0"/>
  </w:style>
  <w:style w:type="character" w:customStyle="1" w:styleId="125">
    <w:name w:val="id.month"/>
    <w:basedOn w:val="18"/>
    <w:qFormat/>
    <w:uiPriority w:val="0"/>
  </w:style>
  <w:style w:type="character" w:customStyle="1" w:styleId="126">
    <w:name w:val="id.day"/>
    <w:basedOn w:val="18"/>
    <w:qFormat/>
    <w:uiPriority w:val="0"/>
  </w:style>
  <w:style w:type="paragraph" w:customStyle="1" w:styleId="127">
    <w:name w:val="RSC B04 A Heading (Section)"/>
    <w:basedOn w:val="1"/>
    <w:link w:val="128"/>
    <w:qFormat/>
    <w:uiPriority w:val="0"/>
    <w:pPr>
      <w:spacing w:before="400" w:after="80"/>
    </w:pPr>
    <w:rPr>
      <w:rFonts w:asciiTheme="minorHAnsi" w:hAnsiTheme="minorHAnsi" w:eastAsiaTheme="minorHAnsi" w:cstheme="minorBidi"/>
      <w:b/>
      <w:szCs w:val="22"/>
      <w:lang w:val="en-GB" w:eastAsia="en-US"/>
    </w:rPr>
  </w:style>
  <w:style w:type="character" w:customStyle="1" w:styleId="128">
    <w:name w:val="RSC B04 A Heading (Section) Char"/>
    <w:basedOn w:val="18"/>
    <w:link w:val="127"/>
    <w:qFormat/>
    <w:uiPriority w:val="0"/>
    <w:rPr>
      <w:b/>
      <w:sz w:val="24"/>
      <w:lang w:val="en-GB"/>
    </w:rPr>
  </w:style>
  <w:style w:type="paragraph" w:customStyle="1" w:styleId="129">
    <w:name w:val="dx-doi"/>
    <w:basedOn w:val="1"/>
    <w:qFormat/>
    <w:uiPriority w:val="0"/>
    <w:pPr>
      <w:spacing w:before="100" w:beforeAutospacing="1" w:after="100" w:afterAutospacing="1"/>
    </w:pPr>
    <w:rPr>
      <w:rFonts w:eastAsia="Times New Roman"/>
      <w:lang w:val="en-US" w:eastAsia="en-US"/>
    </w:rPr>
  </w:style>
  <w:style w:type="paragraph" w:customStyle="1" w:styleId="130">
    <w:name w:val="reference"/>
    <w:basedOn w:val="1"/>
    <w:qFormat/>
    <w:uiPriority w:val="0"/>
    <w:pPr>
      <w:spacing w:before="100" w:beforeAutospacing="1" w:after="100" w:afterAutospacing="1"/>
    </w:pPr>
    <w:rPr>
      <w:rFonts w:eastAsia="Times New Roman"/>
      <w:lang w:val="en-US" w:eastAsia="en-US"/>
    </w:rPr>
  </w:style>
  <w:style w:type="character" w:customStyle="1" w:styleId="131">
    <w:name w:val="id-label"/>
    <w:basedOn w:val="18"/>
    <w:qFormat/>
    <w:uiPriority w:val="0"/>
  </w:style>
  <w:style w:type="character" w:customStyle="1" w:styleId="132">
    <w:name w:val="hlfld-contribauthor"/>
    <w:basedOn w:val="18"/>
    <w:qFormat/>
    <w:uiPriority w:val="0"/>
  </w:style>
  <w:style w:type="character" w:customStyle="1" w:styleId="133">
    <w:name w:val="comma-separator"/>
    <w:basedOn w:val="18"/>
    <w:qFormat/>
    <w:uiPriority w:val="0"/>
  </w:style>
  <w:style w:type="character" w:customStyle="1" w:styleId="134">
    <w:name w:val="cit-title"/>
    <w:basedOn w:val="18"/>
    <w:qFormat/>
    <w:uiPriority w:val="0"/>
  </w:style>
  <w:style w:type="character" w:customStyle="1" w:styleId="135">
    <w:name w:val="cit-year-info"/>
    <w:basedOn w:val="18"/>
    <w:qFormat/>
    <w:uiPriority w:val="0"/>
  </w:style>
  <w:style w:type="character" w:customStyle="1" w:styleId="136">
    <w:name w:val="cit-volume"/>
    <w:basedOn w:val="18"/>
    <w:qFormat/>
    <w:uiPriority w:val="0"/>
  </w:style>
  <w:style w:type="character" w:customStyle="1" w:styleId="137">
    <w:name w:val="cit-issue"/>
    <w:basedOn w:val="18"/>
    <w:qFormat/>
    <w:uiPriority w:val="0"/>
  </w:style>
  <w:style w:type="character" w:customStyle="1" w:styleId="138">
    <w:name w:val="cit-pagerange"/>
    <w:basedOn w:val="18"/>
    <w:qFormat/>
    <w:uiPriority w:val="0"/>
  </w:style>
  <w:style w:type="character" w:customStyle="1" w:styleId="139">
    <w:name w:val="a-size-extra-large"/>
    <w:basedOn w:val="18"/>
    <w:qFormat/>
    <w:uiPriority w:val="0"/>
  </w:style>
  <w:style w:type="character" w:customStyle="1" w:styleId="140">
    <w:name w:val="author"/>
    <w:basedOn w:val="18"/>
    <w:qFormat/>
    <w:uiPriority w:val="0"/>
  </w:style>
  <w:style w:type="character" w:customStyle="1" w:styleId="141">
    <w:name w:val="a-color-secondary"/>
    <w:basedOn w:val="18"/>
    <w:qFormat/>
    <w:uiPriority w:val="0"/>
  </w:style>
  <w:style w:type="character" w:customStyle="1" w:styleId="142">
    <w:name w:val="englishtitle"/>
    <w:basedOn w:val="18"/>
    <w:qFormat/>
    <w:uiPriority w:val="0"/>
  </w:style>
  <w:style w:type="character" w:customStyle="1" w:styleId="143">
    <w:name w:val="_"/>
    <w:basedOn w:val="18"/>
    <w:qFormat/>
    <w:uiPriority w:val="0"/>
  </w:style>
  <w:style w:type="character" w:customStyle="1" w:styleId="144">
    <w:name w:val="ff1"/>
    <w:basedOn w:val="18"/>
    <w:qFormat/>
    <w:uiPriority w:val="0"/>
  </w:style>
  <w:style w:type="character" w:customStyle="1" w:styleId="145">
    <w:name w:val="ff3"/>
    <w:basedOn w:val="18"/>
    <w:qFormat/>
    <w:uiPriority w:val="0"/>
  </w:style>
  <w:style w:type="character" w:customStyle="1" w:styleId="146">
    <w:name w:val="metadata--source-title"/>
    <w:basedOn w:val="18"/>
    <w:qFormat/>
    <w:uiPriority w:val="0"/>
  </w:style>
  <w:style w:type="table" w:customStyle="1" w:styleId="147">
    <w:name w:val="Grid Table Light"/>
    <w:basedOn w:val="16"/>
    <w:qFormat/>
    <w:uiPriority w:val="40"/>
    <w:pPr>
      <w:spacing w:after="0" w:line="240" w:lineRule="auto"/>
    </w:pPr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8">
    <w:name w:val="Body Text Indent Char"/>
    <w:basedOn w:val="18"/>
    <w:link w:val="8"/>
    <w:semiHidden/>
    <w:qFormat/>
    <w:uiPriority w:val="0"/>
    <w:rPr>
      <w:rFonts w:ascii="Times New Roman" w:hAnsi="Times New Roman" w:eastAsia="Times New Roman" w:cs="Traditional Arabic"/>
      <w:sz w:val="28"/>
      <w:szCs w:val="28"/>
      <w:lang w:val="en-US" w:eastAsia="ar-SA"/>
    </w:rPr>
  </w:style>
  <w:style w:type="character" w:customStyle="1" w:styleId="149">
    <w:name w:val="jlqj4b"/>
    <w:basedOn w:val="18"/>
    <w:qFormat/>
    <w:uiPriority w:val="0"/>
  </w:style>
  <w:style w:type="character" w:customStyle="1" w:styleId="150">
    <w:name w:val="Subtle Emphasis"/>
    <w:basedOn w:val="18"/>
    <w:qFormat/>
    <w:uiPriority w:val="19"/>
    <w:rPr>
      <w:i/>
      <w:iCs/>
      <w:color w:val="3F3F3F" w:themeColor="text1" w:themeTint="BF"/>
    </w:rPr>
  </w:style>
  <w:style w:type="table" w:customStyle="1" w:styleId="151">
    <w:name w:val="Plain Table 2"/>
    <w:basedOn w:val="16"/>
    <w:qFormat/>
    <w:uiPriority w:val="42"/>
    <w:pPr>
      <w:spacing w:after="0" w:line="240" w:lineRule="auto"/>
    </w:pPr>
    <w:rPr>
      <w:lang w:val="en-US"/>
    </w:rPr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2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1Horz">
      <w:tcPr>
        <w:tcBorders>
          <w:top w:val="single" w:color="7E7E7E" w:themeColor="text1" w:themeTint="80" w:sz="4" w:space="0"/>
          <w:bottom w:val="single" w:color="7E7E7E" w:themeColor="text1" w:themeTint="80" w:sz="4" w:space="0"/>
        </w:tcBorders>
      </w:tcPr>
    </w:tblStylePr>
  </w:style>
  <w:style w:type="table" w:customStyle="1" w:styleId="152">
    <w:name w:val="Plain Table 4"/>
    <w:basedOn w:val="16"/>
    <w:qFormat/>
    <w:uiPriority w:val="44"/>
    <w:pPr>
      <w:spacing w:after="0" w:line="240" w:lineRule="auto"/>
    </w:pPr>
    <w:rPr>
      <w:lang w:val="en-US"/>
    </w:rPr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character" w:styleId="153">
    <w:name w:val="Placeholder Text"/>
    <w:basedOn w:val="18"/>
    <w:semiHidden/>
    <w:qFormat/>
    <w:uiPriority w:val="99"/>
    <w:rPr>
      <w:color w:val="808080"/>
    </w:rPr>
  </w:style>
  <w:style w:type="character" w:customStyle="1" w:styleId="154">
    <w:name w:val="Heading 3 Char"/>
    <w:basedOn w:val="18"/>
    <w:link w:val="4"/>
    <w:qFormat/>
    <w:uiPriority w:val="9"/>
    <w:rPr>
      <w:rFonts w:asciiTheme="majorHAnsi" w:hAnsiTheme="majorHAnsi" w:eastAsiaTheme="majorEastAsia" w:cstheme="majorBidi"/>
      <w:color w:val="243F61" w:themeColor="accent1" w:themeShade="7F"/>
      <w:sz w:val="24"/>
      <w:szCs w:val="24"/>
      <w:lang w:val="en-US"/>
    </w:rPr>
  </w:style>
  <w:style w:type="character" w:customStyle="1" w:styleId="155">
    <w:name w:val="identifier"/>
    <w:basedOn w:val="18"/>
    <w:qFormat/>
    <w:uiPriority w:val="0"/>
  </w:style>
  <w:style w:type="character" w:customStyle="1" w:styleId="156">
    <w:name w:val="label"/>
    <w:basedOn w:val="18"/>
    <w:qFormat/>
    <w:uiPriority w:val="0"/>
  </w:style>
  <w:style w:type="character" w:customStyle="1" w:styleId="157">
    <w:name w:val="value"/>
    <w:basedOn w:val="18"/>
    <w:qFormat/>
    <w:uiPriority w:val="0"/>
  </w:style>
  <w:style w:type="character" w:customStyle="1" w:styleId="158">
    <w:name w:val="js-article-title"/>
    <w:basedOn w:val="18"/>
    <w:qFormat/>
    <w:uiPriority w:val="0"/>
  </w:style>
  <w:style w:type="paragraph" w:customStyle="1" w:styleId="159">
    <w:name w:val="volume-issue"/>
    <w:basedOn w:val="1"/>
    <w:qFormat/>
    <w:uiPriority w:val="0"/>
    <w:pPr>
      <w:spacing w:before="100" w:beforeAutospacing="1" w:after="100" w:afterAutospacing="1"/>
    </w:pPr>
    <w:rPr>
      <w:rFonts w:eastAsia="Times New Roman"/>
      <w:lang w:val="en-US" w:eastAsia="en-US"/>
    </w:rPr>
  </w:style>
  <w:style w:type="character" w:customStyle="1" w:styleId="160">
    <w:name w:val="val"/>
    <w:basedOn w:val="18"/>
    <w:qFormat/>
    <w:uiPriority w:val="0"/>
  </w:style>
  <w:style w:type="paragraph" w:customStyle="1" w:styleId="161">
    <w:name w:val="page-range"/>
    <w:basedOn w:val="1"/>
    <w:qFormat/>
    <w:uiPriority w:val="0"/>
    <w:pPr>
      <w:spacing w:before="100" w:beforeAutospacing="1" w:after="100" w:afterAutospacing="1"/>
    </w:pPr>
    <w:rPr>
      <w:rFonts w:eastAsia="Times New Roman"/>
      <w:lang w:val="en-US" w:eastAsia="en-US"/>
    </w:rPr>
  </w:style>
  <w:style w:type="character" w:customStyle="1" w:styleId="162">
    <w:name w:val="journaltitle"/>
    <w:basedOn w:val="18"/>
    <w:qFormat/>
    <w:uiPriority w:val="0"/>
  </w:style>
  <w:style w:type="table" w:customStyle="1" w:styleId="163">
    <w:name w:val="Table Grid1"/>
    <w:basedOn w:val="16"/>
    <w:qFormat/>
    <w:uiPriority w:val="39"/>
    <w:pPr>
      <w:spacing w:after="0" w:line="240" w:lineRule="auto"/>
    </w:pPr>
    <w:rPr>
      <w:lang w:val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64">
    <w:name w:val="affiliation"/>
    <w:basedOn w:val="1"/>
    <w:next w:val="165"/>
    <w:qFormat/>
    <w:uiPriority w:val="0"/>
    <w:pPr>
      <w:spacing w:before="120" w:beforeLines="0" w:line="240" w:lineRule="auto"/>
    </w:pPr>
    <w:rPr>
      <w:i/>
    </w:rPr>
  </w:style>
  <w:style w:type="paragraph" w:customStyle="1" w:styleId="165">
    <w:name w:val="phone"/>
    <w:basedOn w:val="166"/>
    <w:next w:val="168"/>
    <w:qFormat/>
    <w:uiPriority w:val="0"/>
  </w:style>
  <w:style w:type="paragraph" w:customStyle="1" w:styleId="166">
    <w:name w:val="email"/>
    <w:basedOn w:val="1"/>
    <w:next w:val="167"/>
    <w:qFormat/>
    <w:uiPriority w:val="0"/>
    <w:pPr>
      <w:spacing w:before="120" w:beforeLines="0" w:line="240" w:lineRule="auto"/>
    </w:pPr>
    <w:rPr>
      <w:sz w:val="20"/>
    </w:rPr>
  </w:style>
  <w:style w:type="paragraph" w:customStyle="1" w:styleId="167">
    <w:name w:val="url"/>
    <w:basedOn w:val="166"/>
    <w:next w:val="1"/>
    <w:qFormat/>
    <w:uiPriority w:val="0"/>
  </w:style>
  <w:style w:type="paragraph" w:customStyle="1" w:styleId="168">
    <w:name w:val="fax"/>
    <w:basedOn w:val="166"/>
    <w:next w:val="16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emf"/><Relationship Id="rId8" Type="http://schemas.openxmlformats.org/officeDocument/2006/relationships/oleObject" Target="embeddings/oleObject2.bin"/><Relationship Id="rId7" Type="http://schemas.openxmlformats.org/officeDocument/2006/relationships/image" Target="media/image1.emf"/><Relationship Id="rId6" Type="http://schemas.openxmlformats.org/officeDocument/2006/relationships/oleObject" Target="embeddings/oleObject1.bin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4" Type="http://schemas.openxmlformats.org/officeDocument/2006/relationships/fontTable" Target="fontTable.xml"/><Relationship Id="rId23" Type="http://schemas.openxmlformats.org/officeDocument/2006/relationships/customXml" Target="../customXml/item2.xml"/><Relationship Id="rId22" Type="http://schemas.openxmlformats.org/officeDocument/2006/relationships/numbering" Target="numbering.xml"/><Relationship Id="rId21" Type="http://schemas.openxmlformats.org/officeDocument/2006/relationships/customXml" Target="../customXml/item1.xml"/><Relationship Id="rId20" Type="http://schemas.openxmlformats.org/officeDocument/2006/relationships/image" Target="media/image11.png"/><Relationship Id="rId2" Type="http://schemas.openxmlformats.org/officeDocument/2006/relationships/settings" Target="settings.xml"/><Relationship Id="rId19" Type="http://schemas.openxmlformats.org/officeDocument/2006/relationships/image" Target="media/image10.png"/><Relationship Id="rId18" Type="http://schemas.openxmlformats.org/officeDocument/2006/relationships/image" Target="media/image9.png"/><Relationship Id="rId17" Type="http://schemas.openxmlformats.org/officeDocument/2006/relationships/image" Target="media/image8.png"/><Relationship Id="rId16" Type="http://schemas.openxmlformats.org/officeDocument/2006/relationships/image" Target="media/image7.png"/><Relationship Id="rId15" Type="http://schemas.openxmlformats.org/officeDocument/2006/relationships/image" Target="media/image6.png"/><Relationship Id="rId14" Type="http://schemas.openxmlformats.org/officeDocument/2006/relationships/image" Target="media/image5.emf"/><Relationship Id="rId13" Type="http://schemas.openxmlformats.org/officeDocument/2006/relationships/oleObject" Target="embeddings/oleObject4.bin"/><Relationship Id="rId12" Type="http://schemas.openxmlformats.org/officeDocument/2006/relationships/image" Target="media/image4.emf"/><Relationship Id="rId11" Type="http://schemas.openxmlformats.org/officeDocument/2006/relationships/image" Target="media/image3.emf"/><Relationship Id="rId10" Type="http://schemas.openxmlformats.org/officeDocument/2006/relationships/oleObject" Target="embeddings/oleObject3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DEC3C17-581E-420F-82F7-9AF3986BC30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137</Words>
  <Characters>1134</Characters>
  <Lines>58</Lines>
  <Paragraphs>16</Paragraphs>
  <TotalTime>3</TotalTime>
  <ScaleCrop>false</ScaleCrop>
  <LinksUpToDate>false</LinksUpToDate>
  <CharactersWithSpaces>1257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2017-10-04T19:43:00Z</dcterms:created>
  <dc:creator>Teodoro</dc:creator>
  <cp:lastModifiedBy>大海</cp:lastModifiedBy>
  <dcterms:modified xsi:type="dcterms:W3CDTF">2022-10-15T01:08:33Z</dcterms:modified>
  <cp:revision>132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14B8E51B5C3F4728A502910001865AD3</vt:lpwstr>
  </property>
</Properties>
</file>