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979DBF" w14:textId="77777777" w:rsidR="005D6E35" w:rsidRPr="00D51115" w:rsidRDefault="005D6E35" w:rsidP="005D6E35">
      <w:pPr>
        <w:rPr>
          <w:rFonts w:ascii="Times New Roman" w:eastAsia="Times New Roman" w:hAnsi="Times New Roman" w:cs="Times New Roman"/>
          <w:b/>
          <w:u w:val="single"/>
        </w:rPr>
      </w:pPr>
      <w:r>
        <w:rPr>
          <w:rFonts w:ascii="Times New Roman" w:eastAsia="Times New Roman" w:hAnsi="Times New Roman" w:cs="Times New Roman"/>
          <w:b/>
          <w:u w:val="single"/>
        </w:rPr>
        <w:t>SUPPLEMENTARY FIGURES</w:t>
      </w:r>
    </w:p>
    <w:p w14:paraId="208B8227" w14:textId="77777777" w:rsidR="005D6E35" w:rsidRPr="000D5162" w:rsidRDefault="005D6E35" w:rsidP="005D6E35">
      <w:pPr>
        <w:rPr>
          <w:rFonts w:ascii="Times New Roman" w:eastAsia="Times New Roman" w:hAnsi="Times New Roman" w:cs="Times New Roman"/>
          <w:b/>
        </w:rPr>
      </w:pPr>
    </w:p>
    <w:p w14:paraId="230CDCE0" w14:textId="77777777" w:rsidR="005D6E35" w:rsidRPr="000D5162" w:rsidRDefault="005D6E35" w:rsidP="005D6E35">
      <w:pPr>
        <w:rPr>
          <w:rFonts w:ascii="Times New Roman" w:eastAsia="Times New Roman" w:hAnsi="Times New Roman" w:cs="Times New Roman"/>
        </w:rPr>
      </w:pPr>
      <w:r>
        <w:rPr>
          <w:noProof/>
        </w:rPr>
        <w:drawing>
          <wp:inline distT="0" distB="0" distL="0" distR="0" wp14:anchorId="2046B6C0" wp14:editId="53DD9906">
            <wp:extent cx="5446848" cy="4248675"/>
            <wp:effectExtent l="0" t="0" r="1905" b="0"/>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4">
                      <a:extLst>
                        <a:ext uri="{28A0092B-C50C-407E-A947-70E740481C1C}">
                          <a14:useLocalDpi xmlns:a14="http://schemas.microsoft.com/office/drawing/2010/main" val="0"/>
                        </a:ext>
                      </a:extLst>
                    </a:blip>
                    <a:stretch>
                      <a:fillRect/>
                    </a:stretch>
                  </pic:blipFill>
                  <pic:spPr>
                    <a:xfrm>
                      <a:off x="0" y="0"/>
                      <a:ext cx="5446848" cy="4248675"/>
                    </a:xfrm>
                    <a:prstGeom prst="rect">
                      <a:avLst/>
                    </a:prstGeom>
                  </pic:spPr>
                </pic:pic>
              </a:graphicData>
            </a:graphic>
          </wp:inline>
        </w:drawing>
      </w:r>
    </w:p>
    <w:p w14:paraId="3F823486" w14:textId="77777777" w:rsidR="005D6E35" w:rsidRPr="000D5162" w:rsidRDefault="005D6E35" w:rsidP="005D6E35">
      <w:pPr>
        <w:rPr>
          <w:rFonts w:ascii="Times New Roman" w:eastAsia="Times New Roman" w:hAnsi="Times New Roman" w:cs="Times New Roman"/>
          <w:b/>
        </w:rPr>
      </w:pPr>
      <w:r w:rsidRPr="00D9265A">
        <w:rPr>
          <w:rFonts w:ascii="Times New Roman" w:eastAsia="Times New Roman" w:hAnsi="Times New Roman" w:cs="Times New Roman"/>
          <w:b/>
          <w:bCs/>
          <w:u w:val="single"/>
        </w:rPr>
        <w:t xml:space="preserve">Figure 2 - Figure supplement 1: </w:t>
      </w:r>
      <w:r w:rsidRPr="50BF2916">
        <w:rPr>
          <w:rFonts w:ascii="Times New Roman" w:eastAsia="Times New Roman" w:hAnsi="Times New Roman" w:cs="Times New Roman"/>
          <w:b/>
        </w:rPr>
        <w:t>Generation, characterization, and genotyping of TDP-43</w:t>
      </w:r>
      <w:r w:rsidRPr="50BF2916">
        <w:rPr>
          <w:rFonts w:ascii="Times New Roman" w:eastAsia="Times New Roman" w:hAnsi="Times New Roman" w:cs="Times New Roman"/>
          <w:b/>
          <w:vertAlign w:val="superscript"/>
        </w:rPr>
        <w:t>K145Q</w:t>
      </w:r>
      <w:r w:rsidRPr="50BF2916">
        <w:rPr>
          <w:rFonts w:ascii="Times New Roman" w:eastAsia="Times New Roman" w:hAnsi="Times New Roman" w:cs="Times New Roman"/>
          <w:b/>
        </w:rPr>
        <w:t xml:space="preserve"> knock-in </w:t>
      </w:r>
      <w:proofErr w:type="gramStart"/>
      <w:r w:rsidRPr="50BF2916">
        <w:rPr>
          <w:rFonts w:ascii="Times New Roman" w:eastAsia="Times New Roman" w:hAnsi="Times New Roman" w:cs="Times New Roman"/>
          <w:b/>
        </w:rPr>
        <w:t>mice</w:t>
      </w:r>
      <w:proofErr w:type="gramEnd"/>
    </w:p>
    <w:p w14:paraId="0125C689" w14:textId="77777777" w:rsidR="005D6E35" w:rsidRPr="000D5162" w:rsidRDefault="005D6E35" w:rsidP="005D6E35">
      <w:pPr>
        <w:rPr>
          <w:rFonts w:ascii="Times New Roman" w:eastAsia="Times New Roman" w:hAnsi="Times New Roman" w:cs="Times New Roman"/>
        </w:rPr>
      </w:pPr>
      <w:r w:rsidRPr="50BF2916">
        <w:rPr>
          <w:rFonts w:ascii="Times New Roman" w:eastAsia="Times New Roman" w:hAnsi="Times New Roman" w:cs="Times New Roman"/>
          <w:b/>
        </w:rPr>
        <w:t>A</w:t>
      </w:r>
      <w:r w:rsidRPr="50BF2916">
        <w:rPr>
          <w:rFonts w:ascii="Times New Roman" w:eastAsia="Times New Roman" w:hAnsi="Times New Roman" w:cs="Times New Roman"/>
        </w:rPr>
        <w:t xml:space="preserve"> </w:t>
      </w:r>
      <w:proofErr w:type="spellStart"/>
      <w:r w:rsidRPr="50BF2916">
        <w:rPr>
          <w:rFonts w:ascii="Times New Roman" w:eastAsia="Times New Roman" w:hAnsi="Times New Roman" w:cs="Times New Roman"/>
        </w:rPr>
        <w:t>A</w:t>
      </w:r>
      <w:proofErr w:type="spellEnd"/>
      <w:r w:rsidRPr="50BF2916">
        <w:rPr>
          <w:rFonts w:ascii="Times New Roman" w:eastAsia="Times New Roman" w:hAnsi="Times New Roman" w:cs="Times New Roman"/>
        </w:rPr>
        <w:t xml:space="preserve"> schematic of the TDP-43 protein and its functional domains highlights the location of lysine 145 (K145) in the TDP-43 RNA-binding domain (RRM1). </w:t>
      </w:r>
      <w:r w:rsidRPr="50BF2916">
        <w:rPr>
          <w:rFonts w:ascii="Times New Roman" w:eastAsia="Times New Roman" w:hAnsi="Times New Roman" w:cs="Times New Roman"/>
          <w:b/>
        </w:rPr>
        <w:t xml:space="preserve">B </w:t>
      </w:r>
      <w:r w:rsidRPr="50BF2916">
        <w:rPr>
          <w:rFonts w:ascii="Times New Roman" w:eastAsia="Times New Roman" w:hAnsi="Times New Roman" w:cs="Times New Roman"/>
        </w:rPr>
        <w:t xml:space="preserve">Schematic of mouse </w:t>
      </w:r>
      <w:proofErr w:type="spellStart"/>
      <w:r w:rsidRPr="50BF2916">
        <w:rPr>
          <w:rFonts w:ascii="Times New Roman" w:eastAsia="Times New Roman" w:hAnsi="Times New Roman" w:cs="Times New Roman"/>
          <w:i/>
          <w:iCs/>
        </w:rPr>
        <w:t>Tardbp</w:t>
      </w:r>
      <w:proofErr w:type="spellEnd"/>
      <w:r w:rsidRPr="50BF2916">
        <w:rPr>
          <w:rFonts w:ascii="Times New Roman" w:eastAsia="Times New Roman" w:hAnsi="Times New Roman" w:cs="Times New Roman"/>
        </w:rPr>
        <w:t xml:space="preserve"> gene targeted with a validated guide RNA, g79T above, along with donor nucleotides to insert the K145Q mutation. Two silent mutations were included to create a Hinf1 enzyme digestion site to facilitate genotyping. </w:t>
      </w:r>
      <w:r w:rsidRPr="50BF2916">
        <w:rPr>
          <w:rFonts w:ascii="Times New Roman" w:eastAsia="Times New Roman" w:hAnsi="Times New Roman" w:cs="Times New Roman"/>
          <w:b/>
        </w:rPr>
        <w:t>C</w:t>
      </w:r>
      <w:r w:rsidRPr="50BF2916">
        <w:rPr>
          <w:rFonts w:ascii="Times New Roman" w:eastAsia="Times New Roman" w:hAnsi="Times New Roman" w:cs="Times New Roman"/>
        </w:rPr>
        <w:t xml:space="preserve"> Chromatograph following Sanger sequencing confirms the inserted K145Q mutation in founder animals and subsequently propagated generations. </w:t>
      </w:r>
      <w:r w:rsidRPr="50BF2916">
        <w:rPr>
          <w:rFonts w:ascii="Times New Roman" w:eastAsia="Times New Roman" w:hAnsi="Times New Roman" w:cs="Times New Roman"/>
          <w:b/>
        </w:rPr>
        <w:t>D</w:t>
      </w:r>
      <w:r w:rsidRPr="50BF2916">
        <w:rPr>
          <w:rFonts w:ascii="Times New Roman" w:eastAsia="Times New Roman" w:hAnsi="Times New Roman" w:cs="Times New Roman"/>
        </w:rPr>
        <w:t xml:space="preserve"> Gel electrophoresis of DNA fragments produced following PCR amplification of the modified </w:t>
      </w:r>
      <w:proofErr w:type="spellStart"/>
      <w:r w:rsidRPr="50BF2916">
        <w:rPr>
          <w:rFonts w:ascii="Times New Roman" w:eastAsia="Times New Roman" w:hAnsi="Times New Roman" w:cs="Times New Roman"/>
          <w:i/>
          <w:iCs/>
        </w:rPr>
        <w:t>Tardbp</w:t>
      </w:r>
      <w:proofErr w:type="spellEnd"/>
      <w:r w:rsidRPr="50BF2916">
        <w:rPr>
          <w:rFonts w:ascii="Times New Roman" w:eastAsia="Times New Roman" w:hAnsi="Times New Roman" w:cs="Times New Roman"/>
        </w:rPr>
        <w:t xml:space="preserve"> region and subsequent incubation of the PCR product with Hinf1 enzyme, which yielded a 550bp band in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animals (</w:t>
      </w:r>
      <w:proofErr w:type="spellStart"/>
      <w:r w:rsidRPr="50BF2916">
        <w:rPr>
          <w:rFonts w:ascii="Times New Roman" w:eastAsia="Times New Roman" w:hAnsi="Times New Roman" w:cs="Times New Roman"/>
        </w:rPr>
        <w:t>wt</w:t>
      </w:r>
      <w:proofErr w:type="spellEnd"/>
      <w:r w:rsidRPr="50BF2916">
        <w:rPr>
          <w:rFonts w:ascii="Times New Roman" w:eastAsia="Times New Roman" w:hAnsi="Times New Roman" w:cs="Times New Roman"/>
        </w:rPr>
        <w:t>/</w:t>
      </w:r>
      <w:proofErr w:type="spellStart"/>
      <w:r w:rsidRPr="50BF2916">
        <w:rPr>
          <w:rFonts w:ascii="Times New Roman" w:eastAsia="Times New Roman" w:hAnsi="Times New Roman" w:cs="Times New Roman"/>
        </w:rPr>
        <w:t>wt</w:t>
      </w:r>
      <w:proofErr w:type="spellEnd"/>
      <w:r w:rsidRPr="50BF2916">
        <w:rPr>
          <w:rFonts w:ascii="Times New Roman" w:eastAsia="Times New Roman" w:hAnsi="Times New Roman" w:cs="Times New Roman"/>
        </w:rPr>
        <w:t>), both 378 bp and 172 bp bands in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(KQ/KQ) animals, and all three bands in heterozygous animals (</w:t>
      </w:r>
      <w:proofErr w:type="spellStart"/>
      <w:r w:rsidRPr="50BF2916">
        <w:rPr>
          <w:rFonts w:ascii="Times New Roman" w:eastAsia="Times New Roman" w:hAnsi="Times New Roman" w:cs="Times New Roman"/>
        </w:rPr>
        <w:t>wt</w:t>
      </w:r>
      <w:proofErr w:type="spellEnd"/>
      <w:r w:rsidRPr="50BF2916">
        <w:rPr>
          <w:rFonts w:ascii="Times New Roman" w:eastAsia="Times New Roman" w:hAnsi="Times New Roman" w:cs="Times New Roman"/>
        </w:rPr>
        <w:t>/KQ).</w:t>
      </w:r>
      <w:r>
        <w:rPr>
          <w:rFonts w:ascii="Times New Roman" w:eastAsia="Times New Roman" w:hAnsi="Times New Roman" w:cs="Times New Roman"/>
        </w:rPr>
        <w:t xml:space="preserve"> </w:t>
      </w:r>
      <w:r w:rsidRPr="007E5722">
        <w:rPr>
          <w:rFonts w:ascii="Times New Roman" w:eastAsia="Times New Roman" w:hAnsi="Times New Roman" w:cs="Times New Roman"/>
        </w:rPr>
        <w:t xml:space="preserve">Figures showing uncropped </w:t>
      </w:r>
      <w:r>
        <w:rPr>
          <w:rFonts w:ascii="Times New Roman" w:eastAsia="Times New Roman" w:hAnsi="Times New Roman" w:cs="Times New Roman"/>
        </w:rPr>
        <w:t>DNA gel</w:t>
      </w:r>
      <w:r w:rsidRPr="007E5722">
        <w:rPr>
          <w:rFonts w:ascii="Times New Roman" w:eastAsia="Times New Roman" w:hAnsi="Times New Roman" w:cs="Times New Roman"/>
        </w:rPr>
        <w:t xml:space="preserve"> blot images are available in Figure </w:t>
      </w:r>
      <w:r>
        <w:rPr>
          <w:rFonts w:ascii="Times New Roman" w:eastAsia="Times New Roman" w:hAnsi="Times New Roman" w:cs="Times New Roman"/>
        </w:rPr>
        <w:t>2</w:t>
      </w:r>
      <w:r w:rsidRPr="007E5722">
        <w:rPr>
          <w:rFonts w:ascii="Times New Roman" w:eastAsia="Times New Roman" w:hAnsi="Times New Roman" w:cs="Times New Roman"/>
        </w:rPr>
        <w:t xml:space="preserve"> – Figure Supplement 1 Source Data </w:t>
      </w:r>
      <w:r>
        <w:rPr>
          <w:rFonts w:ascii="Times New Roman" w:eastAsia="Times New Roman" w:hAnsi="Times New Roman" w:cs="Times New Roman"/>
        </w:rPr>
        <w:t>1 files.</w:t>
      </w:r>
    </w:p>
    <w:p w14:paraId="213E1EAF" w14:textId="77777777" w:rsidR="005D6E35" w:rsidRPr="000D5162" w:rsidRDefault="005D6E35" w:rsidP="005D6E35">
      <w:pPr>
        <w:rPr>
          <w:rFonts w:ascii="Times New Roman" w:eastAsia="Times New Roman" w:hAnsi="Times New Roman" w:cs="Times New Roman"/>
        </w:rPr>
      </w:pPr>
    </w:p>
    <w:p w14:paraId="672BD9CB" w14:textId="77777777" w:rsidR="005D6E35" w:rsidRPr="000D5162" w:rsidRDefault="005D6E35" w:rsidP="005D6E35">
      <w:pPr>
        <w:rPr>
          <w:rFonts w:ascii="Times New Roman" w:eastAsia="Times New Roman" w:hAnsi="Times New Roman" w:cs="Times New Roman"/>
          <w:color w:val="000000"/>
        </w:rPr>
      </w:pPr>
    </w:p>
    <w:p w14:paraId="184F2B42" w14:textId="77777777" w:rsidR="005D6E35" w:rsidRPr="000D5162" w:rsidRDefault="005D6E35" w:rsidP="005D6E35">
      <w:pPr>
        <w:rPr>
          <w:rFonts w:ascii="Times New Roman" w:eastAsia="Times New Roman" w:hAnsi="Times New Roman" w:cs="Times New Roman"/>
        </w:rPr>
      </w:pPr>
      <w:r w:rsidRPr="000D5162">
        <w:rPr>
          <w:rFonts w:ascii="Times New Roman" w:eastAsia="Calibri" w:hAnsi="Times New Roman" w:cs="Times New Roman"/>
          <w:bCs/>
          <w:noProof/>
        </w:rPr>
        <w:lastRenderedPageBreak/>
        <w:drawing>
          <wp:inline distT="0" distB="0" distL="0" distR="0" wp14:anchorId="77445AA3" wp14:editId="145608CB">
            <wp:extent cx="4540703" cy="3348554"/>
            <wp:effectExtent l="0" t="0" r="0" b="4445"/>
            <wp:docPr id="132840582" name="Picture 13284058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40582" name="Picture 132840582" descr="A picture containing graphical user interface&#10;&#10;Description automatically generated"/>
                    <pic:cNvPicPr/>
                  </pic:nvPicPr>
                  <pic:blipFill>
                    <a:blip r:embed="rId5" cstate="print">
                      <a:extLst>
                        <a:ext uri="{28A0092B-C50C-407E-A947-70E740481C1C}">
                          <a14:useLocalDpi xmlns:a14="http://schemas.microsoft.com/office/drawing/2010/main" val="0"/>
                        </a:ext>
                      </a:extLst>
                    </a:blip>
                    <a:srcRect l="11851" r="11851"/>
                    <a:stretch>
                      <a:fillRect/>
                    </a:stretch>
                  </pic:blipFill>
                  <pic:spPr bwMode="auto">
                    <a:xfrm>
                      <a:off x="0" y="0"/>
                      <a:ext cx="4540703" cy="3348554"/>
                    </a:xfrm>
                    <a:prstGeom prst="rect">
                      <a:avLst/>
                    </a:prstGeom>
                    <a:ln>
                      <a:noFill/>
                    </a:ln>
                    <a:extLst>
                      <a:ext uri="{53640926-AAD7-44D8-BBD7-CCE9431645EC}">
                        <a14:shadowObscured xmlns:a14="http://schemas.microsoft.com/office/drawing/2010/main"/>
                      </a:ext>
                    </a:extLst>
                  </pic:spPr>
                </pic:pic>
              </a:graphicData>
            </a:graphic>
          </wp:inline>
        </w:drawing>
      </w:r>
    </w:p>
    <w:p w14:paraId="303B515A" w14:textId="77777777" w:rsidR="005D6E35" w:rsidRPr="000D5162" w:rsidRDefault="005D6E35" w:rsidP="005D6E35">
      <w:pPr>
        <w:spacing w:after="0" w:line="240" w:lineRule="auto"/>
        <w:textAlignment w:val="baseline"/>
        <w:rPr>
          <w:rFonts w:ascii="Times New Roman" w:eastAsia="Times New Roman" w:hAnsi="Times New Roman" w:cs="Times New Roman"/>
        </w:rPr>
      </w:pPr>
      <w:r w:rsidRPr="004E604F">
        <w:rPr>
          <w:rFonts w:ascii="Times New Roman" w:eastAsia="Times New Roman" w:hAnsi="Times New Roman" w:cs="Times New Roman"/>
          <w:b/>
          <w:color w:val="000000"/>
          <w:u w:val="single"/>
        </w:rPr>
        <w:t>Figure 3 – Figure supplement 1</w:t>
      </w:r>
      <w:r w:rsidRPr="50BF2916">
        <w:rPr>
          <w:rFonts w:ascii="Times New Roman" w:eastAsia="Times New Roman" w:hAnsi="Times New Roman" w:cs="Times New Roman"/>
          <w:b/>
          <w:color w:val="000000"/>
          <w:u w:val="single"/>
        </w:rPr>
        <w:t xml:space="preserve">: </w:t>
      </w:r>
      <w:r w:rsidRPr="50BF2916">
        <w:rPr>
          <w:rFonts w:ascii="Times New Roman" w:eastAsia="Times New Roman" w:hAnsi="Times New Roman" w:cs="Times New Roman"/>
          <w:b/>
          <w:color w:val="000000"/>
        </w:rPr>
        <w:t>Development of endogenously encoded acetylation-mimic and acetylation-deficient </w:t>
      </w:r>
      <w:r w:rsidRPr="50BF2916">
        <w:rPr>
          <w:rFonts w:ascii="Times New Roman" w:eastAsia="Times New Roman" w:hAnsi="Times New Roman" w:cs="Times New Roman"/>
          <w:b/>
          <w:i/>
          <w:iCs/>
          <w:color w:val="000000"/>
        </w:rPr>
        <w:t>TARDBP</w:t>
      </w:r>
      <w:r w:rsidRPr="50BF2916">
        <w:rPr>
          <w:rFonts w:ascii="Times New Roman" w:eastAsia="Times New Roman" w:hAnsi="Times New Roman" w:cs="Times New Roman"/>
          <w:b/>
          <w:color w:val="000000"/>
        </w:rPr>
        <w:t> iPSC lines</w:t>
      </w:r>
      <w:r w:rsidRPr="50BF2916">
        <w:rPr>
          <w:rFonts w:ascii="Times New Roman" w:eastAsia="Times New Roman" w:hAnsi="Times New Roman" w:cs="Times New Roman"/>
          <w:b/>
        </w:rPr>
        <w:t>​</w:t>
      </w:r>
      <w:r w:rsidRPr="50BF2916">
        <w:rPr>
          <w:rFonts w:ascii="Times New Roman" w:eastAsia="Times New Roman" w:hAnsi="Times New Roman" w:cs="Times New Roman"/>
        </w:rPr>
        <w:t xml:space="preserve"> </w:t>
      </w:r>
    </w:p>
    <w:p w14:paraId="6EACC362" w14:textId="77777777" w:rsidR="005D6E35" w:rsidRPr="000D5162" w:rsidRDefault="005D6E35" w:rsidP="005D6E35">
      <w:pPr>
        <w:spacing w:after="0" w:line="240" w:lineRule="auto"/>
        <w:rPr>
          <w:rFonts w:ascii="Times New Roman" w:eastAsia="Times New Roman" w:hAnsi="Times New Roman" w:cs="Times New Roman"/>
          <w:color w:val="000000"/>
        </w:rPr>
      </w:pPr>
      <w:r w:rsidRPr="50BF2916">
        <w:rPr>
          <w:rFonts w:ascii="Times New Roman" w:eastAsia="Times New Roman" w:hAnsi="Times New Roman" w:cs="Times New Roman"/>
          <w:b/>
          <w:color w:val="000000"/>
        </w:rPr>
        <w:t>A</w:t>
      </w:r>
      <w:r w:rsidRPr="50BF2916">
        <w:rPr>
          <w:rFonts w:ascii="Times New Roman" w:eastAsia="Times New Roman" w:hAnsi="Times New Roman" w:cs="Times New Roman"/>
          <w:color w:val="000000"/>
        </w:rPr>
        <w:t xml:space="preserve"> Schematic representation of the nucleotide modifications introduced into exon 4 of the </w:t>
      </w:r>
      <w:r w:rsidRPr="50BF2916">
        <w:rPr>
          <w:rFonts w:ascii="Times New Roman" w:eastAsia="Times New Roman" w:hAnsi="Times New Roman" w:cs="Times New Roman"/>
          <w:i/>
          <w:iCs/>
          <w:color w:val="000000"/>
        </w:rPr>
        <w:t>TARDBP</w:t>
      </w:r>
      <w:r w:rsidRPr="50BF2916">
        <w:rPr>
          <w:rFonts w:ascii="Times New Roman" w:eastAsia="Times New Roman" w:hAnsi="Times New Roman" w:cs="Times New Roman"/>
          <w:color w:val="000000"/>
        </w:rPr>
        <w:t xml:space="preserve"> locus to generate the K145Q and K145R substitutions. </w:t>
      </w:r>
      <w:r w:rsidRPr="50BF2916">
        <w:rPr>
          <w:rFonts w:ascii="Times New Roman" w:eastAsia="Times New Roman" w:hAnsi="Times New Roman" w:cs="Times New Roman"/>
          <w:b/>
          <w:color w:val="000000"/>
        </w:rPr>
        <w:t>B</w:t>
      </w:r>
      <w:r w:rsidRPr="50BF2916">
        <w:rPr>
          <w:rFonts w:ascii="Times New Roman" w:eastAsia="Times New Roman" w:hAnsi="Times New Roman" w:cs="Times New Roman"/>
          <w:color w:val="000000"/>
        </w:rPr>
        <w:t xml:space="preserve"> Chromatograms following Sanger sequencing depicting the wildtype sequence and confirming the lysine modifications in two different subclones for each modification. </w:t>
      </w:r>
      <w:r w:rsidRPr="50BF2916">
        <w:rPr>
          <w:rFonts w:ascii="Times New Roman" w:eastAsia="Times New Roman" w:hAnsi="Times New Roman" w:cs="Times New Roman"/>
          <w:b/>
          <w:color w:val="000000"/>
        </w:rPr>
        <w:t>C</w:t>
      </w:r>
      <w:r w:rsidRPr="50BF2916">
        <w:rPr>
          <w:rFonts w:ascii="Times New Roman" w:eastAsia="Times New Roman" w:hAnsi="Times New Roman" w:cs="Times New Roman"/>
          <w:color w:val="000000"/>
        </w:rPr>
        <w:t xml:space="preserve"> Immunofluorescence staining for pluripotency markers SOX2 (red), SSEA4 (green), and Nanog (magenta). Nuclear staining is shown in yellow. Scale bars = 125 µm (left) and 275 µm (right). </w:t>
      </w:r>
      <w:r w:rsidRPr="50BF2916">
        <w:rPr>
          <w:rFonts w:ascii="Times New Roman" w:eastAsia="Times New Roman" w:hAnsi="Times New Roman" w:cs="Times New Roman"/>
          <w:b/>
          <w:color w:val="000000"/>
        </w:rPr>
        <w:t>D-E</w:t>
      </w:r>
      <w:r w:rsidRPr="50BF2916">
        <w:rPr>
          <w:rFonts w:ascii="Times New Roman" w:eastAsia="Times New Roman" w:hAnsi="Times New Roman" w:cs="Times New Roman"/>
          <w:color w:val="000000"/>
        </w:rPr>
        <w:t xml:space="preserve"> TaqMan </w:t>
      </w:r>
      <w:proofErr w:type="spellStart"/>
      <w:r w:rsidRPr="50BF2916">
        <w:rPr>
          <w:rFonts w:ascii="Times New Roman" w:eastAsia="Times New Roman" w:hAnsi="Times New Roman" w:cs="Times New Roman"/>
          <w:color w:val="000000"/>
        </w:rPr>
        <w:t>hiPSC</w:t>
      </w:r>
      <w:proofErr w:type="spellEnd"/>
      <w:r w:rsidRPr="50BF2916">
        <w:rPr>
          <w:rFonts w:ascii="Times New Roman" w:eastAsia="Times New Roman" w:hAnsi="Times New Roman" w:cs="Times New Roman"/>
          <w:color w:val="000000"/>
        </w:rPr>
        <w:t xml:space="preserve"> Scorecard comparing the pluripotency and differentiated capacity to the three germ layers of K145Q and K145R edited clones. Panel (</w:t>
      </w:r>
      <w:r w:rsidRPr="50BF2916">
        <w:rPr>
          <w:rFonts w:ascii="Times New Roman" w:eastAsia="Times New Roman" w:hAnsi="Times New Roman" w:cs="Times New Roman"/>
          <w:b/>
          <w:color w:val="000000"/>
        </w:rPr>
        <w:t>D</w:t>
      </w:r>
      <w:r w:rsidRPr="50BF2916">
        <w:rPr>
          <w:rFonts w:ascii="Times New Roman" w:eastAsia="Times New Roman" w:hAnsi="Times New Roman" w:cs="Times New Roman"/>
          <w:color w:val="000000"/>
        </w:rPr>
        <w:t>) shows the differentiation index plots of self-renewal genes (green) and differentiation genes for ectoderm (blue), mesoderm (orange), and endoderm (purple) on undifferentiated (top) and day seven differentiated cells (bottom). Panel (</w:t>
      </w:r>
      <w:r w:rsidRPr="50BF2916">
        <w:rPr>
          <w:rFonts w:ascii="Times New Roman" w:eastAsia="Times New Roman" w:hAnsi="Times New Roman" w:cs="Times New Roman"/>
          <w:b/>
          <w:color w:val="000000"/>
        </w:rPr>
        <w:t>E</w:t>
      </w:r>
      <w:r w:rsidRPr="50BF2916">
        <w:rPr>
          <w:rFonts w:ascii="Times New Roman" w:eastAsia="Times New Roman" w:hAnsi="Times New Roman" w:cs="Times New Roman"/>
          <w:color w:val="000000"/>
        </w:rPr>
        <w:t>) compares the gene expression profile of the undifferentiated and differentiated cells as a heat map of the genes that are up-regulated (red), have the same expression level (white), or are down-regulated (blue). Color legends indicate the fold change in expression of the indicated gene from day seven of differentiation into the three germ layers relative to the undifferentiated.</w:t>
      </w:r>
    </w:p>
    <w:p w14:paraId="74D070B2" w14:textId="77777777" w:rsidR="005D6E35" w:rsidRPr="000D5162" w:rsidRDefault="005D6E35" w:rsidP="005D6E35">
      <w:pPr>
        <w:spacing w:after="0" w:line="240" w:lineRule="auto"/>
        <w:rPr>
          <w:rFonts w:ascii="Times New Roman" w:eastAsia="Times New Roman" w:hAnsi="Times New Roman" w:cs="Times New Roman"/>
          <w:color w:val="000000"/>
        </w:rPr>
      </w:pPr>
    </w:p>
    <w:p w14:paraId="7B8064A8" w14:textId="77777777" w:rsidR="005D6E35" w:rsidRPr="000D5162" w:rsidRDefault="005D6E35" w:rsidP="005D6E35">
      <w:pPr>
        <w:rPr>
          <w:rFonts w:ascii="Times New Roman" w:eastAsia="Times New Roman" w:hAnsi="Times New Roman" w:cs="Times New Roman"/>
        </w:rPr>
      </w:pPr>
    </w:p>
    <w:p w14:paraId="07A274F3" w14:textId="77777777" w:rsidR="005D6E35" w:rsidRPr="000D5162" w:rsidRDefault="005D6E35" w:rsidP="005D6E35">
      <w:pPr>
        <w:rPr>
          <w:rFonts w:ascii="Times New Roman" w:eastAsia="Times New Roman" w:hAnsi="Times New Roman" w:cs="Times New Roman"/>
        </w:rPr>
      </w:pPr>
    </w:p>
    <w:p w14:paraId="7E6D41C0" w14:textId="77777777" w:rsidR="005D6E35" w:rsidRPr="000D5162" w:rsidRDefault="005D6E35" w:rsidP="005D6E35">
      <w:pPr>
        <w:rPr>
          <w:rFonts w:ascii="Times New Roman" w:eastAsia="Times New Roman" w:hAnsi="Times New Roman" w:cs="Times New Roman"/>
        </w:rPr>
      </w:pPr>
      <w:r>
        <w:rPr>
          <w:noProof/>
        </w:rPr>
        <w:lastRenderedPageBreak/>
        <w:drawing>
          <wp:inline distT="0" distB="0" distL="0" distR="0" wp14:anchorId="439C04AD" wp14:editId="536C2BC6">
            <wp:extent cx="5237018" cy="6887396"/>
            <wp:effectExtent l="0" t="0" r="1905" b="8890"/>
            <wp:docPr id="1356949377" name="Picture 1356949377"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694937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48338" cy="6902284"/>
                    </a:xfrm>
                    <a:prstGeom prst="rect">
                      <a:avLst/>
                    </a:prstGeom>
                  </pic:spPr>
                </pic:pic>
              </a:graphicData>
            </a:graphic>
          </wp:inline>
        </w:drawing>
      </w:r>
    </w:p>
    <w:p w14:paraId="40805AC9" w14:textId="77777777" w:rsidR="005D6E35" w:rsidRPr="000D5162" w:rsidRDefault="005D6E35" w:rsidP="005D6E35">
      <w:pPr>
        <w:spacing w:after="0" w:line="240" w:lineRule="auto"/>
        <w:textAlignment w:val="baseline"/>
        <w:rPr>
          <w:rFonts w:ascii="Times New Roman" w:eastAsia="Times New Roman" w:hAnsi="Times New Roman" w:cs="Times New Roman"/>
        </w:rPr>
      </w:pPr>
      <w:r w:rsidRPr="004E604F">
        <w:rPr>
          <w:rFonts w:ascii="Times New Roman" w:eastAsia="Times New Roman" w:hAnsi="Times New Roman" w:cs="Times New Roman"/>
          <w:b/>
          <w:color w:val="000000"/>
          <w:u w:val="single"/>
        </w:rPr>
        <w:t xml:space="preserve">Figure 3 – Figure supplement </w:t>
      </w:r>
      <w:r>
        <w:rPr>
          <w:rFonts w:ascii="Times New Roman" w:eastAsia="Times New Roman" w:hAnsi="Times New Roman" w:cs="Times New Roman"/>
          <w:b/>
          <w:color w:val="000000"/>
          <w:u w:val="single"/>
        </w:rPr>
        <w:t>2</w:t>
      </w:r>
      <w:r w:rsidRPr="50BF2916">
        <w:rPr>
          <w:rFonts w:ascii="Times New Roman" w:eastAsia="Times New Roman" w:hAnsi="Times New Roman" w:cs="Times New Roman"/>
          <w:b/>
          <w:u w:val="single"/>
        </w:rPr>
        <w:t>​:</w:t>
      </w:r>
      <w:r w:rsidRPr="50BF2916">
        <w:rPr>
          <w:rFonts w:ascii="Times New Roman" w:eastAsia="Times New Roman" w:hAnsi="Times New Roman" w:cs="Times New Roman"/>
          <w:b/>
        </w:rPr>
        <w:t xml:space="preserve"> Human iPSC-derived cortical neuron differentiation </w:t>
      </w:r>
      <w:r w:rsidRPr="50BF2916">
        <w:rPr>
          <w:rFonts w:ascii="Times New Roman" w:eastAsia="Times New Roman" w:hAnsi="Times New Roman" w:cs="Times New Roman"/>
        </w:rPr>
        <w:t>​</w:t>
      </w:r>
    </w:p>
    <w:p w14:paraId="1727AA90" w14:textId="77777777" w:rsidR="005D6E35" w:rsidRPr="000D5162" w:rsidRDefault="005D6E35" w:rsidP="005D6E35">
      <w:pPr>
        <w:spacing w:after="0" w:line="240" w:lineRule="auto"/>
        <w:rPr>
          <w:rFonts w:ascii="Times New Roman" w:eastAsia="Times New Roman" w:hAnsi="Times New Roman" w:cs="Times New Roman"/>
          <w:color w:val="000000"/>
        </w:rPr>
      </w:pPr>
      <w:r w:rsidRPr="50BF2916">
        <w:rPr>
          <w:rFonts w:ascii="Times New Roman" w:eastAsia="Times New Roman" w:hAnsi="Times New Roman" w:cs="Times New Roman"/>
          <w:b/>
          <w:color w:val="000000"/>
        </w:rPr>
        <w:t>A</w:t>
      </w:r>
      <w:r w:rsidRPr="50BF2916">
        <w:rPr>
          <w:rFonts w:ascii="Times New Roman" w:eastAsia="Times New Roman" w:hAnsi="Times New Roman" w:cs="Times New Roman"/>
          <w:color w:val="000000"/>
        </w:rPr>
        <w:t xml:space="preserve"> Schematic representation of the timeline of neuronal differentiation detailing culture conditions and identity markers at each cell stage.  </w:t>
      </w:r>
      <w:r w:rsidRPr="50BF2916">
        <w:rPr>
          <w:rFonts w:ascii="Times New Roman" w:eastAsia="Times New Roman" w:hAnsi="Times New Roman" w:cs="Times New Roman"/>
          <w:b/>
          <w:color w:val="000000"/>
        </w:rPr>
        <w:t>B</w:t>
      </w:r>
      <w:r w:rsidRPr="50BF2916">
        <w:rPr>
          <w:rFonts w:ascii="Times New Roman" w:eastAsia="Times New Roman" w:hAnsi="Times New Roman" w:cs="Times New Roman"/>
          <w:color w:val="000000"/>
        </w:rPr>
        <w:t xml:space="preserve"> Brightfield images illustrating cell morphology during the differentiation process on day 2 (Top), day 12 (middle) and day 45 (bottom). Scale bars = 650 </w:t>
      </w:r>
      <w:proofErr w:type="spellStart"/>
      <w:r w:rsidRPr="50BF2916">
        <w:rPr>
          <w:rFonts w:ascii="Times New Roman" w:eastAsia="Times New Roman" w:hAnsi="Times New Roman" w:cs="Times New Roman"/>
          <w:color w:val="000000"/>
        </w:rPr>
        <w:t>μm</w:t>
      </w:r>
      <w:proofErr w:type="spellEnd"/>
      <w:r w:rsidRPr="50BF2916">
        <w:rPr>
          <w:rFonts w:ascii="Times New Roman" w:eastAsia="Times New Roman" w:hAnsi="Times New Roman" w:cs="Times New Roman"/>
          <w:color w:val="000000"/>
        </w:rPr>
        <w:t xml:space="preserve"> (top and middle) and 125 </w:t>
      </w:r>
      <w:proofErr w:type="spellStart"/>
      <w:r w:rsidRPr="50BF2916">
        <w:rPr>
          <w:rFonts w:ascii="Times New Roman" w:eastAsia="Times New Roman" w:hAnsi="Times New Roman" w:cs="Times New Roman"/>
          <w:color w:val="000000"/>
        </w:rPr>
        <w:t>μm</w:t>
      </w:r>
      <w:proofErr w:type="spellEnd"/>
      <w:r w:rsidRPr="50BF2916">
        <w:rPr>
          <w:rFonts w:ascii="Times New Roman" w:eastAsia="Times New Roman" w:hAnsi="Times New Roman" w:cs="Times New Roman"/>
          <w:color w:val="000000"/>
        </w:rPr>
        <w:t xml:space="preserve"> (bottom). </w:t>
      </w:r>
      <w:r w:rsidRPr="50BF2916">
        <w:rPr>
          <w:rFonts w:ascii="Times New Roman" w:eastAsia="Times New Roman" w:hAnsi="Times New Roman" w:cs="Times New Roman"/>
          <w:b/>
          <w:color w:val="000000"/>
        </w:rPr>
        <w:t>C</w:t>
      </w:r>
      <w:r w:rsidRPr="50BF2916">
        <w:rPr>
          <w:rFonts w:ascii="Times New Roman" w:eastAsia="Times New Roman" w:hAnsi="Times New Roman" w:cs="Times New Roman"/>
          <w:color w:val="000000"/>
        </w:rPr>
        <w:t xml:space="preserve"> Immunofluorescence staining of SOX1 (green) and PAX6 (green) in NPCs at day 12, as well as MAP2 (red), SATB2 (cyan), GABA (green) and B-III tubulin (red) in mature cortical neurons at day 46. DAPI (blue) is used to label the nucleus. Scale bars = 125 </w:t>
      </w:r>
      <w:proofErr w:type="spellStart"/>
      <w:r w:rsidRPr="50BF2916">
        <w:rPr>
          <w:rFonts w:ascii="Times New Roman" w:eastAsia="Times New Roman" w:hAnsi="Times New Roman" w:cs="Times New Roman"/>
          <w:color w:val="000000"/>
        </w:rPr>
        <w:t>μm</w:t>
      </w:r>
      <w:proofErr w:type="spellEnd"/>
    </w:p>
    <w:p w14:paraId="67C70C1C" w14:textId="77777777" w:rsidR="005D6E35" w:rsidRDefault="005D6E35" w:rsidP="005D6E35">
      <w:pPr>
        <w:spacing w:after="0" w:line="240" w:lineRule="auto"/>
        <w:rPr>
          <w:rFonts w:ascii="Times New Roman" w:eastAsia="Times New Roman" w:hAnsi="Times New Roman" w:cs="Times New Roman"/>
          <w:color w:val="000000"/>
        </w:rPr>
      </w:pPr>
      <w:r>
        <w:rPr>
          <w:noProof/>
        </w:rPr>
        <w:lastRenderedPageBreak/>
        <w:drawing>
          <wp:inline distT="0" distB="0" distL="0" distR="0" wp14:anchorId="77D83D58" wp14:editId="3DB640D2">
            <wp:extent cx="5943600" cy="5101145"/>
            <wp:effectExtent l="0" t="0" r="0" b="0"/>
            <wp:docPr id="635303638" name="Picture 635303638"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303638" name="Picture 635303638" descr="A picture containing screensho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5101145"/>
                    </a:xfrm>
                    <a:prstGeom prst="rect">
                      <a:avLst/>
                    </a:prstGeom>
                  </pic:spPr>
                </pic:pic>
              </a:graphicData>
            </a:graphic>
          </wp:inline>
        </w:drawing>
      </w:r>
    </w:p>
    <w:p w14:paraId="5A28780B" w14:textId="77777777" w:rsidR="005D6E35" w:rsidRPr="00B23E1E" w:rsidRDefault="005D6E35" w:rsidP="005D6E35">
      <w:pPr>
        <w:spacing w:after="0" w:line="240" w:lineRule="auto"/>
        <w:rPr>
          <w:rFonts w:ascii="Times New Roman" w:eastAsia="Times New Roman" w:hAnsi="Times New Roman" w:cs="Times New Roman"/>
          <w:b/>
          <w:color w:val="000000"/>
        </w:rPr>
      </w:pPr>
      <w:r w:rsidRPr="000F2B75">
        <w:rPr>
          <w:rFonts w:ascii="Times New Roman" w:eastAsia="Times New Roman" w:hAnsi="Times New Roman" w:cs="Times New Roman"/>
          <w:b/>
          <w:color w:val="000000"/>
        </w:rPr>
        <w:t xml:space="preserve">Figure 4 – Figure supplement 1: </w:t>
      </w:r>
      <w:r w:rsidRPr="38A5FBA2">
        <w:rPr>
          <w:rFonts w:ascii="Times New Roman" w:eastAsia="Times New Roman" w:hAnsi="Times New Roman" w:cs="Times New Roman"/>
          <w:b/>
          <w:color w:val="000000"/>
        </w:rPr>
        <w:t>Heterozygous TDP-43</w:t>
      </w:r>
      <w:r w:rsidRPr="38A5FBA2">
        <w:rPr>
          <w:rFonts w:ascii="Times New Roman" w:eastAsia="Times New Roman" w:hAnsi="Times New Roman" w:cs="Times New Roman"/>
          <w:b/>
          <w:color w:val="000000"/>
          <w:vertAlign w:val="superscript"/>
        </w:rPr>
        <w:t>wt/KQ</w:t>
      </w:r>
      <w:r w:rsidRPr="38A5FBA2">
        <w:rPr>
          <w:rFonts w:ascii="Times New Roman" w:eastAsia="Times New Roman" w:hAnsi="Times New Roman" w:cs="Times New Roman"/>
          <w:b/>
          <w:color w:val="000000"/>
        </w:rPr>
        <w:t xml:space="preserve"> animals exhibit mild cognitive and behavioral deficits</w:t>
      </w:r>
      <w:r w:rsidRPr="38A5FBA2" w:rsidDel="00D4382B">
        <w:rPr>
          <w:rFonts w:ascii="Times New Roman" w:eastAsia="Times New Roman" w:hAnsi="Times New Roman" w:cs="Times New Roman"/>
          <w:b/>
          <w:color w:val="000000"/>
        </w:rPr>
        <w:t xml:space="preserve"> at levels intermediate to TDP-43</w:t>
      </w:r>
      <w:r w:rsidRPr="38A5FBA2" w:rsidDel="00D4382B">
        <w:rPr>
          <w:rFonts w:ascii="Times New Roman" w:eastAsia="Times New Roman" w:hAnsi="Times New Roman" w:cs="Times New Roman"/>
          <w:b/>
          <w:color w:val="000000"/>
          <w:vertAlign w:val="superscript"/>
        </w:rPr>
        <w:t>wt</w:t>
      </w:r>
      <w:r w:rsidRPr="38A5FBA2" w:rsidDel="00D4382B">
        <w:rPr>
          <w:rFonts w:ascii="Times New Roman" w:eastAsia="Times New Roman" w:hAnsi="Times New Roman" w:cs="Times New Roman"/>
          <w:b/>
          <w:color w:val="000000"/>
        </w:rPr>
        <w:t xml:space="preserve"> and</w:t>
      </w:r>
      <w:r w:rsidRPr="38A5FBA2">
        <w:rPr>
          <w:rFonts w:ascii="Times New Roman" w:eastAsia="Times New Roman" w:hAnsi="Times New Roman" w:cs="Times New Roman"/>
          <w:b/>
          <w:color w:val="000000"/>
        </w:rPr>
        <w:t xml:space="preserve"> TDP-43</w:t>
      </w:r>
      <w:r w:rsidRPr="38A5FBA2">
        <w:rPr>
          <w:rFonts w:ascii="Times New Roman" w:eastAsia="Times New Roman" w:hAnsi="Times New Roman" w:cs="Times New Roman"/>
          <w:b/>
          <w:color w:val="000000"/>
          <w:vertAlign w:val="superscript"/>
        </w:rPr>
        <w:t>KQ/KQ</w:t>
      </w:r>
      <w:r w:rsidRPr="38A5FBA2">
        <w:rPr>
          <w:rFonts w:ascii="Times New Roman" w:eastAsia="Times New Roman" w:hAnsi="Times New Roman" w:cs="Times New Roman"/>
          <w:b/>
          <w:color w:val="000000"/>
        </w:rPr>
        <w:t xml:space="preserve"> </w:t>
      </w:r>
      <w:proofErr w:type="gramStart"/>
      <w:r w:rsidRPr="38A5FBA2">
        <w:rPr>
          <w:rFonts w:ascii="Times New Roman" w:eastAsia="Times New Roman" w:hAnsi="Times New Roman" w:cs="Times New Roman"/>
          <w:b/>
          <w:color w:val="000000"/>
        </w:rPr>
        <w:t>mice</w:t>
      </w:r>
      <w:proofErr w:type="gramEnd"/>
    </w:p>
    <w:p w14:paraId="5D923116" w14:textId="77777777" w:rsidR="005D6E35" w:rsidRDefault="005D6E35" w:rsidP="005D6E35">
      <w:pPr>
        <w:rPr>
          <w:rFonts w:ascii="Times New Roman" w:eastAsia="Times New Roman" w:hAnsi="Times New Roman" w:cs="Times New Roman"/>
          <w:b/>
        </w:rPr>
      </w:pPr>
    </w:p>
    <w:p w14:paraId="4C71F2D5" w14:textId="77777777" w:rsidR="005D6E35" w:rsidRDefault="005D6E35" w:rsidP="005D6E35">
      <w:pPr>
        <w:rPr>
          <w:rFonts w:ascii="Times New Roman" w:eastAsia="Times New Roman" w:hAnsi="Times New Roman" w:cs="Times New Roman"/>
        </w:rPr>
      </w:pPr>
      <w:r w:rsidRPr="50BF2916">
        <w:rPr>
          <w:rFonts w:ascii="Times New Roman" w:eastAsia="Times New Roman" w:hAnsi="Times New Roman" w:cs="Times New Roman"/>
          <w:b/>
        </w:rPr>
        <w:t xml:space="preserve">A </w:t>
      </w:r>
      <w:r w:rsidRPr="50BF2916">
        <w:rPr>
          <w:rFonts w:ascii="Times New Roman" w:eastAsia="Times New Roman" w:hAnsi="Times New Roman" w:cs="Times New Roman"/>
        </w:rPr>
        <w:t>Body weight of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vertAlign w:val="subscript"/>
        </w:rPr>
        <w:t xml:space="preserve">, </w:t>
      </w:r>
      <w:r w:rsidRPr="50BF2916">
        <w:rPr>
          <w:rFonts w:ascii="Times New Roman" w:eastAsia="Times New Roman" w:hAnsi="Times New Roman" w:cs="Times New Roman"/>
        </w:rPr>
        <w:t>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in males [left panel; </w:t>
      </w:r>
      <w:proofErr w:type="gramStart"/>
      <w:r w:rsidRPr="50BF2916">
        <w:rPr>
          <w:rFonts w:ascii="Times New Roman" w:eastAsia="Times New Roman" w:hAnsi="Times New Roman" w:cs="Times New Roman"/>
        </w:rPr>
        <w:t>F(</w:t>
      </w:r>
      <w:proofErr w:type="gramEnd"/>
      <w:r w:rsidRPr="50BF2916">
        <w:rPr>
          <w:rFonts w:ascii="Times New Roman" w:eastAsia="Times New Roman" w:hAnsi="Times New Roman" w:cs="Times New Roman"/>
        </w:rPr>
        <w:t xml:space="preserve">2,59)=7.794, p=0.001] and females [right panel; F(2,59)=8.744, p=0.0006] at different ages. </w:t>
      </w:r>
      <w:r w:rsidRPr="50BF2916">
        <w:rPr>
          <w:rFonts w:ascii="Times New Roman" w:eastAsia="Times New Roman" w:hAnsi="Times New Roman" w:cs="Times New Roman"/>
          <w:b/>
        </w:rPr>
        <w:t xml:space="preserve">B </w:t>
      </w:r>
      <w:r w:rsidRPr="50BF2916">
        <w:rPr>
          <w:rFonts w:ascii="Times New Roman" w:eastAsia="Times New Roman" w:hAnsi="Times New Roman" w:cs="Times New Roman"/>
        </w:rPr>
        <w:t xml:space="preserve">Quantification of time in the center region of an open field in mice at 12 months [left panel; </w:t>
      </w:r>
      <w:proofErr w:type="gramStart"/>
      <w:r w:rsidRPr="50BF2916">
        <w:rPr>
          <w:rFonts w:ascii="Times New Roman" w:eastAsia="Times New Roman" w:hAnsi="Times New Roman" w:cs="Times New Roman"/>
        </w:rPr>
        <w:t>F(</w:t>
      </w:r>
      <w:proofErr w:type="gramEnd"/>
      <w:r w:rsidRPr="50BF2916">
        <w:rPr>
          <w:rFonts w:ascii="Times New Roman" w:eastAsia="Times New Roman" w:hAnsi="Times New Roman" w:cs="Times New Roman"/>
        </w:rPr>
        <w:t xml:space="preserve">2,28)=2.54, p=0.0964] and 18 months [right panel; F(2,32)=3.79, p=0.0329]. </w:t>
      </w:r>
      <w:r w:rsidRPr="50BF2916">
        <w:rPr>
          <w:rFonts w:ascii="Times New Roman" w:eastAsia="Times New Roman" w:hAnsi="Times New Roman" w:cs="Times New Roman"/>
          <w:b/>
        </w:rPr>
        <w:t xml:space="preserve">C </w:t>
      </w:r>
      <w:r w:rsidRPr="50BF2916">
        <w:rPr>
          <w:rFonts w:ascii="Times New Roman" w:eastAsia="Times New Roman" w:hAnsi="Times New Roman" w:cs="Times New Roman"/>
        </w:rPr>
        <w:t xml:space="preserve">Quantification of time spent frozen (immobile) following context-dependent conditioned fear testing at 12-months old [left panel; </w:t>
      </w:r>
      <w:proofErr w:type="gramStart"/>
      <w:r w:rsidRPr="50BF2916">
        <w:rPr>
          <w:rFonts w:ascii="Times New Roman" w:eastAsia="Times New Roman" w:hAnsi="Times New Roman" w:cs="Times New Roman"/>
        </w:rPr>
        <w:t>F(</w:t>
      </w:r>
      <w:proofErr w:type="gramEnd"/>
      <w:r w:rsidRPr="50BF2916">
        <w:rPr>
          <w:rFonts w:ascii="Times New Roman" w:eastAsia="Times New Roman" w:hAnsi="Times New Roman" w:cs="Times New Roman"/>
        </w:rPr>
        <w:t xml:space="preserve">2,28)=1.43, p=0.255] and 18-months-old [right panel; F(2,33)=9.13, p=0.0007]. </w:t>
      </w:r>
      <w:r w:rsidRPr="50BF2916">
        <w:rPr>
          <w:rFonts w:ascii="Times New Roman" w:eastAsia="Times New Roman" w:hAnsi="Times New Roman" w:cs="Times New Roman"/>
          <w:b/>
        </w:rPr>
        <w:t>D</w:t>
      </w:r>
      <w:r w:rsidRPr="50BF2916">
        <w:rPr>
          <w:rFonts w:ascii="Times New Roman" w:eastAsia="Times New Roman" w:hAnsi="Times New Roman" w:cs="Times New Roman"/>
        </w:rPr>
        <w:t xml:space="preserve"> Quantification of time spent frozen following cue-dependent conditioned fear testing at 12-months-old [left panel; </w:t>
      </w:r>
      <w:proofErr w:type="gramStart"/>
      <w:r w:rsidRPr="50BF2916">
        <w:rPr>
          <w:rFonts w:ascii="Times New Roman" w:eastAsia="Times New Roman" w:hAnsi="Times New Roman" w:cs="Times New Roman"/>
        </w:rPr>
        <w:t>F(</w:t>
      </w:r>
      <w:proofErr w:type="gramEnd"/>
      <w:r w:rsidRPr="50BF2916">
        <w:rPr>
          <w:rFonts w:ascii="Times New Roman" w:eastAsia="Times New Roman" w:hAnsi="Times New Roman" w:cs="Times New Roman"/>
        </w:rPr>
        <w:t xml:space="preserve">2,28)=3.624, p=0.0398] and 18-months-old. Filled bars represent presence of auditory cue (tone) and period of statistical analysis. </w:t>
      </w:r>
      <w:r w:rsidRPr="50BF2916">
        <w:rPr>
          <w:rFonts w:ascii="Times New Roman" w:eastAsia="Times New Roman" w:hAnsi="Times New Roman" w:cs="Times New Roman"/>
          <w:b/>
        </w:rPr>
        <w:t>E-F</w:t>
      </w:r>
      <w:r w:rsidRPr="50BF2916">
        <w:rPr>
          <w:rFonts w:ascii="Times New Roman" w:eastAsia="Times New Roman" w:hAnsi="Times New Roman" w:cs="Times New Roman"/>
        </w:rPr>
        <w:t xml:space="preserve"> Morris Water Maze (MWM) analysis displaying time to find a hidden platform (escape latency), quantified as daily trial means per animal (</w:t>
      </w:r>
      <w:r w:rsidRPr="50BF2916">
        <w:rPr>
          <w:rFonts w:ascii="Times New Roman" w:eastAsia="Times New Roman" w:hAnsi="Times New Roman" w:cs="Times New Roman"/>
          <w:b/>
        </w:rPr>
        <w:t>E</w:t>
      </w:r>
      <w:r w:rsidRPr="50BF2916">
        <w:rPr>
          <w:rFonts w:ascii="Times New Roman" w:eastAsia="Times New Roman" w:hAnsi="Times New Roman" w:cs="Times New Roman"/>
        </w:rPr>
        <w:t>) or average across all days (</w:t>
      </w:r>
      <w:r w:rsidRPr="50BF2916">
        <w:rPr>
          <w:rFonts w:ascii="Times New Roman" w:eastAsia="Times New Roman" w:hAnsi="Times New Roman" w:cs="Times New Roman"/>
          <w:b/>
        </w:rPr>
        <w:t>F</w:t>
      </w:r>
      <w:r w:rsidRPr="50BF2916">
        <w:rPr>
          <w:rFonts w:ascii="Times New Roman" w:eastAsia="Times New Roman" w:hAnsi="Times New Roman" w:cs="Times New Roman"/>
        </w:rPr>
        <w:t xml:space="preserve">). </w:t>
      </w:r>
      <w:r w:rsidRPr="50BF2916">
        <w:rPr>
          <w:rFonts w:ascii="Times New Roman" w:eastAsia="Times New Roman" w:hAnsi="Times New Roman" w:cs="Times New Roman"/>
          <w:b/>
        </w:rPr>
        <w:t>G-H</w:t>
      </w:r>
      <w:r w:rsidRPr="50BF2916">
        <w:rPr>
          <w:rFonts w:ascii="Times New Roman" w:eastAsia="Times New Roman" w:hAnsi="Times New Roman" w:cs="Times New Roman"/>
        </w:rPr>
        <w:t xml:space="preserve"> Quantification of escape latencies during MWM reversal learning trials in daily trials (</w:t>
      </w:r>
      <w:r w:rsidRPr="50BF2916">
        <w:rPr>
          <w:rFonts w:ascii="Times New Roman" w:eastAsia="Times New Roman" w:hAnsi="Times New Roman" w:cs="Times New Roman"/>
          <w:b/>
        </w:rPr>
        <w:t>G</w:t>
      </w:r>
      <w:r w:rsidRPr="50BF2916">
        <w:rPr>
          <w:rFonts w:ascii="Times New Roman" w:eastAsia="Times New Roman" w:hAnsi="Times New Roman" w:cs="Times New Roman"/>
        </w:rPr>
        <w:t>) [</w:t>
      </w:r>
      <w:proofErr w:type="gramStart"/>
      <w:r w:rsidRPr="50BF2916">
        <w:rPr>
          <w:rFonts w:ascii="Times New Roman" w:eastAsia="Times New Roman" w:hAnsi="Times New Roman" w:cs="Times New Roman"/>
        </w:rPr>
        <w:t>F(</w:t>
      </w:r>
      <w:proofErr w:type="gramEnd"/>
      <w:r w:rsidRPr="50BF2916">
        <w:rPr>
          <w:rFonts w:ascii="Times New Roman" w:eastAsia="Times New Roman" w:hAnsi="Times New Roman" w:cs="Times New Roman"/>
        </w:rPr>
        <w:t>2,32)=2.788, p=0.0765] and comparing averages per mouse across all days (</w:t>
      </w:r>
      <w:r w:rsidRPr="50BF2916">
        <w:rPr>
          <w:rFonts w:ascii="Times New Roman" w:eastAsia="Times New Roman" w:hAnsi="Times New Roman" w:cs="Times New Roman"/>
          <w:b/>
        </w:rPr>
        <w:t>H</w:t>
      </w:r>
      <w:r w:rsidRPr="50BF2916">
        <w:rPr>
          <w:rFonts w:ascii="Times New Roman" w:eastAsia="Times New Roman" w:hAnsi="Times New Roman" w:cs="Times New Roman"/>
        </w:rPr>
        <w:t>). ​Bar and scatter plots shown as mean ± SD. Box and whiskers show line at median, ‘+’ at mean, and whiskers run min to max.</w:t>
      </w:r>
      <w:r w:rsidRPr="50BF2916">
        <w:rPr>
          <w:rFonts w:ascii="Times New Roman" w:eastAsia="Times New Roman" w:hAnsi="Times New Roman" w:cs="Times New Roman"/>
          <w:b/>
        </w:rPr>
        <w:t xml:space="preserve"> A </w:t>
      </w:r>
      <w:r w:rsidRPr="50BF2916">
        <w:rPr>
          <w:rFonts w:ascii="Times New Roman" w:eastAsia="Times New Roman" w:hAnsi="Times New Roman" w:cs="Times New Roman"/>
        </w:rPr>
        <w:t xml:space="preserve">Two-way ANOVA followed by Tukey’s multiple comparisons tests. </w:t>
      </w:r>
      <w:r w:rsidRPr="50BF2916">
        <w:rPr>
          <w:rFonts w:ascii="Times New Roman" w:eastAsia="Times New Roman" w:hAnsi="Times New Roman" w:cs="Times New Roman"/>
          <w:b/>
        </w:rPr>
        <w:t>B-</w:t>
      </w:r>
      <w:proofErr w:type="gramStart"/>
      <w:r w:rsidRPr="50BF2916">
        <w:rPr>
          <w:rFonts w:ascii="Times New Roman" w:eastAsia="Times New Roman" w:hAnsi="Times New Roman" w:cs="Times New Roman"/>
          <w:b/>
        </w:rPr>
        <w:t>D,E</w:t>
      </w:r>
      <w:proofErr w:type="gramEnd"/>
      <w:r w:rsidRPr="50BF2916">
        <w:rPr>
          <w:rFonts w:ascii="Times New Roman" w:eastAsia="Times New Roman" w:hAnsi="Times New Roman" w:cs="Times New Roman"/>
          <w:b/>
        </w:rPr>
        <w:t>,G</w:t>
      </w:r>
      <w:r w:rsidRPr="50BF2916">
        <w:rPr>
          <w:rFonts w:ascii="Times New Roman" w:eastAsia="Times New Roman" w:hAnsi="Times New Roman" w:cs="Times New Roman"/>
        </w:rPr>
        <w:t xml:space="preserve"> Two-way repeated measures ANOVA followed by </w:t>
      </w:r>
      <w:r w:rsidRPr="50BF2916">
        <w:rPr>
          <w:rFonts w:ascii="Times New Roman" w:eastAsia="Times New Roman" w:hAnsi="Times New Roman" w:cs="Times New Roman"/>
        </w:rPr>
        <w:lastRenderedPageBreak/>
        <w:t xml:space="preserve">Tukey's multiple comparisons tests. </w:t>
      </w:r>
      <w:r w:rsidRPr="50BF2916">
        <w:rPr>
          <w:rFonts w:ascii="Times New Roman" w:eastAsia="Times New Roman" w:hAnsi="Times New Roman" w:cs="Times New Roman"/>
          <w:b/>
        </w:rPr>
        <w:t xml:space="preserve">F, H </w:t>
      </w:r>
      <w:r w:rsidRPr="50BF2916">
        <w:rPr>
          <w:rFonts w:ascii="Times New Roman" w:eastAsia="Times New Roman" w:hAnsi="Times New Roman" w:cs="Times New Roman"/>
        </w:rPr>
        <w:t>One-way ANOVA followed by Tukey’s multiple comparisons testing. F statistics and p-values in legend represent main effect of genotype. Sample sizes as follows unless otherwise indicated: 12-month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n=15; 12-month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xml:space="preserve"> n=9; 12-month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n=7; 18-month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n=10; 18-month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xml:space="preserve"> n=17; 18-month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n=9; one 18-month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extreme outlier removed for MWM analysis (</w:t>
      </w:r>
      <w:proofErr w:type="gramStart"/>
      <w:r w:rsidRPr="50BF2916">
        <w:rPr>
          <w:rFonts w:ascii="Times New Roman" w:eastAsia="Times New Roman" w:hAnsi="Times New Roman" w:cs="Times New Roman"/>
          <w:b/>
        </w:rPr>
        <w:t>E,F</w:t>
      </w:r>
      <w:proofErr w:type="gramEnd"/>
      <w:r w:rsidRPr="50BF2916">
        <w:rPr>
          <w:rFonts w:ascii="Times New Roman" w:eastAsia="Times New Roman" w:hAnsi="Times New Roman" w:cs="Times New Roman"/>
        </w:rPr>
        <w:t>). Statistical significance is represented by asterisks *p&lt;0.05, **p&lt;0.01, ***p&lt;0.001; ns=not significant. Further statistical information is</w:t>
      </w:r>
      <w:r>
        <w:rPr>
          <w:rFonts w:ascii="Times New Roman" w:eastAsia="Times New Roman" w:hAnsi="Times New Roman" w:cs="Times New Roman"/>
        </w:rPr>
        <w:t xml:space="preserve"> available in the</w:t>
      </w:r>
      <w:r w:rsidRPr="50BF2916">
        <w:rPr>
          <w:rFonts w:ascii="Times New Roman" w:eastAsia="Times New Roman" w:hAnsi="Times New Roman" w:cs="Times New Roman"/>
        </w:rPr>
        <w:t xml:space="preserve"> </w:t>
      </w:r>
      <w:r w:rsidRPr="007C2D07">
        <w:rPr>
          <w:rFonts w:ascii="Times New Roman" w:eastAsia="Times New Roman" w:hAnsi="Times New Roman" w:cs="Times New Roman"/>
        </w:rPr>
        <w:t>Figure 4 – Figure supplement 1</w:t>
      </w:r>
      <w:r w:rsidRPr="50BF2916">
        <w:rPr>
          <w:rFonts w:ascii="Times New Roman" w:eastAsia="Times New Roman" w:hAnsi="Times New Roman" w:cs="Times New Roman"/>
        </w:rPr>
        <w:t xml:space="preserve"> Source Data 1 file.</w:t>
      </w:r>
    </w:p>
    <w:p w14:paraId="4A7DA70D" w14:textId="77777777" w:rsidR="005D6E35" w:rsidRDefault="005D6E35" w:rsidP="005D6E35">
      <w:pPr>
        <w:rPr>
          <w:rFonts w:ascii="Times New Roman" w:eastAsia="Times New Roman" w:hAnsi="Times New Roman" w:cs="Times New Roman"/>
        </w:rPr>
      </w:pPr>
    </w:p>
    <w:p w14:paraId="517E771D" w14:textId="77777777" w:rsidR="005D6E35" w:rsidRDefault="005D6E35" w:rsidP="005D6E35">
      <w:pPr>
        <w:rPr>
          <w:rFonts w:ascii="Times New Roman" w:eastAsia="Times New Roman" w:hAnsi="Times New Roman" w:cs="Times New Roman"/>
        </w:rPr>
      </w:pPr>
    </w:p>
    <w:p w14:paraId="7BAC61C2" w14:textId="77777777" w:rsidR="005D6E35" w:rsidRDefault="005D6E35" w:rsidP="005D6E35">
      <w:pPr>
        <w:rPr>
          <w:rFonts w:ascii="Times New Roman" w:eastAsia="Times New Roman" w:hAnsi="Times New Roman" w:cs="Times New Roman"/>
        </w:rPr>
      </w:pPr>
    </w:p>
    <w:p w14:paraId="1F2F4198" w14:textId="77777777" w:rsidR="005D6E35" w:rsidRDefault="005D6E35" w:rsidP="005D6E35">
      <w:pPr>
        <w:rPr>
          <w:rFonts w:ascii="Times New Roman" w:eastAsia="Times New Roman" w:hAnsi="Times New Roman" w:cs="Times New Roman"/>
        </w:rPr>
      </w:pPr>
    </w:p>
    <w:p w14:paraId="72F43045" w14:textId="77777777" w:rsidR="005D6E35" w:rsidRDefault="005D6E35" w:rsidP="005D6E35">
      <w:pPr>
        <w:rPr>
          <w:rFonts w:ascii="Times New Roman" w:eastAsia="Times New Roman" w:hAnsi="Times New Roman" w:cs="Times New Roman"/>
        </w:rPr>
      </w:pPr>
    </w:p>
    <w:p w14:paraId="1CECAEEB" w14:textId="77777777" w:rsidR="005D6E35" w:rsidRDefault="005D6E35" w:rsidP="005D6E35">
      <w:pPr>
        <w:rPr>
          <w:rFonts w:ascii="Times New Roman" w:eastAsia="Times New Roman" w:hAnsi="Times New Roman" w:cs="Times New Roman"/>
        </w:rPr>
      </w:pPr>
    </w:p>
    <w:p w14:paraId="3EFF3DEB" w14:textId="77777777" w:rsidR="005D6E35" w:rsidRDefault="005D6E35" w:rsidP="005D6E35">
      <w:pPr>
        <w:rPr>
          <w:rFonts w:ascii="Times New Roman" w:eastAsia="Times New Roman" w:hAnsi="Times New Roman" w:cs="Times New Roman"/>
        </w:rPr>
      </w:pPr>
    </w:p>
    <w:p w14:paraId="60F74453" w14:textId="77777777" w:rsidR="005D6E35" w:rsidRDefault="005D6E35" w:rsidP="005D6E35">
      <w:pPr>
        <w:rPr>
          <w:rFonts w:ascii="Times New Roman" w:eastAsia="Times New Roman" w:hAnsi="Times New Roman" w:cs="Times New Roman"/>
        </w:rPr>
      </w:pPr>
    </w:p>
    <w:p w14:paraId="090509D5" w14:textId="77777777" w:rsidR="005D6E35" w:rsidRDefault="005D6E35" w:rsidP="005D6E35">
      <w:pPr>
        <w:rPr>
          <w:rFonts w:ascii="Times New Roman" w:eastAsia="Times New Roman" w:hAnsi="Times New Roman" w:cs="Times New Roman"/>
        </w:rPr>
      </w:pPr>
    </w:p>
    <w:p w14:paraId="2156F684" w14:textId="77777777" w:rsidR="005D6E35" w:rsidRDefault="005D6E35" w:rsidP="005D6E35">
      <w:pPr>
        <w:rPr>
          <w:rFonts w:ascii="Times New Roman" w:eastAsia="Times New Roman" w:hAnsi="Times New Roman" w:cs="Times New Roman"/>
        </w:rPr>
      </w:pPr>
    </w:p>
    <w:p w14:paraId="203BDA08" w14:textId="77777777" w:rsidR="005D6E35" w:rsidRDefault="005D6E35" w:rsidP="005D6E35">
      <w:pPr>
        <w:rPr>
          <w:rFonts w:ascii="Times New Roman" w:eastAsia="Times New Roman" w:hAnsi="Times New Roman" w:cs="Times New Roman"/>
        </w:rPr>
      </w:pPr>
    </w:p>
    <w:p w14:paraId="33282199" w14:textId="77777777" w:rsidR="005D6E35" w:rsidRPr="000D5162" w:rsidRDefault="005D6E35" w:rsidP="005D6E35">
      <w:pPr>
        <w:rPr>
          <w:rFonts w:ascii="Times New Roman" w:eastAsia="Times New Roman" w:hAnsi="Times New Roman" w:cs="Times New Roman"/>
        </w:rPr>
      </w:pPr>
      <w:r>
        <w:rPr>
          <w:noProof/>
        </w:rPr>
        <w:lastRenderedPageBreak/>
        <w:drawing>
          <wp:inline distT="0" distB="0" distL="0" distR="0" wp14:anchorId="13E188D7" wp14:editId="4E4B5DB2">
            <wp:extent cx="4238625" cy="4175968"/>
            <wp:effectExtent l="0" t="0" r="0" b="0"/>
            <wp:docPr id="49991523" name="Picture 49991523"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91523" name="Picture 49991523" descr="A screenshot of a graph&#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38625" cy="4175968"/>
                    </a:xfrm>
                    <a:prstGeom prst="rect">
                      <a:avLst/>
                    </a:prstGeom>
                  </pic:spPr>
                </pic:pic>
              </a:graphicData>
            </a:graphic>
          </wp:inline>
        </w:drawing>
      </w:r>
    </w:p>
    <w:p w14:paraId="259DC95E" w14:textId="77777777" w:rsidR="005D6E35" w:rsidRPr="000D5162" w:rsidRDefault="005D6E35" w:rsidP="005D6E35">
      <w:pPr>
        <w:rPr>
          <w:rFonts w:ascii="Times New Roman" w:eastAsia="Times New Roman" w:hAnsi="Times New Roman" w:cs="Times New Roman"/>
          <w:b/>
        </w:rPr>
      </w:pPr>
      <w:bookmarkStart w:id="0" w:name="OLE_LINK4"/>
      <w:r w:rsidRPr="000856F7">
        <w:rPr>
          <w:rFonts w:ascii="Times New Roman" w:eastAsia="Times New Roman" w:hAnsi="Times New Roman" w:cs="Times New Roman"/>
          <w:b/>
          <w:u w:val="single"/>
        </w:rPr>
        <w:t xml:space="preserve">Figure 4 – Figure supplement 2: </w:t>
      </w:r>
      <w:r w:rsidRPr="50BF2916">
        <w:rPr>
          <w:rFonts w:ascii="Times New Roman" w:eastAsia="Times New Roman" w:hAnsi="Times New Roman" w:cs="Times New Roman"/>
          <w:b/>
        </w:rPr>
        <w:t xml:space="preserve">Altered sensorimotor gating and impaired </w:t>
      </w:r>
      <w:proofErr w:type="spellStart"/>
      <w:r w:rsidRPr="50BF2916">
        <w:rPr>
          <w:rFonts w:ascii="Times New Roman" w:eastAsia="Times New Roman" w:hAnsi="Times New Roman" w:cs="Times New Roman"/>
          <w:b/>
        </w:rPr>
        <w:t>prepulse</w:t>
      </w:r>
      <w:proofErr w:type="spellEnd"/>
      <w:r w:rsidRPr="50BF2916">
        <w:rPr>
          <w:rFonts w:ascii="Times New Roman" w:eastAsia="Times New Roman" w:hAnsi="Times New Roman" w:cs="Times New Roman"/>
          <w:b/>
        </w:rPr>
        <w:t xml:space="preserve"> inhibition in TDP-43</w:t>
      </w:r>
      <w:r w:rsidRPr="50BF2916">
        <w:rPr>
          <w:rFonts w:ascii="Times New Roman" w:eastAsia="Times New Roman" w:hAnsi="Times New Roman" w:cs="Times New Roman"/>
          <w:b/>
          <w:vertAlign w:val="superscript"/>
        </w:rPr>
        <w:t>KQ/KQ</w:t>
      </w:r>
      <w:r w:rsidRPr="50BF2916">
        <w:rPr>
          <w:rFonts w:ascii="Times New Roman" w:eastAsia="Times New Roman" w:hAnsi="Times New Roman" w:cs="Times New Roman"/>
          <w:b/>
          <w:vertAlign w:val="subscript"/>
        </w:rPr>
        <w:t xml:space="preserve"> </w:t>
      </w:r>
      <w:proofErr w:type="gramStart"/>
      <w:r w:rsidRPr="50BF2916">
        <w:rPr>
          <w:rFonts w:ascii="Times New Roman" w:eastAsia="Times New Roman" w:hAnsi="Times New Roman" w:cs="Times New Roman"/>
          <w:b/>
        </w:rPr>
        <w:t>mice</w:t>
      </w:r>
      <w:proofErr w:type="gramEnd"/>
    </w:p>
    <w:p w14:paraId="3142EC5F" w14:textId="77777777" w:rsidR="005D6E35" w:rsidRDefault="005D6E35" w:rsidP="005D6E35">
      <w:pPr>
        <w:rPr>
          <w:rFonts w:ascii="Times New Roman" w:eastAsia="Times New Roman" w:hAnsi="Times New Roman" w:cs="Times New Roman"/>
        </w:rPr>
      </w:pPr>
      <w:r w:rsidRPr="38A5FBA2">
        <w:rPr>
          <w:rFonts w:ascii="Times New Roman" w:eastAsia="Times New Roman" w:hAnsi="Times New Roman" w:cs="Times New Roman"/>
          <w:b/>
        </w:rPr>
        <w:t xml:space="preserve">A-B </w:t>
      </w:r>
      <w:r w:rsidRPr="50BF2916">
        <w:rPr>
          <w:rFonts w:ascii="Times New Roman" w:eastAsia="Times New Roman" w:hAnsi="Times New Roman" w:cs="Times New Roman"/>
        </w:rPr>
        <w:t xml:space="preserve">Measurement of </w:t>
      </w:r>
      <w:proofErr w:type="spellStart"/>
      <w:r w:rsidRPr="50BF2916">
        <w:rPr>
          <w:rFonts w:ascii="Times New Roman" w:eastAsia="Times New Roman" w:hAnsi="Times New Roman" w:cs="Times New Roman"/>
        </w:rPr>
        <w:t>prepulse</w:t>
      </w:r>
      <w:proofErr w:type="spellEnd"/>
      <w:r w:rsidRPr="50BF2916">
        <w:rPr>
          <w:rFonts w:ascii="Times New Roman" w:eastAsia="Times New Roman" w:hAnsi="Times New Roman" w:cs="Times New Roman"/>
        </w:rPr>
        <w:t xml:space="preserve"> inhibition (PPI) during acoustic stimulus testing in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and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mice showed significantly reduced pre-pulse inhibition at (</w:t>
      </w:r>
      <w:r w:rsidRPr="38A5FBA2">
        <w:rPr>
          <w:rFonts w:ascii="Times New Roman" w:eastAsia="Times New Roman" w:hAnsi="Times New Roman" w:cs="Times New Roman"/>
          <w:b/>
        </w:rPr>
        <w:t>A</w:t>
      </w:r>
      <w:r w:rsidRPr="50BF2916">
        <w:rPr>
          <w:rFonts w:ascii="Times New Roman" w:eastAsia="Times New Roman" w:hAnsi="Times New Roman" w:cs="Times New Roman"/>
        </w:rPr>
        <w:t xml:space="preserve">) 12 months [F (1, 20) = 19.90, p=0.0002] </w:t>
      </w:r>
      <w:r>
        <w:rPr>
          <w:rFonts w:ascii="Times New Roman" w:eastAsia="Times New Roman" w:hAnsi="Times New Roman" w:cs="Times New Roman"/>
        </w:rPr>
        <w:t>but</w:t>
      </w:r>
      <w:r w:rsidRPr="50BF2916">
        <w:rPr>
          <w:rFonts w:ascii="Times New Roman" w:eastAsia="Times New Roman" w:hAnsi="Times New Roman" w:cs="Times New Roman"/>
        </w:rPr>
        <w:t xml:space="preserve"> not at (</w:t>
      </w:r>
      <w:r w:rsidRPr="38A5FBA2">
        <w:rPr>
          <w:rFonts w:ascii="Times New Roman" w:eastAsia="Times New Roman" w:hAnsi="Times New Roman" w:cs="Times New Roman"/>
          <w:b/>
        </w:rPr>
        <w:t>B</w:t>
      </w:r>
      <w:r w:rsidRPr="50BF2916">
        <w:rPr>
          <w:rFonts w:ascii="Times New Roman" w:eastAsia="Times New Roman" w:hAnsi="Times New Roman" w:cs="Times New Roman"/>
        </w:rPr>
        <w:t>) 18 months old (</w:t>
      </w:r>
      <w:r w:rsidRPr="38A5FBA2">
        <w:rPr>
          <w:rFonts w:ascii="Times New Roman" w:eastAsia="Times New Roman" w:hAnsi="Times New Roman" w:cs="Times New Roman"/>
          <w:b/>
        </w:rPr>
        <w:t>B</w:t>
      </w:r>
      <w:r w:rsidRPr="50BF2916">
        <w:rPr>
          <w:rFonts w:ascii="Times New Roman" w:eastAsia="Times New Roman" w:hAnsi="Times New Roman" w:cs="Times New Roman"/>
        </w:rPr>
        <w:t>)</w:t>
      </w:r>
      <w:r w:rsidRPr="38A5FBA2">
        <w:rPr>
          <w:rFonts w:ascii="Times New Roman" w:eastAsia="Times New Roman" w:hAnsi="Times New Roman" w:cs="Times New Roman"/>
          <w:b/>
        </w:rPr>
        <w:t>.</w:t>
      </w:r>
      <w:r w:rsidRPr="50BF2916">
        <w:rPr>
          <w:rFonts w:ascii="Times New Roman" w:eastAsia="Times New Roman" w:hAnsi="Times New Roman" w:cs="Times New Roman"/>
        </w:rPr>
        <w:t xml:space="preserve"> </w:t>
      </w:r>
      <w:r w:rsidRPr="38A5FBA2">
        <w:rPr>
          <w:rFonts w:ascii="Times New Roman" w:eastAsia="Times New Roman" w:hAnsi="Times New Roman" w:cs="Times New Roman"/>
          <w:b/>
        </w:rPr>
        <w:t xml:space="preserve">C-D </w:t>
      </w:r>
      <w:r w:rsidRPr="50BF2916">
        <w:rPr>
          <w:rFonts w:ascii="Times New Roman" w:eastAsia="Times New Roman" w:hAnsi="Times New Roman" w:cs="Times New Roman"/>
        </w:rPr>
        <w:t>Inclusion of heterozygous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xml:space="preserve"> animals in analysis of </w:t>
      </w:r>
      <w:proofErr w:type="spellStart"/>
      <w:r w:rsidRPr="50BF2916">
        <w:rPr>
          <w:rFonts w:ascii="Times New Roman" w:eastAsia="Times New Roman" w:hAnsi="Times New Roman" w:cs="Times New Roman"/>
        </w:rPr>
        <w:t>prepulse</w:t>
      </w:r>
      <w:proofErr w:type="spellEnd"/>
      <w:r w:rsidRPr="50BF2916">
        <w:rPr>
          <w:rFonts w:ascii="Times New Roman" w:eastAsia="Times New Roman" w:hAnsi="Times New Roman" w:cs="Times New Roman"/>
        </w:rPr>
        <w:t xml:space="preserve"> inhibition (PPI) during acoustic stimulus testing demonstrates significantly reduced pre-pulse inhibition in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animals and an intermediate phenotype in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xml:space="preserve"> mice at 12 months [F (2, 28) = 10.77, p=0.0003] </w:t>
      </w:r>
      <w:r>
        <w:rPr>
          <w:rFonts w:ascii="Times New Roman" w:eastAsia="Times New Roman" w:hAnsi="Times New Roman" w:cs="Times New Roman"/>
        </w:rPr>
        <w:t>but</w:t>
      </w:r>
      <w:r w:rsidRPr="50BF2916">
        <w:rPr>
          <w:rFonts w:ascii="Times New Roman" w:eastAsia="Times New Roman" w:hAnsi="Times New Roman" w:cs="Times New Roman"/>
        </w:rPr>
        <w:t xml:space="preserve"> not</w:t>
      </w:r>
      <w:r>
        <w:rPr>
          <w:rFonts w:ascii="Times New Roman" w:eastAsia="Times New Roman" w:hAnsi="Times New Roman" w:cs="Times New Roman"/>
        </w:rPr>
        <w:t xml:space="preserve"> </w:t>
      </w:r>
      <w:r w:rsidRPr="50BF2916">
        <w:rPr>
          <w:rFonts w:ascii="Times New Roman" w:eastAsia="Times New Roman" w:hAnsi="Times New Roman" w:cs="Times New Roman"/>
        </w:rPr>
        <w:t xml:space="preserve">18 months </w:t>
      </w:r>
      <w:r>
        <w:rPr>
          <w:rFonts w:ascii="Times New Roman" w:eastAsia="Times New Roman" w:hAnsi="Times New Roman" w:cs="Times New Roman"/>
        </w:rPr>
        <w:t>old</w:t>
      </w:r>
      <w:r w:rsidRPr="50BF2916">
        <w:rPr>
          <w:rFonts w:ascii="Times New Roman" w:eastAsia="Times New Roman" w:hAnsi="Times New Roman" w:cs="Times New Roman"/>
        </w:rPr>
        <w:t>. Box and whiskers show line at median, ‘+’ at mean, and whiskers run min to max. 12-month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n=15; 12-month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xml:space="preserve"> n=9; 12-month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n=7; 18-month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n=10; 18-month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xml:space="preserve"> n=17; 18-month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n=9. Two-way repeated measures ANOVA followed by </w:t>
      </w:r>
      <w:proofErr w:type="spellStart"/>
      <w:r w:rsidRPr="50BF2916">
        <w:rPr>
          <w:rFonts w:ascii="Times New Roman" w:eastAsia="Times New Roman" w:hAnsi="Times New Roman" w:cs="Times New Roman"/>
        </w:rPr>
        <w:t>Šídák's</w:t>
      </w:r>
      <w:proofErr w:type="spellEnd"/>
      <w:r w:rsidRPr="50BF2916">
        <w:rPr>
          <w:rFonts w:ascii="Times New Roman" w:eastAsia="Times New Roman" w:hAnsi="Times New Roman" w:cs="Times New Roman"/>
        </w:rPr>
        <w:t> multiple comparisons tests (</w:t>
      </w:r>
      <w:r w:rsidRPr="38A5FBA2">
        <w:rPr>
          <w:rFonts w:ascii="Times New Roman" w:eastAsia="Times New Roman" w:hAnsi="Times New Roman" w:cs="Times New Roman"/>
          <w:b/>
        </w:rPr>
        <w:t>A-B</w:t>
      </w:r>
      <w:r w:rsidRPr="50BF2916">
        <w:rPr>
          <w:rFonts w:ascii="Times New Roman" w:eastAsia="Times New Roman" w:hAnsi="Times New Roman" w:cs="Times New Roman"/>
        </w:rPr>
        <w:t>) or Tukey's multiple comparisons tests (</w:t>
      </w:r>
      <w:r w:rsidRPr="38A5FBA2">
        <w:rPr>
          <w:rFonts w:ascii="Times New Roman" w:eastAsia="Times New Roman" w:hAnsi="Times New Roman" w:cs="Times New Roman"/>
          <w:b/>
        </w:rPr>
        <w:t>C-D</w:t>
      </w:r>
      <w:r w:rsidRPr="50BF2916">
        <w:rPr>
          <w:rFonts w:ascii="Times New Roman" w:eastAsia="Times New Roman" w:hAnsi="Times New Roman" w:cs="Times New Roman"/>
        </w:rPr>
        <w:t xml:space="preserve">). F statistics represent main effect of genotype. Statistical significance is indicated by asterisks *p&lt;0.05; **p&lt;0.01; ***p&lt;0.001. Further statistical information is located </w:t>
      </w:r>
      <w:r>
        <w:rPr>
          <w:rFonts w:ascii="Times New Roman" w:eastAsia="Times New Roman" w:hAnsi="Times New Roman" w:cs="Times New Roman"/>
        </w:rPr>
        <w:t>Figure 4 - Figure supplement 2</w:t>
      </w:r>
      <w:r w:rsidRPr="50BF2916">
        <w:rPr>
          <w:rFonts w:ascii="Times New Roman" w:eastAsia="Times New Roman" w:hAnsi="Times New Roman" w:cs="Times New Roman"/>
        </w:rPr>
        <w:t xml:space="preserve"> Source Data 1 file.</w:t>
      </w:r>
    </w:p>
    <w:bookmarkEnd w:id="0"/>
    <w:p w14:paraId="6F72CE74" w14:textId="77777777" w:rsidR="005D6E35" w:rsidRDefault="005D6E35" w:rsidP="005D6E35">
      <w:pPr>
        <w:rPr>
          <w:rFonts w:ascii="Times New Roman" w:eastAsia="Times New Roman" w:hAnsi="Times New Roman" w:cs="Times New Roman"/>
        </w:rPr>
      </w:pPr>
    </w:p>
    <w:p w14:paraId="22671F18" w14:textId="77777777" w:rsidR="005D6E35" w:rsidRDefault="005D6E35" w:rsidP="005D6E35">
      <w:pPr>
        <w:rPr>
          <w:rFonts w:ascii="Times New Roman" w:eastAsia="Times New Roman" w:hAnsi="Times New Roman" w:cs="Times New Roman"/>
        </w:rPr>
      </w:pPr>
    </w:p>
    <w:p w14:paraId="6920A55F" w14:textId="77777777" w:rsidR="005D6E35" w:rsidRDefault="005D6E35" w:rsidP="005D6E35">
      <w:pPr>
        <w:rPr>
          <w:rFonts w:ascii="Times New Roman" w:eastAsia="Times New Roman" w:hAnsi="Times New Roman" w:cs="Times New Roman"/>
        </w:rPr>
      </w:pPr>
    </w:p>
    <w:p w14:paraId="24751C8F" w14:textId="77777777" w:rsidR="005D6E35" w:rsidRDefault="005D6E35" w:rsidP="005D6E35">
      <w:pPr>
        <w:rPr>
          <w:rFonts w:ascii="Times New Roman" w:eastAsia="Times New Roman" w:hAnsi="Times New Roman" w:cs="Times New Roman"/>
        </w:rPr>
      </w:pPr>
    </w:p>
    <w:p w14:paraId="3BD554C5" w14:textId="77777777" w:rsidR="005D6E35" w:rsidRDefault="005D6E35" w:rsidP="005D6E35">
      <w:pPr>
        <w:rPr>
          <w:rFonts w:ascii="Times New Roman" w:eastAsia="Times New Roman" w:hAnsi="Times New Roman" w:cs="Times New Roman"/>
        </w:rPr>
      </w:pPr>
    </w:p>
    <w:p w14:paraId="0221D39A" w14:textId="77777777" w:rsidR="005D6E35" w:rsidRPr="000D5162" w:rsidRDefault="005D6E35" w:rsidP="005D6E35">
      <w:pPr>
        <w:rPr>
          <w:rFonts w:ascii="Times New Roman" w:eastAsia="Times New Roman" w:hAnsi="Times New Roman" w:cs="Times New Roman"/>
        </w:rPr>
      </w:pPr>
      <w:r w:rsidRPr="50BF2916">
        <w:rPr>
          <w:rFonts w:ascii="Times New Roman" w:eastAsia="Times New Roman" w:hAnsi="Times New Roman" w:cs="Times New Roman"/>
        </w:rPr>
        <w:lastRenderedPageBreak/>
        <w:t> </w:t>
      </w:r>
      <w:r w:rsidRPr="000D5162">
        <w:rPr>
          <w:rFonts w:ascii="Times New Roman" w:eastAsia="Calibri" w:hAnsi="Times New Roman" w:cs="Times New Roman"/>
          <w:bCs/>
          <w:noProof/>
        </w:rPr>
        <w:drawing>
          <wp:inline distT="0" distB="0" distL="0" distR="0" wp14:anchorId="3C565B58" wp14:editId="57FB051A">
            <wp:extent cx="5079312" cy="3856902"/>
            <wp:effectExtent l="0" t="0" r="7620" b="0"/>
            <wp:docPr id="8" name="Picture 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with medium confidenc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5656"/>
                    <a:stretch/>
                  </pic:blipFill>
                  <pic:spPr bwMode="auto">
                    <a:xfrm>
                      <a:off x="0" y="0"/>
                      <a:ext cx="5079667" cy="3857172"/>
                    </a:xfrm>
                    <a:prstGeom prst="rect">
                      <a:avLst/>
                    </a:prstGeom>
                    <a:noFill/>
                    <a:ln>
                      <a:noFill/>
                    </a:ln>
                    <a:extLst>
                      <a:ext uri="{53640926-AAD7-44D8-BBD7-CCE9431645EC}">
                        <a14:shadowObscured xmlns:a14="http://schemas.microsoft.com/office/drawing/2010/main"/>
                      </a:ext>
                    </a:extLst>
                  </pic:spPr>
                </pic:pic>
              </a:graphicData>
            </a:graphic>
          </wp:inline>
        </w:drawing>
      </w:r>
    </w:p>
    <w:p w14:paraId="66BF59BD" w14:textId="77777777" w:rsidR="005D6E35" w:rsidRPr="000D5162" w:rsidRDefault="005D6E35" w:rsidP="005D6E35">
      <w:pPr>
        <w:rPr>
          <w:rFonts w:ascii="Times New Roman" w:eastAsia="Times New Roman" w:hAnsi="Times New Roman" w:cs="Times New Roman"/>
          <w:b/>
        </w:rPr>
      </w:pPr>
      <w:r w:rsidRPr="0015727F">
        <w:rPr>
          <w:rFonts w:ascii="Times New Roman" w:eastAsia="Times New Roman" w:hAnsi="Times New Roman" w:cs="Times New Roman"/>
          <w:b/>
          <w:u w:val="single"/>
        </w:rPr>
        <w:t xml:space="preserve">Figure 4 – Figure supplement 3: </w:t>
      </w:r>
      <w:r w:rsidRPr="38A5FBA2">
        <w:rPr>
          <w:rFonts w:ascii="Times New Roman" w:eastAsia="Times New Roman" w:hAnsi="Times New Roman" w:cs="Times New Roman"/>
          <w:b/>
        </w:rPr>
        <w:t>Lack of overt motor deficits in TDP-43</w:t>
      </w:r>
      <w:r w:rsidRPr="38A5FBA2">
        <w:rPr>
          <w:rFonts w:ascii="Times New Roman" w:eastAsia="Times New Roman" w:hAnsi="Times New Roman" w:cs="Times New Roman"/>
          <w:b/>
          <w:vertAlign w:val="superscript"/>
        </w:rPr>
        <w:t>KQ/KQ</w:t>
      </w:r>
      <w:r w:rsidRPr="38A5FBA2">
        <w:rPr>
          <w:rFonts w:ascii="Times New Roman" w:eastAsia="Times New Roman" w:hAnsi="Times New Roman" w:cs="Times New Roman"/>
          <w:b/>
          <w:vertAlign w:val="subscript"/>
        </w:rPr>
        <w:t xml:space="preserve"> </w:t>
      </w:r>
      <w:r w:rsidRPr="38A5FBA2">
        <w:rPr>
          <w:rFonts w:ascii="Times New Roman" w:eastAsia="Times New Roman" w:hAnsi="Times New Roman" w:cs="Times New Roman"/>
          <w:b/>
        </w:rPr>
        <w:t>mice up to 18 months of age</w:t>
      </w:r>
    </w:p>
    <w:p w14:paraId="55E29A9A" w14:textId="77777777" w:rsidR="005D6E35" w:rsidRPr="000D5162" w:rsidRDefault="005D6E35" w:rsidP="005D6E35">
      <w:pPr>
        <w:rPr>
          <w:rFonts w:ascii="Times New Roman" w:eastAsia="Times New Roman" w:hAnsi="Times New Roman" w:cs="Times New Roman"/>
        </w:rPr>
      </w:pPr>
      <w:r w:rsidRPr="38A5FBA2">
        <w:rPr>
          <w:rFonts w:ascii="Times New Roman" w:eastAsia="Times New Roman" w:hAnsi="Times New Roman" w:cs="Times New Roman"/>
          <w:b/>
        </w:rPr>
        <w:t>A</w:t>
      </w:r>
      <w:r w:rsidRPr="50BF2916">
        <w:rPr>
          <w:rFonts w:ascii="Times New Roman" w:eastAsia="Times New Roman" w:hAnsi="Times New Roman" w:cs="Times New Roman"/>
        </w:rPr>
        <w:t xml:space="preserve"> Quantification of distance travelled by TDP-43</w:t>
      </w:r>
      <w:r w:rsidRPr="50BF2916">
        <w:rPr>
          <w:rFonts w:ascii="Times New Roman" w:eastAsia="Times New Roman" w:hAnsi="Times New Roman" w:cs="Times New Roman"/>
          <w:vertAlign w:val="superscript"/>
        </w:rPr>
        <w:t xml:space="preserve">wt </w:t>
      </w:r>
      <w:r w:rsidRPr="50BF2916">
        <w:rPr>
          <w:rFonts w:ascii="Times New Roman" w:eastAsia="Times New Roman" w:hAnsi="Times New Roman" w:cs="Times New Roman"/>
        </w:rPr>
        <w:t>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during open field assays at 12 and 18 months of age. </w:t>
      </w:r>
      <w:r w:rsidRPr="38A5FBA2">
        <w:rPr>
          <w:rFonts w:ascii="Times New Roman" w:eastAsia="Times New Roman" w:hAnsi="Times New Roman" w:cs="Times New Roman"/>
          <w:b/>
        </w:rPr>
        <w:t>B</w:t>
      </w:r>
      <w:r w:rsidRPr="50BF2916">
        <w:rPr>
          <w:rFonts w:ascii="Times New Roman" w:eastAsia="Times New Roman" w:hAnsi="Times New Roman" w:cs="Times New Roman"/>
        </w:rPr>
        <w:t xml:space="preserve"> Quantification of swim velocity during Morris Water Maze testing in mice at 18 months old. </w:t>
      </w:r>
      <w:r w:rsidRPr="38A5FBA2">
        <w:rPr>
          <w:rFonts w:ascii="Times New Roman" w:eastAsia="Times New Roman" w:hAnsi="Times New Roman" w:cs="Times New Roman"/>
          <w:b/>
        </w:rPr>
        <w:t>C-D</w:t>
      </w:r>
      <w:r w:rsidRPr="50BF2916">
        <w:rPr>
          <w:rFonts w:ascii="Times New Roman" w:eastAsia="Times New Roman" w:hAnsi="Times New Roman" w:cs="Times New Roman"/>
        </w:rPr>
        <w:t xml:space="preserve"> Assessment of latency to fall off an accelerating rotarod in TDP-43</w:t>
      </w:r>
      <w:r w:rsidRPr="50BF2916">
        <w:rPr>
          <w:rFonts w:ascii="Times New Roman" w:eastAsia="Times New Roman" w:hAnsi="Times New Roman" w:cs="Times New Roman"/>
          <w:vertAlign w:val="superscript"/>
        </w:rPr>
        <w:t xml:space="preserve">wt </w:t>
      </w:r>
      <w:r w:rsidRPr="50BF2916">
        <w:rPr>
          <w:rFonts w:ascii="Times New Roman" w:eastAsia="Times New Roman" w:hAnsi="Times New Roman" w:cs="Times New Roman"/>
        </w:rPr>
        <w:t>compared to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at 18-months-old quantifying five individual trials (</w:t>
      </w:r>
      <w:r w:rsidRPr="38A5FBA2">
        <w:rPr>
          <w:rFonts w:ascii="Times New Roman" w:eastAsia="Times New Roman" w:hAnsi="Times New Roman" w:cs="Times New Roman"/>
          <w:b/>
        </w:rPr>
        <w:t>C</w:t>
      </w:r>
      <w:r w:rsidRPr="50BF2916">
        <w:rPr>
          <w:rFonts w:ascii="Times New Roman" w:eastAsia="Times New Roman" w:hAnsi="Times New Roman" w:cs="Times New Roman"/>
        </w:rPr>
        <w:t>) and the average latency to fall over all five trials at 6-, 9-, or 18-months old (</w:t>
      </w:r>
      <w:r w:rsidRPr="38A5FBA2">
        <w:rPr>
          <w:rFonts w:ascii="Times New Roman" w:eastAsia="Times New Roman" w:hAnsi="Times New Roman" w:cs="Times New Roman"/>
          <w:b/>
        </w:rPr>
        <w:t>D</w:t>
      </w:r>
      <w:r w:rsidRPr="50BF2916">
        <w:rPr>
          <w:rFonts w:ascii="Times New Roman" w:eastAsia="Times New Roman" w:hAnsi="Times New Roman" w:cs="Times New Roman"/>
        </w:rPr>
        <w:t>)</w:t>
      </w:r>
      <w:r w:rsidRPr="38A5FBA2">
        <w:rPr>
          <w:rFonts w:ascii="Times New Roman" w:eastAsia="Times New Roman" w:hAnsi="Times New Roman" w:cs="Times New Roman"/>
          <w:b/>
        </w:rPr>
        <w:t>.</w:t>
      </w:r>
      <w:r w:rsidRPr="50BF2916">
        <w:rPr>
          <w:rFonts w:ascii="Times New Roman" w:eastAsia="Times New Roman" w:hAnsi="Times New Roman" w:cs="Times New Roman"/>
        </w:rPr>
        <w:t xml:space="preserve"> </w:t>
      </w:r>
      <w:r w:rsidRPr="38A5FBA2">
        <w:rPr>
          <w:rFonts w:ascii="Times New Roman" w:eastAsia="Times New Roman" w:hAnsi="Times New Roman" w:cs="Times New Roman"/>
          <w:b/>
        </w:rPr>
        <w:t>E</w:t>
      </w:r>
      <w:r w:rsidRPr="50BF2916">
        <w:rPr>
          <w:rFonts w:ascii="Times New Roman" w:eastAsia="Times New Roman" w:hAnsi="Times New Roman" w:cs="Times New Roman"/>
        </w:rPr>
        <w:t xml:space="preserve"> Grip strength in forepaws and all paws measured by digital force meters shows no genotype differences </w:t>
      </w:r>
      <w:r w:rsidRPr="50BF2916" w:rsidDel="00471551">
        <w:rPr>
          <w:rFonts w:ascii="Times New Roman" w:eastAsia="Times New Roman" w:hAnsi="Times New Roman" w:cs="Times New Roman"/>
        </w:rPr>
        <w:t xml:space="preserve">in grip strength </w:t>
      </w:r>
      <w:r w:rsidRPr="50BF2916">
        <w:rPr>
          <w:rFonts w:ascii="Times New Roman" w:eastAsia="Times New Roman" w:hAnsi="Times New Roman" w:cs="Times New Roman"/>
        </w:rPr>
        <w:t>at 18 months old. Scatter plots shown as mean ± SD. Box and whiskers show line at median, ‘+’ at mean, and whiskers run min to max. </w:t>
      </w:r>
      <w:proofErr w:type="gramStart"/>
      <w:r w:rsidRPr="38A5FBA2">
        <w:rPr>
          <w:rFonts w:ascii="Times New Roman" w:eastAsia="Times New Roman" w:hAnsi="Times New Roman" w:cs="Times New Roman"/>
          <w:b/>
        </w:rPr>
        <w:t>A,C</w:t>
      </w:r>
      <w:proofErr w:type="gramEnd"/>
      <w:r w:rsidRPr="38A5FBA2">
        <w:rPr>
          <w:rFonts w:ascii="Times New Roman" w:eastAsia="Times New Roman" w:hAnsi="Times New Roman" w:cs="Times New Roman"/>
          <w:b/>
        </w:rPr>
        <w:t> </w:t>
      </w:r>
      <w:r w:rsidRPr="50BF2916">
        <w:rPr>
          <w:rFonts w:ascii="Times New Roman" w:eastAsia="Times New Roman" w:hAnsi="Times New Roman" w:cs="Times New Roman"/>
        </w:rPr>
        <w:t>Two-way repeated measures ANOVA followed by Holm-</w:t>
      </w:r>
      <w:proofErr w:type="spellStart"/>
      <w:r w:rsidRPr="50BF2916">
        <w:rPr>
          <w:rFonts w:ascii="Times New Roman" w:eastAsia="Times New Roman" w:hAnsi="Times New Roman" w:cs="Times New Roman"/>
        </w:rPr>
        <w:t>Šídák's</w:t>
      </w:r>
      <w:proofErr w:type="spellEnd"/>
      <w:r w:rsidRPr="50BF2916">
        <w:rPr>
          <w:rFonts w:ascii="Times New Roman" w:eastAsia="Times New Roman" w:hAnsi="Times New Roman" w:cs="Times New Roman"/>
        </w:rPr>
        <w:t> multiple comparisons tests; </w:t>
      </w:r>
      <w:r w:rsidRPr="38A5FBA2">
        <w:rPr>
          <w:rFonts w:ascii="Times New Roman" w:eastAsia="Times New Roman" w:hAnsi="Times New Roman" w:cs="Times New Roman"/>
          <w:b/>
        </w:rPr>
        <w:t>B,D,E</w:t>
      </w:r>
      <w:r w:rsidRPr="50BF2916">
        <w:rPr>
          <w:rFonts w:ascii="Times New Roman" w:eastAsia="Times New Roman" w:hAnsi="Times New Roman" w:cs="Times New Roman"/>
        </w:rPr>
        <w:t> Two-way ANOVA followed by Holm-</w:t>
      </w:r>
      <w:proofErr w:type="spellStart"/>
      <w:r w:rsidRPr="50BF2916">
        <w:rPr>
          <w:rFonts w:ascii="Times New Roman" w:eastAsia="Times New Roman" w:hAnsi="Times New Roman" w:cs="Times New Roman"/>
        </w:rPr>
        <w:t>Šídák's</w:t>
      </w:r>
      <w:proofErr w:type="spellEnd"/>
      <w:r w:rsidRPr="50BF2916">
        <w:rPr>
          <w:rFonts w:ascii="Times New Roman" w:eastAsia="Times New Roman" w:hAnsi="Times New Roman" w:cs="Times New Roman"/>
        </w:rPr>
        <w:t> multiple comparisons tests. Sample sizes as follows: 6- and 9-month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n=10; 6 and 9-month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n=8; 12-month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n=15; 12-month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n=7; 18-month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n=10; 18-month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n=9; one extreme outlier from 18-month TDP-43</w:t>
      </w:r>
      <w:r w:rsidRPr="50BF2916">
        <w:rPr>
          <w:rFonts w:ascii="Times New Roman" w:eastAsia="Times New Roman" w:hAnsi="Times New Roman" w:cs="Times New Roman"/>
          <w:vertAlign w:val="superscript"/>
        </w:rPr>
        <w:t xml:space="preserve">KQ/KQ </w:t>
      </w:r>
      <w:r w:rsidRPr="50BF2916">
        <w:rPr>
          <w:rFonts w:ascii="Times New Roman" w:eastAsia="Times New Roman" w:hAnsi="Times New Roman" w:cs="Times New Roman"/>
        </w:rPr>
        <w:t>group removed for Open Field analysis (</w:t>
      </w:r>
      <w:r w:rsidRPr="38A5FBA2">
        <w:rPr>
          <w:rFonts w:ascii="Times New Roman" w:eastAsia="Times New Roman" w:hAnsi="Times New Roman" w:cs="Times New Roman"/>
          <w:b/>
        </w:rPr>
        <w:t>A</w:t>
      </w:r>
      <w:r w:rsidRPr="50BF2916">
        <w:rPr>
          <w:rFonts w:ascii="Times New Roman" w:eastAsia="Times New Roman" w:hAnsi="Times New Roman" w:cs="Times New Roman"/>
        </w:rPr>
        <w:t xml:space="preserve">). Further statistical information is located </w:t>
      </w:r>
      <w:r>
        <w:rPr>
          <w:rFonts w:ascii="Times New Roman" w:eastAsia="Times New Roman" w:hAnsi="Times New Roman" w:cs="Times New Roman"/>
        </w:rPr>
        <w:t>Figure 4 - Figure supplement 2</w:t>
      </w:r>
      <w:r w:rsidRPr="50BF2916">
        <w:rPr>
          <w:rFonts w:ascii="Times New Roman" w:eastAsia="Times New Roman" w:hAnsi="Times New Roman" w:cs="Times New Roman"/>
        </w:rPr>
        <w:t xml:space="preserve"> Source Data 1 file.</w:t>
      </w:r>
    </w:p>
    <w:p w14:paraId="7151E8D9" w14:textId="77777777" w:rsidR="005D6E35" w:rsidRPr="000D5162" w:rsidRDefault="005D6E35" w:rsidP="005D6E35">
      <w:pPr>
        <w:rPr>
          <w:rFonts w:ascii="Times New Roman" w:eastAsia="Times New Roman" w:hAnsi="Times New Roman" w:cs="Times New Roman"/>
        </w:rPr>
      </w:pPr>
    </w:p>
    <w:p w14:paraId="6E5EC40A" w14:textId="77777777" w:rsidR="005D6E35" w:rsidRPr="000D5162" w:rsidRDefault="005D6E35" w:rsidP="005D6E35">
      <w:pPr>
        <w:rPr>
          <w:rFonts w:ascii="Times New Roman" w:eastAsia="Times New Roman" w:hAnsi="Times New Roman" w:cs="Times New Roman"/>
        </w:rPr>
      </w:pPr>
      <w:r w:rsidRPr="50BF2916">
        <w:rPr>
          <w:rFonts w:ascii="Times New Roman" w:eastAsia="Times New Roman" w:hAnsi="Times New Roman" w:cs="Times New Roman"/>
        </w:rPr>
        <w:t> </w:t>
      </w:r>
    </w:p>
    <w:p w14:paraId="4493B389" w14:textId="77777777" w:rsidR="005D6E35" w:rsidRPr="000D5162" w:rsidRDefault="005D6E35" w:rsidP="005D6E35">
      <w:pPr>
        <w:rPr>
          <w:rFonts w:ascii="Times New Roman" w:eastAsia="Times New Roman" w:hAnsi="Times New Roman" w:cs="Times New Roman"/>
        </w:rPr>
      </w:pPr>
    </w:p>
    <w:p w14:paraId="715B6B01" w14:textId="77777777" w:rsidR="005D6E35" w:rsidRPr="000D5162" w:rsidRDefault="005D6E35" w:rsidP="005D6E35">
      <w:pPr>
        <w:rPr>
          <w:rFonts w:ascii="Times New Roman" w:eastAsia="Times New Roman" w:hAnsi="Times New Roman" w:cs="Times New Roman"/>
        </w:rPr>
      </w:pPr>
      <w:r>
        <w:rPr>
          <w:noProof/>
        </w:rPr>
        <w:lastRenderedPageBreak/>
        <w:drawing>
          <wp:inline distT="0" distB="0" distL="0" distR="0" wp14:anchorId="53FF90E2" wp14:editId="0E661129">
            <wp:extent cx="5005755" cy="6307252"/>
            <wp:effectExtent l="0" t="0" r="4445" b="0"/>
            <wp:docPr id="6" name="Picture 6"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a:extLst>
                        <a:ext uri="{28A0092B-C50C-407E-A947-70E740481C1C}">
                          <a14:useLocalDpi xmlns:a14="http://schemas.microsoft.com/office/drawing/2010/main" val="0"/>
                        </a:ext>
                      </a:extLst>
                    </a:blip>
                    <a:stretch>
                      <a:fillRect/>
                    </a:stretch>
                  </pic:blipFill>
                  <pic:spPr>
                    <a:xfrm>
                      <a:off x="0" y="0"/>
                      <a:ext cx="5005755" cy="6307252"/>
                    </a:xfrm>
                    <a:prstGeom prst="rect">
                      <a:avLst/>
                    </a:prstGeom>
                  </pic:spPr>
                </pic:pic>
              </a:graphicData>
            </a:graphic>
          </wp:inline>
        </w:drawing>
      </w:r>
    </w:p>
    <w:p w14:paraId="5B24F634" w14:textId="77777777" w:rsidR="005D6E35" w:rsidRPr="000D5162" w:rsidRDefault="005D6E35" w:rsidP="005D6E35">
      <w:pPr>
        <w:rPr>
          <w:rFonts w:ascii="Times New Roman" w:eastAsia="Times New Roman" w:hAnsi="Times New Roman" w:cs="Times New Roman"/>
          <w:b/>
        </w:rPr>
      </w:pPr>
      <w:r w:rsidRPr="00395CF9">
        <w:rPr>
          <w:rFonts w:ascii="Times New Roman" w:eastAsia="Times New Roman" w:hAnsi="Times New Roman" w:cs="Times New Roman"/>
          <w:b/>
          <w:u w:val="single"/>
        </w:rPr>
        <w:t xml:space="preserve">Figure 5 – Figure supplement 1: </w:t>
      </w:r>
      <w:r w:rsidRPr="38A5FBA2" w:rsidDel="00471551">
        <w:rPr>
          <w:rFonts w:ascii="Times New Roman" w:eastAsia="Times New Roman" w:hAnsi="Times New Roman" w:cs="Times New Roman"/>
          <w:b/>
        </w:rPr>
        <w:t>No evidence</w:t>
      </w:r>
      <w:r w:rsidRPr="38A5FBA2">
        <w:rPr>
          <w:rFonts w:ascii="Times New Roman" w:eastAsia="Times New Roman" w:hAnsi="Times New Roman" w:cs="Times New Roman"/>
          <w:b/>
        </w:rPr>
        <w:t xml:space="preserve"> of astrogliosis or microgliosis in the hippocampus or neocortex of 18-month-old TDP-43</w:t>
      </w:r>
      <w:r w:rsidRPr="38A5FBA2">
        <w:rPr>
          <w:rFonts w:ascii="Times New Roman" w:eastAsia="Times New Roman" w:hAnsi="Times New Roman" w:cs="Times New Roman"/>
          <w:b/>
          <w:vertAlign w:val="superscript"/>
        </w:rPr>
        <w:t>KQ/KQ</w:t>
      </w:r>
      <w:r w:rsidRPr="38A5FBA2">
        <w:rPr>
          <w:rFonts w:ascii="Times New Roman" w:eastAsia="Times New Roman" w:hAnsi="Times New Roman" w:cs="Times New Roman"/>
          <w:b/>
        </w:rPr>
        <w:t xml:space="preserve"> mice</w:t>
      </w:r>
    </w:p>
    <w:p w14:paraId="34061803" w14:textId="77777777" w:rsidR="005D6E35" w:rsidRPr="000D5162" w:rsidRDefault="005D6E35" w:rsidP="005D6E35">
      <w:pPr>
        <w:rPr>
          <w:rFonts w:ascii="Times New Roman" w:eastAsia="Times New Roman" w:hAnsi="Times New Roman" w:cs="Times New Roman"/>
        </w:rPr>
      </w:pPr>
      <w:r w:rsidRPr="50BF2916">
        <w:rPr>
          <w:rFonts w:ascii="Times New Roman" w:eastAsia="Times New Roman" w:hAnsi="Times New Roman" w:cs="Times New Roman"/>
          <w:b/>
        </w:rPr>
        <w:t>A-B</w:t>
      </w:r>
      <w:r w:rsidRPr="50BF2916">
        <w:rPr>
          <w:rFonts w:ascii="Times New Roman" w:eastAsia="Times New Roman" w:hAnsi="Times New Roman" w:cs="Times New Roman"/>
        </w:rPr>
        <w:t xml:space="preserve"> Representative widefield microscopy images of immunofluorescent labelling of microglia (Iba1+ cells, top panel), astrocytes (GFAP+ cells, middle panel) and a DAPI counterstain (merged image, bottom panel) of 18-month TDP-43</w:t>
      </w:r>
      <w:r w:rsidRPr="50BF2916">
        <w:rPr>
          <w:rFonts w:ascii="Times New Roman" w:eastAsia="Times New Roman" w:hAnsi="Times New Roman" w:cs="Times New Roman"/>
          <w:vertAlign w:val="superscript"/>
        </w:rPr>
        <w:t xml:space="preserve">wt </w:t>
      </w:r>
      <w:r w:rsidRPr="50BF2916">
        <w:rPr>
          <w:rFonts w:ascii="Times New Roman" w:eastAsia="Times New Roman" w:hAnsi="Times New Roman" w:cs="Times New Roman"/>
        </w:rPr>
        <w:t>or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mouse hippocampus (</w:t>
      </w:r>
      <w:r w:rsidRPr="50BF2916">
        <w:rPr>
          <w:rFonts w:ascii="Times New Roman" w:eastAsia="Times New Roman" w:hAnsi="Times New Roman" w:cs="Times New Roman"/>
          <w:b/>
        </w:rPr>
        <w:t>A</w:t>
      </w:r>
      <w:r w:rsidRPr="50BF2916">
        <w:rPr>
          <w:rFonts w:ascii="Times New Roman" w:eastAsia="Times New Roman" w:hAnsi="Times New Roman" w:cs="Times New Roman"/>
        </w:rPr>
        <w:t>) and neocortex (</w:t>
      </w:r>
      <w:r w:rsidRPr="50BF2916">
        <w:rPr>
          <w:rFonts w:ascii="Times New Roman" w:eastAsia="Times New Roman" w:hAnsi="Times New Roman" w:cs="Times New Roman"/>
          <w:b/>
        </w:rPr>
        <w:t>B</w:t>
      </w:r>
      <w:r w:rsidRPr="50BF2916">
        <w:rPr>
          <w:rFonts w:ascii="Times New Roman" w:eastAsia="Times New Roman" w:hAnsi="Times New Roman" w:cs="Times New Roman"/>
        </w:rPr>
        <w:t xml:space="preserve">). </w:t>
      </w:r>
      <w:r w:rsidRPr="50BF2916">
        <w:rPr>
          <w:rFonts w:ascii="Times New Roman" w:eastAsia="Times New Roman" w:hAnsi="Times New Roman" w:cs="Times New Roman"/>
          <w:b/>
        </w:rPr>
        <w:t>C-F</w:t>
      </w:r>
      <w:r w:rsidRPr="50BF2916">
        <w:rPr>
          <w:rFonts w:ascii="Times New Roman" w:eastAsia="Times New Roman" w:hAnsi="Times New Roman" w:cs="Times New Roman"/>
        </w:rPr>
        <w:t xml:space="preserve"> Quantification of Iba1 protein expression as measured by the integrated intensity of Iba1 fluorescence relative to DAPI fluorescence in the hippocampus (</w:t>
      </w:r>
      <w:r w:rsidRPr="50BF2916">
        <w:rPr>
          <w:rFonts w:ascii="Times New Roman" w:eastAsia="Times New Roman" w:hAnsi="Times New Roman" w:cs="Times New Roman"/>
          <w:b/>
        </w:rPr>
        <w:t>C</w:t>
      </w:r>
      <w:r w:rsidRPr="50BF2916">
        <w:rPr>
          <w:rFonts w:ascii="Times New Roman" w:eastAsia="Times New Roman" w:hAnsi="Times New Roman" w:cs="Times New Roman"/>
        </w:rPr>
        <w:t>) and neocortex (</w:t>
      </w:r>
      <w:r w:rsidRPr="50BF2916">
        <w:rPr>
          <w:rFonts w:ascii="Times New Roman" w:eastAsia="Times New Roman" w:hAnsi="Times New Roman" w:cs="Times New Roman"/>
          <w:b/>
        </w:rPr>
        <w:t>E</w:t>
      </w:r>
      <w:r w:rsidRPr="50BF2916">
        <w:rPr>
          <w:rFonts w:ascii="Times New Roman" w:eastAsia="Times New Roman" w:hAnsi="Times New Roman" w:cs="Times New Roman"/>
        </w:rPr>
        <w:t>), and by the percent of the brain region occupied by Iba1 fluorescence in the hippocampus (</w:t>
      </w:r>
      <w:r w:rsidRPr="50BF2916">
        <w:rPr>
          <w:rFonts w:ascii="Times New Roman" w:eastAsia="Times New Roman" w:hAnsi="Times New Roman" w:cs="Times New Roman"/>
          <w:b/>
        </w:rPr>
        <w:t>D</w:t>
      </w:r>
      <w:r w:rsidRPr="50BF2916">
        <w:rPr>
          <w:rFonts w:ascii="Times New Roman" w:eastAsia="Times New Roman" w:hAnsi="Times New Roman" w:cs="Times New Roman"/>
        </w:rPr>
        <w:t>) and neocortex (</w:t>
      </w:r>
      <w:r w:rsidRPr="50BF2916">
        <w:rPr>
          <w:rFonts w:ascii="Times New Roman" w:eastAsia="Times New Roman" w:hAnsi="Times New Roman" w:cs="Times New Roman"/>
          <w:b/>
        </w:rPr>
        <w:t>F</w:t>
      </w:r>
      <w:r w:rsidRPr="50BF2916">
        <w:rPr>
          <w:rFonts w:ascii="Times New Roman" w:eastAsia="Times New Roman" w:hAnsi="Times New Roman" w:cs="Times New Roman"/>
        </w:rPr>
        <w:t xml:space="preserve">). </w:t>
      </w:r>
      <w:r w:rsidRPr="50BF2916">
        <w:rPr>
          <w:rFonts w:ascii="Times New Roman" w:eastAsia="Times New Roman" w:hAnsi="Times New Roman" w:cs="Times New Roman"/>
          <w:b/>
        </w:rPr>
        <w:t>G-J</w:t>
      </w:r>
      <w:r w:rsidRPr="50BF2916">
        <w:rPr>
          <w:rFonts w:ascii="Times New Roman" w:eastAsia="Times New Roman" w:hAnsi="Times New Roman" w:cs="Times New Roman"/>
        </w:rPr>
        <w:t xml:space="preserve"> Quantification of GFAP protein expression as measured by the integrated intensity of GFAP fluorescence relative to DAPI </w:t>
      </w:r>
      <w:r w:rsidRPr="50BF2916">
        <w:rPr>
          <w:rFonts w:ascii="Times New Roman" w:eastAsia="Times New Roman" w:hAnsi="Times New Roman" w:cs="Times New Roman"/>
        </w:rPr>
        <w:lastRenderedPageBreak/>
        <w:t>fluorescence in the hippocampus (</w:t>
      </w:r>
      <w:r w:rsidRPr="50BF2916">
        <w:rPr>
          <w:rFonts w:ascii="Times New Roman" w:eastAsia="Times New Roman" w:hAnsi="Times New Roman" w:cs="Times New Roman"/>
          <w:b/>
        </w:rPr>
        <w:t>C</w:t>
      </w:r>
      <w:r w:rsidRPr="50BF2916">
        <w:rPr>
          <w:rFonts w:ascii="Times New Roman" w:eastAsia="Times New Roman" w:hAnsi="Times New Roman" w:cs="Times New Roman"/>
        </w:rPr>
        <w:t>) and neocortex (</w:t>
      </w:r>
      <w:r w:rsidRPr="50BF2916">
        <w:rPr>
          <w:rFonts w:ascii="Times New Roman" w:eastAsia="Times New Roman" w:hAnsi="Times New Roman" w:cs="Times New Roman"/>
          <w:b/>
        </w:rPr>
        <w:t>E</w:t>
      </w:r>
      <w:r w:rsidRPr="50BF2916">
        <w:rPr>
          <w:rFonts w:ascii="Times New Roman" w:eastAsia="Times New Roman" w:hAnsi="Times New Roman" w:cs="Times New Roman"/>
        </w:rPr>
        <w:t>), and by the percent of the brain region occupied by GFAP fluorescence in the hippocampus (</w:t>
      </w:r>
      <w:r w:rsidRPr="50BF2916">
        <w:rPr>
          <w:rFonts w:ascii="Times New Roman" w:eastAsia="Times New Roman" w:hAnsi="Times New Roman" w:cs="Times New Roman"/>
          <w:b/>
        </w:rPr>
        <w:t>D</w:t>
      </w:r>
      <w:r w:rsidRPr="50BF2916">
        <w:rPr>
          <w:rFonts w:ascii="Times New Roman" w:eastAsia="Times New Roman" w:hAnsi="Times New Roman" w:cs="Times New Roman"/>
        </w:rPr>
        <w:t>) and neocortex (</w:t>
      </w:r>
      <w:r w:rsidRPr="50BF2916">
        <w:rPr>
          <w:rFonts w:ascii="Times New Roman" w:eastAsia="Times New Roman" w:hAnsi="Times New Roman" w:cs="Times New Roman"/>
          <w:b/>
        </w:rPr>
        <w:t>F</w:t>
      </w:r>
      <w:r w:rsidRPr="50BF2916">
        <w:rPr>
          <w:rFonts w:ascii="Times New Roman" w:eastAsia="Times New Roman" w:hAnsi="Times New Roman" w:cs="Times New Roman"/>
        </w:rPr>
        <w:t>). SuperPlots</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ADDIN ZOTERO_ITEM CSL_CITATION {"citationID":"a11jnrhl6j8","properties":{"formattedCitation":"\\super 89\\nosupersub{}","plainCitation":"89","noteIndex":0},"citationItems":[{"id":589,"uris":["http://zotero.org/users/2083338/items/8RJRFFJ6"],"itemData":{"id":589,"type":"article-journal","abstract":"P values and error bars help readers infer whether a reported difference would                    likely recur, with the sample size n used for statistical tests                    representing biological replicates, independent measurements of the population                    from separate experiments. We provide examples and practical tutorials for                    creating figures that communicate both the cell-level variability and the                    experimental reproducibility.","container-title":"Journal of Cell Biology","DOI":"10.1083/jcb.202001064","ISSN":"0021-9525","issue":"6","journalAbbreviation":"Journal of Cell Biology","page":"e202001064","source":"Silverchair","title":"SuperPlots: Communicating reproducibility and variability in cell biology","title-short":"SuperPlots","volume":"219","author":[{"family":"Lord","given":"Samuel J."},{"family":"Velle","given":"Katrina B."},{"family":"Mullins","given":"R. Dyche"},{"family":"Fritz-Laylin","given":"Lillian K."}],"issued":{"date-parts":[["2020",4,28]]}}}],"schema":"https://github.com/citation-style-language/schema/raw/master/csl-citation.json"} </w:instrText>
      </w:r>
      <w:r>
        <w:rPr>
          <w:rFonts w:ascii="Times New Roman" w:eastAsia="Times New Roman" w:hAnsi="Times New Roman" w:cs="Times New Roman"/>
        </w:rPr>
        <w:fldChar w:fldCharType="separate"/>
      </w:r>
      <w:r w:rsidRPr="00CD1E2C">
        <w:rPr>
          <w:rFonts w:ascii="Times New Roman" w:hAnsi="Times New Roman" w:cs="Times New Roman"/>
          <w:szCs w:val="24"/>
          <w:vertAlign w:val="superscript"/>
        </w:rPr>
        <w:t>89</w:t>
      </w:r>
      <w:r>
        <w:rPr>
          <w:rFonts w:ascii="Times New Roman" w:eastAsia="Times New Roman" w:hAnsi="Times New Roman" w:cs="Times New Roman"/>
        </w:rPr>
        <w:fldChar w:fldCharType="end"/>
      </w:r>
      <w:r w:rsidRPr="50BF2916">
        <w:rPr>
          <w:rFonts w:ascii="Times New Roman" w:eastAsia="Times New Roman" w:hAnsi="Times New Roman" w:cs="Times New Roman"/>
        </w:rPr>
        <w:t xml:space="preserve"> show average value per animal in a solid color bordered symbol (as mean ± SEM) over top of semi-transparent individual values from each animal. One color represents one animal. Individual datapoints in </w:t>
      </w:r>
      <w:proofErr w:type="gramStart"/>
      <w:r w:rsidRPr="50BF2916">
        <w:rPr>
          <w:rFonts w:ascii="Times New Roman" w:eastAsia="Times New Roman" w:hAnsi="Times New Roman" w:cs="Times New Roman"/>
          <w:b/>
        </w:rPr>
        <w:t>C,D</w:t>
      </w:r>
      <w:proofErr w:type="gramEnd"/>
      <w:r w:rsidRPr="50BF2916">
        <w:rPr>
          <w:rFonts w:ascii="Times New Roman" w:eastAsia="Times New Roman" w:hAnsi="Times New Roman" w:cs="Times New Roman"/>
          <w:b/>
        </w:rPr>
        <w:t xml:space="preserve">,G,H </w:t>
      </w:r>
      <w:r w:rsidRPr="50BF2916">
        <w:rPr>
          <w:rFonts w:ascii="Times New Roman" w:eastAsia="Times New Roman" w:hAnsi="Times New Roman" w:cs="Times New Roman"/>
        </w:rPr>
        <w:t xml:space="preserve">represent one image of bilateral hippocampi from a coronal brain section (two sections per animal). Individual datapoints in </w:t>
      </w:r>
      <w:proofErr w:type="gramStart"/>
      <w:r w:rsidRPr="50BF2916">
        <w:rPr>
          <w:rFonts w:ascii="Times New Roman" w:eastAsia="Times New Roman" w:hAnsi="Times New Roman" w:cs="Times New Roman"/>
          <w:b/>
        </w:rPr>
        <w:t>E,F</w:t>
      </w:r>
      <w:proofErr w:type="gramEnd"/>
      <w:r w:rsidRPr="50BF2916">
        <w:rPr>
          <w:rFonts w:ascii="Times New Roman" w:eastAsia="Times New Roman" w:hAnsi="Times New Roman" w:cs="Times New Roman"/>
          <w:b/>
        </w:rPr>
        <w:t>,I,J</w:t>
      </w:r>
      <w:r w:rsidRPr="50BF2916">
        <w:rPr>
          <w:rFonts w:ascii="Times New Roman" w:eastAsia="Times New Roman" w:hAnsi="Times New Roman" w:cs="Times New Roman"/>
        </w:rPr>
        <w:t xml:space="preserve"> represent one image of a unilateral segment of neocortex from a coronal brain section (6 sections per animal, total of 12 cortical regions imaged). For statistical analyses in </w:t>
      </w:r>
      <w:r w:rsidRPr="50BF2916">
        <w:rPr>
          <w:rFonts w:ascii="Times New Roman" w:eastAsia="Times New Roman" w:hAnsi="Times New Roman" w:cs="Times New Roman"/>
          <w:b/>
        </w:rPr>
        <w:t>C-J</w:t>
      </w:r>
      <w:r w:rsidRPr="50BF2916">
        <w:rPr>
          <w:rFonts w:ascii="Times New Roman" w:eastAsia="Times New Roman" w:hAnsi="Times New Roman" w:cs="Times New Roman"/>
        </w:rPr>
        <w:t>, average values from n=4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and n=3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18-month mice were compared using unpaired student’s t-tests.</w:t>
      </w:r>
    </w:p>
    <w:p w14:paraId="68D3ECE0" w14:textId="77777777" w:rsidR="005D6E35" w:rsidRPr="000D5162" w:rsidRDefault="005D6E35" w:rsidP="005D6E35">
      <w:pPr>
        <w:rPr>
          <w:rFonts w:ascii="Times New Roman" w:eastAsia="Times New Roman" w:hAnsi="Times New Roman" w:cs="Times New Roman"/>
        </w:rPr>
      </w:pPr>
    </w:p>
    <w:p w14:paraId="253339A6" w14:textId="77777777" w:rsidR="005D6E35" w:rsidRDefault="005D6E35" w:rsidP="005D6E35">
      <w:pPr>
        <w:rPr>
          <w:rFonts w:ascii="Times New Roman" w:eastAsia="Times New Roman" w:hAnsi="Times New Roman" w:cs="Times New Roman"/>
          <w:b/>
        </w:rPr>
      </w:pPr>
    </w:p>
    <w:p w14:paraId="39375AD7" w14:textId="77777777" w:rsidR="005D6E35" w:rsidRDefault="005D6E35" w:rsidP="005D6E35">
      <w:pPr>
        <w:rPr>
          <w:rFonts w:ascii="Times New Roman" w:eastAsia="Times New Roman" w:hAnsi="Times New Roman" w:cs="Times New Roman"/>
          <w:b/>
        </w:rPr>
      </w:pPr>
    </w:p>
    <w:p w14:paraId="1BA4B32A" w14:textId="77777777" w:rsidR="005D6E35" w:rsidRDefault="005D6E35" w:rsidP="005D6E35">
      <w:pPr>
        <w:rPr>
          <w:rFonts w:ascii="Times New Roman" w:eastAsia="Times New Roman" w:hAnsi="Times New Roman" w:cs="Times New Roman"/>
          <w:b/>
        </w:rPr>
      </w:pPr>
    </w:p>
    <w:p w14:paraId="187A098F" w14:textId="77777777" w:rsidR="005D6E35" w:rsidRDefault="005D6E35" w:rsidP="005D6E35">
      <w:pPr>
        <w:rPr>
          <w:rFonts w:ascii="Times New Roman" w:eastAsia="Times New Roman" w:hAnsi="Times New Roman" w:cs="Times New Roman"/>
          <w:b/>
        </w:rPr>
      </w:pPr>
    </w:p>
    <w:p w14:paraId="1CCD6860" w14:textId="77777777" w:rsidR="005D6E35" w:rsidRDefault="005D6E35" w:rsidP="005D6E35">
      <w:pPr>
        <w:rPr>
          <w:rFonts w:ascii="Times New Roman" w:eastAsia="Times New Roman" w:hAnsi="Times New Roman" w:cs="Times New Roman"/>
          <w:b/>
        </w:rPr>
      </w:pPr>
    </w:p>
    <w:p w14:paraId="0F29F1E9" w14:textId="77777777" w:rsidR="005D6E35" w:rsidRDefault="005D6E35" w:rsidP="005D6E35">
      <w:pPr>
        <w:rPr>
          <w:rFonts w:ascii="Times New Roman" w:eastAsia="Times New Roman" w:hAnsi="Times New Roman" w:cs="Times New Roman"/>
          <w:b/>
        </w:rPr>
      </w:pPr>
    </w:p>
    <w:p w14:paraId="5732329D" w14:textId="77777777" w:rsidR="005D6E35" w:rsidRDefault="005D6E35" w:rsidP="005D6E35">
      <w:pPr>
        <w:rPr>
          <w:rFonts w:ascii="Times New Roman" w:eastAsia="Times New Roman" w:hAnsi="Times New Roman" w:cs="Times New Roman"/>
          <w:b/>
        </w:rPr>
      </w:pPr>
    </w:p>
    <w:p w14:paraId="3BCC8900" w14:textId="77777777" w:rsidR="005D6E35" w:rsidRDefault="005D6E35" w:rsidP="005D6E35">
      <w:pPr>
        <w:rPr>
          <w:rFonts w:ascii="Times New Roman" w:eastAsia="Times New Roman" w:hAnsi="Times New Roman" w:cs="Times New Roman"/>
          <w:b/>
        </w:rPr>
      </w:pPr>
    </w:p>
    <w:p w14:paraId="30B0A848" w14:textId="77777777" w:rsidR="005D6E35" w:rsidRDefault="005D6E35" w:rsidP="005D6E35">
      <w:pPr>
        <w:rPr>
          <w:rFonts w:ascii="Times New Roman" w:eastAsia="Times New Roman" w:hAnsi="Times New Roman" w:cs="Times New Roman"/>
          <w:b/>
        </w:rPr>
      </w:pPr>
    </w:p>
    <w:p w14:paraId="04349F7C" w14:textId="77777777" w:rsidR="005D6E35" w:rsidRDefault="005D6E35" w:rsidP="005D6E35">
      <w:pPr>
        <w:rPr>
          <w:rFonts w:ascii="Times New Roman" w:eastAsia="Times New Roman" w:hAnsi="Times New Roman" w:cs="Times New Roman"/>
          <w:b/>
        </w:rPr>
      </w:pPr>
    </w:p>
    <w:p w14:paraId="71D71CE7" w14:textId="77777777" w:rsidR="005D6E35" w:rsidRDefault="005D6E35" w:rsidP="005D6E35">
      <w:pPr>
        <w:rPr>
          <w:rFonts w:ascii="Times New Roman" w:eastAsia="Times New Roman" w:hAnsi="Times New Roman" w:cs="Times New Roman"/>
          <w:b/>
        </w:rPr>
      </w:pPr>
      <w:r>
        <w:rPr>
          <w:noProof/>
        </w:rPr>
        <w:lastRenderedPageBreak/>
        <w:drawing>
          <wp:inline distT="0" distB="0" distL="0" distR="0" wp14:anchorId="7CAD0A50" wp14:editId="157196A7">
            <wp:extent cx="5943225" cy="4083050"/>
            <wp:effectExtent l="0" t="0" r="0" b="0"/>
            <wp:docPr id="491935412" name="Picture 491935412" descr="A picture containing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935412" name="Picture 491935412" descr="A picture containing screenshot, design&#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225" cy="4083050"/>
                    </a:xfrm>
                    <a:prstGeom prst="rect">
                      <a:avLst/>
                    </a:prstGeom>
                  </pic:spPr>
                </pic:pic>
              </a:graphicData>
            </a:graphic>
          </wp:inline>
        </w:drawing>
      </w:r>
    </w:p>
    <w:p w14:paraId="647CC759" w14:textId="77777777" w:rsidR="005D6E35" w:rsidRPr="00E56E76" w:rsidRDefault="005D6E35" w:rsidP="005D6E35">
      <w:pPr>
        <w:rPr>
          <w:rFonts w:ascii="Times New Roman" w:eastAsia="Times New Roman" w:hAnsi="Times New Roman" w:cs="Times New Roman"/>
          <w:b/>
        </w:rPr>
      </w:pPr>
      <w:r w:rsidRPr="00001817">
        <w:rPr>
          <w:rFonts w:ascii="Times New Roman" w:eastAsia="Times New Roman" w:hAnsi="Times New Roman" w:cs="Times New Roman"/>
          <w:b/>
          <w:u w:val="single"/>
        </w:rPr>
        <w:t xml:space="preserve">Figure 6 – Figure supplement 1: </w:t>
      </w:r>
      <w:r w:rsidRPr="38A5FBA2">
        <w:rPr>
          <w:rFonts w:ascii="Times New Roman" w:eastAsia="Times New Roman" w:hAnsi="Times New Roman" w:cs="Times New Roman"/>
          <w:b/>
        </w:rPr>
        <w:t xml:space="preserve">Intermediate levels of TDP-43 hyperphosphorylation and </w:t>
      </w:r>
      <w:proofErr w:type="spellStart"/>
      <w:r w:rsidRPr="38A5FBA2">
        <w:rPr>
          <w:rFonts w:ascii="Times New Roman" w:eastAsia="Times New Roman" w:hAnsi="Times New Roman" w:cs="Times New Roman"/>
          <w:b/>
        </w:rPr>
        <w:t>mislocalization</w:t>
      </w:r>
      <w:proofErr w:type="spellEnd"/>
      <w:r w:rsidRPr="38A5FBA2">
        <w:rPr>
          <w:rFonts w:ascii="Times New Roman" w:eastAsia="Times New Roman" w:hAnsi="Times New Roman" w:cs="Times New Roman"/>
          <w:b/>
        </w:rPr>
        <w:t xml:space="preserve"> in the hippocampus of aged heterozygous TDP-43</w:t>
      </w:r>
      <w:r w:rsidRPr="38A5FBA2">
        <w:rPr>
          <w:rFonts w:ascii="Times New Roman" w:eastAsia="Times New Roman" w:hAnsi="Times New Roman" w:cs="Times New Roman"/>
          <w:b/>
          <w:vertAlign w:val="superscript"/>
        </w:rPr>
        <w:t>wt/KQ</w:t>
      </w:r>
      <w:r w:rsidRPr="38A5FBA2">
        <w:rPr>
          <w:rFonts w:ascii="Times New Roman" w:eastAsia="Times New Roman" w:hAnsi="Times New Roman" w:cs="Times New Roman"/>
          <w:b/>
        </w:rPr>
        <w:t xml:space="preserve"> compared to TDP-43</w:t>
      </w:r>
      <w:r w:rsidRPr="38A5FBA2">
        <w:rPr>
          <w:rFonts w:ascii="Times New Roman" w:eastAsia="Times New Roman" w:hAnsi="Times New Roman" w:cs="Times New Roman"/>
          <w:b/>
          <w:vertAlign w:val="superscript"/>
        </w:rPr>
        <w:t xml:space="preserve">wt </w:t>
      </w:r>
      <w:r w:rsidRPr="38A5FBA2">
        <w:rPr>
          <w:rFonts w:ascii="Times New Roman" w:eastAsia="Times New Roman" w:hAnsi="Times New Roman" w:cs="Times New Roman"/>
          <w:b/>
        </w:rPr>
        <w:t>and homozygous TDP-43</w:t>
      </w:r>
      <w:r w:rsidRPr="38A5FBA2">
        <w:rPr>
          <w:rFonts w:ascii="Times New Roman" w:eastAsia="Times New Roman" w:hAnsi="Times New Roman" w:cs="Times New Roman"/>
          <w:b/>
          <w:vertAlign w:val="superscript"/>
        </w:rPr>
        <w:t>KQ/KQ</w:t>
      </w:r>
      <w:r w:rsidRPr="38A5FBA2">
        <w:rPr>
          <w:rFonts w:ascii="Times New Roman" w:eastAsia="Times New Roman" w:hAnsi="Times New Roman" w:cs="Times New Roman"/>
          <w:b/>
        </w:rPr>
        <w:t xml:space="preserve"> </w:t>
      </w:r>
      <w:proofErr w:type="gramStart"/>
      <w:r w:rsidRPr="38A5FBA2">
        <w:rPr>
          <w:rFonts w:ascii="Times New Roman" w:eastAsia="Times New Roman" w:hAnsi="Times New Roman" w:cs="Times New Roman"/>
          <w:b/>
        </w:rPr>
        <w:t>mice</w:t>
      </w:r>
      <w:proofErr w:type="gramEnd"/>
    </w:p>
    <w:p w14:paraId="21F87DDF" w14:textId="77777777" w:rsidR="005D6E35" w:rsidRDefault="005D6E35" w:rsidP="005D6E35">
      <w:pPr>
        <w:rPr>
          <w:rFonts w:ascii="Times New Roman" w:eastAsia="Times New Roman" w:hAnsi="Times New Roman" w:cs="Times New Roman"/>
          <w:b/>
        </w:rPr>
      </w:pPr>
      <w:r w:rsidRPr="50BF2916">
        <w:rPr>
          <w:rFonts w:ascii="Times New Roman" w:eastAsia="Times New Roman" w:hAnsi="Times New Roman" w:cs="Times New Roman"/>
          <w:b/>
        </w:rPr>
        <w:t>A</w:t>
      </w:r>
      <w:r w:rsidRPr="50BF2916">
        <w:rPr>
          <w:rFonts w:ascii="Times New Roman" w:eastAsia="Times New Roman" w:hAnsi="Times New Roman" w:cs="Times New Roman"/>
        </w:rPr>
        <w:t xml:space="preserve"> Western blot images comparing soluble and insoluble protein fractions in the hippocampus from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at 12- and 18-months of age. </w:t>
      </w:r>
      <w:r w:rsidRPr="50BF2916">
        <w:rPr>
          <w:rFonts w:ascii="Times New Roman" w:eastAsia="Times New Roman" w:hAnsi="Times New Roman" w:cs="Times New Roman"/>
          <w:b/>
        </w:rPr>
        <w:t>B</w:t>
      </w:r>
      <w:r w:rsidRPr="50BF2916">
        <w:rPr>
          <w:rFonts w:ascii="Times New Roman" w:eastAsia="Times New Roman" w:hAnsi="Times New Roman" w:cs="Times New Roman"/>
        </w:rPr>
        <w:t xml:space="preserve"> Quantification of soluble TDP-43 protein levels in hippocampus tissue relative to total transferred protein (TTP) [F (1, 14) = 97.67, p&lt;0.0001 and main effect of genotype*age interaction F (1,13) = 10.21, p=0.0070)]. </w:t>
      </w:r>
      <w:r w:rsidRPr="50BF2916">
        <w:rPr>
          <w:rFonts w:ascii="Times New Roman" w:eastAsia="Times New Roman" w:hAnsi="Times New Roman" w:cs="Times New Roman"/>
          <w:b/>
        </w:rPr>
        <w:t xml:space="preserve">C </w:t>
      </w:r>
      <w:r w:rsidRPr="50BF2916">
        <w:rPr>
          <w:rFonts w:ascii="Times New Roman" w:eastAsia="Times New Roman" w:hAnsi="Times New Roman" w:cs="Times New Roman"/>
        </w:rPr>
        <w:t xml:space="preserve">Quantification of insoluble phosphorylated </w:t>
      </w:r>
      <w:proofErr w:type="gramStart"/>
      <w:r w:rsidRPr="50BF2916">
        <w:rPr>
          <w:rFonts w:ascii="Times New Roman" w:eastAsia="Times New Roman" w:hAnsi="Times New Roman" w:cs="Times New Roman"/>
        </w:rPr>
        <w:t>p(</w:t>
      </w:r>
      <w:proofErr w:type="gramEnd"/>
      <w:r w:rsidRPr="50BF2916">
        <w:rPr>
          <w:rFonts w:ascii="Times New Roman" w:eastAsia="Times New Roman" w:hAnsi="Times New Roman" w:cs="Times New Roman"/>
        </w:rPr>
        <w:t xml:space="preserve">409/410)-TDP-43 levels in hippocampus [F (1, 13) = 23.07, p=0.0003]. </w:t>
      </w:r>
      <w:r w:rsidRPr="50BF2916">
        <w:rPr>
          <w:rFonts w:ascii="Times New Roman" w:eastAsia="Times New Roman" w:hAnsi="Times New Roman" w:cs="Times New Roman"/>
          <w:b/>
        </w:rPr>
        <w:t xml:space="preserve">D </w:t>
      </w:r>
      <w:r w:rsidRPr="50BF2916">
        <w:rPr>
          <w:rFonts w:ascii="Times New Roman" w:eastAsia="Times New Roman" w:hAnsi="Times New Roman" w:cs="Times New Roman"/>
        </w:rPr>
        <w:t>Western blot images following isolation of soluble nuclear and cytoplasmic protein fractions from the hippocampus of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at 12-months of age. </w:t>
      </w:r>
      <w:r w:rsidRPr="50BF2916">
        <w:rPr>
          <w:rFonts w:ascii="Times New Roman" w:eastAsia="Times New Roman" w:hAnsi="Times New Roman" w:cs="Times New Roman"/>
          <w:b/>
        </w:rPr>
        <w:t>E-F</w:t>
      </w:r>
      <w:r w:rsidRPr="50BF2916">
        <w:rPr>
          <w:rFonts w:ascii="Times New Roman" w:eastAsia="Times New Roman" w:hAnsi="Times New Roman" w:cs="Times New Roman"/>
        </w:rPr>
        <w:t xml:space="preserve"> Quantification of cytoplasmic TDP-43 measured as (</w:t>
      </w:r>
      <w:r w:rsidRPr="50BF2916">
        <w:rPr>
          <w:rFonts w:ascii="Times New Roman" w:eastAsia="Times New Roman" w:hAnsi="Times New Roman" w:cs="Times New Roman"/>
          <w:b/>
        </w:rPr>
        <w:t>E</w:t>
      </w:r>
      <w:r w:rsidRPr="50BF2916">
        <w:rPr>
          <w:rFonts w:ascii="Times New Roman" w:eastAsia="Times New Roman" w:hAnsi="Times New Roman" w:cs="Times New Roman"/>
        </w:rPr>
        <w:t>) a percent of total TDP-43 [F (1, 8) = 22.40, p=0.0015] and (</w:t>
      </w:r>
      <w:r w:rsidRPr="50BF2916">
        <w:rPr>
          <w:rFonts w:ascii="Times New Roman" w:eastAsia="Times New Roman" w:hAnsi="Times New Roman" w:cs="Times New Roman"/>
          <w:b/>
        </w:rPr>
        <w:t>F</w:t>
      </w:r>
      <w:r w:rsidRPr="50BF2916">
        <w:rPr>
          <w:rFonts w:ascii="Times New Roman" w:eastAsia="Times New Roman" w:hAnsi="Times New Roman" w:cs="Times New Roman"/>
        </w:rPr>
        <w:t xml:space="preserve">) relative cytoplasmic </w:t>
      </w:r>
      <w:proofErr w:type="spellStart"/>
      <w:r w:rsidRPr="50BF2916">
        <w:rPr>
          <w:rFonts w:ascii="Times New Roman" w:eastAsia="Times New Roman" w:hAnsi="Times New Roman" w:cs="Times New Roman"/>
        </w:rPr>
        <w:t>mislocalization</w:t>
      </w:r>
      <w:proofErr w:type="spellEnd"/>
      <w:r w:rsidRPr="50BF2916">
        <w:rPr>
          <w:rFonts w:ascii="Times New Roman" w:eastAsia="Times New Roman" w:hAnsi="Times New Roman" w:cs="Times New Roman"/>
        </w:rPr>
        <w:t xml:space="preserve"> of TDP-43 after normalizing to cytoplasmic/nuclear ratio of the nuclear Sp1 protein [F (1, 8) = 29.94, p=0.0006]. </w:t>
      </w:r>
      <w:r w:rsidRPr="50BF2916">
        <w:rPr>
          <w:rFonts w:ascii="Times New Roman" w:eastAsia="Times New Roman" w:hAnsi="Times New Roman" w:cs="Times New Roman"/>
          <w:b/>
        </w:rPr>
        <w:t xml:space="preserve">G </w:t>
      </w:r>
      <w:r w:rsidRPr="50BF2916">
        <w:rPr>
          <w:rFonts w:ascii="Times New Roman" w:eastAsia="Times New Roman" w:hAnsi="Times New Roman" w:cs="Times New Roman"/>
        </w:rPr>
        <w:t>Western blot images following isolation of soluble nuclear and cytoplasmic protein fractions from the hippocampus of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at 18-months of age. </w:t>
      </w:r>
      <w:r w:rsidRPr="50BF2916">
        <w:rPr>
          <w:rFonts w:ascii="Times New Roman" w:eastAsia="Times New Roman" w:hAnsi="Times New Roman" w:cs="Times New Roman"/>
          <w:b/>
        </w:rPr>
        <w:t>H-I</w:t>
      </w:r>
      <w:r w:rsidRPr="50BF2916">
        <w:rPr>
          <w:rFonts w:ascii="Times New Roman" w:eastAsia="Times New Roman" w:hAnsi="Times New Roman" w:cs="Times New Roman"/>
        </w:rPr>
        <w:t xml:space="preserve"> Quantification of cytoplasmic TDP-43 measured as (</w:t>
      </w:r>
      <w:r w:rsidRPr="50BF2916">
        <w:rPr>
          <w:rFonts w:ascii="Times New Roman" w:eastAsia="Times New Roman" w:hAnsi="Times New Roman" w:cs="Times New Roman"/>
          <w:b/>
        </w:rPr>
        <w:t>H</w:t>
      </w:r>
      <w:r w:rsidRPr="50BF2916">
        <w:rPr>
          <w:rFonts w:ascii="Times New Roman" w:eastAsia="Times New Roman" w:hAnsi="Times New Roman" w:cs="Times New Roman"/>
        </w:rPr>
        <w:t>) a percent of total TDP-43 [F (1, 8) = 22.40, p=0.0015] and (</w:t>
      </w:r>
      <w:r w:rsidRPr="50BF2916">
        <w:rPr>
          <w:rFonts w:ascii="Times New Roman" w:eastAsia="Times New Roman" w:hAnsi="Times New Roman" w:cs="Times New Roman"/>
          <w:b/>
        </w:rPr>
        <w:t>I</w:t>
      </w:r>
      <w:r w:rsidRPr="50BF2916">
        <w:rPr>
          <w:rFonts w:ascii="Times New Roman" w:eastAsia="Times New Roman" w:hAnsi="Times New Roman" w:cs="Times New Roman"/>
        </w:rPr>
        <w:t xml:space="preserve">) relative cytoplasmic </w:t>
      </w:r>
      <w:proofErr w:type="spellStart"/>
      <w:r w:rsidRPr="50BF2916">
        <w:rPr>
          <w:rFonts w:ascii="Times New Roman" w:eastAsia="Times New Roman" w:hAnsi="Times New Roman" w:cs="Times New Roman"/>
        </w:rPr>
        <w:t>mislocalization</w:t>
      </w:r>
      <w:proofErr w:type="spellEnd"/>
      <w:r w:rsidRPr="50BF2916">
        <w:rPr>
          <w:rFonts w:ascii="Times New Roman" w:eastAsia="Times New Roman" w:hAnsi="Times New Roman" w:cs="Times New Roman"/>
        </w:rPr>
        <w:t xml:space="preserve"> of TDP-43 after normalizing to cytoplasmic/nuclear ratio of the nuclear Sp1 protein [F (1, 8) = 29.94, p=0.0006]. </w:t>
      </w:r>
      <w:r w:rsidRPr="50BF2916">
        <w:rPr>
          <w:rFonts w:ascii="Times New Roman" w:eastAsia="Times New Roman" w:hAnsi="Times New Roman" w:cs="Times New Roman"/>
          <w:b/>
        </w:rPr>
        <w:t xml:space="preserve">A-I </w:t>
      </w:r>
      <w:r w:rsidRPr="50BF2916">
        <w:rPr>
          <w:rFonts w:ascii="Times New Roman" w:eastAsia="Times New Roman" w:hAnsi="Times New Roman" w:cs="Times New Roman"/>
        </w:rPr>
        <w:t xml:space="preserve">Hippocampus samples from n=4 animals for each genotype and age tested. Data are presented as mean ± SD. </w:t>
      </w:r>
      <w:r w:rsidRPr="50BF2916">
        <w:rPr>
          <w:rFonts w:ascii="Times New Roman" w:eastAsia="Times New Roman" w:hAnsi="Times New Roman" w:cs="Times New Roman"/>
          <w:b/>
        </w:rPr>
        <w:t xml:space="preserve">B-C </w:t>
      </w:r>
      <w:r w:rsidRPr="50BF2916">
        <w:rPr>
          <w:rFonts w:ascii="Times New Roman" w:eastAsia="Times New Roman" w:hAnsi="Times New Roman" w:cs="Times New Roman"/>
        </w:rPr>
        <w:t xml:space="preserve">Two-way ANOVA followed by Tukey's multiple comparisons testing. </w:t>
      </w:r>
      <w:r w:rsidRPr="50BF2916">
        <w:rPr>
          <w:rFonts w:ascii="Times New Roman" w:eastAsia="Times New Roman" w:hAnsi="Times New Roman" w:cs="Times New Roman"/>
          <w:b/>
        </w:rPr>
        <w:t>E-</w:t>
      </w:r>
      <w:proofErr w:type="gramStart"/>
      <w:r w:rsidRPr="50BF2916">
        <w:rPr>
          <w:rFonts w:ascii="Times New Roman" w:eastAsia="Times New Roman" w:hAnsi="Times New Roman" w:cs="Times New Roman"/>
          <w:b/>
        </w:rPr>
        <w:t>F,G</w:t>
      </w:r>
      <w:proofErr w:type="gramEnd"/>
      <w:r w:rsidRPr="50BF2916">
        <w:rPr>
          <w:rFonts w:ascii="Times New Roman" w:eastAsia="Times New Roman" w:hAnsi="Times New Roman" w:cs="Times New Roman"/>
          <w:b/>
        </w:rPr>
        <w:t xml:space="preserve">-H </w:t>
      </w:r>
      <w:r w:rsidRPr="50BF2916">
        <w:rPr>
          <w:rFonts w:ascii="Times New Roman" w:eastAsia="Times New Roman" w:hAnsi="Times New Roman" w:cs="Times New Roman"/>
        </w:rPr>
        <w:t xml:space="preserve">One-way ANOVA followed by Tukey’s multiple comparisons testing. F statistics represent the main effect of genotype unless otherwise stated. Statistical significance represented by asterisks, *p&lt;0.05, **p&lt;0.01, ***p&lt;0.001, ****p&lt;0.0001. Further statistical information is located Figure </w:t>
      </w:r>
      <w:r>
        <w:rPr>
          <w:rFonts w:ascii="Times New Roman" w:eastAsia="Times New Roman" w:hAnsi="Times New Roman" w:cs="Times New Roman"/>
        </w:rPr>
        <w:t>6 – Figure Supplement 1</w:t>
      </w:r>
      <w:r w:rsidRPr="50BF2916">
        <w:rPr>
          <w:rFonts w:ascii="Times New Roman" w:eastAsia="Times New Roman" w:hAnsi="Times New Roman" w:cs="Times New Roman"/>
        </w:rPr>
        <w:t xml:space="preserve"> </w:t>
      </w:r>
      <w:r w:rsidRPr="50BF2916">
        <w:rPr>
          <w:rFonts w:ascii="Times New Roman" w:eastAsia="Times New Roman" w:hAnsi="Times New Roman" w:cs="Times New Roman"/>
        </w:rPr>
        <w:lastRenderedPageBreak/>
        <w:t>Source Data 1 file.</w:t>
      </w:r>
      <w:r>
        <w:rPr>
          <w:rFonts w:ascii="Times New Roman" w:eastAsia="Times New Roman" w:hAnsi="Times New Roman" w:cs="Times New Roman"/>
        </w:rPr>
        <w:t xml:space="preserve"> Figures showing uncropped western blot images are available in Figure 6 – Figure Supplement 1 Source Data 2 files. Full images of western blots are available in Figure 6 – Figure Supplement 1 Source Data 3 files.</w:t>
      </w:r>
    </w:p>
    <w:p w14:paraId="55019400" w14:textId="77777777" w:rsidR="005D6E35" w:rsidRDefault="005D6E35" w:rsidP="005D6E35">
      <w:pPr>
        <w:rPr>
          <w:rFonts w:ascii="Times New Roman" w:eastAsia="Times New Roman" w:hAnsi="Times New Roman" w:cs="Times New Roman"/>
          <w:b/>
        </w:rPr>
      </w:pPr>
      <w:r>
        <w:rPr>
          <w:noProof/>
        </w:rPr>
        <w:drawing>
          <wp:inline distT="0" distB="0" distL="0" distR="0" wp14:anchorId="41AD343F" wp14:editId="2CBA3BD7">
            <wp:extent cx="5943600" cy="4272280"/>
            <wp:effectExtent l="0" t="0" r="0" b="0"/>
            <wp:docPr id="1600211616" name="Picture 1600211616" descr="A picture containing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0211616"/>
                    <pic:cNvPicPr/>
                  </pic:nvPicPr>
                  <pic:blipFill>
                    <a:blip r:embed="rId12">
                      <a:extLst>
                        <a:ext uri="{28A0092B-C50C-407E-A947-70E740481C1C}">
                          <a14:useLocalDpi xmlns:a14="http://schemas.microsoft.com/office/drawing/2010/main" val="0"/>
                        </a:ext>
                      </a:extLst>
                    </a:blip>
                    <a:stretch>
                      <a:fillRect/>
                    </a:stretch>
                  </pic:blipFill>
                  <pic:spPr>
                    <a:xfrm>
                      <a:off x="0" y="0"/>
                      <a:ext cx="5943600" cy="4272280"/>
                    </a:xfrm>
                    <a:prstGeom prst="rect">
                      <a:avLst/>
                    </a:prstGeom>
                  </pic:spPr>
                </pic:pic>
              </a:graphicData>
            </a:graphic>
          </wp:inline>
        </w:drawing>
      </w:r>
    </w:p>
    <w:p w14:paraId="3897A27C" w14:textId="77777777" w:rsidR="005D6E35" w:rsidRPr="00E56E76" w:rsidRDefault="005D6E35" w:rsidP="005D6E35">
      <w:pPr>
        <w:rPr>
          <w:rFonts w:ascii="Times New Roman" w:eastAsia="Times New Roman" w:hAnsi="Times New Roman" w:cs="Times New Roman"/>
          <w:b/>
        </w:rPr>
      </w:pPr>
      <w:r w:rsidRPr="007818C0">
        <w:rPr>
          <w:rFonts w:ascii="Times New Roman" w:eastAsia="Times New Roman" w:hAnsi="Times New Roman" w:cs="Times New Roman"/>
          <w:b/>
          <w:u w:val="single"/>
        </w:rPr>
        <w:t xml:space="preserve">Figure 6 – Figure supplement 2: </w:t>
      </w:r>
      <w:r w:rsidRPr="38A5FBA2">
        <w:rPr>
          <w:rFonts w:ascii="Times New Roman" w:eastAsia="Times New Roman" w:hAnsi="Times New Roman" w:cs="Times New Roman"/>
          <w:b/>
        </w:rPr>
        <w:t xml:space="preserve">Intermediate levels of TDP-43 hyperphosphorylation and </w:t>
      </w:r>
      <w:proofErr w:type="spellStart"/>
      <w:r w:rsidRPr="38A5FBA2">
        <w:rPr>
          <w:rFonts w:ascii="Times New Roman" w:eastAsia="Times New Roman" w:hAnsi="Times New Roman" w:cs="Times New Roman"/>
          <w:b/>
        </w:rPr>
        <w:t>mislocalization</w:t>
      </w:r>
      <w:proofErr w:type="spellEnd"/>
      <w:r w:rsidRPr="38A5FBA2">
        <w:rPr>
          <w:rFonts w:ascii="Times New Roman" w:eastAsia="Times New Roman" w:hAnsi="Times New Roman" w:cs="Times New Roman"/>
          <w:b/>
        </w:rPr>
        <w:t xml:space="preserve"> in the neocortex of aged heterozygous TDP-43</w:t>
      </w:r>
      <w:r w:rsidRPr="38A5FBA2">
        <w:rPr>
          <w:rFonts w:ascii="Times New Roman" w:eastAsia="Times New Roman" w:hAnsi="Times New Roman" w:cs="Times New Roman"/>
          <w:b/>
          <w:vertAlign w:val="superscript"/>
        </w:rPr>
        <w:t>wt/KQ</w:t>
      </w:r>
      <w:r w:rsidRPr="38A5FBA2">
        <w:rPr>
          <w:rFonts w:ascii="Times New Roman" w:eastAsia="Times New Roman" w:hAnsi="Times New Roman" w:cs="Times New Roman"/>
          <w:b/>
        </w:rPr>
        <w:t xml:space="preserve"> compared to TDP-43</w:t>
      </w:r>
      <w:r w:rsidRPr="38A5FBA2">
        <w:rPr>
          <w:rFonts w:ascii="Times New Roman" w:eastAsia="Times New Roman" w:hAnsi="Times New Roman" w:cs="Times New Roman"/>
          <w:b/>
          <w:vertAlign w:val="superscript"/>
        </w:rPr>
        <w:t>wt</w:t>
      </w:r>
      <w:r w:rsidRPr="38A5FBA2">
        <w:rPr>
          <w:rFonts w:ascii="Times New Roman" w:eastAsia="Times New Roman" w:hAnsi="Times New Roman" w:cs="Times New Roman"/>
          <w:b/>
        </w:rPr>
        <w:t xml:space="preserve"> and homozygous TDP-43</w:t>
      </w:r>
      <w:r w:rsidRPr="38A5FBA2">
        <w:rPr>
          <w:rFonts w:ascii="Times New Roman" w:eastAsia="Times New Roman" w:hAnsi="Times New Roman" w:cs="Times New Roman"/>
          <w:b/>
          <w:vertAlign w:val="superscript"/>
        </w:rPr>
        <w:t>KQ/KQ</w:t>
      </w:r>
      <w:r w:rsidRPr="38A5FBA2">
        <w:rPr>
          <w:rFonts w:ascii="Times New Roman" w:eastAsia="Times New Roman" w:hAnsi="Times New Roman" w:cs="Times New Roman"/>
          <w:b/>
        </w:rPr>
        <w:t xml:space="preserve"> </w:t>
      </w:r>
      <w:proofErr w:type="gramStart"/>
      <w:r w:rsidRPr="38A5FBA2">
        <w:rPr>
          <w:rFonts w:ascii="Times New Roman" w:eastAsia="Times New Roman" w:hAnsi="Times New Roman" w:cs="Times New Roman"/>
          <w:b/>
        </w:rPr>
        <w:t>mice</w:t>
      </w:r>
      <w:proofErr w:type="gramEnd"/>
    </w:p>
    <w:p w14:paraId="2C414AC3" w14:textId="77777777" w:rsidR="005D6E35" w:rsidRDefault="005D6E35" w:rsidP="005D6E35">
      <w:pPr>
        <w:rPr>
          <w:rFonts w:ascii="Times New Roman" w:eastAsia="Times New Roman" w:hAnsi="Times New Roman" w:cs="Times New Roman"/>
        </w:rPr>
      </w:pPr>
      <w:r w:rsidRPr="50BF2916">
        <w:rPr>
          <w:rFonts w:ascii="Times New Roman" w:eastAsia="Times New Roman" w:hAnsi="Times New Roman" w:cs="Times New Roman"/>
          <w:b/>
        </w:rPr>
        <w:t>A</w:t>
      </w:r>
      <w:r w:rsidRPr="50BF2916">
        <w:rPr>
          <w:rFonts w:ascii="Times New Roman" w:eastAsia="Times New Roman" w:hAnsi="Times New Roman" w:cs="Times New Roman"/>
        </w:rPr>
        <w:t xml:space="preserve"> Western blot images comparing soluble and insoluble protein fractions in the neocortex from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at 12- and 18-months of age. </w:t>
      </w:r>
      <w:r w:rsidRPr="50BF2916">
        <w:rPr>
          <w:rFonts w:ascii="Times New Roman" w:eastAsia="Times New Roman" w:hAnsi="Times New Roman" w:cs="Times New Roman"/>
          <w:b/>
        </w:rPr>
        <w:t>B</w:t>
      </w:r>
      <w:r w:rsidRPr="50BF2916">
        <w:rPr>
          <w:rFonts w:ascii="Times New Roman" w:eastAsia="Times New Roman" w:hAnsi="Times New Roman" w:cs="Times New Roman"/>
        </w:rPr>
        <w:t xml:space="preserve"> Quantification of soluble TDP-43 protein levels in hippocampus tissue relative to total transferred protein (TTP) [F (2, 17) = 3.110, p=0.0706]. </w:t>
      </w:r>
      <w:r w:rsidRPr="50BF2916">
        <w:rPr>
          <w:rFonts w:ascii="Times New Roman" w:eastAsia="Times New Roman" w:hAnsi="Times New Roman" w:cs="Times New Roman"/>
          <w:b/>
        </w:rPr>
        <w:t xml:space="preserve">C </w:t>
      </w:r>
      <w:r w:rsidRPr="50BF2916">
        <w:rPr>
          <w:rFonts w:ascii="Times New Roman" w:eastAsia="Times New Roman" w:hAnsi="Times New Roman" w:cs="Times New Roman"/>
        </w:rPr>
        <w:t xml:space="preserve">Quantification of insoluble phosphorylated </w:t>
      </w:r>
      <w:proofErr w:type="gramStart"/>
      <w:r w:rsidRPr="50BF2916">
        <w:rPr>
          <w:rFonts w:ascii="Times New Roman" w:eastAsia="Times New Roman" w:hAnsi="Times New Roman" w:cs="Times New Roman"/>
        </w:rPr>
        <w:t>p(</w:t>
      </w:r>
      <w:proofErr w:type="gramEnd"/>
      <w:r w:rsidRPr="50BF2916">
        <w:rPr>
          <w:rFonts w:ascii="Times New Roman" w:eastAsia="Times New Roman" w:hAnsi="Times New Roman" w:cs="Times New Roman"/>
        </w:rPr>
        <w:t xml:space="preserve">409/410)-TDP-43 levels in neocortex [F (2, 18) = 49.76, p&lt;0.0001]. </w:t>
      </w:r>
      <w:r w:rsidRPr="50BF2916">
        <w:rPr>
          <w:rFonts w:ascii="Times New Roman" w:eastAsia="Times New Roman" w:hAnsi="Times New Roman" w:cs="Times New Roman"/>
          <w:b/>
        </w:rPr>
        <w:t xml:space="preserve">D </w:t>
      </w:r>
      <w:r w:rsidRPr="50BF2916">
        <w:rPr>
          <w:rFonts w:ascii="Times New Roman" w:eastAsia="Times New Roman" w:hAnsi="Times New Roman" w:cs="Times New Roman"/>
        </w:rPr>
        <w:t>Western blot images following isolation of soluble nuclear and cytoplasmic protein fractions from the neocortex of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at 12-months of age. </w:t>
      </w:r>
      <w:r w:rsidRPr="50BF2916">
        <w:rPr>
          <w:rFonts w:ascii="Times New Roman" w:eastAsia="Times New Roman" w:hAnsi="Times New Roman" w:cs="Times New Roman"/>
          <w:b/>
        </w:rPr>
        <w:t>E-F</w:t>
      </w:r>
      <w:r w:rsidRPr="50BF2916">
        <w:rPr>
          <w:rFonts w:ascii="Times New Roman" w:eastAsia="Times New Roman" w:hAnsi="Times New Roman" w:cs="Times New Roman"/>
        </w:rPr>
        <w:t xml:space="preserve"> Quantification of cytoplasmic TDP-43 measured as (</w:t>
      </w:r>
      <w:r w:rsidRPr="50BF2916">
        <w:rPr>
          <w:rFonts w:ascii="Times New Roman" w:eastAsia="Times New Roman" w:hAnsi="Times New Roman" w:cs="Times New Roman"/>
          <w:b/>
        </w:rPr>
        <w:t>E</w:t>
      </w:r>
      <w:r w:rsidRPr="50BF2916">
        <w:rPr>
          <w:rFonts w:ascii="Times New Roman" w:eastAsia="Times New Roman" w:hAnsi="Times New Roman" w:cs="Times New Roman"/>
        </w:rPr>
        <w:t>) a percent of total TDP-43 [F (2, 9) = 7.617, p=0.0116] and (</w:t>
      </w:r>
      <w:r w:rsidRPr="50BF2916">
        <w:rPr>
          <w:rFonts w:ascii="Times New Roman" w:eastAsia="Times New Roman" w:hAnsi="Times New Roman" w:cs="Times New Roman"/>
          <w:b/>
        </w:rPr>
        <w:t>F</w:t>
      </w:r>
      <w:r w:rsidRPr="50BF2916">
        <w:rPr>
          <w:rFonts w:ascii="Times New Roman" w:eastAsia="Times New Roman" w:hAnsi="Times New Roman" w:cs="Times New Roman"/>
        </w:rPr>
        <w:t xml:space="preserve">) relative cytoplasmic </w:t>
      </w:r>
      <w:proofErr w:type="spellStart"/>
      <w:r w:rsidRPr="50BF2916">
        <w:rPr>
          <w:rFonts w:ascii="Times New Roman" w:eastAsia="Times New Roman" w:hAnsi="Times New Roman" w:cs="Times New Roman"/>
        </w:rPr>
        <w:t>mislocalization</w:t>
      </w:r>
      <w:proofErr w:type="spellEnd"/>
      <w:r w:rsidRPr="50BF2916">
        <w:rPr>
          <w:rFonts w:ascii="Times New Roman" w:eastAsia="Times New Roman" w:hAnsi="Times New Roman" w:cs="Times New Roman"/>
        </w:rPr>
        <w:t xml:space="preserve"> of TDP-43 after normalizing to cytoplasmic/nuclear ratio of the nuclear Sp1 protein [F (2, 9) = 12.91, p=0.0023]. </w:t>
      </w:r>
      <w:r w:rsidRPr="50BF2916">
        <w:rPr>
          <w:rFonts w:ascii="Times New Roman" w:eastAsia="Times New Roman" w:hAnsi="Times New Roman" w:cs="Times New Roman"/>
          <w:b/>
        </w:rPr>
        <w:t xml:space="preserve">G </w:t>
      </w:r>
      <w:r w:rsidRPr="50BF2916">
        <w:rPr>
          <w:rFonts w:ascii="Times New Roman" w:eastAsia="Times New Roman" w:hAnsi="Times New Roman" w:cs="Times New Roman"/>
        </w:rPr>
        <w:t>Western blot images following isolation of soluble nuclear and cytoplasmic protein fractions from the neocortex of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at 18-months of age. </w:t>
      </w:r>
      <w:r w:rsidRPr="50BF2916">
        <w:rPr>
          <w:rFonts w:ascii="Times New Roman" w:eastAsia="Times New Roman" w:hAnsi="Times New Roman" w:cs="Times New Roman"/>
          <w:b/>
        </w:rPr>
        <w:t>H-I</w:t>
      </w:r>
      <w:r w:rsidRPr="50BF2916">
        <w:rPr>
          <w:rFonts w:ascii="Times New Roman" w:eastAsia="Times New Roman" w:hAnsi="Times New Roman" w:cs="Times New Roman"/>
        </w:rPr>
        <w:t xml:space="preserve"> Quantification of cytoplasmic TDP-43 measured as (</w:t>
      </w:r>
      <w:r w:rsidRPr="50BF2916">
        <w:rPr>
          <w:rFonts w:ascii="Times New Roman" w:eastAsia="Times New Roman" w:hAnsi="Times New Roman" w:cs="Times New Roman"/>
          <w:b/>
        </w:rPr>
        <w:t>H</w:t>
      </w:r>
      <w:r w:rsidRPr="50BF2916">
        <w:rPr>
          <w:rFonts w:ascii="Times New Roman" w:eastAsia="Times New Roman" w:hAnsi="Times New Roman" w:cs="Times New Roman"/>
        </w:rPr>
        <w:t>) a percent of total TDP-43 [F (2, 9) = 37.88, p&lt;0.0001] and (</w:t>
      </w:r>
      <w:r w:rsidRPr="50BF2916">
        <w:rPr>
          <w:rFonts w:ascii="Times New Roman" w:eastAsia="Times New Roman" w:hAnsi="Times New Roman" w:cs="Times New Roman"/>
          <w:b/>
        </w:rPr>
        <w:t>I</w:t>
      </w:r>
      <w:r w:rsidRPr="50BF2916">
        <w:rPr>
          <w:rFonts w:ascii="Times New Roman" w:eastAsia="Times New Roman" w:hAnsi="Times New Roman" w:cs="Times New Roman"/>
        </w:rPr>
        <w:t xml:space="preserve">) relative cytoplasmic </w:t>
      </w:r>
      <w:proofErr w:type="spellStart"/>
      <w:r w:rsidRPr="50BF2916">
        <w:rPr>
          <w:rFonts w:ascii="Times New Roman" w:eastAsia="Times New Roman" w:hAnsi="Times New Roman" w:cs="Times New Roman"/>
        </w:rPr>
        <w:t>mislocalization</w:t>
      </w:r>
      <w:proofErr w:type="spellEnd"/>
      <w:r w:rsidRPr="50BF2916">
        <w:rPr>
          <w:rFonts w:ascii="Times New Roman" w:eastAsia="Times New Roman" w:hAnsi="Times New Roman" w:cs="Times New Roman"/>
        </w:rPr>
        <w:t xml:space="preserve"> of TDP-43 after normalizing to cytoplasmic/nuclear ratio of the nuclear Sp1 protein [F (2, 9) = 19.09, p=0.0006]. </w:t>
      </w:r>
      <w:r w:rsidRPr="50BF2916">
        <w:rPr>
          <w:rFonts w:ascii="Times New Roman" w:eastAsia="Times New Roman" w:hAnsi="Times New Roman" w:cs="Times New Roman"/>
          <w:b/>
        </w:rPr>
        <w:t xml:space="preserve">A-I </w:t>
      </w:r>
      <w:r w:rsidRPr="50BF2916">
        <w:rPr>
          <w:rFonts w:ascii="Times New Roman" w:eastAsia="Times New Roman" w:hAnsi="Times New Roman" w:cs="Times New Roman"/>
        </w:rPr>
        <w:t xml:space="preserve">Neocortex samples from n=4 animals for each genotype and age tested. Data are presented as mean ± SD. </w:t>
      </w:r>
      <w:r w:rsidRPr="50BF2916">
        <w:rPr>
          <w:rFonts w:ascii="Times New Roman" w:eastAsia="Times New Roman" w:hAnsi="Times New Roman" w:cs="Times New Roman"/>
          <w:b/>
        </w:rPr>
        <w:t xml:space="preserve">B-C </w:t>
      </w:r>
      <w:r w:rsidRPr="50BF2916">
        <w:rPr>
          <w:rFonts w:ascii="Times New Roman" w:eastAsia="Times New Roman" w:hAnsi="Times New Roman" w:cs="Times New Roman"/>
        </w:rPr>
        <w:t xml:space="preserve">Two-way ANOVA followed by Tukey's multiple comparisons testing. </w:t>
      </w:r>
      <w:r w:rsidRPr="50BF2916">
        <w:rPr>
          <w:rFonts w:ascii="Times New Roman" w:eastAsia="Times New Roman" w:hAnsi="Times New Roman" w:cs="Times New Roman"/>
          <w:b/>
        </w:rPr>
        <w:lastRenderedPageBreak/>
        <w:t>E-</w:t>
      </w:r>
      <w:proofErr w:type="gramStart"/>
      <w:r w:rsidRPr="50BF2916">
        <w:rPr>
          <w:rFonts w:ascii="Times New Roman" w:eastAsia="Times New Roman" w:hAnsi="Times New Roman" w:cs="Times New Roman"/>
          <w:b/>
        </w:rPr>
        <w:t>F,G</w:t>
      </w:r>
      <w:proofErr w:type="gramEnd"/>
      <w:r w:rsidRPr="50BF2916">
        <w:rPr>
          <w:rFonts w:ascii="Times New Roman" w:eastAsia="Times New Roman" w:hAnsi="Times New Roman" w:cs="Times New Roman"/>
          <w:b/>
        </w:rPr>
        <w:t xml:space="preserve">-H </w:t>
      </w:r>
      <w:r w:rsidRPr="50BF2916">
        <w:rPr>
          <w:rFonts w:ascii="Times New Roman" w:eastAsia="Times New Roman" w:hAnsi="Times New Roman" w:cs="Times New Roman"/>
        </w:rPr>
        <w:t xml:space="preserve">One-way ANOVA followed by Tukey’s multiple comparisons testing. F statistics represent the main effect of genotype unless otherwise stated. Statistical significance represented by asterisks, *p&lt;0.05, **p&lt;0.01, ***p&lt;0.001, ****p&lt;0.0001. Further statistical information </w:t>
      </w:r>
      <w:proofErr w:type="gramStart"/>
      <w:r w:rsidRPr="50BF2916">
        <w:rPr>
          <w:rFonts w:ascii="Times New Roman" w:eastAsia="Times New Roman" w:hAnsi="Times New Roman" w:cs="Times New Roman"/>
        </w:rPr>
        <w:t>is located</w:t>
      </w:r>
      <w:r>
        <w:rPr>
          <w:rFonts w:ascii="Times New Roman" w:eastAsia="Times New Roman" w:hAnsi="Times New Roman" w:cs="Times New Roman"/>
        </w:rPr>
        <w:t xml:space="preserve"> in</w:t>
      </w:r>
      <w:proofErr w:type="gramEnd"/>
      <w:r>
        <w:rPr>
          <w:rFonts w:ascii="Times New Roman" w:eastAsia="Times New Roman" w:hAnsi="Times New Roman" w:cs="Times New Roman"/>
        </w:rPr>
        <w:t xml:space="preserve"> the</w:t>
      </w:r>
      <w:r w:rsidRPr="50BF2916">
        <w:rPr>
          <w:rFonts w:ascii="Times New Roman" w:eastAsia="Times New Roman" w:hAnsi="Times New Roman" w:cs="Times New Roman"/>
        </w:rPr>
        <w:t xml:space="preserve"> Figure </w:t>
      </w:r>
      <w:r>
        <w:rPr>
          <w:rFonts w:ascii="Times New Roman" w:eastAsia="Times New Roman" w:hAnsi="Times New Roman" w:cs="Times New Roman"/>
        </w:rPr>
        <w:t xml:space="preserve">6 – Figure Supplement 2 </w:t>
      </w:r>
      <w:r w:rsidRPr="50BF2916">
        <w:rPr>
          <w:rFonts w:ascii="Times New Roman" w:eastAsia="Times New Roman" w:hAnsi="Times New Roman" w:cs="Times New Roman"/>
        </w:rPr>
        <w:t>Source Data 1 file.</w:t>
      </w:r>
      <w:r>
        <w:rPr>
          <w:rFonts w:ascii="Times New Roman" w:eastAsia="Times New Roman" w:hAnsi="Times New Roman" w:cs="Times New Roman"/>
        </w:rPr>
        <w:t xml:space="preserve"> Figures showing uncropped western blot images are available in Figure 6 – Figure Supplement 2 Source Data 2 files. Full images of western blots are available in Figure 6 – Figure Supplement 2 Source Data 3 files.</w:t>
      </w:r>
    </w:p>
    <w:p w14:paraId="5FDDDAE7" w14:textId="77777777" w:rsidR="005D6E35" w:rsidRDefault="005D6E35" w:rsidP="005D6E35">
      <w:pPr>
        <w:rPr>
          <w:rFonts w:ascii="Times New Roman" w:eastAsia="Times New Roman" w:hAnsi="Times New Roman" w:cs="Times New Roman"/>
        </w:rPr>
      </w:pPr>
    </w:p>
    <w:p w14:paraId="5D23B55F" w14:textId="77777777" w:rsidR="005D6E35" w:rsidRDefault="005D6E35" w:rsidP="005D6E35">
      <w:pPr>
        <w:rPr>
          <w:rFonts w:ascii="Times New Roman" w:eastAsia="Times New Roman" w:hAnsi="Times New Roman" w:cs="Times New Roman"/>
          <w:b/>
        </w:rPr>
      </w:pPr>
      <w:r>
        <w:rPr>
          <w:b/>
          <w:bCs/>
          <w:noProof/>
        </w:rPr>
        <w:drawing>
          <wp:inline distT="0" distB="0" distL="0" distR="0" wp14:anchorId="7F96709B" wp14:editId="496AF1C7">
            <wp:extent cx="5943043" cy="3062177"/>
            <wp:effectExtent l="0" t="0" r="0" b="5080"/>
            <wp:docPr id="850167851" name="Picture 850167851" descr="A picture containing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167851" name="Picture 850167851" descr="A picture containing screenshot, design&#10;&#10;Description automatically generated"/>
                    <pic:cNvPicPr/>
                  </pic:nvPicPr>
                  <pic:blipFill rotWithShape="1">
                    <a:blip r:embed="rId13" cstate="print">
                      <a:extLst>
                        <a:ext uri="{28A0092B-C50C-407E-A947-70E740481C1C}">
                          <a14:useLocalDpi xmlns:a14="http://schemas.microsoft.com/office/drawing/2010/main" val="0"/>
                        </a:ext>
                      </a:extLst>
                    </a:blip>
                    <a:srcRect b="36979"/>
                    <a:stretch/>
                  </pic:blipFill>
                  <pic:spPr bwMode="auto">
                    <a:xfrm>
                      <a:off x="0" y="0"/>
                      <a:ext cx="5943600" cy="3062464"/>
                    </a:xfrm>
                    <a:prstGeom prst="rect">
                      <a:avLst/>
                    </a:prstGeom>
                    <a:ln>
                      <a:noFill/>
                    </a:ln>
                    <a:extLst>
                      <a:ext uri="{53640926-AAD7-44D8-BBD7-CCE9431645EC}">
                        <a14:shadowObscured xmlns:a14="http://schemas.microsoft.com/office/drawing/2010/main"/>
                      </a:ext>
                    </a:extLst>
                  </pic:spPr>
                </pic:pic>
              </a:graphicData>
            </a:graphic>
          </wp:inline>
        </w:drawing>
      </w:r>
    </w:p>
    <w:p w14:paraId="3DF1D51A" w14:textId="77777777" w:rsidR="005D6E35" w:rsidRPr="00AA5820" w:rsidRDefault="005D6E35" w:rsidP="005D6E35">
      <w:pPr>
        <w:rPr>
          <w:rFonts w:ascii="Times New Roman" w:eastAsia="Times New Roman" w:hAnsi="Times New Roman" w:cs="Times New Roman"/>
          <w:b/>
        </w:rPr>
      </w:pPr>
      <w:r w:rsidRPr="007818C0">
        <w:rPr>
          <w:rFonts w:ascii="Times New Roman" w:eastAsia="Times New Roman" w:hAnsi="Times New Roman" w:cs="Times New Roman"/>
          <w:b/>
          <w:u w:val="single"/>
        </w:rPr>
        <w:t xml:space="preserve">Figure 6 – Figure supplement </w:t>
      </w:r>
      <w:r>
        <w:rPr>
          <w:rFonts w:ascii="Times New Roman" w:eastAsia="Times New Roman" w:hAnsi="Times New Roman" w:cs="Times New Roman"/>
          <w:b/>
          <w:u w:val="single"/>
        </w:rPr>
        <w:t>3</w:t>
      </w:r>
      <w:r w:rsidRPr="007818C0">
        <w:rPr>
          <w:rFonts w:ascii="Times New Roman" w:eastAsia="Times New Roman" w:hAnsi="Times New Roman" w:cs="Times New Roman"/>
          <w:b/>
          <w:u w:val="single"/>
        </w:rPr>
        <w:t xml:space="preserve">: </w:t>
      </w:r>
      <w:r w:rsidRPr="38A5FBA2">
        <w:rPr>
          <w:rFonts w:ascii="Times New Roman" w:eastAsia="Times New Roman" w:hAnsi="Times New Roman" w:cs="Times New Roman"/>
          <w:b/>
        </w:rPr>
        <w:t>Spinal cord tissue from aged TDP-43</w:t>
      </w:r>
      <w:r w:rsidRPr="38A5FBA2">
        <w:rPr>
          <w:rFonts w:ascii="Times New Roman" w:eastAsia="Times New Roman" w:hAnsi="Times New Roman" w:cs="Times New Roman"/>
          <w:b/>
          <w:vertAlign w:val="superscript"/>
        </w:rPr>
        <w:t>KQ/KQ</w:t>
      </w:r>
      <w:r w:rsidRPr="38A5FBA2">
        <w:rPr>
          <w:rFonts w:ascii="Times New Roman" w:eastAsia="Times New Roman" w:hAnsi="Times New Roman" w:cs="Times New Roman"/>
          <w:b/>
        </w:rPr>
        <w:t xml:space="preserve"> mice contains insoluble, hyperphosphorylated, and </w:t>
      </w:r>
      <w:proofErr w:type="spellStart"/>
      <w:r w:rsidRPr="38A5FBA2">
        <w:rPr>
          <w:rFonts w:ascii="Times New Roman" w:eastAsia="Times New Roman" w:hAnsi="Times New Roman" w:cs="Times New Roman"/>
          <w:b/>
        </w:rPr>
        <w:t>mislocalized</w:t>
      </w:r>
      <w:proofErr w:type="spellEnd"/>
      <w:r w:rsidRPr="38A5FBA2">
        <w:rPr>
          <w:rFonts w:ascii="Times New Roman" w:eastAsia="Times New Roman" w:hAnsi="Times New Roman" w:cs="Times New Roman"/>
          <w:b/>
        </w:rPr>
        <w:t xml:space="preserve"> TDP-43</w:t>
      </w:r>
    </w:p>
    <w:p w14:paraId="01892D40" w14:textId="77777777" w:rsidR="005D6E35" w:rsidRDefault="005D6E35" w:rsidP="005D6E35">
      <w:pPr>
        <w:rPr>
          <w:rFonts w:ascii="Times New Roman" w:eastAsia="Times New Roman" w:hAnsi="Times New Roman" w:cs="Times New Roman"/>
        </w:rPr>
      </w:pPr>
      <w:r w:rsidRPr="50BF2916">
        <w:rPr>
          <w:rFonts w:ascii="Times New Roman" w:eastAsia="Times New Roman" w:hAnsi="Times New Roman" w:cs="Times New Roman"/>
          <w:b/>
        </w:rPr>
        <w:t>A</w:t>
      </w:r>
      <w:r w:rsidRPr="50BF2916">
        <w:rPr>
          <w:rFonts w:ascii="Times New Roman" w:eastAsia="Times New Roman" w:hAnsi="Times New Roman" w:cs="Times New Roman"/>
        </w:rPr>
        <w:t xml:space="preserve"> Western blot images comparing soluble and insoluble protein fractions in spinal cord tissue from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at 12- and 18-months of age. </w:t>
      </w:r>
      <w:r w:rsidRPr="50BF2916">
        <w:rPr>
          <w:rFonts w:ascii="Times New Roman" w:eastAsia="Times New Roman" w:hAnsi="Times New Roman" w:cs="Times New Roman"/>
          <w:b/>
        </w:rPr>
        <w:t>B</w:t>
      </w:r>
      <w:r w:rsidRPr="50BF2916">
        <w:rPr>
          <w:rFonts w:ascii="Times New Roman" w:eastAsia="Times New Roman" w:hAnsi="Times New Roman" w:cs="Times New Roman"/>
        </w:rPr>
        <w:t xml:space="preserve"> Quantification of soluble TDP-43 protein levels in the spina cord relative to total transferred protein (TTP) [F (1, 13) = 17.13, p=0.0012]. </w:t>
      </w:r>
      <w:r w:rsidRPr="50BF2916">
        <w:rPr>
          <w:rFonts w:ascii="Times New Roman" w:eastAsia="Times New Roman" w:hAnsi="Times New Roman" w:cs="Times New Roman"/>
          <w:b/>
        </w:rPr>
        <w:t xml:space="preserve">C </w:t>
      </w:r>
      <w:r w:rsidRPr="50BF2916">
        <w:rPr>
          <w:rFonts w:ascii="Times New Roman" w:eastAsia="Times New Roman" w:hAnsi="Times New Roman" w:cs="Times New Roman"/>
        </w:rPr>
        <w:t xml:space="preserve">Quantification of insoluble phosphorylated </w:t>
      </w:r>
      <w:proofErr w:type="gramStart"/>
      <w:r w:rsidRPr="50BF2916">
        <w:rPr>
          <w:rFonts w:ascii="Times New Roman" w:eastAsia="Times New Roman" w:hAnsi="Times New Roman" w:cs="Times New Roman"/>
        </w:rPr>
        <w:t>p(</w:t>
      </w:r>
      <w:proofErr w:type="gramEnd"/>
      <w:r w:rsidRPr="50BF2916">
        <w:rPr>
          <w:rFonts w:ascii="Times New Roman" w:eastAsia="Times New Roman" w:hAnsi="Times New Roman" w:cs="Times New Roman"/>
        </w:rPr>
        <w:t>409/410)-TDP-43 levels in spinal cord tissue [F (1, 13) = 19.27, p=0.0007].</w:t>
      </w:r>
      <w:r w:rsidRPr="50BF2916">
        <w:rPr>
          <w:rFonts w:ascii="Times New Roman" w:eastAsia="Times New Roman" w:hAnsi="Times New Roman" w:cs="Times New Roman"/>
          <w:b/>
        </w:rPr>
        <w:t xml:space="preserve"> D </w:t>
      </w:r>
      <w:r w:rsidRPr="50BF2916">
        <w:rPr>
          <w:rFonts w:ascii="Times New Roman" w:eastAsia="Times New Roman" w:hAnsi="Times New Roman" w:cs="Times New Roman"/>
        </w:rPr>
        <w:t>Western blot images following isolation of soluble nuclear and cytoplasmic protein fractions from the spinal cord of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TDP-43</w:t>
      </w:r>
      <w:r w:rsidRPr="50BF2916">
        <w:rPr>
          <w:rFonts w:ascii="Times New Roman" w:eastAsia="Times New Roman" w:hAnsi="Times New Roman" w:cs="Times New Roman"/>
          <w:vertAlign w:val="superscript"/>
        </w:rPr>
        <w:t>wt/KQ</w:t>
      </w:r>
      <w:r w:rsidRPr="50BF2916">
        <w:rPr>
          <w:rFonts w:ascii="Times New Roman" w:eastAsia="Times New Roman" w:hAnsi="Times New Roman" w:cs="Times New Roman"/>
        </w:rPr>
        <w:t>,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mice at 18-months of age. </w:t>
      </w:r>
      <w:r w:rsidRPr="50BF2916">
        <w:rPr>
          <w:rFonts w:ascii="Times New Roman" w:eastAsia="Times New Roman" w:hAnsi="Times New Roman" w:cs="Times New Roman"/>
          <w:b/>
        </w:rPr>
        <w:t>E-F</w:t>
      </w:r>
      <w:r w:rsidRPr="50BF2916">
        <w:rPr>
          <w:rFonts w:ascii="Times New Roman" w:eastAsia="Times New Roman" w:hAnsi="Times New Roman" w:cs="Times New Roman"/>
        </w:rPr>
        <w:t xml:space="preserve"> Quantification of cytoplasmic TDP-43 measured as (</w:t>
      </w:r>
      <w:r w:rsidRPr="50BF2916">
        <w:rPr>
          <w:rFonts w:ascii="Times New Roman" w:eastAsia="Times New Roman" w:hAnsi="Times New Roman" w:cs="Times New Roman"/>
          <w:b/>
        </w:rPr>
        <w:t>E</w:t>
      </w:r>
      <w:r w:rsidRPr="50BF2916">
        <w:rPr>
          <w:rFonts w:ascii="Times New Roman" w:eastAsia="Times New Roman" w:hAnsi="Times New Roman" w:cs="Times New Roman"/>
        </w:rPr>
        <w:t>) a percent of total TDP-43 [F (2, 9) = 12.02, p=0.0029] and (</w:t>
      </w:r>
      <w:r w:rsidRPr="50BF2916">
        <w:rPr>
          <w:rFonts w:ascii="Times New Roman" w:eastAsia="Times New Roman" w:hAnsi="Times New Roman" w:cs="Times New Roman"/>
          <w:b/>
        </w:rPr>
        <w:t>F</w:t>
      </w:r>
      <w:r w:rsidRPr="50BF2916">
        <w:rPr>
          <w:rFonts w:ascii="Times New Roman" w:eastAsia="Times New Roman" w:hAnsi="Times New Roman" w:cs="Times New Roman"/>
        </w:rPr>
        <w:t xml:space="preserve">) relative cytoplasmic </w:t>
      </w:r>
      <w:proofErr w:type="spellStart"/>
      <w:r w:rsidRPr="50BF2916">
        <w:rPr>
          <w:rFonts w:ascii="Times New Roman" w:eastAsia="Times New Roman" w:hAnsi="Times New Roman" w:cs="Times New Roman"/>
        </w:rPr>
        <w:t>mislocalization</w:t>
      </w:r>
      <w:proofErr w:type="spellEnd"/>
      <w:r w:rsidRPr="50BF2916">
        <w:rPr>
          <w:rFonts w:ascii="Times New Roman" w:eastAsia="Times New Roman" w:hAnsi="Times New Roman" w:cs="Times New Roman"/>
        </w:rPr>
        <w:t xml:space="preserve"> of TDP-43 after normalizing to cytoplasmic/nuclear ratio of the nuclear Sp1 protein [F (2, 9) = 30.53, p&lt;0.0001]. </w:t>
      </w:r>
      <w:r w:rsidRPr="50BF2916">
        <w:rPr>
          <w:rFonts w:ascii="Times New Roman" w:eastAsia="Times New Roman" w:hAnsi="Times New Roman" w:cs="Times New Roman"/>
          <w:b/>
        </w:rPr>
        <w:t xml:space="preserve">B-C </w:t>
      </w:r>
      <w:r w:rsidRPr="50BF2916">
        <w:rPr>
          <w:rFonts w:ascii="Times New Roman" w:eastAsia="Times New Roman" w:hAnsi="Times New Roman" w:cs="Times New Roman"/>
        </w:rPr>
        <w:t xml:space="preserve">Two-way ANOVA followed by Tukey's multiple comparisons testing. </w:t>
      </w:r>
      <w:r w:rsidRPr="50BF2916">
        <w:rPr>
          <w:rFonts w:ascii="Times New Roman" w:eastAsia="Times New Roman" w:hAnsi="Times New Roman" w:cs="Times New Roman"/>
          <w:b/>
        </w:rPr>
        <w:t xml:space="preserve">E-F </w:t>
      </w:r>
      <w:r w:rsidRPr="50BF2916">
        <w:rPr>
          <w:rFonts w:ascii="Times New Roman" w:eastAsia="Times New Roman" w:hAnsi="Times New Roman" w:cs="Times New Roman"/>
        </w:rPr>
        <w:t xml:space="preserve">One-way ANOVA followed by Tukey’s multiple comparisons testing. F statistics represent the main effect of genotype unless otherwise stated. Statistical significance represented by asterisks, *p&lt;0.05, **p&lt;0.01, ***p&lt;0.001, ****p&lt;0.0001. Further statistical information </w:t>
      </w:r>
      <w:proofErr w:type="gramStart"/>
      <w:r w:rsidRPr="50BF2916">
        <w:rPr>
          <w:rFonts w:ascii="Times New Roman" w:eastAsia="Times New Roman" w:hAnsi="Times New Roman" w:cs="Times New Roman"/>
        </w:rPr>
        <w:t xml:space="preserve">is located </w:t>
      </w:r>
      <w:r>
        <w:rPr>
          <w:rFonts w:ascii="Times New Roman" w:eastAsia="Times New Roman" w:hAnsi="Times New Roman" w:cs="Times New Roman"/>
        </w:rPr>
        <w:t>in</w:t>
      </w:r>
      <w:proofErr w:type="gramEnd"/>
      <w:r>
        <w:rPr>
          <w:rFonts w:ascii="Times New Roman" w:eastAsia="Times New Roman" w:hAnsi="Times New Roman" w:cs="Times New Roman"/>
        </w:rPr>
        <w:t xml:space="preserve"> the </w:t>
      </w:r>
      <w:r w:rsidRPr="50BF2916">
        <w:rPr>
          <w:rFonts w:ascii="Times New Roman" w:eastAsia="Times New Roman" w:hAnsi="Times New Roman" w:cs="Times New Roman"/>
        </w:rPr>
        <w:t xml:space="preserve">Figure </w:t>
      </w:r>
      <w:r>
        <w:rPr>
          <w:rFonts w:ascii="Times New Roman" w:eastAsia="Times New Roman" w:hAnsi="Times New Roman" w:cs="Times New Roman"/>
        </w:rPr>
        <w:t xml:space="preserve">6 – Figure Supplement 3 </w:t>
      </w:r>
      <w:r w:rsidRPr="50BF2916">
        <w:rPr>
          <w:rFonts w:ascii="Times New Roman" w:eastAsia="Times New Roman" w:hAnsi="Times New Roman" w:cs="Times New Roman"/>
        </w:rPr>
        <w:t>Source Data 1 file.</w:t>
      </w:r>
      <w:r>
        <w:rPr>
          <w:rFonts w:ascii="Times New Roman" w:eastAsia="Times New Roman" w:hAnsi="Times New Roman" w:cs="Times New Roman"/>
        </w:rPr>
        <w:t xml:space="preserve"> Figures showing uncropped western blot images are available in Figure 6 – Figure Supplement 3 Source Data 2 files. Full images of western blots are available in Figure 6 – Figure Supplement 3 Source Data 3 files.</w:t>
      </w:r>
    </w:p>
    <w:p w14:paraId="0699ABD2" w14:textId="77777777" w:rsidR="005D6E35" w:rsidRDefault="005D6E35" w:rsidP="005D6E35">
      <w:pPr>
        <w:rPr>
          <w:rFonts w:ascii="Times New Roman" w:eastAsia="Times New Roman" w:hAnsi="Times New Roman" w:cs="Times New Roman"/>
        </w:rPr>
      </w:pPr>
    </w:p>
    <w:p w14:paraId="50615A47" w14:textId="77777777" w:rsidR="005D6E35" w:rsidRDefault="005D6E35" w:rsidP="005D6E35">
      <w:pPr>
        <w:rPr>
          <w:rFonts w:ascii="Times New Roman" w:eastAsia="Times New Roman" w:hAnsi="Times New Roman" w:cs="Times New Roman"/>
        </w:rPr>
      </w:pPr>
    </w:p>
    <w:p w14:paraId="41D1239A" w14:textId="77777777" w:rsidR="005D6E35" w:rsidRPr="000D5162" w:rsidRDefault="005D6E35" w:rsidP="005D6E35">
      <w:pPr>
        <w:rPr>
          <w:rFonts w:ascii="Times New Roman" w:eastAsia="Times New Roman" w:hAnsi="Times New Roman" w:cs="Times New Roman"/>
        </w:rPr>
      </w:pPr>
    </w:p>
    <w:p w14:paraId="0F4FA251" w14:textId="77777777" w:rsidR="005D6E35" w:rsidRDefault="005D6E35" w:rsidP="005D6E35">
      <w:pPr>
        <w:rPr>
          <w:rFonts w:ascii="Times New Roman" w:eastAsia="Times New Roman" w:hAnsi="Times New Roman" w:cs="Times New Roman"/>
          <w:b/>
        </w:rPr>
      </w:pPr>
      <w:r>
        <w:rPr>
          <w:b/>
          <w:bCs/>
          <w:noProof/>
        </w:rPr>
        <w:drawing>
          <wp:inline distT="0" distB="0" distL="0" distR="0" wp14:anchorId="26CA48B8" wp14:editId="39548420">
            <wp:extent cx="4720856" cy="1985622"/>
            <wp:effectExtent l="0" t="0" r="0" b="0"/>
            <wp:docPr id="1799096431" name="Picture 179909643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096431" name="Picture 1799096431" descr="A screenshot of a computer screen&#10;&#10;Description automatically generated"/>
                    <pic:cNvPicPr/>
                  </pic:nvPicPr>
                  <pic:blipFill rotWithShape="1">
                    <a:blip r:embed="rId14">
                      <a:extLst>
                        <a:ext uri="{28A0092B-C50C-407E-A947-70E740481C1C}">
                          <a14:useLocalDpi xmlns:a14="http://schemas.microsoft.com/office/drawing/2010/main" val="0"/>
                        </a:ext>
                      </a:extLst>
                    </a:blip>
                    <a:srcRect t="-1858" b="256"/>
                    <a:stretch/>
                  </pic:blipFill>
                  <pic:spPr bwMode="auto">
                    <a:xfrm>
                      <a:off x="0" y="0"/>
                      <a:ext cx="4742177" cy="1994590"/>
                    </a:xfrm>
                    <a:prstGeom prst="rect">
                      <a:avLst/>
                    </a:prstGeom>
                    <a:ln>
                      <a:noFill/>
                    </a:ln>
                    <a:extLst>
                      <a:ext uri="{53640926-AAD7-44D8-BBD7-CCE9431645EC}">
                        <a14:shadowObscured xmlns:a14="http://schemas.microsoft.com/office/drawing/2010/main"/>
                      </a:ext>
                    </a:extLst>
                  </pic:spPr>
                </pic:pic>
              </a:graphicData>
            </a:graphic>
          </wp:inline>
        </w:drawing>
      </w:r>
    </w:p>
    <w:p w14:paraId="7D12A8F5" w14:textId="77777777" w:rsidR="005D6E35" w:rsidDel="007C2D28" w:rsidRDefault="005D6E35" w:rsidP="005D6E35">
      <w:pPr>
        <w:rPr>
          <w:rFonts w:ascii="Times New Roman" w:eastAsia="Times New Roman" w:hAnsi="Times New Roman" w:cs="Times New Roman"/>
          <w:b/>
        </w:rPr>
      </w:pPr>
      <w:r w:rsidRPr="006F1F42">
        <w:rPr>
          <w:rFonts w:ascii="Times New Roman" w:eastAsia="Times New Roman" w:hAnsi="Times New Roman" w:cs="Times New Roman"/>
          <w:b/>
          <w:bCs/>
          <w:u w:val="single"/>
        </w:rPr>
        <w:t xml:space="preserve">Figure 7 – Figure supplement 1: </w:t>
      </w:r>
      <w:r w:rsidRPr="30133D86">
        <w:rPr>
          <w:rFonts w:ascii="Times New Roman" w:eastAsia="Times New Roman" w:hAnsi="Times New Roman" w:cs="Times New Roman"/>
          <w:b/>
          <w:bCs/>
        </w:rPr>
        <w:t>Spinal cord tissue from TDP-43</w:t>
      </w:r>
      <w:r w:rsidRPr="30133D86">
        <w:rPr>
          <w:rFonts w:ascii="Times New Roman" w:eastAsia="Times New Roman" w:hAnsi="Times New Roman" w:cs="Times New Roman"/>
          <w:b/>
          <w:bCs/>
          <w:vertAlign w:val="superscript"/>
        </w:rPr>
        <w:t>KQ/KQ</w:t>
      </w:r>
      <w:r w:rsidRPr="30133D86">
        <w:rPr>
          <w:rFonts w:ascii="Times New Roman" w:eastAsia="Times New Roman" w:hAnsi="Times New Roman" w:cs="Times New Roman"/>
          <w:b/>
          <w:bCs/>
        </w:rPr>
        <w:t xml:space="preserve"> mice shows evidence of altered TDP-43 autoregulation and aberrant splicing of </w:t>
      </w:r>
      <w:r w:rsidRPr="30133D86">
        <w:rPr>
          <w:rFonts w:ascii="Times New Roman" w:eastAsia="Times New Roman" w:hAnsi="Times New Roman" w:cs="Times New Roman"/>
          <w:b/>
          <w:bCs/>
          <w:i/>
          <w:iCs/>
        </w:rPr>
        <w:t>Sort1</w:t>
      </w:r>
      <w:r w:rsidRPr="30133D86">
        <w:rPr>
          <w:rFonts w:ascii="Times New Roman" w:eastAsia="Times New Roman" w:hAnsi="Times New Roman" w:cs="Times New Roman"/>
          <w:b/>
          <w:bCs/>
        </w:rPr>
        <w:t xml:space="preserve"> compared to TDP-</w:t>
      </w:r>
      <w:proofErr w:type="gramStart"/>
      <w:r w:rsidRPr="30133D86">
        <w:rPr>
          <w:rFonts w:ascii="Times New Roman" w:eastAsia="Times New Roman" w:hAnsi="Times New Roman" w:cs="Times New Roman"/>
          <w:b/>
          <w:bCs/>
        </w:rPr>
        <w:t>43</w:t>
      </w:r>
      <w:r w:rsidRPr="30133D86">
        <w:rPr>
          <w:rFonts w:ascii="Times New Roman" w:eastAsia="Times New Roman" w:hAnsi="Times New Roman" w:cs="Times New Roman"/>
          <w:b/>
          <w:bCs/>
          <w:vertAlign w:val="superscript"/>
        </w:rPr>
        <w:t>wt</w:t>
      </w:r>
      <w:proofErr w:type="gramEnd"/>
    </w:p>
    <w:p w14:paraId="4FE8AD4C" w14:textId="77777777" w:rsidR="005D6E35" w:rsidRDefault="005D6E35" w:rsidP="005D6E35">
      <w:pPr>
        <w:rPr>
          <w:rFonts w:ascii="Times New Roman" w:eastAsia="Times New Roman" w:hAnsi="Times New Roman" w:cs="Times New Roman"/>
        </w:rPr>
      </w:pPr>
      <w:r w:rsidRPr="30133D86">
        <w:rPr>
          <w:rFonts w:ascii="Times New Roman" w:eastAsia="Times New Roman" w:hAnsi="Times New Roman" w:cs="Times New Roman"/>
          <w:b/>
          <w:bCs/>
        </w:rPr>
        <w:t>A</w:t>
      </w:r>
      <w:r w:rsidRPr="50BF2916">
        <w:rPr>
          <w:rFonts w:ascii="Times New Roman" w:eastAsia="Times New Roman" w:hAnsi="Times New Roman" w:cs="Times New Roman"/>
        </w:rPr>
        <w:t xml:space="preserve"> </w:t>
      </w:r>
      <w:proofErr w:type="spellStart"/>
      <w:r w:rsidRPr="30133D86">
        <w:rPr>
          <w:rFonts w:ascii="Times New Roman" w:eastAsia="Times New Roman" w:hAnsi="Times New Roman" w:cs="Times New Roman"/>
          <w:i/>
          <w:iCs/>
        </w:rPr>
        <w:t>Tardbp</w:t>
      </w:r>
      <w:proofErr w:type="spellEnd"/>
      <w:r w:rsidRPr="50BF2916">
        <w:rPr>
          <w:rFonts w:ascii="Times New Roman" w:eastAsia="Times New Roman" w:hAnsi="Times New Roman" w:cs="Times New Roman"/>
        </w:rPr>
        <w:t xml:space="preserve"> expression was analyzed by qPCR in the spinal cord of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animals at 12- and 18-months-old [F (1, 24) = 68.79, p&lt;0.0001]. </w:t>
      </w:r>
      <w:r w:rsidRPr="30133D86">
        <w:rPr>
          <w:rFonts w:ascii="Times New Roman" w:eastAsia="Times New Roman" w:hAnsi="Times New Roman" w:cs="Times New Roman"/>
          <w:b/>
          <w:bCs/>
        </w:rPr>
        <w:t xml:space="preserve">B-C </w:t>
      </w:r>
      <w:r w:rsidRPr="50BF2916">
        <w:rPr>
          <w:rFonts w:ascii="Times New Roman" w:eastAsia="Times New Roman" w:hAnsi="Times New Roman" w:cs="Times New Roman"/>
        </w:rPr>
        <w:t>qPCR analysis of WT and TDP-43</w:t>
      </w:r>
      <w:r w:rsidRPr="50BF2916">
        <w:rPr>
          <w:rFonts w:ascii="Times New Roman" w:eastAsia="Times New Roman" w:hAnsi="Times New Roman" w:cs="Times New Roman"/>
          <w:vertAlign w:val="superscript"/>
        </w:rPr>
        <w:t>KQ/KQ</w:t>
      </w:r>
      <w:r w:rsidRPr="50BF2916">
        <w:rPr>
          <w:rFonts w:ascii="Times New Roman" w:eastAsia="Times New Roman" w:hAnsi="Times New Roman" w:cs="Times New Roman"/>
        </w:rPr>
        <w:t xml:space="preserve"> spinal cord tissue samples using primers specific for </w:t>
      </w:r>
      <w:r w:rsidRPr="30133D86">
        <w:rPr>
          <w:rFonts w:ascii="Times New Roman" w:eastAsia="Times New Roman" w:hAnsi="Times New Roman" w:cs="Times New Roman"/>
          <w:i/>
          <w:iCs/>
        </w:rPr>
        <w:t>Sort1</w:t>
      </w:r>
      <w:r w:rsidRPr="50BF2916">
        <w:rPr>
          <w:rFonts w:ascii="Times New Roman" w:eastAsia="Times New Roman" w:hAnsi="Times New Roman" w:cs="Times New Roman"/>
        </w:rPr>
        <w:t xml:space="preserve"> splice variants to show (</w:t>
      </w:r>
      <w:r w:rsidRPr="30133D86">
        <w:rPr>
          <w:rFonts w:ascii="Times New Roman" w:eastAsia="Times New Roman" w:hAnsi="Times New Roman" w:cs="Times New Roman"/>
          <w:b/>
          <w:bCs/>
        </w:rPr>
        <w:t>B</w:t>
      </w:r>
      <w:r w:rsidRPr="50BF2916">
        <w:rPr>
          <w:rFonts w:ascii="Times New Roman" w:eastAsia="Times New Roman" w:hAnsi="Times New Roman" w:cs="Times New Roman"/>
        </w:rPr>
        <w:t xml:space="preserve">) the ratio of </w:t>
      </w:r>
      <w:r w:rsidRPr="30133D86">
        <w:rPr>
          <w:rFonts w:ascii="Times New Roman" w:eastAsia="Times New Roman" w:hAnsi="Times New Roman" w:cs="Times New Roman"/>
          <w:i/>
          <w:iCs/>
        </w:rPr>
        <w:t>Sort1-ex17</w:t>
      </w:r>
      <w:proofErr w:type="gramStart"/>
      <w:r w:rsidRPr="30133D86">
        <w:rPr>
          <w:rFonts w:ascii="Times New Roman" w:eastAsia="Times New Roman" w:hAnsi="Times New Roman" w:cs="Times New Roman"/>
          <w:i/>
          <w:iCs/>
        </w:rPr>
        <w:t>b</w:t>
      </w:r>
      <w:r w:rsidRPr="50BF2916">
        <w:rPr>
          <w:rFonts w:ascii="Times New Roman" w:eastAsia="Times New Roman" w:hAnsi="Times New Roman" w:cs="Times New Roman"/>
        </w:rPr>
        <w:t>:</w:t>
      </w:r>
      <w:r w:rsidRPr="30133D86">
        <w:rPr>
          <w:rFonts w:ascii="Times New Roman" w:eastAsia="Times New Roman" w:hAnsi="Times New Roman" w:cs="Times New Roman"/>
          <w:i/>
          <w:iCs/>
        </w:rPr>
        <w:t>Sort</w:t>
      </w:r>
      <w:proofErr w:type="gramEnd"/>
      <w:r w:rsidRPr="30133D86">
        <w:rPr>
          <w:rFonts w:ascii="Times New Roman" w:eastAsia="Times New Roman" w:hAnsi="Times New Roman" w:cs="Times New Roman"/>
          <w:i/>
          <w:iCs/>
        </w:rPr>
        <w:t>1-WT</w:t>
      </w:r>
      <w:r w:rsidRPr="30133D86">
        <w:rPr>
          <w:rFonts w:ascii="Times New Roman" w:eastAsia="Times New Roman" w:hAnsi="Times New Roman" w:cs="Times New Roman"/>
          <w:i/>
          <w:iCs/>
        </w:rPr>
        <w:softHyphen/>
        <w:t xml:space="preserve"> </w:t>
      </w:r>
      <w:r w:rsidRPr="50BF2916">
        <w:rPr>
          <w:rFonts w:ascii="Times New Roman" w:eastAsia="Times New Roman" w:hAnsi="Times New Roman" w:cs="Times New Roman"/>
        </w:rPr>
        <w:t>mRNA levels [F (1, 25) = 92.18, p&lt;0.0001] and (</w:t>
      </w:r>
      <w:r w:rsidRPr="30133D86">
        <w:rPr>
          <w:rFonts w:ascii="Times New Roman" w:eastAsia="Times New Roman" w:hAnsi="Times New Roman" w:cs="Times New Roman"/>
          <w:b/>
          <w:bCs/>
        </w:rPr>
        <w:t>C</w:t>
      </w:r>
      <w:r w:rsidRPr="50BF2916">
        <w:rPr>
          <w:rFonts w:ascii="Times New Roman" w:eastAsia="Times New Roman" w:hAnsi="Times New Roman" w:cs="Times New Roman"/>
        </w:rPr>
        <w:t xml:space="preserve">) total </w:t>
      </w:r>
      <w:r w:rsidRPr="30133D86">
        <w:rPr>
          <w:rFonts w:ascii="Times New Roman" w:eastAsia="Times New Roman" w:hAnsi="Times New Roman" w:cs="Times New Roman"/>
          <w:i/>
          <w:iCs/>
        </w:rPr>
        <w:t>Sort1</w:t>
      </w:r>
      <w:r w:rsidRPr="50BF2916">
        <w:rPr>
          <w:rFonts w:ascii="Times New Roman" w:eastAsia="Times New Roman" w:hAnsi="Times New Roman" w:cs="Times New Roman"/>
        </w:rPr>
        <w:t xml:space="preserve"> mRNA levels. Relative expression (RQ) values in each sample were determined using the </w:t>
      </w:r>
      <w:proofErr w:type="spellStart"/>
      <w:r w:rsidRPr="50BF2916">
        <w:rPr>
          <w:rFonts w:ascii="Times New Roman" w:eastAsia="Times New Roman" w:hAnsi="Times New Roman" w:cs="Times New Roman"/>
        </w:rPr>
        <w:t>Plaff</w:t>
      </w:r>
      <w:proofErr w:type="spellEnd"/>
      <w:r w:rsidRPr="50BF2916">
        <w:rPr>
          <w:rFonts w:ascii="Times New Roman" w:eastAsia="Times New Roman" w:hAnsi="Times New Roman" w:cs="Times New Roman"/>
        </w:rPr>
        <w:t xml:space="preserve"> method and </w:t>
      </w:r>
      <w:r w:rsidRPr="30133D86">
        <w:rPr>
          <w:rFonts w:ascii="Times New Roman" w:eastAsia="Times New Roman" w:hAnsi="Times New Roman" w:cs="Times New Roman"/>
          <w:i/>
          <w:iCs/>
        </w:rPr>
        <w:t>B-actin</w:t>
      </w:r>
      <w:r w:rsidRPr="50BF2916">
        <w:rPr>
          <w:rFonts w:ascii="Times New Roman" w:eastAsia="Times New Roman" w:hAnsi="Times New Roman" w:cs="Times New Roman"/>
        </w:rPr>
        <w:t xml:space="preserve"> and </w:t>
      </w:r>
      <w:r w:rsidRPr="30133D86">
        <w:rPr>
          <w:rFonts w:ascii="Times New Roman" w:eastAsia="Times New Roman" w:hAnsi="Times New Roman" w:cs="Times New Roman"/>
          <w:i/>
          <w:iCs/>
        </w:rPr>
        <w:t>Pgk1</w:t>
      </w:r>
      <w:r w:rsidRPr="50BF2916">
        <w:rPr>
          <w:rFonts w:ascii="Times New Roman" w:eastAsia="Times New Roman" w:hAnsi="Times New Roman" w:cs="Times New Roman"/>
        </w:rPr>
        <w:t xml:space="preserve"> as housekeeping genes. Data are presented as mean ± SD and F-statistic represents main effect of genotype, unless otherwise stated. Two-way ANOVA followed by </w:t>
      </w:r>
      <w:proofErr w:type="spellStart"/>
      <w:r w:rsidRPr="50BF2916">
        <w:rPr>
          <w:rFonts w:ascii="Times New Roman" w:eastAsia="Times New Roman" w:hAnsi="Times New Roman" w:cs="Times New Roman"/>
        </w:rPr>
        <w:t>Šídák's</w:t>
      </w:r>
      <w:proofErr w:type="spellEnd"/>
      <w:r w:rsidRPr="50BF2916">
        <w:rPr>
          <w:rFonts w:ascii="Times New Roman" w:eastAsia="Times New Roman" w:hAnsi="Times New Roman" w:cs="Times New Roman"/>
        </w:rPr>
        <w:t xml:space="preserve"> multiple comparisons test. ***p&lt;0.001, ****p&lt;0.0001.</w:t>
      </w:r>
      <w:r>
        <w:rPr>
          <w:rFonts w:ascii="Times New Roman" w:eastAsia="Times New Roman" w:hAnsi="Times New Roman" w:cs="Times New Roman"/>
        </w:rPr>
        <w:t xml:space="preserve"> Further statistical information is available in the Figure 7 – Figure Supplement 1 Source Data 1 file.</w:t>
      </w:r>
    </w:p>
    <w:p w14:paraId="2C4D24D6" w14:textId="77777777" w:rsidR="005D6E35" w:rsidRDefault="005D6E35" w:rsidP="005D6E35">
      <w:pPr>
        <w:rPr>
          <w:rFonts w:ascii="Times New Roman" w:eastAsia="Times New Roman" w:hAnsi="Times New Roman" w:cs="Times New Roman"/>
        </w:rPr>
      </w:pPr>
      <w:r w:rsidRPr="30133D86">
        <w:rPr>
          <w:rFonts w:ascii="Times New Roman" w:eastAsia="Times New Roman" w:hAnsi="Times New Roman" w:cs="Times New Roman"/>
        </w:rPr>
        <w:br w:type="page"/>
      </w:r>
    </w:p>
    <w:p w14:paraId="268AF29F" w14:textId="77777777" w:rsidR="005D6E35" w:rsidRPr="003F4A27" w:rsidRDefault="005D6E35" w:rsidP="005D6E35">
      <w:pPr>
        <w:rPr>
          <w:rFonts w:ascii="Times New Roman" w:eastAsia="Times New Roman" w:hAnsi="Times New Roman" w:cs="Times New Roman"/>
        </w:rPr>
      </w:pPr>
    </w:p>
    <w:p w14:paraId="3B8A7F2D" w14:textId="77777777" w:rsidR="005D6E35" w:rsidRPr="000D5162" w:rsidRDefault="005D6E35" w:rsidP="005D6E35">
      <w:pPr>
        <w:rPr>
          <w:rFonts w:ascii="Times New Roman" w:eastAsia="Times New Roman" w:hAnsi="Times New Roman" w:cs="Times New Roman"/>
        </w:rPr>
      </w:pPr>
      <w:r>
        <w:rPr>
          <w:noProof/>
        </w:rPr>
        <w:drawing>
          <wp:inline distT="0" distB="0" distL="0" distR="0" wp14:anchorId="7A5D8BD3" wp14:editId="71CA1370">
            <wp:extent cx="5054602" cy="3790950"/>
            <wp:effectExtent l="0" t="0" r="0" b="0"/>
            <wp:docPr id="891723652" name="Picture 89172365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723652"/>
                    <pic:cNvPicPr/>
                  </pic:nvPicPr>
                  <pic:blipFill>
                    <a:blip r:embed="rId15">
                      <a:extLst>
                        <a:ext uri="{28A0092B-C50C-407E-A947-70E740481C1C}">
                          <a14:useLocalDpi xmlns:a14="http://schemas.microsoft.com/office/drawing/2010/main" val="0"/>
                        </a:ext>
                      </a:extLst>
                    </a:blip>
                    <a:stretch>
                      <a:fillRect/>
                    </a:stretch>
                  </pic:blipFill>
                  <pic:spPr>
                    <a:xfrm>
                      <a:off x="0" y="0"/>
                      <a:ext cx="5054602" cy="3790950"/>
                    </a:xfrm>
                    <a:prstGeom prst="rect">
                      <a:avLst/>
                    </a:prstGeom>
                  </pic:spPr>
                </pic:pic>
              </a:graphicData>
            </a:graphic>
          </wp:inline>
        </w:drawing>
      </w:r>
    </w:p>
    <w:p w14:paraId="4B3DAAC7" w14:textId="77777777" w:rsidR="005D6E35" w:rsidRPr="000D5162" w:rsidRDefault="005D6E35" w:rsidP="005D6E35">
      <w:pPr>
        <w:rPr>
          <w:rFonts w:ascii="Times New Roman" w:eastAsia="Times New Roman" w:hAnsi="Times New Roman" w:cs="Times New Roman"/>
          <w:b/>
        </w:rPr>
      </w:pPr>
      <w:r w:rsidRPr="000B2534">
        <w:rPr>
          <w:rFonts w:ascii="Times New Roman" w:eastAsia="Times New Roman" w:hAnsi="Times New Roman" w:cs="Times New Roman"/>
          <w:b/>
          <w:bCs/>
          <w:u w:val="single"/>
        </w:rPr>
        <w:t xml:space="preserve">Figure 7 – Figure supplement 2: </w:t>
      </w:r>
      <w:r w:rsidRPr="30133D86">
        <w:rPr>
          <w:rFonts w:ascii="Times New Roman" w:eastAsia="Times New Roman" w:hAnsi="Times New Roman" w:cs="Times New Roman"/>
          <w:b/>
          <w:bCs/>
        </w:rPr>
        <w:t>Significant correlation between differentially expressed genes (DEGs) in the neocortex and hippocampus of TDP-43</w:t>
      </w:r>
      <w:r w:rsidRPr="30133D86">
        <w:rPr>
          <w:rFonts w:ascii="Times New Roman" w:eastAsia="Times New Roman" w:hAnsi="Times New Roman" w:cs="Times New Roman"/>
          <w:b/>
          <w:bCs/>
          <w:vertAlign w:val="superscript"/>
        </w:rPr>
        <w:t xml:space="preserve">KQ/KQ </w:t>
      </w:r>
      <w:proofErr w:type="gramStart"/>
      <w:r w:rsidRPr="30133D86">
        <w:rPr>
          <w:rFonts w:ascii="Times New Roman" w:eastAsia="Times New Roman" w:hAnsi="Times New Roman" w:cs="Times New Roman"/>
          <w:b/>
          <w:bCs/>
        </w:rPr>
        <w:t>mice</w:t>
      </w:r>
      <w:proofErr w:type="gramEnd"/>
    </w:p>
    <w:p w14:paraId="17CD6E6F" w14:textId="77777777" w:rsidR="005D6E35" w:rsidRPr="000D5162" w:rsidRDefault="005D6E35" w:rsidP="005D6E35">
      <w:pPr>
        <w:rPr>
          <w:rFonts w:ascii="Times New Roman" w:eastAsia="Times New Roman" w:hAnsi="Times New Roman" w:cs="Times New Roman"/>
        </w:rPr>
      </w:pPr>
      <w:r w:rsidRPr="50BF2916">
        <w:rPr>
          <w:rFonts w:ascii="Times New Roman" w:eastAsia="Times New Roman" w:hAnsi="Times New Roman" w:cs="Times New Roman"/>
        </w:rPr>
        <w:t>Scatterplot and smoothed linear model relating the log2 fold-change of differentially expressed genes (DEGs) in the hippocampus and neocortex of TDP-43</w:t>
      </w:r>
      <w:r w:rsidRPr="50BF2916">
        <w:rPr>
          <w:rFonts w:ascii="Times New Roman" w:eastAsia="Times New Roman" w:hAnsi="Times New Roman" w:cs="Times New Roman"/>
          <w:vertAlign w:val="superscript"/>
        </w:rPr>
        <w:t xml:space="preserve">KQ/KQ </w:t>
      </w:r>
      <w:r w:rsidRPr="50BF2916">
        <w:rPr>
          <w:rFonts w:ascii="Times New Roman" w:eastAsia="Times New Roman" w:hAnsi="Times New Roman" w:cs="Times New Roman"/>
        </w:rPr>
        <w:t>(TDP43-KQ) compared to TDP-43</w:t>
      </w:r>
      <w:r w:rsidRPr="50BF2916">
        <w:rPr>
          <w:rFonts w:ascii="Times New Roman" w:eastAsia="Times New Roman" w:hAnsi="Times New Roman" w:cs="Times New Roman"/>
          <w:vertAlign w:val="superscript"/>
        </w:rPr>
        <w:t>wt</w:t>
      </w:r>
      <w:r w:rsidRPr="50BF2916">
        <w:rPr>
          <w:rFonts w:ascii="Times New Roman" w:eastAsia="Times New Roman" w:hAnsi="Times New Roman" w:cs="Times New Roman"/>
        </w:rPr>
        <w:t xml:space="preserve"> (TDP43-WT) mice at 18-months-old. DEGs that are only significant in the hippocampus are colored in blue, DEGs that are significant only in the neocortex are colored in green, and DEGs significant in both tissues are colored in pink. Log2 fold-changes were moderately correlated (Pearson correlation coefficient R=0.61) and the relationship was statistically significant (p&lt;0.0001).</w:t>
      </w:r>
    </w:p>
    <w:p w14:paraId="3F125F82" w14:textId="77777777" w:rsidR="005D6E35" w:rsidRPr="00D62FBD" w:rsidRDefault="005D6E35" w:rsidP="005D6E35">
      <w:pPr>
        <w:rPr>
          <w:rFonts w:ascii="Times New Roman" w:eastAsia="Times New Roman" w:hAnsi="Times New Roman" w:cs="Times New Roman"/>
          <w:b/>
        </w:rPr>
      </w:pPr>
    </w:p>
    <w:p w14:paraId="3EE6C722" w14:textId="77777777" w:rsidR="005D6E35" w:rsidRDefault="005D6E35" w:rsidP="005D6E35">
      <w:pPr>
        <w:spacing w:line="480" w:lineRule="auto"/>
        <w:rPr>
          <w:rFonts w:ascii="Times New Roman" w:eastAsia="Times New Roman" w:hAnsi="Times New Roman" w:cs="Times New Roman"/>
          <w:b/>
          <w:bCs/>
          <w:color w:val="000000" w:themeColor="text1"/>
          <w:sz w:val="24"/>
          <w:szCs w:val="24"/>
        </w:rPr>
      </w:pPr>
    </w:p>
    <w:p w14:paraId="36723314" w14:textId="77777777" w:rsidR="005D6E35" w:rsidRDefault="005D6E35" w:rsidP="005D6E35">
      <w:pPr>
        <w:spacing w:line="480" w:lineRule="auto"/>
        <w:rPr>
          <w:rFonts w:ascii="Times New Roman" w:eastAsia="Times New Roman" w:hAnsi="Times New Roman" w:cs="Times New Roman"/>
          <w:b/>
          <w:bCs/>
          <w:color w:val="000000" w:themeColor="text1"/>
          <w:sz w:val="24"/>
          <w:szCs w:val="24"/>
        </w:rPr>
      </w:pPr>
    </w:p>
    <w:p w14:paraId="561E43EE" w14:textId="77777777" w:rsidR="005D6E35" w:rsidRDefault="005D6E35" w:rsidP="005D6E35">
      <w:pPr>
        <w:spacing w:line="480" w:lineRule="auto"/>
        <w:rPr>
          <w:rFonts w:ascii="Times New Roman" w:eastAsia="Times New Roman" w:hAnsi="Times New Roman" w:cs="Times New Roman"/>
          <w:b/>
          <w:bCs/>
          <w:color w:val="000000" w:themeColor="text1"/>
          <w:sz w:val="24"/>
          <w:szCs w:val="24"/>
        </w:rPr>
      </w:pPr>
    </w:p>
    <w:p w14:paraId="6220EE1B" w14:textId="77777777" w:rsidR="005D6E35" w:rsidRDefault="005D6E35" w:rsidP="005D6E35">
      <w:pPr>
        <w:spacing w:line="480" w:lineRule="auto"/>
        <w:rPr>
          <w:rFonts w:ascii="Times New Roman" w:eastAsia="Times New Roman" w:hAnsi="Times New Roman" w:cs="Times New Roman"/>
          <w:b/>
          <w:bCs/>
          <w:color w:val="000000" w:themeColor="text1"/>
          <w:sz w:val="24"/>
          <w:szCs w:val="24"/>
        </w:rPr>
      </w:pPr>
    </w:p>
    <w:p w14:paraId="245B6A30" w14:textId="77777777" w:rsidR="005D6E35" w:rsidRDefault="005D6E35" w:rsidP="005D6E35">
      <w:pPr>
        <w:spacing w:line="480" w:lineRule="auto"/>
        <w:rPr>
          <w:rFonts w:ascii="Times New Roman" w:eastAsia="Times New Roman" w:hAnsi="Times New Roman" w:cs="Times New Roman"/>
          <w:b/>
          <w:bCs/>
          <w:color w:val="000000" w:themeColor="text1"/>
          <w:sz w:val="24"/>
          <w:szCs w:val="24"/>
        </w:rPr>
      </w:pPr>
    </w:p>
    <w:p w14:paraId="620567E3" w14:textId="77777777" w:rsidR="005D6E35" w:rsidRDefault="005D6E35" w:rsidP="005D6E35">
      <w:pPr>
        <w:spacing w:line="240" w:lineRule="auto"/>
        <w:rPr>
          <w:rFonts w:ascii="Times New Roman" w:eastAsia="Times New Roman" w:hAnsi="Times New Roman" w:cs="Times New Roman"/>
          <w:color w:val="000000" w:themeColor="text1"/>
          <w:sz w:val="24"/>
          <w:szCs w:val="24"/>
          <w:u w:val="single"/>
        </w:rPr>
      </w:pPr>
      <w:r>
        <w:rPr>
          <w:rFonts w:ascii="Times New Roman" w:eastAsia="Times New Roman" w:hAnsi="Times New Roman" w:cs="Times New Roman"/>
          <w:color w:val="000000" w:themeColor="text1"/>
          <w:sz w:val="24"/>
          <w:szCs w:val="24"/>
          <w:u w:val="single"/>
        </w:rPr>
        <w:lastRenderedPageBreak/>
        <w:t>Supplementary Files:</w:t>
      </w:r>
    </w:p>
    <w:p w14:paraId="046F4F01" w14:textId="77777777" w:rsidR="005D6E35" w:rsidRPr="00E97A5C" w:rsidRDefault="005D6E35" w:rsidP="005D6E35">
      <w:pPr>
        <w:spacing w:line="240" w:lineRule="auto"/>
        <w:rPr>
          <w:rFonts w:ascii="Times New Roman" w:eastAsia="Times New Roman" w:hAnsi="Times New Roman" w:cs="Times New Roman"/>
          <w:color w:val="000000" w:themeColor="text1"/>
          <w:sz w:val="24"/>
          <w:szCs w:val="24"/>
        </w:rPr>
      </w:pPr>
      <w:r w:rsidRPr="002265EA">
        <w:rPr>
          <w:rFonts w:ascii="Times New Roman" w:eastAsia="Times New Roman" w:hAnsi="Times New Roman" w:cs="Times New Roman"/>
          <w:b/>
          <w:bCs/>
          <w:color w:val="000000" w:themeColor="text1"/>
          <w:sz w:val="24"/>
          <w:szCs w:val="24"/>
        </w:rPr>
        <w:t>Supplementary File 1</w:t>
      </w:r>
      <w:r w:rsidRPr="00E97A5C">
        <w:rPr>
          <w:rFonts w:ascii="Times New Roman" w:eastAsia="Times New Roman" w:hAnsi="Times New Roman" w:cs="Times New Roman"/>
          <w:color w:val="000000" w:themeColor="text1"/>
          <w:sz w:val="24"/>
          <w:szCs w:val="24"/>
        </w:rPr>
        <w:t xml:space="preserve">: Detailed RNA sequencing results and analysis. </w:t>
      </w:r>
    </w:p>
    <w:p w14:paraId="3D367D2E" w14:textId="77777777" w:rsidR="005D6E35" w:rsidRPr="00E97A5C" w:rsidRDefault="005D6E35" w:rsidP="005D6E35">
      <w:pPr>
        <w:spacing w:line="240" w:lineRule="auto"/>
        <w:rPr>
          <w:rFonts w:ascii="Times New Roman" w:eastAsia="Times New Roman" w:hAnsi="Times New Roman" w:cs="Times New Roman"/>
          <w:color w:val="000000" w:themeColor="text1"/>
          <w:sz w:val="24"/>
          <w:szCs w:val="24"/>
        </w:rPr>
      </w:pPr>
      <w:r w:rsidRPr="002265EA">
        <w:rPr>
          <w:rFonts w:ascii="Times New Roman" w:eastAsia="Times New Roman" w:hAnsi="Times New Roman" w:cs="Times New Roman"/>
          <w:b/>
          <w:bCs/>
          <w:color w:val="000000" w:themeColor="text1"/>
          <w:sz w:val="24"/>
          <w:szCs w:val="24"/>
        </w:rPr>
        <w:t>Supplementary File 1a</w:t>
      </w:r>
      <w:r w:rsidRPr="00E97A5C">
        <w:rPr>
          <w:rFonts w:ascii="Times New Roman" w:eastAsia="Times New Roman" w:hAnsi="Times New Roman" w:cs="Times New Roman"/>
          <w:color w:val="000000" w:themeColor="text1"/>
          <w:sz w:val="24"/>
          <w:szCs w:val="24"/>
        </w:rPr>
        <w:t>: Differentially expressed genes in the neocortex of 18-month TDP-43</w:t>
      </w:r>
      <w:r w:rsidRPr="00E97A5C">
        <w:rPr>
          <w:rFonts w:ascii="Times New Roman" w:eastAsia="Times New Roman" w:hAnsi="Times New Roman" w:cs="Times New Roman"/>
          <w:color w:val="000000" w:themeColor="text1"/>
          <w:sz w:val="24"/>
          <w:szCs w:val="24"/>
          <w:vertAlign w:val="superscript"/>
        </w:rPr>
        <w:t>KQ/KQ</w:t>
      </w:r>
      <w:r w:rsidRPr="00E97A5C">
        <w:rPr>
          <w:rFonts w:ascii="Times New Roman" w:eastAsia="Times New Roman" w:hAnsi="Times New Roman" w:cs="Times New Roman"/>
          <w:color w:val="000000" w:themeColor="text1"/>
          <w:sz w:val="24"/>
          <w:szCs w:val="24"/>
        </w:rPr>
        <w:t xml:space="preserve"> mice compared to </w:t>
      </w:r>
      <w:proofErr w:type="gramStart"/>
      <w:r w:rsidRPr="00E97A5C">
        <w:rPr>
          <w:rFonts w:ascii="Times New Roman" w:eastAsia="Times New Roman" w:hAnsi="Times New Roman" w:cs="Times New Roman"/>
          <w:color w:val="000000" w:themeColor="text1"/>
          <w:sz w:val="24"/>
          <w:szCs w:val="24"/>
        </w:rPr>
        <w:t>WT</w:t>
      </w:r>
      <w:proofErr w:type="gramEnd"/>
    </w:p>
    <w:p w14:paraId="6E6D20CE" w14:textId="77777777" w:rsidR="005D6E35" w:rsidRPr="00E97A5C" w:rsidRDefault="005D6E35" w:rsidP="005D6E35">
      <w:pPr>
        <w:spacing w:line="240" w:lineRule="auto"/>
        <w:rPr>
          <w:rFonts w:ascii="Times New Roman" w:eastAsia="Times New Roman" w:hAnsi="Times New Roman" w:cs="Times New Roman"/>
          <w:color w:val="000000" w:themeColor="text1"/>
          <w:sz w:val="24"/>
          <w:szCs w:val="24"/>
        </w:rPr>
      </w:pPr>
      <w:r w:rsidRPr="002265EA">
        <w:rPr>
          <w:rFonts w:ascii="Times New Roman" w:eastAsia="Times New Roman" w:hAnsi="Times New Roman" w:cs="Times New Roman"/>
          <w:b/>
          <w:bCs/>
          <w:color w:val="000000" w:themeColor="text1"/>
          <w:sz w:val="24"/>
          <w:szCs w:val="24"/>
        </w:rPr>
        <w:t>Supplementary File 1b</w:t>
      </w:r>
      <w:r w:rsidRPr="00E97A5C">
        <w:rPr>
          <w:rFonts w:ascii="Times New Roman" w:eastAsia="Times New Roman" w:hAnsi="Times New Roman" w:cs="Times New Roman"/>
          <w:color w:val="000000" w:themeColor="text1"/>
          <w:sz w:val="24"/>
          <w:szCs w:val="24"/>
        </w:rPr>
        <w:t>: Differentially expressed genes in the hippocampus of 18-month TDP-43</w:t>
      </w:r>
      <w:r w:rsidRPr="00E97A5C">
        <w:rPr>
          <w:rFonts w:ascii="Times New Roman" w:eastAsia="Times New Roman" w:hAnsi="Times New Roman" w:cs="Times New Roman"/>
          <w:color w:val="000000" w:themeColor="text1"/>
          <w:sz w:val="24"/>
          <w:szCs w:val="24"/>
          <w:vertAlign w:val="superscript"/>
        </w:rPr>
        <w:t>KQ/KQ</w:t>
      </w:r>
      <w:r w:rsidRPr="00E97A5C">
        <w:rPr>
          <w:rFonts w:ascii="Times New Roman" w:eastAsia="Times New Roman" w:hAnsi="Times New Roman" w:cs="Times New Roman"/>
          <w:color w:val="000000" w:themeColor="text1"/>
          <w:sz w:val="24"/>
          <w:szCs w:val="24"/>
        </w:rPr>
        <w:t xml:space="preserve"> mice compared to </w:t>
      </w:r>
      <w:proofErr w:type="gramStart"/>
      <w:r w:rsidRPr="00E97A5C">
        <w:rPr>
          <w:rFonts w:ascii="Times New Roman" w:eastAsia="Times New Roman" w:hAnsi="Times New Roman" w:cs="Times New Roman"/>
          <w:color w:val="000000" w:themeColor="text1"/>
          <w:sz w:val="24"/>
          <w:szCs w:val="24"/>
        </w:rPr>
        <w:t>WT</w:t>
      </w:r>
      <w:proofErr w:type="gramEnd"/>
    </w:p>
    <w:p w14:paraId="6B906988" w14:textId="77777777" w:rsidR="005D6E35" w:rsidRPr="00E97A5C" w:rsidRDefault="005D6E35" w:rsidP="005D6E35">
      <w:pPr>
        <w:spacing w:line="240" w:lineRule="auto"/>
        <w:rPr>
          <w:rFonts w:ascii="Times New Roman" w:eastAsia="Times New Roman" w:hAnsi="Times New Roman" w:cs="Times New Roman"/>
          <w:color w:val="000000" w:themeColor="text1"/>
          <w:sz w:val="24"/>
          <w:szCs w:val="24"/>
        </w:rPr>
      </w:pPr>
      <w:r w:rsidRPr="002265EA">
        <w:rPr>
          <w:rFonts w:ascii="Times New Roman" w:eastAsia="Times New Roman" w:hAnsi="Times New Roman" w:cs="Times New Roman"/>
          <w:b/>
          <w:bCs/>
          <w:color w:val="000000" w:themeColor="text1"/>
          <w:sz w:val="24"/>
          <w:szCs w:val="24"/>
        </w:rPr>
        <w:t>Supplementary File 1c</w:t>
      </w:r>
      <w:r w:rsidRPr="00E97A5C">
        <w:rPr>
          <w:rFonts w:ascii="Times New Roman" w:eastAsia="Times New Roman" w:hAnsi="Times New Roman" w:cs="Times New Roman"/>
          <w:color w:val="000000" w:themeColor="text1"/>
          <w:sz w:val="24"/>
          <w:szCs w:val="24"/>
        </w:rPr>
        <w:t>: Gene Ontology terms enriched in each of the six groups of differentially expressed genes (DEGs) in TDP-43</w:t>
      </w:r>
      <w:r w:rsidRPr="00E97A5C">
        <w:rPr>
          <w:rFonts w:ascii="Times New Roman" w:eastAsia="Times New Roman" w:hAnsi="Times New Roman" w:cs="Times New Roman"/>
          <w:color w:val="000000" w:themeColor="text1"/>
          <w:sz w:val="24"/>
          <w:szCs w:val="24"/>
          <w:vertAlign w:val="superscript"/>
        </w:rPr>
        <w:t>KQ/KQ</w:t>
      </w:r>
      <w:r w:rsidRPr="00E97A5C">
        <w:rPr>
          <w:rFonts w:ascii="Times New Roman" w:eastAsia="Times New Roman" w:hAnsi="Times New Roman" w:cs="Times New Roman"/>
          <w:color w:val="000000" w:themeColor="text1"/>
          <w:sz w:val="24"/>
          <w:szCs w:val="24"/>
        </w:rPr>
        <w:t xml:space="preserve"> animals compared to TDP-43</w:t>
      </w:r>
      <w:r>
        <w:rPr>
          <w:rFonts w:ascii="Times New Roman" w:eastAsia="Times New Roman" w:hAnsi="Times New Roman" w:cs="Times New Roman"/>
          <w:color w:val="000000" w:themeColor="text1"/>
          <w:sz w:val="24"/>
          <w:szCs w:val="24"/>
          <w:vertAlign w:val="superscript"/>
        </w:rPr>
        <w:t>wt</w:t>
      </w:r>
      <w:r w:rsidRPr="00E97A5C">
        <w:rPr>
          <w:rFonts w:ascii="Times New Roman" w:eastAsia="Times New Roman" w:hAnsi="Times New Roman" w:cs="Times New Roman"/>
          <w:color w:val="000000" w:themeColor="text1"/>
          <w:sz w:val="24"/>
          <w:szCs w:val="24"/>
        </w:rPr>
        <w:t xml:space="preserve"> at 18-months-</w:t>
      </w:r>
      <w:proofErr w:type="gramStart"/>
      <w:r w:rsidRPr="00E97A5C">
        <w:rPr>
          <w:rFonts w:ascii="Times New Roman" w:eastAsia="Times New Roman" w:hAnsi="Times New Roman" w:cs="Times New Roman"/>
          <w:color w:val="000000" w:themeColor="text1"/>
          <w:sz w:val="24"/>
          <w:szCs w:val="24"/>
        </w:rPr>
        <w:t>old</w:t>
      </w:r>
      <w:proofErr w:type="gramEnd"/>
    </w:p>
    <w:p w14:paraId="1E2D796C" w14:textId="77777777" w:rsidR="005D6E35" w:rsidRPr="00E97A5C" w:rsidRDefault="005D6E35" w:rsidP="005D6E35">
      <w:pPr>
        <w:spacing w:line="240" w:lineRule="auto"/>
        <w:rPr>
          <w:rFonts w:ascii="Times New Roman" w:eastAsia="Times New Roman" w:hAnsi="Times New Roman" w:cs="Times New Roman"/>
          <w:color w:val="000000" w:themeColor="text1"/>
          <w:sz w:val="24"/>
          <w:szCs w:val="24"/>
        </w:rPr>
      </w:pPr>
      <w:r w:rsidRPr="002265EA">
        <w:rPr>
          <w:rFonts w:ascii="Times New Roman" w:eastAsia="Times New Roman" w:hAnsi="Times New Roman" w:cs="Times New Roman"/>
          <w:b/>
          <w:bCs/>
          <w:color w:val="000000" w:themeColor="text1"/>
          <w:sz w:val="24"/>
          <w:szCs w:val="24"/>
        </w:rPr>
        <w:t>Supplementary File 1d</w:t>
      </w:r>
      <w:r w:rsidRPr="00E97A5C">
        <w:rPr>
          <w:rFonts w:ascii="Times New Roman" w:eastAsia="Times New Roman" w:hAnsi="Times New Roman" w:cs="Times New Roman"/>
          <w:color w:val="000000" w:themeColor="text1"/>
          <w:sz w:val="24"/>
          <w:szCs w:val="24"/>
        </w:rPr>
        <w:t>: Intersections between differentially expressed genes in TDP-43</w:t>
      </w:r>
      <w:r w:rsidRPr="00E97A5C">
        <w:rPr>
          <w:rFonts w:ascii="Times New Roman" w:eastAsia="Times New Roman" w:hAnsi="Times New Roman" w:cs="Times New Roman"/>
          <w:color w:val="000000" w:themeColor="text1"/>
          <w:sz w:val="24"/>
          <w:szCs w:val="24"/>
          <w:vertAlign w:val="superscript"/>
        </w:rPr>
        <w:t>KQ/KQ</w:t>
      </w:r>
      <w:r w:rsidRPr="00E97A5C">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micec</w:t>
      </w:r>
      <w:proofErr w:type="spellEnd"/>
      <w:r>
        <w:rPr>
          <w:rFonts w:ascii="Times New Roman" w:eastAsia="Times New Roman" w:hAnsi="Times New Roman" w:cs="Times New Roman"/>
          <w:color w:val="000000" w:themeColor="text1"/>
          <w:sz w:val="24"/>
          <w:szCs w:val="24"/>
        </w:rPr>
        <w:t xml:space="preserve"> </w:t>
      </w:r>
      <w:r w:rsidRPr="00E97A5C">
        <w:rPr>
          <w:rFonts w:ascii="Times New Roman" w:eastAsia="Times New Roman" w:hAnsi="Times New Roman" w:cs="Times New Roman"/>
          <w:color w:val="000000" w:themeColor="text1"/>
          <w:sz w:val="24"/>
          <w:szCs w:val="24"/>
        </w:rPr>
        <w:t xml:space="preserve">compared to differentially expressed genes in FTLD-TDP cortex and mouse TDP-43 </w:t>
      </w:r>
      <w:proofErr w:type="gramStart"/>
      <w:r w:rsidRPr="00E97A5C">
        <w:rPr>
          <w:rFonts w:ascii="Times New Roman" w:eastAsia="Times New Roman" w:hAnsi="Times New Roman" w:cs="Times New Roman"/>
          <w:color w:val="000000" w:themeColor="text1"/>
          <w:sz w:val="24"/>
          <w:szCs w:val="24"/>
        </w:rPr>
        <w:t>knockdown</w:t>
      </w:r>
      <w:proofErr w:type="gramEnd"/>
    </w:p>
    <w:p w14:paraId="5197F72E" w14:textId="77777777" w:rsidR="005D6E35" w:rsidRPr="00E97A5C" w:rsidRDefault="005D6E35" w:rsidP="005D6E35">
      <w:pPr>
        <w:spacing w:line="240" w:lineRule="auto"/>
        <w:rPr>
          <w:rFonts w:ascii="Times New Roman" w:eastAsia="Times New Roman" w:hAnsi="Times New Roman" w:cs="Times New Roman"/>
          <w:color w:val="000000" w:themeColor="text1"/>
          <w:sz w:val="24"/>
          <w:szCs w:val="24"/>
        </w:rPr>
      </w:pPr>
      <w:r w:rsidRPr="002265EA">
        <w:rPr>
          <w:rFonts w:ascii="Times New Roman" w:eastAsia="Times New Roman" w:hAnsi="Times New Roman" w:cs="Times New Roman"/>
          <w:b/>
          <w:bCs/>
          <w:color w:val="000000" w:themeColor="text1"/>
          <w:sz w:val="24"/>
          <w:szCs w:val="24"/>
        </w:rPr>
        <w:t>Supplementary File 1e</w:t>
      </w:r>
      <w:r w:rsidRPr="00E97A5C">
        <w:rPr>
          <w:rFonts w:ascii="Times New Roman" w:eastAsia="Times New Roman" w:hAnsi="Times New Roman" w:cs="Times New Roman"/>
          <w:color w:val="000000" w:themeColor="text1"/>
          <w:sz w:val="24"/>
          <w:szCs w:val="24"/>
        </w:rPr>
        <w:t xml:space="preserve">: List of clusters within differentially spliced genes (analysis by </w:t>
      </w:r>
      <w:proofErr w:type="spellStart"/>
      <w:r w:rsidRPr="00E97A5C">
        <w:rPr>
          <w:rFonts w:ascii="Times New Roman" w:eastAsia="Times New Roman" w:hAnsi="Times New Roman" w:cs="Times New Roman"/>
          <w:color w:val="000000" w:themeColor="text1"/>
          <w:sz w:val="24"/>
          <w:szCs w:val="24"/>
        </w:rPr>
        <w:t>LeafCutter</w:t>
      </w:r>
      <w:proofErr w:type="spellEnd"/>
      <w:r w:rsidRPr="00E97A5C">
        <w:rPr>
          <w:rFonts w:ascii="Times New Roman" w:eastAsia="Times New Roman" w:hAnsi="Times New Roman" w:cs="Times New Roman"/>
          <w:color w:val="000000" w:themeColor="text1"/>
          <w:sz w:val="24"/>
          <w:szCs w:val="24"/>
        </w:rPr>
        <w:t xml:space="preserve">, </w:t>
      </w:r>
      <w:proofErr w:type="spellStart"/>
      <w:r w:rsidRPr="00E97A5C">
        <w:rPr>
          <w:rFonts w:ascii="Times New Roman" w:eastAsia="Times New Roman" w:hAnsi="Times New Roman" w:cs="Times New Roman"/>
          <w:color w:val="000000" w:themeColor="text1"/>
          <w:sz w:val="24"/>
          <w:szCs w:val="24"/>
        </w:rPr>
        <w:t>LeafViz</w:t>
      </w:r>
      <w:proofErr w:type="spellEnd"/>
      <w:r w:rsidRPr="00E97A5C">
        <w:rPr>
          <w:rFonts w:ascii="Times New Roman" w:eastAsia="Times New Roman" w:hAnsi="Times New Roman" w:cs="Times New Roman"/>
          <w:color w:val="000000" w:themeColor="text1"/>
          <w:sz w:val="24"/>
          <w:szCs w:val="24"/>
        </w:rPr>
        <w:t>) in the cortex of TDP-43</w:t>
      </w:r>
      <w:r w:rsidRPr="00E97A5C">
        <w:rPr>
          <w:rFonts w:ascii="Times New Roman" w:eastAsia="Times New Roman" w:hAnsi="Times New Roman" w:cs="Times New Roman"/>
          <w:color w:val="000000" w:themeColor="text1"/>
          <w:sz w:val="24"/>
          <w:szCs w:val="24"/>
          <w:vertAlign w:val="superscript"/>
        </w:rPr>
        <w:t>KQ/KQ</w:t>
      </w:r>
      <w:r w:rsidRPr="00E97A5C">
        <w:rPr>
          <w:rFonts w:ascii="Times New Roman" w:eastAsia="Times New Roman" w:hAnsi="Times New Roman" w:cs="Times New Roman"/>
          <w:color w:val="000000" w:themeColor="text1"/>
          <w:sz w:val="24"/>
          <w:szCs w:val="24"/>
        </w:rPr>
        <w:t xml:space="preserve"> mice compared to WT at 18-months of </w:t>
      </w:r>
      <w:proofErr w:type="gramStart"/>
      <w:r w:rsidRPr="00E97A5C">
        <w:rPr>
          <w:rFonts w:ascii="Times New Roman" w:eastAsia="Times New Roman" w:hAnsi="Times New Roman" w:cs="Times New Roman"/>
          <w:color w:val="000000" w:themeColor="text1"/>
          <w:sz w:val="24"/>
          <w:szCs w:val="24"/>
        </w:rPr>
        <w:t>age</w:t>
      </w:r>
      <w:proofErr w:type="gramEnd"/>
    </w:p>
    <w:p w14:paraId="4DF27C79" w14:textId="77777777" w:rsidR="005D6E35" w:rsidRPr="00E97A5C" w:rsidRDefault="005D6E35" w:rsidP="005D6E35">
      <w:pPr>
        <w:spacing w:line="240" w:lineRule="auto"/>
        <w:rPr>
          <w:rFonts w:ascii="Times New Roman" w:eastAsia="Times New Roman" w:hAnsi="Times New Roman" w:cs="Times New Roman"/>
          <w:color w:val="000000" w:themeColor="text1"/>
          <w:sz w:val="24"/>
          <w:szCs w:val="24"/>
        </w:rPr>
      </w:pPr>
      <w:r w:rsidRPr="002265EA">
        <w:rPr>
          <w:rFonts w:ascii="Times New Roman" w:eastAsia="Times New Roman" w:hAnsi="Times New Roman" w:cs="Times New Roman"/>
          <w:b/>
          <w:bCs/>
          <w:color w:val="000000" w:themeColor="text1"/>
          <w:sz w:val="24"/>
          <w:szCs w:val="24"/>
        </w:rPr>
        <w:t>Supplementary File 1f</w:t>
      </w:r>
      <w:r w:rsidRPr="00E97A5C">
        <w:rPr>
          <w:rFonts w:ascii="Times New Roman" w:eastAsia="Times New Roman" w:hAnsi="Times New Roman" w:cs="Times New Roman"/>
          <w:color w:val="000000" w:themeColor="text1"/>
          <w:sz w:val="24"/>
          <w:szCs w:val="24"/>
        </w:rPr>
        <w:t xml:space="preserve">: List of clusters within differentially spliced genes (analysis by </w:t>
      </w:r>
      <w:proofErr w:type="spellStart"/>
      <w:r w:rsidRPr="00E97A5C">
        <w:rPr>
          <w:rFonts w:ascii="Times New Roman" w:eastAsia="Times New Roman" w:hAnsi="Times New Roman" w:cs="Times New Roman"/>
          <w:color w:val="000000" w:themeColor="text1"/>
          <w:sz w:val="24"/>
          <w:szCs w:val="24"/>
        </w:rPr>
        <w:t>LeafCutter</w:t>
      </w:r>
      <w:proofErr w:type="spellEnd"/>
      <w:r w:rsidRPr="00E97A5C">
        <w:rPr>
          <w:rFonts w:ascii="Times New Roman" w:eastAsia="Times New Roman" w:hAnsi="Times New Roman" w:cs="Times New Roman"/>
          <w:color w:val="000000" w:themeColor="text1"/>
          <w:sz w:val="24"/>
          <w:szCs w:val="24"/>
        </w:rPr>
        <w:t xml:space="preserve">, </w:t>
      </w:r>
      <w:proofErr w:type="spellStart"/>
      <w:r w:rsidRPr="00E97A5C">
        <w:rPr>
          <w:rFonts w:ascii="Times New Roman" w:eastAsia="Times New Roman" w:hAnsi="Times New Roman" w:cs="Times New Roman"/>
          <w:color w:val="000000" w:themeColor="text1"/>
          <w:sz w:val="24"/>
          <w:szCs w:val="24"/>
        </w:rPr>
        <w:t>LeafViz</w:t>
      </w:r>
      <w:proofErr w:type="spellEnd"/>
      <w:r w:rsidRPr="00E97A5C">
        <w:rPr>
          <w:rFonts w:ascii="Times New Roman" w:eastAsia="Times New Roman" w:hAnsi="Times New Roman" w:cs="Times New Roman"/>
          <w:color w:val="000000" w:themeColor="text1"/>
          <w:sz w:val="24"/>
          <w:szCs w:val="24"/>
        </w:rPr>
        <w:t>) in the hippocampus of TDP-43</w:t>
      </w:r>
      <w:r w:rsidRPr="00E97A5C">
        <w:rPr>
          <w:rFonts w:ascii="Times New Roman" w:eastAsia="Times New Roman" w:hAnsi="Times New Roman" w:cs="Times New Roman"/>
          <w:color w:val="000000" w:themeColor="text1"/>
          <w:sz w:val="24"/>
          <w:szCs w:val="24"/>
          <w:vertAlign w:val="superscript"/>
        </w:rPr>
        <w:t>KQ/KQ</w:t>
      </w:r>
      <w:r w:rsidRPr="00E97A5C">
        <w:rPr>
          <w:rFonts w:ascii="Times New Roman" w:eastAsia="Times New Roman" w:hAnsi="Times New Roman" w:cs="Times New Roman"/>
          <w:color w:val="000000" w:themeColor="text1"/>
          <w:sz w:val="24"/>
          <w:szCs w:val="24"/>
        </w:rPr>
        <w:t xml:space="preserve"> mice compared to WT at 18-months of </w:t>
      </w:r>
      <w:proofErr w:type="gramStart"/>
      <w:r w:rsidRPr="00E97A5C">
        <w:rPr>
          <w:rFonts w:ascii="Times New Roman" w:eastAsia="Times New Roman" w:hAnsi="Times New Roman" w:cs="Times New Roman"/>
          <w:color w:val="000000" w:themeColor="text1"/>
          <w:sz w:val="24"/>
          <w:szCs w:val="24"/>
        </w:rPr>
        <w:t>age</w:t>
      </w:r>
      <w:proofErr w:type="gramEnd"/>
    </w:p>
    <w:p w14:paraId="6A9E02D9" w14:textId="77777777" w:rsidR="005D6E35" w:rsidRDefault="005D6E35" w:rsidP="005D6E35">
      <w:pPr>
        <w:spacing w:line="240" w:lineRule="auto"/>
        <w:rPr>
          <w:rFonts w:ascii="Times New Roman" w:eastAsia="Times New Roman" w:hAnsi="Times New Roman" w:cs="Times New Roman"/>
          <w:color w:val="000000" w:themeColor="text1"/>
          <w:sz w:val="24"/>
          <w:szCs w:val="24"/>
        </w:rPr>
      </w:pPr>
      <w:r w:rsidRPr="00384EDA">
        <w:rPr>
          <w:rFonts w:ascii="Times New Roman" w:eastAsia="Times New Roman" w:hAnsi="Times New Roman" w:cs="Times New Roman"/>
          <w:b/>
          <w:bCs/>
          <w:color w:val="000000" w:themeColor="text1"/>
          <w:sz w:val="24"/>
          <w:szCs w:val="24"/>
        </w:rPr>
        <w:t>Supplementary File 2</w:t>
      </w:r>
      <w:r w:rsidRPr="00FF2970">
        <w:rPr>
          <w:rFonts w:ascii="Times New Roman" w:eastAsia="Times New Roman" w:hAnsi="Times New Roman" w:cs="Times New Roman"/>
          <w:color w:val="000000" w:themeColor="text1"/>
          <w:sz w:val="24"/>
          <w:szCs w:val="24"/>
        </w:rPr>
        <w:t>: Complete</w:t>
      </w:r>
      <w:r>
        <w:rPr>
          <w:rFonts w:ascii="Times New Roman" w:eastAsia="Times New Roman" w:hAnsi="Times New Roman" w:cs="Times New Roman"/>
          <w:color w:val="000000" w:themeColor="text1"/>
          <w:sz w:val="24"/>
          <w:szCs w:val="24"/>
        </w:rPr>
        <w:t xml:space="preserve"> detailed results of Linear Mixed Effects Model statistical analyses</w:t>
      </w:r>
    </w:p>
    <w:p w14:paraId="4AE03751" w14:textId="77777777" w:rsidR="005D6E35" w:rsidRPr="00752906" w:rsidRDefault="005D6E35" w:rsidP="005D6E35">
      <w:pPr>
        <w:spacing w:line="240" w:lineRule="auto"/>
        <w:rPr>
          <w:rFonts w:ascii="Times New Roman" w:eastAsia="Times New Roman" w:hAnsi="Times New Roman" w:cs="Times New Roman"/>
          <w:color w:val="000000" w:themeColor="text1"/>
          <w:sz w:val="24"/>
          <w:szCs w:val="24"/>
        </w:rPr>
      </w:pPr>
      <w:r w:rsidRPr="00384EDA">
        <w:rPr>
          <w:rFonts w:ascii="Times New Roman" w:eastAsia="Times New Roman" w:hAnsi="Times New Roman" w:cs="Times New Roman"/>
          <w:b/>
          <w:bCs/>
          <w:color w:val="000000" w:themeColor="text1"/>
          <w:sz w:val="24"/>
          <w:szCs w:val="24"/>
        </w:rPr>
        <w:t>Supplementary File 3</w:t>
      </w:r>
      <w:r w:rsidRPr="00752906">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Complete list of oligonucleotides used in the present study.</w:t>
      </w:r>
    </w:p>
    <w:p w14:paraId="16B6FB44" w14:textId="77777777" w:rsidR="005D6E35" w:rsidRDefault="005D6E35" w:rsidP="005D6E35">
      <w:pPr>
        <w:spacing w:line="240" w:lineRule="auto"/>
        <w:rPr>
          <w:rFonts w:ascii="Times New Roman" w:eastAsia="Times New Roman" w:hAnsi="Times New Roman" w:cs="Times New Roman"/>
          <w:color w:val="000000" w:themeColor="text1"/>
          <w:sz w:val="24"/>
          <w:szCs w:val="24"/>
        </w:rPr>
      </w:pPr>
      <w:r w:rsidRPr="00384EDA">
        <w:rPr>
          <w:rFonts w:ascii="Times New Roman" w:eastAsia="Times New Roman" w:hAnsi="Times New Roman" w:cs="Times New Roman"/>
          <w:b/>
          <w:bCs/>
          <w:color w:val="000000" w:themeColor="text1"/>
          <w:sz w:val="24"/>
          <w:szCs w:val="24"/>
        </w:rPr>
        <w:t>Supplementary File 4</w:t>
      </w:r>
      <w:r w:rsidRPr="00384EDA">
        <w:rPr>
          <w:rFonts w:ascii="Times New Roman" w:eastAsia="Times New Roman" w:hAnsi="Times New Roman" w:cs="Times New Roman"/>
          <w:color w:val="000000" w:themeColor="text1"/>
          <w:sz w:val="24"/>
          <w:szCs w:val="24"/>
        </w:rPr>
        <w:t>:</w:t>
      </w:r>
      <w:r w:rsidRPr="00752906">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Complete list of primary and secondary antibodies used in the present study.</w:t>
      </w:r>
    </w:p>
    <w:p w14:paraId="04D21535" w14:textId="77777777" w:rsidR="005D6E35" w:rsidRDefault="005D6E35" w:rsidP="005D6E35">
      <w:pPr>
        <w:spacing w:line="240" w:lineRule="auto"/>
        <w:rPr>
          <w:rFonts w:ascii="Times New Roman" w:eastAsia="Times New Roman" w:hAnsi="Times New Roman" w:cs="Times New Roman"/>
          <w:color w:val="000000" w:themeColor="text1"/>
          <w:sz w:val="24"/>
          <w:szCs w:val="24"/>
        </w:rPr>
      </w:pPr>
    </w:p>
    <w:p w14:paraId="0A8439E5" w14:textId="77777777" w:rsidR="005D6E35" w:rsidRDefault="005D6E35" w:rsidP="005D6E35">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u w:val="single"/>
        </w:rPr>
        <w:t>Source Data:</w:t>
      </w:r>
    </w:p>
    <w:p w14:paraId="0DADBD0B"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w:t>
      </w:r>
      <w:r>
        <w:rPr>
          <w:rFonts w:ascii="Times New Roman" w:eastAsia="Times New Roman" w:hAnsi="Times New Roman" w:cs="Times New Roman"/>
          <w:b/>
          <w:bCs/>
          <w:color w:val="000000" w:themeColor="text1"/>
          <w:sz w:val="24"/>
          <w:szCs w:val="24"/>
        </w:rPr>
        <w:t>2 – Figure Supplement 1</w:t>
      </w:r>
      <w:r w:rsidRPr="00EE53A7">
        <w:rPr>
          <w:rFonts w:ascii="Times New Roman" w:eastAsia="Times New Roman" w:hAnsi="Times New Roman" w:cs="Times New Roman"/>
          <w:b/>
          <w:bCs/>
          <w:color w:val="000000" w:themeColor="text1"/>
          <w:sz w:val="24"/>
          <w:szCs w:val="24"/>
        </w:rPr>
        <w:t xml:space="preserve"> Source Data 1: </w:t>
      </w:r>
      <w:r w:rsidRPr="00EE53A7">
        <w:rPr>
          <w:rFonts w:ascii="Times New Roman" w:eastAsia="Times New Roman" w:hAnsi="Times New Roman" w:cs="Times New Roman"/>
          <w:color w:val="000000" w:themeColor="text1"/>
          <w:sz w:val="24"/>
          <w:szCs w:val="24"/>
        </w:rPr>
        <w:t>Figure</w:t>
      </w:r>
      <w:r>
        <w:rPr>
          <w:rFonts w:ascii="Times New Roman" w:eastAsia="Times New Roman" w:hAnsi="Times New Roman" w:cs="Times New Roman"/>
          <w:color w:val="000000" w:themeColor="text1"/>
          <w:sz w:val="24"/>
          <w:szCs w:val="24"/>
        </w:rPr>
        <w:t>s</w:t>
      </w:r>
      <w:r w:rsidRPr="00EE53A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showing</w:t>
      </w:r>
      <w:r w:rsidRPr="00EE53A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 xml:space="preserve">labeled and unlabeled versions of the </w:t>
      </w:r>
      <w:r w:rsidRPr="00EE53A7">
        <w:rPr>
          <w:rFonts w:ascii="Times New Roman" w:eastAsia="Times New Roman" w:hAnsi="Times New Roman" w:cs="Times New Roman"/>
          <w:color w:val="000000" w:themeColor="text1"/>
          <w:sz w:val="24"/>
          <w:szCs w:val="24"/>
        </w:rPr>
        <w:t xml:space="preserve">uncropped </w:t>
      </w:r>
      <w:r>
        <w:rPr>
          <w:rFonts w:ascii="Times New Roman" w:eastAsia="Times New Roman" w:hAnsi="Times New Roman" w:cs="Times New Roman"/>
          <w:color w:val="000000" w:themeColor="text1"/>
          <w:sz w:val="24"/>
          <w:szCs w:val="24"/>
        </w:rPr>
        <w:t>DNA gel</w:t>
      </w:r>
      <w:r w:rsidRPr="00EE53A7">
        <w:rPr>
          <w:rFonts w:ascii="Times New Roman" w:eastAsia="Times New Roman" w:hAnsi="Times New Roman" w:cs="Times New Roman"/>
          <w:color w:val="000000" w:themeColor="text1"/>
          <w:sz w:val="24"/>
          <w:szCs w:val="24"/>
        </w:rPr>
        <w:t xml:space="preserve"> imag</w:t>
      </w:r>
      <w:r>
        <w:rPr>
          <w:rFonts w:ascii="Times New Roman" w:eastAsia="Times New Roman" w:hAnsi="Times New Roman" w:cs="Times New Roman"/>
          <w:color w:val="000000" w:themeColor="text1"/>
          <w:sz w:val="24"/>
          <w:szCs w:val="24"/>
        </w:rPr>
        <w:t>e</w:t>
      </w:r>
      <w:r w:rsidRPr="00EE53A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presented in Figure 2 – Figure Supplement 1.</w:t>
      </w:r>
    </w:p>
    <w:p w14:paraId="5D3A00F9" w14:textId="77777777" w:rsidR="005D6E35" w:rsidRDefault="005D6E35" w:rsidP="005D6E35">
      <w:pPr>
        <w:spacing w:line="240" w:lineRule="auto"/>
        <w:rPr>
          <w:rFonts w:ascii="Times New Roman" w:eastAsia="Times New Roman" w:hAnsi="Times New Roman" w:cs="Times New Roman"/>
          <w:b/>
          <w:bCs/>
          <w:color w:val="000000" w:themeColor="text1"/>
          <w:sz w:val="24"/>
          <w:szCs w:val="24"/>
        </w:rPr>
      </w:pPr>
    </w:p>
    <w:p w14:paraId="15443038"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4 Source Data 1: </w:t>
      </w:r>
      <w:r w:rsidRPr="00EE53A7">
        <w:rPr>
          <w:rFonts w:ascii="Times New Roman" w:eastAsia="Times New Roman" w:hAnsi="Times New Roman" w:cs="Times New Roman"/>
          <w:color w:val="000000" w:themeColor="text1"/>
          <w:sz w:val="24"/>
          <w:szCs w:val="24"/>
        </w:rPr>
        <w:t>Complete statistical results and information for quantitative elements shown in Figure 4.</w:t>
      </w:r>
    </w:p>
    <w:p w14:paraId="73FA8D10"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4 – Figure Supplement 1 Source Data 1: </w:t>
      </w:r>
      <w:r w:rsidRPr="00EE53A7">
        <w:rPr>
          <w:rFonts w:ascii="Times New Roman" w:eastAsia="Times New Roman" w:hAnsi="Times New Roman" w:cs="Times New Roman"/>
          <w:color w:val="000000" w:themeColor="text1"/>
          <w:sz w:val="24"/>
          <w:szCs w:val="24"/>
        </w:rPr>
        <w:t xml:space="preserve">Complete statistical results and information for quantitative elements shown in Figure 4 – Figure Supplement 1. </w:t>
      </w:r>
    </w:p>
    <w:p w14:paraId="6E028BE8"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4 – Figure Supplement 2 Source Data 1: </w:t>
      </w:r>
      <w:r w:rsidRPr="00EE53A7">
        <w:rPr>
          <w:rFonts w:ascii="Times New Roman" w:eastAsia="Times New Roman" w:hAnsi="Times New Roman" w:cs="Times New Roman"/>
          <w:color w:val="000000" w:themeColor="text1"/>
          <w:sz w:val="24"/>
          <w:szCs w:val="24"/>
        </w:rPr>
        <w:t xml:space="preserve">Complete statistical results and information for quantitative elements shown in Figure 4 – Figure Supplement 2. </w:t>
      </w:r>
    </w:p>
    <w:p w14:paraId="72BE2F1A"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4 – Figure Supplement 3 Source Data 1: </w:t>
      </w:r>
      <w:r w:rsidRPr="00EE53A7">
        <w:rPr>
          <w:rFonts w:ascii="Times New Roman" w:eastAsia="Times New Roman" w:hAnsi="Times New Roman" w:cs="Times New Roman"/>
          <w:color w:val="000000" w:themeColor="text1"/>
          <w:sz w:val="24"/>
          <w:szCs w:val="24"/>
        </w:rPr>
        <w:t xml:space="preserve">Complete statistical results and information for quantitative elements shown in Figure 4 – Figure Supplement 3. </w:t>
      </w:r>
    </w:p>
    <w:p w14:paraId="0521E0F9"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p>
    <w:p w14:paraId="7FC072EA"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6 Source Data 1: </w:t>
      </w:r>
      <w:r w:rsidRPr="00EE53A7">
        <w:rPr>
          <w:rFonts w:ascii="Times New Roman" w:eastAsia="Times New Roman" w:hAnsi="Times New Roman" w:cs="Times New Roman"/>
          <w:color w:val="000000" w:themeColor="text1"/>
          <w:sz w:val="24"/>
          <w:szCs w:val="24"/>
        </w:rPr>
        <w:t>Complete statistical results and information for quantitative elements shown in Figure 6.</w:t>
      </w:r>
    </w:p>
    <w:p w14:paraId="15057FA2"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Figure 6 Source Data 2:</w:t>
      </w:r>
      <w:r w:rsidRPr="00EE53A7">
        <w:rPr>
          <w:rFonts w:ascii="Times New Roman" w:eastAsia="Times New Roman" w:hAnsi="Times New Roman" w:cs="Times New Roman"/>
          <w:color w:val="000000" w:themeColor="text1"/>
          <w:sz w:val="24"/>
          <w:szCs w:val="24"/>
        </w:rPr>
        <w:t xml:space="preserve"> Figure</w:t>
      </w:r>
      <w:r>
        <w:rPr>
          <w:rFonts w:ascii="Times New Roman" w:eastAsia="Times New Roman" w:hAnsi="Times New Roman" w:cs="Times New Roman"/>
          <w:color w:val="000000" w:themeColor="text1"/>
          <w:sz w:val="24"/>
          <w:szCs w:val="24"/>
        </w:rPr>
        <w:t>s</w:t>
      </w:r>
      <w:r w:rsidRPr="00EE53A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showing</w:t>
      </w:r>
      <w:r w:rsidRPr="00EE53A7">
        <w:rPr>
          <w:rFonts w:ascii="Times New Roman" w:eastAsia="Times New Roman" w:hAnsi="Times New Roman" w:cs="Times New Roman"/>
          <w:color w:val="000000" w:themeColor="text1"/>
          <w:sz w:val="24"/>
          <w:szCs w:val="24"/>
        </w:rPr>
        <w:t xml:space="preserve"> uncropped western blot images </w:t>
      </w:r>
      <w:r>
        <w:rPr>
          <w:rFonts w:ascii="Times New Roman" w:eastAsia="Times New Roman" w:hAnsi="Times New Roman" w:cs="Times New Roman"/>
          <w:color w:val="000000" w:themeColor="text1"/>
          <w:sz w:val="24"/>
          <w:szCs w:val="24"/>
        </w:rPr>
        <w:t>of those presented in Figure 6 (A, D, G, J).</w:t>
      </w:r>
    </w:p>
    <w:p w14:paraId="0EFE30D0"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6 Source Data </w:t>
      </w:r>
      <w:r>
        <w:rPr>
          <w:rFonts w:ascii="Times New Roman" w:eastAsia="Times New Roman" w:hAnsi="Times New Roman" w:cs="Times New Roman"/>
          <w:b/>
          <w:bCs/>
          <w:color w:val="000000" w:themeColor="text1"/>
          <w:sz w:val="24"/>
          <w:szCs w:val="24"/>
        </w:rPr>
        <w:t>3</w:t>
      </w:r>
      <w:r w:rsidRPr="00EE53A7">
        <w:rPr>
          <w:rFonts w:ascii="Times New Roman" w:eastAsia="Times New Roman" w:hAnsi="Times New Roman" w:cs="Times New Roman"/>
          <w:b/>
          <w:bCs/>
          <w:color w:val="000000" w:themeColor="text1"/>
          <w:sz w:val="24"/>
          <w:szCs w:val="24"/>
        </w:rPr>
        <w:t xml:space="preserve">: </w:t>
      </w:r>
      <w:r w:rsidRPr="00EE53A7">
        <w:rPr>
          <w:rFonts w:ascii="Times New Roman" w:eastAsia="Times New Roman" w:hAnsi="Times New Roman" w:cs="Times New Roman"/>
          <w:color w:val="000000" w:themeColor="text1"/>
          <w:sz w:val="24"/>
          <w:szCs w:val="24"/>
        </w:rPr>
        <w:t>Full uncropped images of western blots shown in Figure 6.</w:t>
      </w:r>
    </w:p>
    <w:p w14:paraId="48A34F90"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p>
    <w:p w14:paraId="3C302366"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6 – Figure Supplement 1 Source Data 1: </w:t>
      </w:r>
      <w:r w:rsidRPr="00EE53A7">
        <w:rPr>
          <w:rFonts w:ascii="Times New Roman" w:eastAsia="Times New Roman" w:hAnsi="Times New Roman" w:cs="Times New Roman"/>
          <w:color w:val="000000" w:themeColor="text1"/>
          <w:sz w:val="24"/>
          <w:szCs w:val="24"/>
        </w:rPr>
        <w:t>Complete statistical results and information for quantitative elements shown in Figure 6 – Figure Supplement 1.</w:t>
      </w:r>
    </w:p>
    <w:p w14:paraId="1DCAE2F6" w14:textId="77777777" w:rsidR="005D6E35"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Figure 6 – Figure Supplement 1 Source Data 2:</w:t>
      </w:r>
      <w:r w:rsidRPr="00EE53A7">
        <w:rPr>
          <w:rFonts w:ascii="Times New Roman" w:eastAsia="Times New Roman" w:hAnsi="Times New Roman" w:cs="Times New Roman"/>
          <w:color w:val="000000" w:themeColor="text1"/>
          <w:sz w:val="24"/>
          <w:szCs w:val="24"/>
        </w:rPr>
        <w:t xml:space="preserve"> Figure</w:t>
      </w:r>
      <w:r>
        <w:rPr>
          <w:rFonts w:ascii="Times New Roman" w:eastAsia="Times New Roman" w:hAnsi="Times New Roman" w:cs="Times New Roman"/>
          <w:color w:val="000000" w:themeColor="text1"/>
          <w:sz w:val="24"/>
          <w:szCs w:val="24"/>
        </w:rPr>
        <w:t>s</w:t>
      </w:r>
      <w:r w:rsidRPr="00EE53A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showing</w:t>
      </w:r>
      <w:r w:rsidRPr="00EE53A7">
        <w:rPr>
          <w:rFonts w:ascii="Times New Roman" w:eastAsia="Times New Roman" w:hAnsi="Times New Roman" w:cs="Times New Roman"/>
          <w:color w:val="000000" w:themeColor="text1"/>
          <w:sz w:val="24"/>
          <w:szCs w:val="24"/>
        </w:rPr>
        <w:t xml:space="preserve"> uncropped western blot images </w:t>
      </w:r>
      <w:r>
        <w:rPr>
          <w:rFonts w:ascii="Times New Roman" w:eastAsia="Times New Roman" w:hAnsi="Times New Roman" w:cs="Times New Roman"/>
          <w:color w:val="000000" w:themeColor="text1"/>
          <w:sz w:val="24"/>
          <w:szCs w:val="24"/>
        </w:rPr>
        <w:t>of those presented in Figure 6 – Figure Supplement 1 (A, D, G).</w:t>
      </w:r>
    </w:p>
    <w:p w14:paraId="0B71C838"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6 – Figure Supplement 1 Source Data </w:t>
      </w:r>
      <w:r>
        <w:rPr>
          <w:rFonts w:ascii="Times New Roman" w:eastAsia="Times New Roman" w:hAnsi="Times New Roman" w:cs="Times New Roman"/>
          <w:b/>
          <w:bCs/>
          <w:color w:val="000000" w:themeColor="text1"/>
          <w:sz w:val="24"/>
          <w:szCs w:val="24"/>
        </w:rPr>
        <w:t>3</w:t>
      </w:r>
      <w:r w:rsidRPr="00EE53A7">
        <w:rPr>
          <w:rFonts w:ascii="Times New Roman" w:eastAsia="Times New Roman" w:hAnsi="Times New Roman" w:cs="Times New Roman"/>
          <w:b/>
          <w:bCs/>
          <w:color w:val="000000" w:themeColor="text1"/>
          <w:sz w:val="24"/>
          <w:szCs w:val="24"/>
        </w:rPr>
        <w:t xml:space="preserve">: </w:t>
      </w:r>
      <w:r w:rsidRPr="00EE53A7">
        <w:rPr>
          <w:rFonts w:ascii="Times New Roman" w:eastAsia="Times New Roman" w:hAnsi="Times New Roman" w:cs="Times New Roman"/>
          <w:color w:val="000000" w:themeColor="text1"/>
          <w:sz w:val="24"/>
          <w:szCs w:val="24"/>
        </w:rPr>
        <w:t>Full uncropped images of western blots shown in Figure 6 – Figure Supplement 1.</w:t>
      </w:r>
    </w:p>
    <w:p w14:paraId="271ABF72"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p>
    <w:p w14:paraId="482F4D9B"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6 – Figure Supplement 2 Source Data 1: </w:t>
      </w:r>
      <w:r w:rsidRPr="00EE53A7">
        <w:rPr>
          <w:rFonts w:ascii="Times New Roman" w:eastAsia="Times New Roman" w:hAnsi="Times New Roman" w:cs="Times New Roman"/>
          <w:color w:val="000000" w:themeColor="text1"/>
          <w:sz w:val="24"/>
          <w:szCs w:val="24"/>
        </w:rPr>
        <w:t>Complete statistical results and information for quantitative elements shown in Figure 6 – Figure Supplement 2.</w:t>
      </w:r>
    </w:p>
    <w:p w14:paraId="59C1214D" w14:textId="77777777" w:rsidR="005D6E35"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6 – Figure Supplement </w:t>
      </w:r>
      <w:r>
        <w:rPr>
          <w:rFonts w:ascii="Times New Roman" w:eastAsia="Times New Roman" w:hAnsi="Times New Roman" w:cs="Times New Roman"/>
          <w:b/>
          <w:bCs/>
          <w:color w:val="000000" w:themeColor="text1"/>
          <w:sz w:val="24"/>
          <w:szCs w:val="24"/>
        </w:rPr>
        <w:t>2</w:t>
      </w:r>
      <w:r w:rsidRPr="00EE53A7">
        <w:rPr>
          <w:rFonts w:ascii="Times New Roman" w:eastAsia="Times New Roman" w:hAnsi="Times New Roman" w:cs="Times New Roman"/>
          <w:b/>
          <w:bCs/>
          <w:color w:val="000000" w:themeColor="text1"/>
          <w:sz w:val="24"/>
          <w:szCs w:val="24"/>
        </w:rPr>
        <w:t xml:space="preserve"> Source Data 2:</w:t>
      </w:r>
      <w:r w:rsidRPr="00EE53A7">
        <w:rPr>
          <w:rFonts w:ascii="Times New Roman" w:eastAsia="Times New Roman" w:hAnsi="Times New Roman" w:cs="Times New Roman"/>
          <w:color w:val="000000" w:themeColor="text1"/>
          <w:sz w:val="24"/>
          <w:szCs w:val="24"/>
        </w:rPr>
        <w:t xml:space="preserve"> Figure</w:t>
      </w:r>
      <w:r>
        <w:rPr>
          <w:rFonts w:ascii="Times New Roman" w:eastAsia="Times New Roman" w:hAnsi="Times New Roman" w:cs="Times New Roman"/>
          <w:color w:val="000000" w:themeColor="text1"/>
          <w:sz w:val="24"/>
          <w:szCs w:val="24"/>
        </w:rPr>
        <w:t>s</w:t>
      </w:r>
      <w:r w:rsidRPr="00EE53A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showing</w:t>
      </w:r>
      <w:r w:rsidRPr="00EE53A7">
        <w:rPr>
          <w:rFonts w:ascii="Times New Roman" w:eastAsia="Times New Roman" w:hAnsi="Times New Roman" w:cs="Times New Roman"/>
          <w:color w:val="000000" w:themeColor="text1"/>
          <w:sz w:val="24"/>
          <w:szCs w:val="24"/>
        </w:rPr>
        <w:t xml:space="preserve"> uncropped western blot images </w:t>
      </w:r>
      <w:r>
        <w:rPr>
          <w:rFonts w:ascii="Times New Roman" w:eastAsia="Times New Roman" w:hAnsi="Times New Roman" w:cs="Times New Roman"/>
          <w:color w:val="000000" w:themeColor="text1"/>
          <w:sz w:val="24"/>
          <w:szCs w:val="24"/>
        </w:rPr>
        <w:t>of those presented in Figure 6 – Figure Supplement 2 (A, D, G).</w:t>
      </w:r>
    </w:p>
    <w:p w14:paraId="612779B0"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6 – Figure Supplement 2 Source Data </w:t>
      </w:r>
      <w:r>
        <w:rPr>
          <w:rFonts w:ascii="Times New Roman" w:eastAsia="Times New Roman" w:hAnsi="Times New Roman" w:cs="Times New Roman"/>
          <w:b/>
          <w:bCs/>
          <w:color w:val="000000" w:themeColor="text1"/>
          <w:sz w:val="24"/>
          <w:szCs w:val="24"/>
        </w:rPr>
        <w:t>3</w:t>
      </w:r>
      <w:r w:rsidRPr="00EE53A7">
        <w:rPr>
          <w:rFonts w:ascii="Times New Roman" w:eastAsia="Times New Roman" w:hAnsi="Times New Roman" w:cs="Times New Roman"/>
          <w:b/>
          <w:bCs/>
          <w:color w:val="000000" w:themeColor="text1"/>
          <w:sz w:val="24"/>
          <w:szCs w:val="24"/>
        </w:rPr>
        <w:t xml:space="preserve">: </w:t>
      </w:r>
      <w:r w:rsidRPr="00EE53A7">
        <w:rPr>
          <w:rFonts w:ascii="Times New Roman" w:eastAsia="Times New Roman" w:hAnsi="Times New Roman" w:cs="Times New Roman"/>
          <w:color w:val="000000" w:themeColor="text1"/>
          <w:sz w:val="24"/>
          <w:szCs w:val="24"/>
        </w:rPr>
        <w:t>Full uncropped images of western blots shown in Figure 6 – Figure Supplement 2.</w:t>
      </w:r>
    </w:p>
    <w:p w14:paraId="4274324C"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p>
    <w:p w14:paraId="7EBA73E2"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6 – Figure Supplement 3 Source Data 1: </w:t>
      </w:r>
      <w:r w:rsidRPr="00EE53A7">
        <w:rPr>
          <w:rFonts w:ascii="Times New Roman" w:eastAsia="Times New Roman" w:hAnsi="Times New Roman" w:cs="Times New Roman"/>
          <w:color w:val="000000" w:themeColor="text1"/>
          <w:sz w:val="24"/>
          <w:szCs w:val="24"/>
        </w:rPr>
        <w:t>Complete statistical results and information for quantitative elements shown in Figure 6 – Figure Supplement 3.</w:t>
      </w:r>
    </w:p>
    <w:p w14:paraId="51FCA2FB" w14:textId="77777777" w:rsidR="005D6E35"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Figure 6 – Figure Supplement 1 Source Data 2:</w:t>
      </w:r>
      <w:r w:rsidRPr="00EE53A7">
        <w:rPr>
          <w:rFonts w:ascii="Times New Roman" w:eastAsia="Times New Roman" w:hAnsi="Times New Roman" w:cs="Times New Roman"/>
          <w:color w:val="000000" w:themeColor="text1"/>
          <w:sz w:val="24"/>
          <w:szCs w:val="24"/>
        </w:rPr>
        <w:t xml:space="preserve"> Figure</w:t>
      </w:r>
      <w:r>
        <w:rPr>
          <w:rFonts w:ascii="Times New Roman" w:eastAsia="Times New Roman" w:hAnsi="Times New Roman" w:cs="Times New Roman"/>
          <w:color w:val="000000" w:themeColor="text1"/>
          <w:sz w:val="24"/>
          <w:szCs w:val="24"/>
        </w:rPr>
        <w:t>s</w:t>
      </w:r>
      <w:r w:rsidRPr="00EE53A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showing</w:t>
      </w:r>
      <w:r w:rsidRPr="00EE53A7">
        <w:rPr>
          <w:rFonts w:ascii="Times New Roman" w:eastAsia="Times New Roman" w:hAnsi="Times New Roman" w:cs="Times New Roman"/>
          <w:color w:val="000000" w:themeColor="text1"/>
          <w:sz w:val="24"/>
          <w:szCs w:val="24"/>
        </w:rPr>
        <w:t xml:space="preserve"> uncropped western blot images </w:t>
      </w:r>
      <w:r>
        <w:rPr>
          <w:rFonts w:ascii="Times New Roman" w:eastAsia="Times New Roman" w:hAnsi="Times New Roman" w:cs="Times New Roman"/>
          <w:color w:val="000000" w:themeColor="text1"/>
          <w:sz w:val="24"/>
          <w:szCs w:val="24"/>
        </w:rPr>
        <w:t>of those presented in Figure 6 – Figure Supplement 3 (A, D).</w:t>
      </w:r>
    </w:p>
    <w:p w14:paraId="64055704"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6 – Figure Supplement 2 Source Data </w:t>
      </w:r>
      <w:r>
        <w:rPr>
          <w:rFonts w:ascii="Times New Roman" w:eastAsia="Times New Roman" w:hAnsi="Times New Roman" w:cs="Times New Roman"/>
          <w:b/>
          <w:bCs/>
          <w:color w:val="000000" w:themeColor="text1"/>
          <w:sz w:val="24"/>
          <w:szCs w:val="24"/>
        </w:rPr>
        <w:t>3</w:t>
      </w:r>
      <w:r w:rsidRPr="00EE53A7">
        <w:rPr>
          <w:rFonts w:ascii="Times New Roman" w:eastAsia="Times New Roman" w:hAnsi="Times New Roman" w:cs="Times New Roman"/>
          <w:b/>
          <w:bCs/>
          <w:color w:val="000000" w:themeColor="text1"/>
          <w:sz w:val="24"/>
          <w:szCs w:val="24"/>
        </w:rPr>
        <w:t xml:space="preserve">: </w:t>
      </w:r>
      <w:r w:rsidRPr="00EE53A7">
        <w:rPr>
          <w:rFonts w:ascii="Times New Roman" w:eastAsia="Times New Roman" w:hAnsi="Times New Roman" w:cs="Times New Roman"/>
          <w:color w:val="000000" w:themeColor="text1"/>
          <w:sz w:val="24"/>
          <w:szCs w:val="24"/>
        </w:rPr>
        <w:t>Full uncropped images of western blots shown in Figure 6 – Figure Supplement 3.</w:t>
      </w:r>
    </w:p>
    <w:p w14:paraId="3BE81A82" w14:textId="77777777" w:rsidR="005D6E35" w:rsidRPr="00EE53A7" w:rsidRDefault="005D6E35" w:rsidP="005D6E35">
      <w:pPr>
        <w:spacing w:line="240" w:lineRule="auto"/>
        <w:rPr>
          <w:rFonts w:ascii="Times New Roman" w:eastAsia="Times New Roman" w:hAnsi="Times New Roman" w:cs="Times New Roman"/>
          <w:b/>
          <w:bCs/>
          <w:color w:val="000000" w:themeColor="text1"/>
          <w:sz w:val="24"/>
          <w:szCs w:val="24"/>
        </w:rPr>
      </w:pPr>
    </w:p>
    <w:p w14:paraId="524DAFD6"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7 Source Data 1: </w:t>
      </w:r>
      <w:r w:rsidRPr="00EE53A7">
        <w:rPr>
          <w:rFonts w:ascii="Times New Roman" w:eastAsia="Times New Roman" w:hAnsi="Times New Roman" w:cs="Times New Roman"/>
          <w:color w:val="000000" w:themeColor="text1"/>
          <w:sz w:val="24"/>
          <w:szCs w:val="24"/>
        </w:rPr>
        <w:t>Complete statistical results and information for quantitative elements shown in Figure 7.</w:t>
      </w:r>
    </w:p>
    <w:p w14:paraId="095F90F1"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p>
    <w:p w14:paraId="32482C1E"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 xml:space="preserve">Figure 8 Source Data 1: </w:t>
      </w:r>
      <w:r w:rsidRPr="00EE53A7">
        <w:rPr>
          <w:rFonts w:ascii="Times New Roman" w:eastAsia="Times New Roman" w:hAnsi="Times New Roman" w:cs="Times New Roman"/>
          <w:color w:val="000000" w:themeColor="text1"/>
          <w:sz w:val="24"/>
          <w:szCs w:val="24"/>
        </w:rPr>
        <w:t>Complete statistical results and information for quantitative elements shown in Figure 8.</w:t>
      </w:r>
    </w:p>
    <w:p w14:paraId="15D14814"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t>Figure 8 Source Data 2:</w:t>
      </w:r>
      <w:r w:rsidRPr="00EE53A7">
        <w:rPr>
          <w:rFonts w:ascii="Times New Roman" w:eastAsia="Times New Roman" w:hAnsi="Times New Roman" w:cs="Times New Roman"/>
          <w:color w:val="000000" w:themeColor="text1"/>
          <w:sz w:val="24"/>
          <w:szCs w:val="24"/>
        </w:rPr>
        <w:t xml:space="preserve"> Figure</w:t>
      </w:r>
      <w:r>
        <w:rPr>
          <w:rFonts w:ascii="Times New Roman" w:eastAsia="Times New Roman" w:hAnsi="Times New Roman" w:cs="Times New Roman"/>
          <w:color w:val="000000" w:themeColor="text1"/>
          <w:sz w:val="24"/>
          <w:szCs w:val="24"/>
        </w:rPr>
        <w:t>s</w:t>
      </w:r>
      <w:r w:rsidRPr="00EE53A7">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showing</w:t>
      </w:r>
      <w:r w:rsidRPr="00EE53A7">
        <w:rPr>
          <w:rFonts w:ascii="Times New Roman" w:eastAsia="Times New Roman" w:hAnsi="Times New Roman" w:cs="Times New Roman"/>
          <w:color w:val="000000" w:themeColor="text1"/>
          <w:sz w:val="24"/>
          <w:szCs w:val="24"/>
        </w:rPr>
        <w:t xml:space="preserve"> uncropped western blot images </w:t>
      </w:r>
      <w:r>
        <w:rPr>
          <w:rFonts w:ascii="Times New Roman" w:eastAsia="Times New Roman" w:hAnsi="Times New Roman" w:cs="Times New Roman"/>
          <w:color w:val="000000" w:themeColor="text1"/>
          <w:sz w:val="24"/>
          <w:szCs w:val="24"/>
        </w:rPr>
        <w:t xml:space="preserve">of those presented in Figure 8 (D, E). </w:t>
      </w:r>
    </w:p>
    <w:p w14:paraId="18C6DE31" w14:textId="77777777" w:rsidR="005D6E35" w:rsidRPr="00EE53A7" w:rsidRDefault="005D6E35" w:rsidP="005D6E35">
      <w:pPr>
        <w:spacing w:line="240" w:lineRule="auto"/>
        <w:rPr>
          <w:rFonts w:ascii="Times New Roman" w:eastAsia="Times New Roman" w:hAnsi="Times New Roman" w:cs="Times New Roman"/>
          <w:color w:val="000000" w:themeColor="text1"/>
          <w:sz w:val="24"/>
          <w:szCs w:val="24"/>
        </w:rPr>
      </w:pPr>
      <w:r w:rsidRPr="00EE53A7">
        <w:rPr>
          <w:rFonts w:ascii="Times New Roman" w:eastAsia="Times New Roman" w:hAnsi="Times New Roman" w:cs="Times New Roman"/>
          <w:b/>
          <w:bCs/>
          <w:color w:val="000000" w:themeColor="text1"/>
          <w:sz w:val="24"/>
          <w:szCs w:val="24"/>
        </w:rPr>
        <w:lastRenderedPageBreak/>
        <w:t xml:space="preserve">Figure 8 Source Data </w:t>
      </w:r>
      <w:r>
        <w:rPr>
          <w:rFonts w:ascii="Times New Roman" w:eastAsia="Times New Roman" w:hAnsi="Times New Roman" w:cs="Times New Roman"/>
          <w:b/>
          <w:bCs/>
          <w:color w:val="000000" w:themeColor="text1"/>
          <w:sz w:val="24"/>
          <w:szCs w:val="24"/>
        </w:rPr>
        <w:t>3</w:t>
      </w:r>
      <w:r w:rsidRPr="00EE53A7">
        <w:rPr>
          <w:rFonts w:ascii="Times New Roman" w:eastAsia="Times New Roman" w:hAnsi="Times New Roman" w:cs="Times New Roman"/>
          <w:b/>
          <w:bCs/>
          <w:color w:val="000000" w:themeColor="text1"/>
          <w:sz w:val="24"/>
          <w:szCs w:val="24"/>
        </w:rPr>
        <w:t xml:space="preserve">: </w:t>
      </w:r>
      <w:r w:rsidRPr="00EE53A7">
        <w:rPr>
          <w:rFonts w:ascii="Times New Roman" w:eastAsia="Times New Roman" w:hAnsi="Times New Roman" w:cs="Times New Roman"/>
          <w:color w:val="000000" w:themeColor="text1"/>
          <w:sz w:val="24"/>
          <w:szCs w:val="24"/>
        </w:rPr>
        <w:t>Full uncropped images of western blots shown in Figure 8.</w:t>
      </w:r>
    </w:p>
    <w:p w14:paraId="1D2E2C4C" w14:textId="77777777" w:rsidR="001777A1" w:rsidRDefault="001777A1"/>
    <w:sectPr w:rsidR="00177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E35"/>
    <w:rsid w:val="001777A1"/>
    <w:rsid w:val="005D6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BF101"/>
  <w15:chartTrackingRefBased/>
  <w15:docId w15:val="{221BC24B-6698-4BA4-918A-A67680A6C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6E35"/>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tiff"/><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3485</Words>
  <Characters>19871</Characters>
  <Application>Microsoft Office Word</Application>
  <DocSecurity>0</DocSecurity>
  <Lines>165</Lines>
  <Paragraphs>46</Paragraphs>
  <ScaleCrop>false</ScaleCrop>
  <Company/>
  <LinksUpToDate>false</LinksUpToDate>
  <CharactersWithSpaces>23310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2023-08-10T22:54:00Z</dcterms:created>
  <dcterms:modified xsi:type="dcterms:W3CDTF">2023-08-10T22:55:00Z</dcterms:modified>
</cp:coreProperties>
</file>