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68" w:rsidRPr="00150940" w:rsidRDefault="0001188D" w:rsidP="00DF7B2F">
      <w:pPr>
        <w:pStyle w:val="Titre1"/>
        <w:rPr>
          <w:rFonts w:asciiTheme="minorBidi" w:hAnsiTheme="minorBidi"/>
          <w:b w:val="0"/>
          <w:bCs w:val="0"/>
          <w:noProof/>
          <w:sz w:val="24"/>
          <w:szCs w:val="24"/>
          <w:lang w:val="en-US" w:eastAsia="fr-FR"/>
        </w:rPr>
      </w:pPr>
      <w:r>
        <w:rPr>
          <w:rFonts w:asciiTheme="minorBidi" w:hAnsiTheme="minorBidi"/>
          <w:noProof/>
          <w:sz w:val="24"/>
          <w:szCs w:val="24"/>
          <w:lang w:val="en-US" w:eastAsia="fr-FR"/>
        </w:rPr>
        <w:t>Extended data</w:t>
      </w:r>
      <w:r w:rsidR="005C4268" w:rsidRPr="00150940">
        <w:rPr>
          <w:rFonts w:asciiTheme="minorBidi" w:hAnsiTheme="minorBidi"/>
          <w:noProof/>
          <w:sz w:val="24"/>
          <w:szCs w:val="24"/>
          <w:lang w:val="en-US" w:eastAsia="fr-FR"/>
        </w:rPr>
        <w:t xml:space="preserve"> for ‘</w:t>
      </w:r>
      <w:r w:rsidR="00DF7B2F" w:rsidRPr="00DF7B2F">
        <w:rPr>
          <w:rFonts w:asciiTheme="minorBidi" w:hAnsiTheme="minorBidi"/>
          <w:noProof/>
          <w:sz w:val="24"/>
          <w:szCs w:val="24"/>
          <w:lang w:val="en-US" w:eastAsia="fr-FR"/>
        </w:rPr>
        <w:t>Revealing a Solar Cycle Resonance through tree-rings</w:t>
      </w:r>
      <w:r w:rsidR="005C4268" w:rsidRPr="00150940">
        <w:rPr>
          <w:rFonts w:asciiTheme="minorBidi" w:hAnsiTheme="minorBidi"/>
          <w:noProof/>
          <w:sz w:val="24"/>
          <w:szCs w:val="24"/>
          <w:lang w:val="en-US" w:eastAsia="fr-FR"/>
        </w:rPr>
        <w:t>’</w:t>
      </w:r>
    </w:p>
    <w:p w:rsidR="00DF7B2F" w:rsidRPr="0062319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43CBE" w:rsidRPr="00843CBE" w:rsidRDefault="00DF7B2F" w:rsidP="00843CBE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Ali Khorchani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="00843CBE"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*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DF7B2F" w:rsidRPr="00843CBE" w:rsidRDefault="00DF7B2F" w:rsidP="00843CBE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Issam</w:t>
      </w:r>
      <w:proofErr w:type="spellEnd"/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Touhami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DF7B2F" w:rsidRP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Mohamed </w:t>
      </w:r>
      <w:proofErr w:type="spell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Tahar</w:t>
      </w:r>
      <w:proofErr w:type="spell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Elaieb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Abdelhamid</w:t>
      </w:r>
      <w:proofErr w:type="spell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Khaldi</w:t>
      </w:r>
      <w:r w:rsidRPr="0084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gram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1University of Carthage.</w:t>
      </w:r>
      <w:proofErr w:type="gram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 National Research Institute of Rural Engineering, Water, and Forestry.</w:t>
      </w:r>
      <w:proofErr w:type="gram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INRGREF.</w:t>
      </w:r>
      <w:proofErr w:type="gram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Laboratory of Management and Valorization of Forest Resources.</w:t>
      </w:r>
      <w:proofErr w:type="gram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BP 10 </w:t>
      </w:r>
      <w:proofErr w:type="spellStart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Ariana</w:t>
      </w:r>
      <w:proofErr w:type="spell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2080.</w:t>
      </w:r>
      <w:proofErr w:type="gramEnd"/>
      <w:r w:rsidRPr="00DF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Tunisia</w:t>
      </w:r>
    </w:p>
    <w:p w:rsidR="00DF7B2F" w:rsidRDefault="00843CBE" w:rsidP="00843CBE">
      <w:pPr>
        <w:pStyle w:val="Paragraphedeliste"/>
        <w:keepNext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* Correspondent author : </w:t>
      </w:r>
      <w:hyperlink r:id="rId6" w:history="1">
        <w:r w:rsidRPr="00E424C1">
          <w:rPr>
            <w:rStyle w:val="Lienhypertexte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ali.khorchani@ingref.ucar.tn</w:t>
        </w:r>
      </w:hyperlink>
    </w:p>
    <w:p w:rsidR="00D740DF" w:rsidRPr="00D740DF" w:rsidRDefault="00843CBE" w:rsidP="00D740DF">
      <w:pPr>
        <w:keepNext/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ORCID : </w:t>
      </w:r>
      <w:hyperlink r:id="rId7" w:history="1">
        <w:r w:rsidR="00D740DF" w:rsidRPr="00D740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https://orcid.org/0000-0003-4241-524X</w:t>
        </w:r>
      </w:hyperlink>
    </w:p>
    <w:p w:rsidR="00843CBE" w:rsidRPr="00843CBE" w:rsidRDefault="00843CBE" w:rsidP="00D740DF">
      <w:pPr>
        <w:pStyle w:val="Paragraphedeliste"/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F7B2F" w:rsidRDefault="00DF7B2F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F732B" w:rsidRDefault="003F732B" w:rsidP="00DF7B2F">
      <w:pPr>
        <w:keepNext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76ED2" w:rsidRDefault="0062319F" w:rsidP="00A76ED2">
      <w:pPr>
        <w:keepNext/>
      </w:pPr>
      <w:r>
        <w:rPr>
          <w:noProof/>
          <w:lang w:eastAsia="fr-FR"/>
        </w:rPr>
        <w:lastRenderedPageBreak/>
        <w:drawing>
          <wp:inline distT="0" distB="0" distL="0" distR="0">
            <wp:extent cx="6120000" cy="6120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1A" w:rsidRPr="00A76ED2" w:rsidRDefault="0001188D" w:rsidP="0001188D">
      <w:pPr>
        <w:pStyle w:val="Lgende"/>
        <w:jc w:val="both"/>
        <w:rPr>
          <w:rFonts w:asciiTheme="minorBidi" w:hAnsiTheme="minorBidi"/>
          <w:b w:val="0"/>
          <w:bCs w:val="0"/>
          <w:noProof/>
          <w:color w:val="auto"/>
          <w:sz w:val="24"/>
          <w:szCs w:val="24"/>
          <w:lang w:val="en-US" w:eastAsia="fr-FR"/>
        </w:rPr>
      </w:pP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 1</w:t>
      </w:r>
      <w:r w:rsidR="00A76ED2" w:rsidRPr="00A76ED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Example showing the use of two sequences for the detection of inherent signals in a TRW-time series from Giant Sequoia (site code: ca715, series number: 40). Left: example of index series 0 (green curves) showing two inherent signals (orange curves) in two different time spans (c: 99-year and e: 49.5-year cycles). Right: ACF corresponding to each time span and 90% significance level (blue dashed lines).</w:t>
      </w:r>
    </w:p>
    <w:p w:rsidR="0009661A" w:rsidRPr="003800F3" w:rsidRDefault="0009661A">
      <w:pPr>
        <w:rPr>
          <w:noProof/>
          <w:lang w:val="en-US" w:eastAsia="fr-FR"/>
        </w:rPr>
      </w:pPr>
    </w:p>
    <w:p w:rsidR="00D11710" w:rsidRDefault="00D11710" w:rsidP="00D11710">
      <w:pPr>
        <w:keepNext/>
      </w:pPr>
    </w:p>
    <w:p w:rsidR="00D11710" w:rsidRPr="007A7625" w:rsidRDefault="00D11710">
      <w:pPr>
        <w:rPr>
          <w:noProof/>
          <w:lang w:val="en-US" w:eastAsia="fr-FR"/>
        </w:rPr>
      </w:pPr>
    </w:p>
    <w:p w:rsidR="00CF5F26" w:rsidRPr="00781788" w:rsidRDefault="00CF5F26">
      <w:pPr>
        <w:rPr>
          <w:noProof/>
          <w:lang w:val="en-US" w:eastAsia="fr-FR"/>
        </w:rPr>
      </w:pPr>
    </w:p>
    <w:p w:rsidR="00CF5F26" w:rsidRDefault="00CF5F26">
      <w:pPr>
        <w:rPr>
          <w:noProof/>
          <w:lang w:val="en-US" w:eastAsia="fr-FR"/>
        </w:rPr>
      </w:pPr>
    </w:p>
    <w:p w:rsidR="00A41ED7" w:rsidRDefault="00A41ED7">
      <w:pPr>
        <w:rPr>
          <w:noProof/>
          <w:lang w:val="en-US" w:eastAsia="fr-FR"/>
        </w:rPr>
      </w:pPr>
    </w:p>
    <w:p w:rsidR="00A41ED7" w:rsidRDefault="00A41ED7">
      <w:pPr>
        <w:rPr>
          <w:noProof/>
          <w:lang w:val="en-US" w:eastAsia="fr-FR"/>
        </w:rPr>
      </w:pPr>
    </w:p>
    <w:p w:rsidR="00A41ED7" w:rsidRDefault="00A41ED7">
      <w:pPr>
        <w:rPr>
          <w:noProof/>
          <w:lang w:val="en-US" w:eastAsia="fr-FR"/>
        </w:rPr>
      </w:pPr>
    </w:p>
    <w:p w:rsidR="00A41ED7" w:rsidRPr="00781788" w:rsidRDefault="00A41ED7">
      <w:pPr>
        <w:rPr>
          <w:noProof/>
          <w:lang w:val="en-US"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12505208" wp14:editId="2E67AD89">
            <wp:extent cx="6480000" cy="370440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D20">
        <w:rPr>
          <w:noProof/>
          <w:lang w:eastAsia="fr-FR"/>
        </w:rPr>
        <w:drawing>
          <wp:inline distT="0" distB="0" distL="0" distR="0" wp14:anchorId="5A793630" wp14:editId="7720ABF9">
            <wp:extent cx="6480000" cy="3704400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Default="00C476A3" w:rsidP="00C476A3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r w:rsidRPr="00C476A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2</w:t>
      </w:r>
      <w:r w:rsidR="00BE4163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</w:t>
      </w:r>
      <w:r w:rsidR="00D11710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Example</w:t>
      </w:r>
      <w:r w:rsidR="00C33E1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of 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four extracted cycles (22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, 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49.5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, 24.75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66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) 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from 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different examples showed in this study. (</w:t>
      </w:r>
      <w:proofErr w:type="gramStart"/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a</w:t>
      </w:r>
      <w:proofErr w:type="gramEnd"/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, c, e and g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) show 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the good matching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when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in-phase or in anti-phase (*) over the total length of the time series. </w:t>
      </w:r>
      <w:r w:rsidR="004B1C91"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(</w:t>
      </w:r>
      <w:proofErr w:type="gramStart"/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b</w:t>
      </w:r>
      <w:proofErr w:type="gramEnd"/>
      <w:r w:rsidR="004B1C91"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, 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d</w:t>
      </w:r>
      <w:r w:rsidR="004B1C91"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, 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f</w:t>
      </w:r>
      <w:r w:rsidR="004B1C91"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</w:t>
      </w:r>
      <w:r w:rsid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h</w:t>
      </w:r>
      <w:r w:rsidR="004B1C91"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)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show a transition </w:t>
      </w:r>
      <w:r w:rsidR="007D1786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from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7D1786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an 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in-phase </w:t>
      </w:r>
      <w:r w:rsidR="007D1786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to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7D1786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an </w:t>
      </w:r>
      <w:r w:rsidR="00D278D5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anti-phase </w:t>
      </w:r>
      <w:r w:rsidR="007D1786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stage</w:t>
      </w:r>
      <w:r w:rsidR="00BE4163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. </w:t>
      </w:r>
      <w:r w:rsidR="00A55F32" w:rsidRPr="00A55F3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A55F32" w:rsidRPr="00A55F3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S1.</w:t>
      </w:r>
      <w:r w:rsidR="008A5982"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</w:p>
    <w:p w:rsidR="0030686A" w:rsidRDefault="0030686A" w:rsidP="0030686A">
      <w:pPr>
        <w:rPr>
          <w:lang w:val="en-US"/>
        </w:rPr>
      </w:pPr>
    </w:p>
    <w:p w:rsidR="0030686A" w:rsidRDefault="0030686A" w:rsidP="0030686A">
      <w:pPr>
        <w:rPr>
          <w:lang w:val="en-US"/>
        </w:rPr>
      </w:pPr>
    </w:p>
    <w:p w:rsidR="0030686A" w:rsidRDefault="0030686A" w:rsidP="0030686A">
      <w:pPr>
        <w:keepNext/>
      </w:pPr>
      <w:r>
        <w:rPr>
          <w:noProof/>
          <w:lang w:eastAsia="fr-FR"/>
        </w:rPr>
        <w:lastRenderedPageBreak/>
        <w:drawing>
          <wp:inline distT="0" distB="0" distL="0" distR="0" wp14:anchorId="6D609890" wp14:editId="2DC9B031">
            <wp:extent cx="6480000" cy="37044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6A" w:rsidRDefault="0030686A" w:rsidP="00BE1DEE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C476A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3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Example</w:t>
      </w:r>
      <w:r w:rsidR="00C33E1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of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four extracted cycles (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132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-year,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66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-year,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44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-year and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22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) from different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species and sites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.</w:t>
      </w:r>
      <w:proofErr w:type="gramEnd"/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</w:t>
      </w:r>
      <w:proofErr w:type="gramStart"/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a</w:t>
      </w:r>
      <w:proofErr w:type="gramEnd"/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c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) show </w:t>
      </w:r>
      <w:r w:rsid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where the two cycles </w:t>
      </w:r>
      <w:r w:rsidR="00BE1DEE" w:rsidRP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(132 and 44 years)</w:t>
      </w:r>
      <w:r w:rsid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in</w:t>
      </w:r>
      <w:r w:rsidRPr="0030686A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-phase</w:t>
      </w:r>
      <w:r w:rsid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.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(</w:t>
      </w:r>
      <w:proofErr w:type="gramStart"/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b</w:t>
      </w:r>
      <w:proofErr w:type="gramEnd"/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</w:t>
      </w:r>
      <w:r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d</w:t>
      </w:r>
      <w:r w:rsidRPr="004B1C91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)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show</w:t>
      </w:r>
      <w:r w:rsidR="00BE1DEE" w:rsidRP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where the two cycles </w:t>
      </w:r>
      <w:bookmarkStart w:id="0" w:name="_GoBack"/>
      <w:bookmarkEnd w:id="0"/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(66 and 22 years) </w:t>
      </w:r>
      <w:r w:rsidR="00BE1DEE" w:rsidRP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are in</w:t>
      </w:r>
      <w:r w:rsid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anti</w:t>
      </w:r>
      <w:r w:rsidR="00BE1DEE" w:rsidRPr="00BE1DE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-phase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. </w:t>
      </w:r>
      <w:r w:rsidRPr="00A55F3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More details for the different sites and 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Pr="00A55F3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S1.</w:t>
      </w:r>
      <w:r w:rsidRPr="00BE4163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</w:p>
    <w:p w:rsidR="00C36B7A" w:rsidRDefault="00C36B7A" w:rsidP="00C36B7A">
      <w:pPr>
        <w:rPr>
          <w:lang w:val="en-US"/>
        </w:rPr>
      </w:pPr>
    </w:p>
    <w:p w:rsidR="00C36B7A" w:rsidRPr="00C36B7A" w:rsidRDefault="00BC6415" w:rsidP="00C36B7A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350000" cy="7620000"/>
            <wp:effectExtent l="0" t="0" r="0" b="0"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7A" w:rsidRPr="00C36B7A" w:rsidRDefault="00C476A3" w:rsidP="00C476A3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C476A3">
        <w:rPr>
          <w:rFonts w:ascii="Arial" w:eastAsia="Times New Roman" w:hAnsi="Arial" w:cs="Arial"/>
          <w:sz w:val="24"/>
          <w:szCs w:val="24"/>
          <w:lang w:val="en-US"/>
        </w:rPr>
        <w:t>Extended data Fig.</w:t>
      </w:r>
      <w:r>
        <w:rPr>
          <w:rFonts w:ascii="Arial" w:eastAsia="Times New Roman" w:hAnsi="Arial" w:cs="Arial"/>
          <w:sz w:val="24"/>
          <w:szCs w:val="24"/>
          <w:lang w:val="en-US"/>
        </w:rPr>
        <w:t>4</w:t>
      </w:r>
      <w:r w:rsidR="00D6750F" w:rsidRPr="00D6750F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C36B7A" w:rsidRPr="00D675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36B7A" w:rsidRPr="00C36B7A">
        <w:rPr>
          <w:rFonts w:ascii="Arial" w:eastAsia="Times New Roman" w:hAnsi="Arial" w:cs="Arial"/>
          <w:sz w:val="24"/>
          <w:szCs w:val="24"/>
          <w:lang w:val="en-US"/>
        </w:rPr>
        <w:t>First harmonic mode (HM1) showing resonance 1.2 of the 11-year solar cycle.</w:t>
      </w:r>
      <w:proofErr w:type="gramEnd"/>
      <w:r w:rsidR="00C36B7A" w:rsidRPr="00C36B7A">
        <w:rPr>
          <w:rFonts w:ascii="Arial" w:eastAsia="Times New Roman" w:hAnsi="Arial" w:cs="Arial"/>
          <w:sz w:val="24"/>
          <w:szCs w:val="24"/>
          <w:lang w:val="en-US"/>
        </w:rPr>
        <w:t xml:space="preserve"> Left: example of different index series from different sites, species and time spans (green curves) and the extracted signals (orange curves). Right: ACF corresponding to each index series and 90% significance level (blue dashed lines).</w:t>
      </w:r>
      <w:r w:rsidR="00C36B7A" w:rsidRPr="00C36B7A">
        <w:rPr>
          <w:rFonts w:ascii="Calibri" w:eastAsia="Times New Roman" w:hAnsi="Calibri" w:cs="Arial"/>
          <w:b/>
          <w:bCs/>
          <w:sz w:val="24"/>
          <w:szCs w:val="24"/>
          <w:lang w:val="en-US"/>
        </w:rPr>
        <w:t xml:space="preserve"> </w:t>
      </w:r>
      <w:r w:rsidR="00C36B7A" w:rsidRPr="00C36B7A">
        <w:rPr>
          <w:rFonts w:ascii="Arial" w:eastAsia="Times New Roman" w:hAnsi="Arial" w:cs="Arial"/>
          <w:sz w:val="24"/>
          <w:szCs w:val="24"/>
          <w:lang w:val="en-US"/>
        </w:rPr>
        <w:t>More details for the different sites and species are given in Supplementary table 1.</w:t>
      </w:r>
    </w:p>
    <w:p w:rsidR="00C36B7A" w:rsidRPr="00C36B7A" w:rsidRDefault="00C36B7A" w:rsidP="00C36B7A">
      <w:pPr>
        <w:rPr>
          <w:lang w:val="en-US"/>
        </w:rPr>
      </w:pPr>
    </w:p>
    <w:p w:rsidR="001F7449" w:rsidRPr="00FD33EC" w:rsidRDefault="00C81BEF" w:rsidP="001F7449">
      <w:pPr>
        <w:keepNext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120000" cy="73404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Default="00A0661C" w:rsidP="00A0661C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A0661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5</w:t>
      </w:r>
      <w:r w:rsidR="000B169C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Second harmonic mode (HM2) showing resonance 1.2 of the 16.5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6102AF" w:rsidRPr="000B169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18754B" w:rsidRPr="0018754B" w:rsidRDefault="0018754B" w:rsidP="0018754B">
      <w:pPr>
        <w:rPr>
          <w:lang w:val="en-US"/>
        </w:rPr>
      </w:pPr>
    </w:p>
    <w:p w:rsidR="00BD729D" w:rsidRPr="002A4B9C" w:rsidRDefault="00812A74" w:rsidP="00BD729D">
      <w:pPr>
        <w:keepNext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120000" cy="73404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Pr="00072968" w:rsidRDefault="00A0661C" w:rsidP="00A0661C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A0661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6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Third harmonic mode (HM3) showing resonance 1.2 of the 24.75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072968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D11710" w:rsidRPr="00BE261F" w:rsidRDefault="00D11710" w:rsidP="00D11710">
      <w:pPr>
        <w:rPr>
          <w:lang w:val="en-US"/>
        </w:rPr>
      </w:pPr>
    </w:p>
    <w:p w:rsidR="00BD729D" w:rsidRDefault="00F1204C" w:rsidP="001E28D1">
      <w:pPr>
        <w:keepNext/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120000" cy="7344000"/>
            <wp:effectExtent l="0" t="0" r="0" b="0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Default="00A0661C" w:rsidP="00A0661C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A0661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7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Fo</w:t>
      </w:r>
      <w:r w:rsid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ur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th harmonic mode (HM4) showing resonance 1.2 of the 18.56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18754B" w:rsidRPr="0018754B" w:rsidRDefault="0018754B" w:rsidP="0018754B">
      <w:pPr>
        <w:rPr>
          <w:lang w:val="en-US"/>
        </w:rPr>
      </w:pPr>
    </w:p>
    <w:p w:rsidR="00BD729D" w:rsidRPr="00537CD0" w:rsidRDefault="005C1A11" w:rsidP="00BD729D">
      <w:pPr>
        <w:keepNext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43A23A2A" wp14:editId="419E434F">
            <wp:extent cx="6120000" cy="7340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Default="00A0661C" w:rsidP="00A0661C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A0661C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8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Fifth harmonic mode (HM5) showing resonance 1.2 of the 13.92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18754B" w:rsidRPr="0018754B" w:rsidRDefault="0018754B" w:rsidP="0018754B">
      <w:pPr>
        <w:rPr>
          <w:lang w:val="en-US"/>
        </w:rPr>
      </w:pPr>
    </w:p>
    <w:p w:rsidR="00BD729D" w:rsidRDefault="00B14A97" w:rsidP="00BD729D">
      <w:pPr>
        <w:keepNext/>
      </w:pPr>
      <w:r>
        <w:rPr>
          <w:noProof/>
          <w:lang w:eastAsia="fr-FR"/>
        </w:rPr>
        <w:lastRenderedPageBreak/>
        <w:drawing>
          <wp:inline distT="0" distB="0" distL="0" distR="0" wp14:anchorId="2F2CD6FE" wp14:editId="66409215">
            <wp:extent cx="6120000" cy="73440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Default="0059767F" w:rsidP="0059767F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59767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 Sixth harmonic mode (HM6) showing resonance 1.2 of the 10.44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-year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18754B" w:rsidRPr="0018754B" w:rsidRDefault="0018754B" w:rsidP="0018754B">
      <w:pPr>
        <w:rPr>
          <w:lang w:val="en-US"/>
        </w:rPr>
      </w:pPr>
    </w:p>
    <w:p w:rsidR="00BD729D" w:rsidRDefault="00B47C60" w:rsidP="00BD729D">
      <w:pPr>
        <w:keepNext/>
      </w:pPr>
      <w:r>
        <w:rPr>
          <w:noProof/>
          <w:lang w:eastAsia="fr-FR"/>
        </w:rPr>
        <w:lastRenderedPageBreak/>
        <w:drawing>
          <wp:inline distT="0" distB="0" distL="0" distR="0">
            <wp:extent cx="6120000" cy="7340400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3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0" w:rsidRPr="00BE261F" w:rsidRDefault="0059767F" w:rsidP="0059767F">
      <w:pPr>
        <w:pStyle w:val="Lgende"/>
        <w:jc w:val="both"/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59767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Extended data Fig.</w:t>
      </w:r>
      <w:r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10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:</w:t>
      </w:r>
      <w:r w:rsidR="00BD729D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Seventh harmonic mode (HM7) showing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resonance 1.2 of the 15.66-year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solar cycle.</w:t>
      </w:r>
      <w:proofErr w:type="gramEnd"/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Left: example of different index series from different sites,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and time span (green curves) and the extracted signal</w:t>
      </w:r>
      <w:r w:rsidR="001F55B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(orange curves). Right: ACF corresponding to each index series and </w:t>
      </w:r>
      <w:r w:rsidR="00DA6872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90%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significance level (blue dashed lines). More details for the different sites and </w:t>
      </w:r>
      <w:r w:rsidR="0087159E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>tree-species</w:t>
      </w:r>
      <w:r w:rsidR="00BE261F" w:rsidRPr="00BE261F">
        <w:rPr>
          <w:rFonts w:asciiTheme="minorBidi" w:hAnsiTheme="minorBidi"/>
          <w:b w:val="0"/>
          <w:bCs w:val="0"/>
          <w:color w:val="auto"/>
          <w:sz w:val="24"/>
          <w:szCs w:val="24"/>
          <w:lang w:val="en-US"/>
        </w:rPr>
        <w:t xml:space="preserve"> are given in table S1</w:t>
      </w:r>
    </w:p>
    <w:p w:rsidR="00BD729D" w:rsidRPr="00BE261F" w:rsidRDefault="00BD729D" w:rsidP="00BD729D">
      <w:pPr>
        <w:rPr>
          <w:lang w:val="en-US"/>
        </w:rPr>
      </w:pPr>
    </w:p>
    <w:p w:rsidR="00BD729D" w:rsidRPr="00BE261F" w:rsidRDefault="00BD729D" w:rsidP="00BD729D">
      <w:pPr>
        <w:rPr>
          <w:lang w:val="en-US"/>
        </w:rPr>
      </w:pPr>
    </w:p>
    <w:p w:rsidR="00BD729D" w:rsidRPr="00BE261F" w:rsidRDefault="00BD729D" w:rsidP="00BD729D">
      <w:pPr>
        <w:rPr>
          <w:lang w:val="en-US"/>
        </w:rPr>
      </w:pPr>
    </w:p>
    <w:sectPr w:rsidR="00BD729D" w:rsidRPr="00BE261F" w:rsidSect="00166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6C1"/>
    <w:multiLevelType w:val="hybridMultilevel"/>
    <w:tmpl w:val="07689A0E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90F0F"/>
    <w:multiLevelType w:val="hybridMultilevel"/>
    <w:tmpl w:val="F1B68D6C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5"/>
    <w:rsid w:val="0001188D"/>
    <w:rsid w:val="00014740"/>
    <w:rsid w:val="00014CAA"/>
    <w:rsid w:val="000156BA"/>
    <w:rsid w:val="00030758"/>
    <w:rsid w:val="00033BA3"/>
    <w:rsid w:val="000358C7"/>
    <w:rsid w:val="00035CB2"/>
    <w:rsid w:val="00035F0C"/>
    <w:rsid w:val="000508D2"/>
    <w:rsid w:val="00052060"/>
    <w:rsid w:val="000546DE"/>
    <w:rsid w:val="000662A1"/>
    <w:rsid w:val="00072968"/>
    <w:rsid w:val="0009661A"/>
    <w:rsid w:val="000A479B"/>
    <w:rsid w:val="000B169C"/>
    <w:rsid w:val="000C0757"/>
    <w:rsid w:val="000C1C39"/>
    <w:rsid w:val="000F1ABD"/>
    <w:rsid w:val="000F3166"/>
    <w:rsid w:val="000F425D"/>
    <w:rsid w:val="000F4BF5"/>
    <w:rsid w:val="000F52B7"/>
    <w:rsid w:val="001438DE"/>
    <w:rsid w:val="00150940"/>
    <w:rsid w:val="00165D4B"/>
    <w:rsid w:val="00166F28"/>
    <w:rsid w:val="0018754B"/>
    <w:rsid w:val="00194BDF"/>
    <w:rsid w:val="0019698C"/>
    <w:rsid w:val="001A4469"/>
    <w:rsid w:val="001A501F"/>
    <w:rsid w:val="001B73D0"/>
    <w:rsid w:val="001C5896"/>
    <w:rsid w:val="001E28D1"/>
    <w:rsid w:val="001F55B2"/>
    <w:rsid w:val="001F7449"/>
    <w:rsid w:val="00205D99"/>
    <w:rsid w:val="00207DCE"/>
    <w:rsid w:val="00215049"/>
    <w:rsid w:val="00223DCA"/>
    <w:rsid w:val="0022488D"/>
    <w:rsid w:val="00224FF8"/>
    <w:rsid w:val="002402FA"/>
    <w:rsid w:val="002409AF"/>
    <w:rsid w:val="00246686"/>
    <w:rsid w:val="00253E1E"/>
    <w:rsid w:val="002736E7"/>
    <w:rsid w:val="002945A7"/>
    <w:rsid w:val="00297769"/>
    <w:rsid w:val="002A4B9C"/>
    <w:rsid w:val="002B1050"/>
    <w:rsid w:val="002B3600"/>
    <w:rsid w:val="002C3EE6"/>
    <w:rsid w:val="002F2CE5"/>
    <w:rsid w:val="002F6294"/>
    <w:rsid w:val="00302426"/>
    <w:rsid w:val="0030686A"/>
    <w:rsid w:val="00316BB6"/>
    <w:rsid w:val="00331C08"/>
    <w:rsid w:val="00334FC7"/>
    <w:rsid w:val="00340995"/>
    <w:rsid w:val="003434AF"/>
    <w:rsid w:val="00352434"/>
    <w:rsid w:val="0037136D"/>
    <w:rsid w:val="00372A15"/>
    <w:rsid w:val="00374862"/>
    <w:rsid w:val="003772B0"/>
    <w:rsid w:val="003800F3"/>
    <w:rsid w:val="003A2B4A"/>
    <w:rsid w:val="003A393F"/>
    <w:rsid w:val="003A6BAD"/>
    <w:rsid w:val="003B1B57"/>
    <w:rsid w:val="003B46EF"/>
    <w:rsid w:val="003D0E8E"/>
    <w:rsid w:val="003F45BE"/>
    <w:rsid w:val="003F732B"/>
    <w:rsid w:val="004072E0"/>
    <w:rsid w:val="004123FD"/>
    <w:rsid w:val="004142E2"/>
    <w:rsid w:val="00415822"/>
    <w:rsid w:val="004178CD"/>
    <w:rsid w:val="0042044D"/>
    <w:rsid w:val="00425D4A"/>
    <w:rsid w:val="00426071"/>
    <w:rsid w:val="00427B72"/>
    <w:rsid w:val="004336DD"/>
    <w:rsid w:val="00435423"/>
    <w:rsid w:val="00443916"/>
    <w:rsid w:val="004445E0"/>
    <w:rsid w:val="00454606"/>
    <w:rsid w:val="004712B0"/>
    <w:rsid w:val="004A088F"/>
    <w:rsid w:val="004B1C91"/>
    <w:rsid w:val="004F7C6B"/>
    <w:rsid w:val="005229F2"/>
    <w:rsid w:val="00523350"/>
    <w:rsid w:val="00531A0A"/>
    <w:rsid w:val="00537CD0"/>
    <w:rsid w:val="00544DF7"/>
    <w:rsid w:val="005735A4"/>
    <w:rsid w:val="00582CBD"/>
    <w:rsid w:val="0059767F"/>
    <w:rsid w:val="005A7EAB"/>
    <w:rsid w:val="005C06BE"/>
    <w:rsid w:val="005C1A11"/>
    <w:rsid w:val="005C2971"/>
    <w:rsid w:val="005C4268"/>
    <w:rsid w:val="005E415D"/>
    <w:rsid w:val="005F2EE7"/>
    <w:rsid w:val="006102AF"/>
    <w:rsid w:val="00620E3E"/>
    <w:rsid w:val="0062319F"/>
    <w:rsid w:val="00636FE9"/>
    <w:rsid w:val="00641873"/>
    <w:rsid w:val="00644F8A"/>
    <w:rsid w:val="00651436"/>
    <w:rsid w:val="006707F2"/>
    <w:rsid w:val="00672A8E"/>
    <w:rsid w:val="00674467"/>
    <w:rsid w:val="0068328D"/>
    <w:rsid w:val="006833B4"/>
    <w:rsid w:val="006B2426"/>
    <w:rsid w:val="006B3026"/>
    <w:rsid w:val="006B59D4"/>
    <w:rsid w:val="006E1362"/>
    <w:rsid w:val="006F52B4"/>
    <w:rsid w:val="00704687"/>
    <w:rsid w:val="00704781"/>
    <w:rsid w:val="00704D5C"/>
    <w:rsid w:val="0071352D"/>
    <w:rsid w:val="00721F49"/>
    <w:rsid w:val="00730787"/>
    <w:rsid w:val="00733639"/>
    <w:rsid w:val="00755561"/>
    <w:rsid w:val="0076298D"/>
    <w:rsid w:val="00767494"/>
    <w:rsid w:val="00770C88"/>
    <w:rsid w:val="00773168"/>
    <w:rsid w:val="00781788"/>
    <w:rsid w:val="007828B7"/>
    <w:rsid w:val="00784247"/>
    <w:rsid w:val="007939AC"/>
    <w:rsid w:val="007A3E84"/>
    <w:rsid w:val="007A6E61"/>
    <w:rsid w:val="007A7625"/>
    <w:rsid w:val="007C0C74"/>
    <w:rsid w:val="007C2A32"/>
    <w:rsid w:val="007D031C"/>
    <w:rsid w:val="007D1786"/>
    <w:rsid w:val="007E5A43"/>
    <w:rsid w:val="007E6C89"/>
    <w:rsid w:val="007F26FF"/>
    <w:rsid w:val="007F4C7A"/>
    <w:rsid w:val="007F4F42"/>
    <w:rsid w:val="008005DA"/>
    <w:rsid w:val="00802660"/>
    <w:rsid w:val="00812A74"/>
    <w:rsid w:val="00816802"/>
    <w:rsid w:val="008337C9"/>
    <w:rsid w:val="00834050"/>
    <w:rsid w:val="00843CBE"/>
    <w:rsid w:val="00846E6E"/>
    <w:rsid w:val="008654BB"/>
    <w:rsid w:val="00870870"/>
    <w:rsid w:val="0087159E"/>
    <w:rsid w:val="008864C3"/>
    <w:rsid w:val="0088690C"/>
    <w:rsid w:val="00890B62"/>
    <w:rsid w:val="008917ED"/>
    <w:rsid w:val="008A3321"/>
    <w:rsid w:val="008A4022"/>
    <w:rsid w:val="008A5982"/>
    <w:rsid w:val="008C1ABE"/>
    <w:rsid w:val="008E0B0C"/>
    <w:rsid w:val="008E5F48"/>
    <w:rsid w:val="008F4C13"/>
    <w:rsid w:val="008F4E66"/>
    <w:rsid w:val="00901BAC"/>
    <w:rsid w:val="0090375D"/>
    <w:rsid w:val="00910C32"/>
    <w:rsid w:val="009128A7"/>
    <w:rsid w:val="00932314"/>
    <w:rsid w:val="00933310"/>
    <w:rsid w:val="009369F7"/>
    <w:rsid w:val="00942358"/>
    <w:rsid w:val="00943CFD"/>
    <w:rsid w:val="00944894"/>
    <w:rsid w:val="0095088E"/>
    <w:rsid w:val="009537F9"/>
    <w:rsid w:val="009573DB"/>
    <w:rsid w:val="00962A20"/>
    <w:rsid w:val="00973919"/>
    <w:rsid w:val="009A28A7"/>
    <w:rsid w:val="009A6C79"/>
    <w:rsid w:val="009D1880"/>
    <w:rsid w:val="009D3686"/>
    <w:rsid w:val="009F2F2E"/>
    <w:rsid w:val="00A02609"/>
    <w:rsid w:val="00A03295"/>
    <w:rsid w:val="00A0661C"/>
    <w:rsid w:val="00A11BE0"/>
    <w:rsid w:val="00A37535"/>
    <w:rsid w:val="00A41ED7"/>
    <w:rsid w:val="00A421FA"/>
    <w:rsid w:val="00A505E9"/>
    <w:rsid w:val="00A51B54"/>
    <w:rsid w:val="00A51F31"/>
    <w:rsid w:val="00A55F32"/>
    <w:rsid w:val="00A613F1"/>
    <w:rsid w:val="00A62021"/>
    <w:rsid w:val="00A70850"/>
    <w:rsid w:val="00A74DB8"/>
    <w:rsid w:val="00A76ED2"/>
    <w:rsid w:val="00A81118"/>
    <w:rsid w:val="00A8235B"/>
    <w:rsid w:val="00A915A2"/>
    <w:rsid w:val="00AA6F87"/>
    <w:rsid w:val="00AB2B0D"/>
    <w:rsid w:val="00AC61C0"/>
    <w:rsid w:val="00AE7E98"/>
    <w:rsid w:val="00B14A97"/>
    <w:rsid w:val="00B15E6D"/>
    <w:rsid w:val="00B230E1"/>
    <w:rsid w:val="00B4574E"/>
    <w:rsid w:val="00B47C60"/>
    <w:rsid w:val="00B504B4"/>
    <w:rsid w:val="00B54870"/>
    <w:rsid w:val="00B6118E"/>
    <w:rsid w:val="00B8358D"/>
    <w:rsid w:val="00B90BF2"/>
    <w:rsid w:val="00B93C67"/>
    <w:rsid w:val="00B95F3E"/>
    <w:rsid w:val="00B96074"/>
    <w:rsid w:val="00B962AD"/>
    <w:rsid w:val="00B967B4"/>
    <w:rsid w:val="00BA20E0"/>
    <w:rsid w:val="00BA3882"/>
    <w:rsid w:val="00BA46E4"/>
    <w:rsid w:val="00BB3C44"/>
    <w:rsid w:val="00BC5ED1"/>
    <w:rsid w:val="00BC6415"/>
    <w:rsid w:val="00BD729D"/>
    <w:rsid w:val="00BE1DEE"/>
    <w:rsid w:val="00BE261F"/>
    <w:rsid w:val="00BE4163"/>
    <w:rsid w:val="00C16E83"/>
    <w:rsid w:val="00C31BDA"/>
    <w:rsid w:val="00C33C3C"/>
    <w:rsid w:val="00C33E13"/>
    <w:rsid w:val="00C35D8A"/>
    <w:rsid w:val="00C36B7A"/>
    <w:rsid w:val="00C405B3"/>
    <w:rsid w:val="00C42035"/>
    <w:rsid w:val="00C476A3"/>
    <w:rsid w:val="00C53FCE"/>
    <w:rsid w:val="00C55C36"/>
    <w:rsid w:val="00C663D9"/>
    <w:rsid w:val="00C66CD8"/>
    <w:rsid w:val="00C81BEF"/>
    <w:rsid w:val="00C839E5"/>
    <w:rsid w:val="00CA444E"/>
    <w:rsid w:val="00CA62FD"/>
    <w:rsid w:val="00CB0E3B"/>
    <w:rsid w:val="00CB39F9"/>
    <w:rsid w:val="00CB449F"/>
    <w:rsid w:val="00CC1D42"/>
    <w:rsid w:val="00CD179E"/>
    <w:rsid w:val="00CD4DB4"/>
    <w:rsid w:val="00CF35EA"/>
    <w:rsid w:val="00CF5F26"/>
    <w:rsid w:val="00D038CB"/>
    <w:rsid w:val="00D06059"/>
    <w:rsid w:val="00D11710"/>
    <w:rsid w:val="00D120DB"/>
    <w:rsid w:val="00D23ECE"/>
    <w:rsid w:val="00D2741F"/>
    <w:rsid w:val="00D278D5"/>
    <w:rsid w:val="00D34838"/>
    <w:rsid w:val="00D47DAE"/>
    <w:rsid w:val="00D6750F"/>
    <w:rsid w:val="00D740DF"/>
    <w:rsid w:val="00D864A0"/>
    <w:rsid w:val="00D928E7"/>
    <w:rsid w:val="00D94D6E"/>
    <w:rsid w:val="00DA489F"/>
    <w:rsid w:val="00DA6872"/>
    <w:rsid w:val="00DB3F3B"/>
    <w:rsid w:val="00DC3FE5"/>
    <w:rsid w:val="00DD45DD"/>
    <w:rsid w:val="00DE1111"/>
    <w:rsid w:val="00DE5189"/>
    <w:rsid w:val="00DF18B0"/>
    <w:rsid w:val="00DF1D20"/>
    <w:rsid w:val="00DF4376"/>
    <w:rsid w:val="00DF7B2F"/>
    <w:rsid w:val="00E02DFC"/>
    <w:rsid w:val="00E05B3A"/>
    <w:rsid w:val="00E30688"/>
    <w:rsid w:val="00E341CD"/>
    <w:rsid w:val="00E37555"/>
    <w:rsid w:val="00E67BF3"/>
    <w:rsid w:val="00E74ADF"/>
    <w:rsid w:val="00E76C20"/>
    <w:rsid w:val="00E97707"/>
    <w:rsid w:val="00EB7672"/>
    <w:rsid w:val="00ED17F3"/>
    <w:rsid w:val="00ED3052"/>
    <w:rsid w:val="00ED3496"/>
    <w:rsid w:val="00ED7F9C"/>
    <w:rsid w:val="00F00A5F"/>
    <w:rsid w:val="00F1204C"/>
    <w:rsid w:val="00F20DEF"/>
    <w:rsid w:val="00F326DE"/>
    <w:rsid w:val="00F32A82"/>
    <w:rsid w:val="00F35745"/>
    <w:rsid w:val="00F360BA"/>
    <w:rsid w:val="00F631A5"/>
    <w:rsid w:val="00F66B6B"/>
    <w:rsid w:val="00F72FF9"/>
    <w:rsid w:val="00FA1464"/>
    <w:rsid w:val="00FB748C"/>
    <w:rsid w:val="00FC2CE9"/>
    <w:rsid w:val="00FC4228"/>
    <w:rsid w:val="00FC747A"/>
    <w:rsid w:val="00FD33EC"/>
    <w:rsid w:val="00FD4BC9"/>
    <w:rsid w:val="00FE539C"/>
    <w:rsid w:val="00FF4B9E"/>
    <w:rsid w:val="00FF58E4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B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555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D1171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Grilledutableau">
    <w:name w:val="Table Grid"/>
    <w:basedOn w:val="TableauNormal"/>
    <w:uiPriority w:val="59"/>
    <w:rsid w:val="00CC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8E0B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43C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3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B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555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D1171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Grilledutableau">
    <w:name w:val="Table Grid"/>
    <w:basedOn w:val="TableauNormal"/>
    <w:uiPriority w:val="59"/>
    <w:rsid w:val="00CC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8E0B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43C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3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3-4241-524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li.khorchani@ingref.ucar.t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18069</TotalTime>
  <Pages>11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23</cp:revision>
  <cp:lastPrinted>2022-10-23T17:49:00Z</cp:lastPrinted>
  <dcterms:created xsi:type="dcterms:W3CDTF">2022-07-14T12:15:00Z</dcterms:created>
  <dcterms:modified xsi:type="dcterms:W3CDTF">2022-10-24T13:38:00Z</dcterms:modified>
</cp:coreProperties>
</file>