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0" w:leftChars="0" w:firstLine="0" w:firstLineChars="0"/>
        <w:jc w:val="both"/>
        <w:rPr>
          <w:rFonts w:hint="eastAsia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Annotation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 xml:space="preserve"> of a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bbreviation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s</w:t>
      </w:r>
    </w:p>
    <w:p>
      <w:pPr>
        <w:spacing w:line="480" w:lineRule="auto"/>
        <w:ind w:left="0" w:leftChars="0" w:firstLine="420" w:firstLineChars="0"/>
        <w:jc w:val="both"/>
        <w:rPr>
          <w:rFonts w:hint="default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2"/>
          <w:lang w:val="en-US" w:eastAsia="zh-CN" w:bidi="ar"/>
        </w:rPr>
        <w:t>AcCoA, acetyl-coenzyme A;</w:t>
      </w:r>
      <w:r>
        <w:rPr>
          <w:rFonts w:hint="eastAsia" w:cs="Times New Roman"/>
          <w:kern w:val="2"/>
          <w:sz w:val="24"/>
          <w:szCs w:val="22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4"/>
          <w:szCs w:val="22"/>
          <w:lang w:val="en-US" w:eastAsia="zh-CN" w:bidi="ar"/>
        </w:rPr>
        <w:t>ACCase, AcCoA carboxylase; CT, carboxyltransferase subunit; BCCP, biotin carboxyl carrier protein; BC, biotin carboxylase; MCT, malonyl-CoA:Acyl carrier protein transacylase; KAS, 3-oxoacyl-[acyl-carrier-protein] synthase; KAR, 3-oxoacyl-[acyl-carrier protein] reductase; HAD, 3-hydroxyacyl-</w:t>
      </w:r>
      <w:bookmarkStart w:id="0" w:name="_GoBack"/>
      <w:bookmarkEnd w:id="0"/>
      <w:r>
        <w:rPr>
          <w:rFonts w:hint="default" w:ascii="Times New Roman" w:hAnsi="Times New Roman" w:eastAsia="宋体" w:cs="Times New Roman"/>
          <w:kern w:val="2"/>
          <w:sz w:val="24"/>
          <w:szCs w:val="22"/>
          <w:lang w:val="en-US" w:eastAsia="zh-CN" w:bidi="ar"/>
        </w:rPr>
        <w:t>[acyl-carrier-protein] dehydratase; ENR, enoyl-[acyl-carrier protein] reductase; SAD, Acyl-[acyl-carrier-protein] desaturase; FAT, acyl carrier protein thioesterase; LCAS, long-chain AcCoA synthetase; GPAT, glycerol-3-phosphate acyltransferase; LPAAT, 1-acyl-sn-glycerol-3-phosphate acyltransferase; PAP, phosphatidate phosphatase; DGAT, Diacylglycerol O-acyltransferase, type I; DGTT, Diacylglycerol O-acyltransferase, type II; DXS, 1-deoxy-d-xylulose 5-phosphate synthase; DXR, 1-deoxy-d-xylulose 5-phosphate reductoisomerase; CMS, 2-C-methyl-d-erythritol 4-phosphate cytidylyltransferase; CMK, 4-diphosphocytidyl-2-C-methyl-d-erythritol kinase; MCS, 2-C-methyl-d-erythritol 2,4-cyclodiphosphate synthase; HDS, 4-hydroxy-3-methylbut-2-en-1-yl diphosphate synthase; HDR, 4-hydroxy-3-methylbut-2-enyl diphosphate reductase; GPPS, geranyl diphosphate synthase; FPPS, farnesyl diphosphate synthase; GGPPS, geranylgeranyl diphosphate synthase; PSY, phytoene synthase; PDS, phytoene desaturase; ZISO, zeta-carotene isomerase; ZDS, zeta-carotene desaturase; CRTISO, carotenoid isomerase; LCYe, lycopene epsilon cyclase; LCYb, lycopene beta cyclase; CYP, cytochrome P450 beta hydroxylase; CHYb, beta-carotene hydroxylase; BKT, beta-carotene ketolase; AAT, long-chain-alcohol O-fatty-acyltransferase; ZEP, zeaxanthin epoxidase; NXS, neoxanthin synthase. GAP, glyceraldehyde 3-phosphate; DXP, 1-deoxy-d-xylulose 5-phosphate; CDP-ME, 4-(cytidine 5-diphosho)-2-C-methyl-d-erythritol; IPP, isopentenyl pyrophosphate; DMAPP, dimethylallyl pyrophosphate; HK, hexokinase; PGI, glucose-6-phosphate isomerase; FBP, fructose-1,6-bisphosphatase; FBA, fructose-bisphosphate aldolase; TIM, triosephosphate isomerase; GAPDH, glyceraldehyde 3-phosphate dehydrogenase; PGK, phosphoglycerate kinase; PGAM, phosphoglycerate mutase, 2,3-bisphosphoglycerate; ENO, enolase; PK, pyruvate kinase; G6PD, glucose-6-phosphate 1-dehydrogenase; PGLS, 6-phosphogluconolactonase; 6PGD, 6-phosphogluconate dehydrogenase; RPI, ribose 5-phosphate isomerase; RPE, ribulose-phosphate 3-epimerase; TRK, transketolase; PFK; PYC, pyruvate carboxylase; CIS, citrate synthase; ACH, aconitate hydratase; IDH, isocitrate dehydrogenase; OGDH, 2-oxoglutarate dehydrogenase; SCS, succinyl-CoA synthetase; SDH, succinate dehydrogenase; FHD, fumarate hydratase; MDH, malate dehydrogenase; PEPCK, phosphoenolpyruvate carboxykinase; PDHC, pyruvate dehydrogenase complex; ACS, AcCoA synthetase; ALDH, aldehyde dehydrogenase; PDC, pyruvate decarboxylase. G6P, glucose-6-phosphate; F6P, fructose-6-phosphate; F-1,6-BP, fructosel 1,6-bisphosphate; GA-1,3-BP, glyceraldehyde 1,3-biphosphate; PGA, phosphoglycerate; PEP, phosphoenolpyruvate; 6-PGL, 6-phosphogluconolactone; 6-PG, 6-phosphogluconate; Ru-5P, ribulose-5-phosphate; R-5P, ribose 5-phosphate; X-5P, xylulose 5-phosphate; 3PG, 3-phospho-D-glycerate; PYR, pyruvate; E4P, erythrose-4-phosphate; S7P, sedo heptulose-7-phosphate; CIT, citrate; ICIT isocitrate, AKG, α-Ketoglutarate; SUC, succinate; FUM, fumarate; MAL, malate; OAA, oxaloacetate.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NTM0NjlkMGUyNjU5ZGIwNmM1Y2RiMzFkZTc2ZTcifQ=="/>
  </w:docVars>
  <w:rsids>
    <w:rsidRoot w:val="4B473D4E"/>
    <w:rsid w:val="05DE4ED2"/>
    <w:rsid w:val="1D0C4F8F"/>
    <w:rsid w:val="28CE6C12"/>
    <w:rsid w:val="298443DF"/>
    <w:rsid w:val="2CAB472A"/>
    <w:rsid w:val="2CD65B74"/>
    <w:rsid w:val="348F2F17"/>
    <w:rsid w:val="3C9E2B3F"/>
    <w:rsid w:val="3EC02E61"/>
    <w:rsid w:val="4B473D4E"/>
    <w:rsid w:val="4B87014C"/>
    <w:rsid w:val="4D6052E9"/>
    <w:rsid w:val="661F49A2"/>
    <w:rsid w:val="6ABF15FF"/>
    <w:rsid w:val="6B4C7E5B"/>
    <w:rsid w:val="7608517C"/>
    <w:rsid w:val="76EF38AA"/>
    <w:rsid w:val="76FE05C1"/>
    <w:rsid w:val="7E30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2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eastAsia="宋体" w:cs="宋体"/>
      <w:b/>
      <w:bCs/>
      <w:kern w:val="36"/>
      <w:sz w:val="24"/>
      <w:szCs w:val="48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240" w:lineRule="auto"/>
      <w:outlineLvl w:val="1"/>
    </w:pPr>
    <w:rPr>
      <w:rFonts w:ascii="Times New Roman" w:hAnsi="Times New Roman" w:eastAsia="宋体"/>
      <w:b/>
      <w:bCs/>
      <w:sz w:val="24"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line="240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before="100"/>
      <w:ind w:left="119"/>
    </w:pPr>
    <w:rPr>
      <w:rFonts w:ascii="宋体" w:hAnsi="宋体" w:eastAsia="宋体"/>
      <w:bCs/>
      <w:sz w:val="24"/>
      <w:szCs w:val="24"/>
      <w:lang w:eastAsia="en-US"/>
    </w:rPr>
  </w:style>
  <w:style w:type="character" w:customStyle="1" w:styleId="8">
    <w:name w:val="标题 1 Char"/>
    <w:link w:val="2"/>
    <w:qFormat/>
    <w:uiPriority w:val="0"/>
    <w:rPr>
      <w:rFonts w:ascii="Times New Roman" w:hAnsi="Times New Roman" w:eastAsia="宋体"/>
      <w:b/>
      <w:kern w:val="44"/>
      <w:sz w:val="21"/>
    </w:rPr>
  </w:style>
  <w:style w:type="character" w:customStyle="1" w:styleId="9">
    <w:name w:val="标题 3 字符"/>
    <w:link w:val="4"/>
    <w:qFormat/>
    <w:uiPriority w:val="0"/>
    <w:rPr>
      <w:rFonts w:ascii="Times New Roman" w:hAnsi="Times New Roman" w:eastAsia="宋体"/>
      <w:b/>
      <w:bCs/>
      <w:kern w:val="2"/>
      <w:sz w:val="24"/>
      <w:szCs w:val="32"/>
    </w:rPr>
  </w:style>
  <w:style w:type="character" w:customStyle="1" w:styleId="10">
    <w:name w:val="标题 2 字符"/>
    <w:link w:val="3"/>
    <w:uiPriority w:val="0"/>
    <w:rPr>
      <w:rFonts w:ascii="Times New Roman" w:hAnsi="Times New Roman" w:eastAsia="宋体"/>
      <w:b/>
      <w:bCs/>
      <w:kern w:val="2"/>
      <w:sz w:val="2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3080</Characters>
  <Lines>0</Lines>
  <Paragraphs>0</Paragraphs>
  <TotalTime>0</TotalTime>
  <ScaleCrop>false</ScaleCrop>
  <LinksUpToDate>false</LinksUpToDate>
  <CharactersWithSpaces>3384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2022-09-13T02:40:00Z</dcterms:created>
  <dc:creator>salia</dc:creator>
  <cp:lastModifiedBy>salia</cp:lastModifiedBy>
  <dcterms:modified xsi:type="dcterms:W3CDTF">2022-10-24T14:12:42Z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83CD4B3633614CE8A91C207CBD30325D</vt:lpwstr>
  </property>
</Properties>
</file>