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2682EF" w14:textId="77777777" w:rsidR="00E43DA1" w:rsidRPr="0038242A" w:rsidRDefault="00E43DA1" w:rsidP="00E43DA1">
      <w:pPr>
        <w:spacing w:line="360" w:lineRule="auto"/>
        <w:rPr>
          <w:rFonts w:cs="Times New Roman"/>
          <w:b/>
          <w:sz w:val="24"/>
        </w:rPr>
      </w:pPr>
      <w:r w:rsidRPr="0038242A">
        <w:rPr>
          <w:rFonts w:cs="Times New Roman"/>
          <w:b/>
          <w:sz w:val="24"/>
        </w:rPr>
        <w:t xml:space="preserve">Supplement A: Defining the domains of social exclusion </w:t>
      </w:r>
    </w:p>
    <w:p w14:paraId="0B519886" w14:textId="77777777" w:rsidR="001D7253" w:rsidRPr="00346590" w:rsidRDefault="001D7253" w:rsidP="001D7253">
      <w:pPr>
        <w:spacing w:line="360" w:lineRule="auto"/>
        <w:rPr>
          <w:rFonts w:eastAsia="Times New Roman" w:cs="Times New Roman"/>
          <w:color w:val="000000"/>
        </w:rPr>
      </w:pPr>
      <w:r w:rsidRPr="00346590">
        <w:rPr>
          <w:rFonts w:eastAsia="Calibri" w:cs="Times New Roman"/>
        </w:rPr>
        <w:t xml:space="preserve">We searched Medline, the Cochrane Library, and Web of Science for definitions and measures of social exclusion published using the search terms (title/ abstract/ keyword) “social exclusion” OR “social </w:t>
      </w:r>
      <w:proofErr w:type="spellStart"/>
      <w:r w:rsidRPr="00346590">
        <w:rPr>
          <w:rFonts w:eastAsia="Calibri" w:cs="Times New Roman"/>
        </w:rPr>
        <w:t>exclus</w:t>
      </w:r>
      <w:proofErr w:type="spellEnd"/>
      <w:r w:rsidRPr="00346590">
        <w:rPr>
          <w:rFonts w:eastAsia="Calibri" w:cs="Times New Roman"/>
        </w:rPr>
        <w:t xml:space="preserve">*”. The initial search was conducted in February 2020, and results were presented to an expert advisory group, comprised of academic researchers, public health practitioners, policy makers, clinicians, and experts by lived experience to determine the domains within social exclusion. Preliminary domains were (1) </w:t>
      </w:r>
      <w:r w:rsidRPr="00346590">
        <w:rPr>
          <w:rFonts w:eastAsia="Times New Roman" w:cs="Times New Roman"/>
          <w:color w:val="000000"/>
        </w:rPr>
        <w:t xml:space="preserve">Material deprivation, (2) Social interaction, (3) Participation in decision making &amp; access to power, (4) Access to public and private services, (5) Structural issues, (6) Cultural / social position/ identity. Advisory panel included academic experts, practitioners, and members of the public met on 1 April 2020. Due to overlap between </w:t>
      </w:r>
      <w:r w:rsidRPr="00346590">
        <w:rPr>
          <w:rFonts w:eastAsia="Times New Roman" w:cs="Times New Roman"/>
          <w:i/>
          <w:color w:val="000000"/>
        </w:rPr>
        <w:t>Participation in decision making and access to power</w:t>
      </w:r>
      <w:r w:rsidRPr="00346590">
        <w:rPr>
          <w:rFonts w:eastAsia="Times New Roman" w:cs="Times New Roman"/>
          <w:color w:val="000000"/>
        </w:rPr>
        <w:t xml:space="preserve"> and </w:t>
      </w:r>
      <w:r w:rsidRPr="00346590">
        <w:rPr>
          <w:rFonts w:eastAsia="Times New Roman" w:cs="Times New Roman"/>
          <w:i/>
          <w:color w:val="000000"/>
        </w:rPr>
        <w:t>Access to public and private services</w:t>
      </w:r>
      <w:r w:rsidRPr="00346590">
        <w:rPr>
          <w:rFonts w:eastAsia="Times New Roman" w:cs="Times New Roman"/>
          <w:color w:val="000000"/>
        </w:rPr>
        <w:t xml:space="preserve"> the advisory group decided these would be best combined into a single domain. Additionally, the final domain, including gender/sex, ethnicity, religion, and other aspects of identity was thought to be the key demographics that the measures of social exclusion should be summarised for, not an independent domain. In other words, these are factors that affect the ability to fully participate in each domain. During a second advisory panel meeting (September 2021), it was decided that variables related to digital exclusion, which had previously been included within the material and political domains, should be separated into a distinct digital domain, and the search was updated (September 2021). </w:t>
      </w:r>
    </w:p>
    <w:p w14:paraId="58F65117" w14:textId="77777777" w:rsidR="00E43DA1" w:rsidRPr="0038242A" w:rsidRDefault="00E43DA1" w:rsidP="00E43DA1">
      <w:pPr>
        <w:spacing w:line="360" w:lineRule="auto"/>
        <w:rPr>
          <w:rFonts w:cs="Times New Roman"/>
          <w:b/>
        </w:rPr>
      </w:pPr>
      <w:r w:rsidRPr="0038242A">
        <w:rPr>
          <w:rFonts w:cs="Times New Roman"/>
          <w:b/>
        </w:rPr>
        <w:t xml:space="preserve">Supplemental table 1 </w:t>
      </w:r>
      <w:r w:rsidRPr="0038242A">
        <w:rPr>
          <w:rFonts w:cs="Times New Roman"/>
          <w:b/>
        </w:rPr>
        <w:tab/>
      </w:r>
      <w:r>
        <w:rPr>
          <w:rFonts w:cs="Times New Roman"/>
          <w:b/>
        </w:rPr>
        <w:t>Selected d</w:t>
      </w:r>
      <w:r w:rsidRPr="0038242A">
        <w:rPr>
          <w:rFonts w:cs="Times New Roman"/>
          <w:b/>
        </w:rPr>
        <w:t>efinitions and domains of social exclusion in previous studies</w:t>
      </w:r>
    </w:p>
    <w:tbl>
      <w:tblPr>
        <w:tblStyle w:val="TableGrid"/>
        <w:tblW w:w="9130" w:type="dxa"/>
        <w:tblLook w:val="04A0" w:firstRow="1" w:lastRow="0" w:firstColumn="1" w:lastColumn="0" w:noHBand="0" w:noVBand="1"/>
      </w:tblPr>
      <w:tblGrid>
        <w:gridCol w:w="1468"/>
        <w:gridCol w:w="840"/>
        <w:gridCol w:w="3358"/>
        <w:gridCol w:w="3464"/>
      </w:tblGrid>
      <w:tr w:rsidR="00E43DA1" w:rsidRPr="00A21BD7" w14:paraId="0CB9217C" w14:textId="77777777" w:rsidTr="00357A01">
        <w:tc>
          <w:tcPr>
            <w:tcW w:w="1468" w:type="dxa"/>
          </w:tcPr>
          <w:p w14:paraId="7C91C255" w14:textId="77777777" w:rsidR="00E43DA1" w:rsidRPr="00A21BD7" w:rsidRDefault="00E43DA1" w:rsidP="00357A01">
            <w:pPr>
              <w:jc w:val="center"/>
              <w:rPr>
                <w:rFonts w:cs="Times New Roman"/>
                <w:b/>
                <w:sz w:val="20"/>
                <w:szCs w:val="20"/>
              </w:rPr>
            </w:pPr>
            <w:r w:rsidRPr="00A21BD7">
              <w:rPr>
                <w:rFonts w:cs="Times New Roman"/>
                <w:b/>
                <w:sz w:val="20"/>
                <w:szCs w:val="20"/>
              </w:rPr>
              <w:t>AUTHOR</w:t>
            </w:r>
          </w:p>
        </w:tc>
        <w:tc>
          <w:tcPr>
            <w:tcW w:w="840" w:type="dxa"/>
          </w:tcPr>
          <w:p w14:paraId="7ED9350E" w14:textId="77777777" w:rsidR="00E43DA1" w:rsidRPr="00A21BD7" w:rsidRDefault="00E43DA1" w:rsidP="00357A01">
            <w:pPr>
              <w:jc w:val="center"/>
              <w:rPr>
                <w:rFonts w:cs="Times New Roman"/>
                <w:b/>
                <w:sz w:val="20"/>
                <w:szCs w:val="20"/>
              </w:rPr>
            </w:pPr>
            <w:r w:rsidRPr="00A21BD7">
              <w:rPr>
                <w:rFonts w:cs="Times New Roman"/>
                <w:b/>
                <w:sz w:val="20"/>
                <w:szCs w:val="20"/>
              </w:rPr>
              <w:t>YEAR</w:t>
            </w:r>
          </w:p>
        </w:tc>
        <w:tc>
          <w:tcPr>
            <w:tcW w:w="3358" w:type="dxa"/>
          </w:tcPr>
          <w:p w14:paraId="6DD555CA" w14:textId="77777777" w:rsidR="00E43DA1" w:rsidRPr="00A21BD7" w:rsidRDefault="00E43DA1" w:rsidP="00357A01">
            <w:pPr>
              <w:jc w:val="center"/>
              <w:rPr>
                <w:rFonts w:cs="Times New Roman"/>
                <w:b/>
                <w:sz w:val="20"/>
                <w:szCs w:val="20"/>
              </w:rPr>
            </w:pPr>
            <w:r w:rsidRPr="00A21BD7">
              <w:rPr>
                <w:rFonts w:cs="Times New Roman"/>
                <w:b/>
                <w:sz w:val="20"/>
                <w:szCs w:val="20"/>
              </w:rPr>
              <w:t>DEFINITION</w:t>
            </w:r>
          </w:p>
        </w:tc>
        <w:tc>
          <w:tcPr>
            <w:tcW w:w="3464" w:type="dxa"/>
          </w:tcPr>
          <w:p w14:paraId="2C492264" w14:textId="77777777" w:rsidR="00E43DA1" w:rsidRPr="00A21BD7" w:rsidRDefault="00E43DA1" w:rsidP="00357A01">
            <w:pPr>
              <w:jc w:val="center"/>
              <w:rPr>
                <w:rFonts w:cs="Times New Roman"/>
                <w:b/>
                <w:sz w:val="20"/>
                <w:szCs w:val="20"/>
              </w:rPr>
            </w:pPr>
            <w:r w:rsidRPr="00A21BD7">
              <w:rPr>
                <w:rFonts w:cs="Times New Roman"/>
                <w:b/>
                <w:sz w:val="20"/>
                <w:szCs w:val="20"/>
              </w:rPr>
              <w:t>DOMAINS</w:t>
            </w:r>
          </w:p>
        </w:tc>
      </w:tr>
      <w:tr w:rsidR="00E43DA1" w:rsidRPr="00A21BD7" w14:paraId="74BC627F" w14:textId="77777777" w:rsidTr="00357A01">
        <w:tc>
          <w:tcPr>
            <w:tcW w:w="1468" w:type="dxa"/>
          </w:tcPr>
          <w:p w14:paraId="35464CA4" w14:textId="77777777" w:rsidR="00E43DA1" w:rsidRPr="00A21BD7" w:rsidRDefault="00E43DA1" w:rsidP="00357A01">
            <w:pPr>
              <w:rPr>
                <w:rFonts w:cs="Times New Roman"/>
                <w:sz w:val="20"/>
                <w:szCs w:val="20"/>
              </w:rPr>
            </w:pPr>
            <w:r w:rsidRPr="00A21BD7">
              <w:rPr>
                <w:rFonts w:cs="Times New Roman"/>
                <w:sz w:val="20"/>
                <w:szCs w:val="20"/>
              </w:rPr>
              <w:t xml:space="preserve">Barnes et al. </w:t>
            </w:r>
            <w:r w:rsidRPr="00A21BD7">
              <w:rPr>
                <w:rFonts w:cs="Times New Roman"/>
                <w:sz w:val="20"/>
                <w:szCs w:val="20"/>
              </w:rPr>
              <w:fldChar w:fldCharType="begin" w:fldLock="1"/>
            </w:r>
            <w:r>
              <w:rPr>
                <w:rFonts w:cs="Times New Roman"/>
                <w:sz w:val="20"/>
                <w:szCs w:val="20"/>
              </w:rPr>
              <w:instrText>ADDIN CSL_CITATION {"citationItems":[{"id":"ITEM-1","itemData":{"ISBN":"978-1-922345-88-2","author":[{"dropping-particle":"","family":"Barnes","given":"M","non-dropping-particle":"","parse-names":false,"suffix":""},{"dropping-particle":"","family":"Blom","given":"A","non-dropping-particle":"","parse-names":false,"suffix":""},{"dropping-particle":"","family":"Cox","given":"K","non-dropping-particle":"","parse-names":false,"suffix":""},{"dropping-particle":"","family":"Lessof","given":"C","non-dropping-particle":"","parse-names":false,"suffix":""}],"id":"ITEM-1","issued":{"date-parts":[["2006"]]},"number-of-pages":"113","publisher-place":"London","title":"The social exclusion of older people: Evidence from the first wave of the English Longitudinal Study of Ageing (ELSA)","type":"report"},"uris":["http://www.mendeley.com/documents/?uuid=3719465d-bcab-434d-b4bd-d246a46777ae"]}],"mendeley":{"formattedCitation":"&lt;sup&gt;22&lt;/sup&gt;","plainTextFormattedCitation":"22","previouslyFormattedCitation":"&lt;sup&gt;22&lt;/sup&gt;"},"properties":{"noteIndex":0},"schema":"https://github.com/citation-style-language/schema/raw/master/csl-citation.json"}</w:instrText>
            </w:r>
            <w:r w:rsidRPr="00A21BD7">
              <w:rPr>
                <w:rFonts w:cs="Times New Roman"/>
                <w:sz w:val="20"/>
                <w:szCs w:val="20"/>
              </w:rPr>
              <w:fldChar w:fldCharType="separate"/>
            </w:r>
            <w:r w:rsidRPr="008F2BF9">
              <w:rPr>
                <w:rFonts w:cs="Times New Roman"/>
                <w:noProof/>
                <w:sz w:val="20"/>
                <w:szCs w:val="20"/>
                <w:vertAlign w:val="superscript"/>
              </w:rPr>
              <w:t>22</w:t>
            </w:r>
            <w:r w:rsidRPr="00A21BD7">
              <w:rPr>
                <w:rFonts w:cs="Times New Roman"/>
                <w:sz w:val="20"/>
                <w:szCs w:val="20"/>
              </w:rPr>
              <w:fldChar w:fldCharType="end"/>
            </w:r>
            <w:r w:rsidRPr="00A21BD7">
              <w:rPr>
                <w:rFonts w:cs="Times New Roman"/>
                <w:sz w:val="20"/>
                <w:szCs w:val="20"/>
              </w:rPr>
              <w:t xml:space="preserve"> </w:t>
            </w:r>
          </w:p>
        </w:tc>
        <w:tc>
          <w:tcPr>
            <w:tcW w:w="840" w:type="dxa"/>
          </w:tcPr>
          <w:p w14:paraId="64F70B10" w14:textId="77777777" w:rsidR="00E43DA1" w:rsidRPr="00A21BD7" w:rsidRDefault="00E43DA1" w:rsidP="00357A01">
            <w:pPr>
              <w:rPr>
                <w:rFonts w:cs="Times New Roman"/>
                <w:sz w:val="20"/>
                <w:szCs w:val="20"/>
              </w:rPr>
            </w:pPr>
            <w:r w:rsidRPr="00A21BD7">
              <w:rPr>
                <w:rFonts w:cs="Times New Roman"/>
                <w:sz w:val="20"/>
                <w:szCs w:val="20"/>
              </w:rPr>
              <w:t>2006</w:t>
            </w:r>
          </w:p>
        </w:tc>
        <w:tc>
          <w:tcPr>
            <w:tcW w:w="3358" w:type="dxa"/>
          </w:tcPr>
          <w:p w14:paraId="74705CB2" w14:textId="77777777" w:rsidR="00E43DA1" w:rsidRPr="00A21BD7" w:rsidRDefault="00E43DA1" w:rsidP="00357A01">
            <w:pPr>
              <w:rPr>
                <w:rFonts w:cs="Times New Roman"/>
                <w:sz w:val="20"/>
                <w:szCs w:val="20"/>
              </w:rPr>
            </w:pPr>
            <w:r w:rsidRPr="00A21BD7">
              <w:rPr>
                <w:sz w:val="20"/>
                <w:szCs w:val="20"/>
              </w:rPr>
              <w:t xml:space="preserve">Social exclusion refers to the </w:t>
            </w:r>
            <w:r>
              <w:rPr>
                <w:sz w:val="20"/>
                <w:szCs w:val="20"/>
              </w:rPr>
              <w:t>multidimensional</w:t>
            </w:r>
            <w:r w:rsidRPr="00A21BD7">
              <w:rPr>
                <w:sz w:val="20"/>
                <w:szCs w:val="20"/>
              </w:rPr>
              <w:t xml:space="preserve"> and dynamic process of being shut out, fully or partially, from the economic, social, and cultural systems that determine the social integration of a person in society (pg. 15)</w:t>
            </w:r>
          </w:p>
        </w:tc>
        <w:tc>
          <w:tcPr>
            <w:tcW w:w="3464" w:type="dxa"/>
          </w:tcPr>
          <w:p w14:paraId="15A10A7C" w14:textId="77777777" w:rsidR="00E43DA1" w:rsidRPr="00A21BD7" w:rsidRDefault="00E43DA1" w:rsidP="00E43DA1">
            <w:pPr>
              <w:pStyle w:val="ListParagraph"/>
              <w:numPr>
                <w:ilvl w:val="0"/>
                <w:numId w:val="5"/>
              </w:numPr>
              <w:rPr>
                <w:rFonts w:cs="Times New Roman"/>
                <w:sz w:val="20"/>
                <w:szCs w:val="20"/>
              </w:rPr>
            </w:pPr>
            <w:r w:rsidRPr="00A21BD7">
              <w:rPr>
                <w:rFonts w:cs="Times New Roman"/>
                <w:sz w:val="20"/>
                <w:szCs w:val="20"/>
              </w:rPr>
              <w:t>Exclusion from social relationships</w:t>
            </w:r>
          </w:p>
          <w:p w14:paraId="5E1BE739" w14:textId="77777777" w:rsidR="00E43DA1" w:rsidRPr="00A21BD7" w:rsidRDefault="00E43DA1" w:rsidP="00E43DA1">
            <w:pPr>
              <w:pStyle w:val="ListParagraph"/>
              <w:numPr>
                <w:ilvl w:val="0"/>
                <w:numId w:val="5"/>
              </w:numPr>
              <w:rPr>
                <w:rFonts w:cs="Times New Roman"/>
                <w:sz w:val="20"/>
                <w:szCs w:val="20"/>
              </w:rPr>
            </w:pPr>
            <w:r w:rsidRPr="00A21BD7">
              <w:rPr>
                <w:rFonts w:cs="Times New Roman"/>
                <w:sz w:val="20"/>
                <w:szCs w:val="20"/>
              </w:rPr>
              <w:t>Exclusion from cultural activities</w:t>
            </w:r>
          </w:p>
          <w:p w14:paraId="6F826E0A" w14:textId="77777777" w:rsidR="00E43DA1" w:rsidRPr="00A21BD7" w:rsidRDefault="00E43DA1" w:rsidP="00E43DA1">
            <w:pPr>
              <w:pStyle w:val="ListParagraph"/>
              <w:numPr>
                <w:ilvl w:val="0"/>
                <w:numId w:val="5"/>
              </w:numPr>
              <w:rPr>
                <w:rFonts w:cs="Times New Roman"/>
                <w:sz w:val="20"/>
                <w:szCs w:val="20"/>
              </w:rPr>
            </w:pPr>
            <w:r w:rsidRPr="00A21BD7">
              <w:rPr>
                <w:rFonts w:cs="Times New Roman"/>
                <w:sz w:val="20"/>
                <w:szCs w:val="20"/>
              </w:rPr>
              <w:t>Exclusion from civic activities</w:t>
            </w:r>
          </w:p>
          <w:p w14:paraId="79C46AE4" w14:textId="77777777" w:rsidR="00E43DA1" w:rsidRPr="00A21BD7" w:rsidRDefault="00E43DA1" w:rsidP="00E43DA1">
            <w:pPr>
              <w:pStyle w:val="ListParagraph"/>
              <w:numPr>
                <w:ilvl w:val="0"/>
                <w:numId w:val="5"/>
              </w:numPr>
              <w:rPr>
                <w:rFonts w:cs="Times New Roman"/>
                <w:sz w:val="20"/>
                <w:szCs w:val="20"/>
              </w:rPr>
            </w:pPr>
            <w:r w:rsidRPr="00A21BD7">
              <w:rPr>
                <w:rFonts w:cs="Times New Roman"/>
                <w:sz w:val="20"/>
                <w:szCs w:val="20"/>
              </w:rPr>
              <w:t>Exclusion from access to basic services</w:t>
            </w:r>
          </w:p>
          <w:p w14:paraId="7F45B75E" w14:textId="77777777" w:rsidR="00E43DA1" w:rsidRPr="00A21BD7" w:rsidRDefault="00E43DA1" w:rsidP="00E43DA1">
            <w:pPr>
              <w:pStyle w:val="ListParagraph"/>
              <w:numPr>
                <w:ilvl w:val="0"/>
                <w:numId w:val="5"/>
              </w:numPr>
              <w:rPr>
                <w:rFonts w:cs="Times New Roman"/>
                <w:sz w:val="20"/>
                <w:szCs w:val="20"/>
              </w:rPr>
            </w:pPr>
            <w:r w:rsidRPr="00A21BD7">
              <w:rPr>
                <w:rFonts w:cs="Times New Roman"/>
                <w:sz w:val="20"/>
                <w:szCs w:val="20"/>
              </w:rPr>
              <w:t xml:space="preserve">Neighbourhood exclusion </w:t>
            </w:r>
          </w:p>
          <w:p w14:paraId="30988BCF" w14:textId="77777777" w:rsidR="00E43DA1" w:rsidRPr="00A21BD7" w:rsidRDefault="00E43DA1" w:rsidP="00E43DA1">
            <w:pPr>
              <w:pStyle w:val="ListParagraph"/>
              <w:numPr>
                <w:ilvl w:val="0"/>
                <w:numId w:val="5"/>
              </w:numPr>
              <w:rPr>
                <w:rFonts w:cs="Times New Roman"/>
                <w:sz w:val="20"/>
                <w:szCs w:val="20"/>
              </w:rPr>
            </w:pPr>
            <w:r w:rsidRPr="00A21BD7">
              <w:rPr>
                <w:rFonts w:cs="Times New Roman"/>
                <w:sz w:val="20"/>
                <w:szCs w:val="20"/>
              </w:rPr>
              <w:t>Exclusion from financial products</w:t>
            </w:r>
          </w:p>
          <w:p w14:paraId="67384503" w14:textId="77777777" w:rsidR="00E43DA1" w:rsidRPr="00A21BD7" w:rsidRDefault="00E43DA1" w:rsidP="00E43DA1">
            <w:pPr>
              <w:pStyle w:val="ListParagraph"/>
              <w:numPr>
                <w:ilvl w:val="0"/>
                <w:numId w:val="5"/>
              </w:numPr>
              <w:rPr>
                <w:rFonts w:cs="Times New Roman"/>
                <w:sz w:val="20"/>
                <w:szCs w:val="20"/>
              </w:rPr>
            </w:pPr>
            <w:r w:rsidRPr="00A21BD7">
              <w:rPr>
                <w:rFonts w:cs="Times New Roman"/>
                <w:sz w:val="20"/>
                <w:szCs w:val="20"/>
              </w:rPr>
              <w:t>Exclusion from material goods</w:t>
            </w:r>
          </w:p>
        </w:tc>
      </w:tr>
      <w:tr w:rsidR="00E43DA1" w:rsidRPr="00A21BD7" w14:paraId="511E87D6" w14:textId="77777777" w:rsidTr="00357A01">
        <w:tc>
          <w:tcPr>
            <w:tcW w:w="1468" w:type="dxa"/>
          </w:tcPr>
          <w:p w14:paraId="7A1B9D3E" w14:textId="77777777" w:rsidR="00E43DA1" w:rsidRPr="00A21BD7" w:rsidRDefault="00E43DA1" w:rsidP="00357A01">
            <w:pPr>
              <w:rPr>
                <w:rFonts w:cs="Times New Roman"/>
                <w:sz w:val="20"/>
                <w:szCs w:val="20"/>
              </w:rPr>
            </w:pPr>
            <w:proofErr w:type="spellStart"/>
            <w:r w:rsidRPr="00A21BD7">
              <w:rPr>
                <w:rFonts w:cs="Times New Roman"/>
                <w:sz w:val="20"/>
                <w:szCs w:val="20"/>
              </w:rPr>
              <w:t>Burchardt</w:t>
            </w:r>
            <w:proofErr w:type="spellEnd"/>
            <w:r w:rsidRPr="00A21BD7">
              <w:rPr>
                <w:rFonts w:cs="Times New Roman"/>
                <w:sz w:val="20"/>
                <w:szCs w:val="20"/>
              </w:rPr>
              <w:t xml:space="preserve"> et al. </w:t>
            </w:r>
            <w:r w:rsidRPr="00A21BD7">
              <w:rPr>
                <w:rFonts w:cs="Times New Roman"/>
                <w:sz w:val="20"/>
                <w:szCs w:val="20"/>
              </w:rPr>
              <w:fldChar w:fldCharType="begin" w:fldLock="1"/>
            </w:r>
            <w:r>
              <w:rPr>
                <w:rFonts w:cs="Times New Roman"/>
                <w:sz w:val="20"/>
                <w:szCs w:val="20"/>
              </w:rPr>
              <w:instrText>ADDIN CSL_CITATION {"citationItems":[{"id":"ITEM-1","itemData":{"DOI":"10.1111/1467-9515.00148","ISSN":"0144-5596","abstract":"The purpose of this paper is to offer a working definition of social exclusion and to operationalize it in such a way that an initial empirical analysis of social exclusion in Britain today can be undertaken. After a brief review of conceptions of social exclusion and some of the key controversies, we operationalize one definition based on the notion of participation in five types of activity-consumption, savings, production, political and social. Using the British Household Panel Survey, indicators for participation on these dimensions are developed and analysed both cross-sectionally and longitudinally for the period 1991-5. We find strong associations between an individual's participation (or lack of it) on the five different dimensions, and on each dimension over time. However, there is no distinct group of socially excluded individuals: few are excluded on all dimensions in any one year and even fewer experience multiple exclusion for the whole period. The results support the view that treating different dimensions of exclusion separately is preferable to thinking about social exclusion in terms of one homogeneous group.","author":[{"dropping-particle":"","family":"Burchardt","given":"Tania","non-dropping-particle":"","parse-names":false,"suffix":""},{"dropping-particle":"","family":"Grand","given":"Julian","non-dropping-particle":"Le","parse-names":false,"suffix":""},{"dropping-particle":"","family":"Piachaud","given":"David","non-dropping-particle":"","parse-names":false,"suffix":""}],"container-title":"Social Policy &amp;amp; Administration","id":"ITEM-1","issue":"3","issued":{"date-parts":[["1999","9"]]},"page":"227-244","publisher":"Blackwell Publishing Ltd","title":"Social exclusion in Britain 1991-1995","type":"article-journal","volume":"33"},"uris":["http://www.mendeley.com/documents/?uuid=d6aa9f83-eb30-3bd7-b102-6cff6ffbad36"]}],"mendeley":{"formattedCitation":"&lt;sup&gt;8&lt;/sup&gt;","plainTextFormattedCitation":"8","previouslyFormattedCitation":"&lt;sup&gt;8&lt;/sup&gt;"},"properties":{"noteIndex":0},"schema":"https://github.com/citation-style-language/schema/raw/master/csl-citation.json"}</w:instrText>
            </w:r>
            <w:r w:rsidRPr="00A21BD7">
              <w:rPr>
                <w:rFonts w:cs="Times New Roman"/>
                <w:sz w:val="20"/>
                <w:szCs w:val="20"/>
              </w:rPr>
              <w:fldChar w:fldCharType="separate"/>
            </w:r>
            <w:r w:rsidRPr="008F2BF9">
              <w:rPr>
                <w:rFonts w:cs="Times New Roman"/>
                <w:noProof/>
                <w:sz w:val="20"/>
                <w:szCs w:val="20"/>
                <w:vertAlign w:val="superscript"/>
              </w:rPr>
              <w:t>8</w:t>
            </w:r>
            <w:r w:rsidRPr="00A21BD7">
              <w:rPr>
                <w:rFonts w:cs="Times New Roman"/>
                <w:sz w:val="20"/>
                <w:szCs w:val="20"/>
              </w:rPr>
              <w:fldChar w:fldCharType="end"/>
            </w:r>
            <w:r w:rsidRPr="00A21BD7">
              <w:rPr>
                <w:sz w:val="20"/>
                <w:szCs w:val="20"/>
              </w:rPr>
              <w:t xml:space="preserve"> </w:t>
            </w:r>
          </w:p>
        </w:tc>
        <w:tc>
          <w:tcPr>
            <w:tcW w:w="840" w:type="dxa"/>
          </w:tcPr>
          <w:p w14:paraId="106C3E26" w14:textId="77777777" w:rsidR="00E43DA1" w:rsidRPr="00A21BD7" w:rsidRDefault="00E43DA1" w:rsidP="00357A01">
            <w:pPr>
              <w:rPr>
                <w:rFonts w:cs="Times New Roman"/>
                <w:sz w:val="20"/>
                <w:szCs w:val="20"/>
              </w:rPr>
            </w:pPr>
            <w:r w:rsidRPr="00A21BD7">
              <w:rPr>
                <w:rFonts w:cs="Times New Roman"/>
                <w:sz w:val="20"/>
                <w:szCs w:val="20"/>
              </w:rPr>
              <w:t>1999</w:t>
            </w:r>
          </w:p>
        </w:tc>
        <w:tc>
          <w:tcPr>
            <w:tcW w:w="3358" w:type="dxa"/>
          </w:tcPr>
          <w:p w14:paraId="2398FD91" w14:textId="77777777" w:rsidR="00E43DA1" w:rsidRPr="00A21BD7" w:rsidRDefault="00E43DA1" w:rsidP="00357A01">
            <w:pPr>
              <w:rPr>
                <w:rFonts w:cs="Times New Roman"/>
                <w:sz w:val="20"/>
                <w:szCs w:val="20"/>
              </w:rPr>
            </w:pPr>
            <w:r w:rsidRPr="00A21BD7">
              <w:rPr>
                <w:rFonts w:cs="Times New Roman"/>
                <w:sz w:val="20"/>
                <w:szCs w:val="20"/>
              </w:rPr>
              <w:t>An individual is socially excluded if (a) he or she is geographically resident in a society and (b) he or she does not participate in the normal activities of citizens in that society (pg. 229).</w:t>
            </w:r>
          </w:p>
        </w:tc>
        <w:tc>
          <w:tcPr>
            <w:tcW w:w="3464" w:type="dxa"/>
          </w:tcPr>
          <w:p w14:paraId="3F445B46" w14:textId="77777777" w:rsidR="00E43DA1" w:rsidRPr="00A21BD7" w:rsidRDefault="00E43DA1" w:rsidP="00E43DA1">
            <w:pPr>
              <w:pStyle w:val="ListParagraph"/>
              <w:numPr>
                <w:ilvl w:val="0"/>
                <w:numId w:val="25"/>
              </w:numPr>
              <w:rPr>
                <w:rFonts w:cs="Times New Roman"/>
                <w:sz w:val="20"/>
                <w:szCs w:val="20"/>
              </w:rPr>
            </w:pPr>
            <w:r w:rsidRPr="00A21BD7">
              <w:rPr>
                <w:rFonts w:cs="Times New Roman"/>
                <w:sz w:val="20"/>
                <w:szCs w:val="20"/>
              </w:rPr>
              <w:t>Consumption activity</w:t>
            </w:r>
          </w:p>
          <w:p w14:paraId="3C6E5DBA" w14:textId="77777777" w:rsidR="00E43DA1" w:rsidRPr="00A21BD7" w:rsidRDefault="00E43DA1" w:rsidP="00E43DA1">
            <w:pPr>
              <w:pStyle w:val="ListParagraph"/>
              <w:numPr>
                <w:ilvl w:val="0"/>
                <w:numId w:val="25"/>
              </w:numPr>
              <w:rPr>
                <w:rFonts w:cs="Times New Roman"/>
                <w:sz w:val="20"/>
                <w:szCs w:val="20"/>
              </w:rPr>
            </w:pPr>
            <w:r w:rsidRPr="00A21BD7">
              <w:rPr>
                <w:rFonts w:cs="Times New Roman"/>
                <w:sz w:val="20"/>
                <w:szCs w:val="20"/>
              </w:rPr>
              <w:t>Savings activity</w:t>
            </w:r>
          </w:p>
          <w:p w14:paraId="710E857B" w14:textId="77777777" w:rsidR="00E43DA1" w:rsidRPr="00A21BD7" w:rsidRDefault="00E43DA1" w:rsidP="00E43DA1">
            <w:pPr>
              <w:pStyle w:val="ListParagraph"/>
              <w:numPr>
                <w:ilvl w:val="0"/>
                <w:numId w:val="25"/>
              </w:numPr>
              <w:rPr>
                <w:rFonts w:cs="Times New Roman"/>
                <w:sz w:val="20"/>
                <w:szCs w:val="20"/>
              </w:rPr>
            </w:pPr>
            <w:r w:rsidRPr="00A21BD7">
              <w:rPr>
                <w:rFonts w:cs="Times New Roman"/>
                <w:sz w:val="20"/>
                <w:szCs w:val="20"/>
              </w:rPr>
              <w:t>Production activity</w:t>
            </w:r>
          </w:p>
          <w:p w14:paraId="5523A283" w14:textId="77777777" w:rsidR="00E43DA1" w:rsidRPr="00A21BD7" w:rsidRDefault="00E43DA1" w:rsidP="00E43DA1">
            <w:pPr>
              <w:pStyle w:val="ListParagraph"/>
              <w:numPr>
                <w:ilvl w:val="0"/>
                <w:numId w:val="25"/>
              </w:numPr>
              <w:rPr>
                <w:rFonts w:cs="Times New Roman"/>
                <w:sz w:val="20"/>
                <w:szCs w:val="20"/>
              </w:rPr>
            </w:pPr>
            <w:r w:rsidRPr="00A21BD7">
              <w:rPr>
                <w:rFonts w:cs="Times New Roman"/>
                <w:sz w:val="20"/>
                <w:szCs w:val="20"/>
              </w:rPr>
              <w:t>Political activity</w:t>
            </w:r>
          </w:p>
          <w:p w14:paraId="531E6BE8" w14:textId="77777777" w:rsidR="00E43DA1" w:rsidRPr="00A21BD7" w:rsidRDefault="00E43DA1" w:rsidP="00E43DA1">
            <w:pPr>
              <w:pStyle w:val="ListParagraph"/>
              <w:numPr>
                <w:ilvl w:val="0"/>
                <w:numId w:val="25"/>
              </w:numPr>
              <w:rPr>
                <w:rFonts w:cs="Times New Roman"/>
                <w:sz w:val="20"/>
                <w:szCs w:val="20"/>
              </w:rPr>
            </w:pPr>
            <w:r w:rsidRPr="00A21BD7">
              <w:rPr>
                <w:rFonts w:cs="Times New Roman"/>
                <w:sz w:val="20"/>
                <w:szCs w:val="20"/>
              </w:rPr>
              <w:t>Social activity</w:t>
            </w:r>
          </w:p>
        </w:tc>
      </w:tr>
      <w:tr w:rsidR="00E43DA1" w:rsidRPr="00A21BD7" w14:paraId="5E5179D2" w14:textId="77777777" w:rsidTr="00357A01">
        <w:tc>
          <w:tcPr>
            <w:tcW w:w="1468" w:type="dxa"/>
          </w:tcPr>
          <w:p w14:paraId="1B4DED71" w14:textId="77777777" w:rsidR="00E43DA1" w:rsidRPr="00A21BD7" w:rsidRDefault="00E43DA1" w:rsidP="00357A01">
            <w:pPr>
              <w:rPr>
                <w:rFonts w:cs="Times New Roman"/>
                <w:sz w:val="20"/>
                <w:szCs w:val="20"/>
              </w:rPr>
            </w:pPr>
            <w:r w:rsidRPr="00A21BD7">
              <w:rPr>
                <w:rFonts w:cs="Times New Roman"/>
                <w:sz w:val="20"/>
                <w:szCs w:val="20"/>
              </w:rPr>
              <w:t xml:space="preserve">Byrne </w:t>
            </w:r>
          </w:p>
        </w:tc>
        <w:tc>
          <w:tcPr>
            <w:tcW w:w="840" w:type="dxa"/>
          </w:tcPr>
          <w:p w14:paraId="179AD395" w14:textId="77777777" w:rsidR="00E43DA1" w:rsidRPr="00A21BD7" w:rsidRDefault="00E43DA1" w:rsidP="00357A01">
            <w:pPr>
              <w:rPr>
                <w:rFonts w:cs="Times New Roman"/>
                <w:sz w:val="20"/>
                <w:szCs w:val="20"/>
              </w:rPr>
            </w:pPr>
            <w:r w:rsidRPr="00A21BD7">
              <w:rPr>
                <w:rFonts w:cs="Times New Roman"/>
                <w:sz w:val="20"/>
                <w:szCs w:val="20"/>
              </w:rPr>
              <w:t>1999</w:t>
            </w:r>
          </w:p>
        </w:tc>
        <w:tc>
          <w:tcPr>
            <w:tcW w:w="3358" w:type="dxa"/>
          </w:tcPr>
          <w:p w14:paraId="29B3B234" w14:textId="77777777" w:rsidR="00E43DA1" w:rsidRPr="00A21BD7" w:rsidRDefault="00E43DA1" w:rsidP="00357A01">
            <w:pPr>
              <w:rPr>
                <w:rFonts w:cs="Times New Roman"/>
                <w:sz w:val="20"/>
                <w:szCs w:val="20"/>
              </w:rPr>
            </w:pPr>
            <w:r w:rsidRPr="00A21BD7">
              <w:rPr>
                <w:rFonts w:cs="Times New Roman"/>
                <w:sz w:val="20"/>
                <w:szCs w:val="20"/>
              </w:rPr>
              <w:t xml:space="preserve">Social exclusion is defined as a </w:t>
            </w:r>
            <w:r>
              <w:rPr>
                <w:rFonts w:cs="Times New Roman"/>
                <w:sz w:val="20"/>
                <w:szCs w:val="20"/>
              </w:rPr>
              <w:t>multidimensional</w:t>
            </w:r>
            <w:r w:rsidRPr="00A21BD7">
              <w:rPr>
                <w:rFonts w:cs="Times New Roman"/>
                <w:sz w:val="20"/>
                <w:szCs w:val="20"/>
              </w:rPr>
              <w:t xml:space="preserve"> process, in which various forms of exclusion are combined. When combined, they create acute forms of exclusion that find a spatial manifestation in particular neighbourhoods.</w:t>
            </w:r>
          </w:p>
        </w:tc>
        <w:tc>
          <w:tcPr>
            <w:tcW w:w="3464" w:type="dxa"/>
          </w:tcPr>
          <w:p w14:paraId="6DC83BC5" w14:textId="77777777" w:rsidR="00E43DA1" w:rsidRPr="00A21BD7" w:rsidRDefault="00E43DA1" w:rsidP="00E43DA1">
            <w:pPr>
              <w:pStyle w:val="ListParagraph"/>
              <w:numPr>
                <w:ilvl w:val="0"/>
                <w:numId w:val="18"/>
              </w:numPr>
              <w:rPr>
                <w:rFonts w:cs="Times New Roman"/>
                <w:sz w:val="20"/>
                <w:szCs w:val="20"/>
              </w:rPr>
            </w:pPr>
            <w:r w:rsidRPr="00A21BD7">
              <w:rPr>
                <w:rFonts w:cs="Times New Roman"/>
                <w:sz w:val="20"/>
                <w:szCs w:val="20"/>
              </w:rPr>
              <w:t>Participation in decision-making and political processes</w:t>
            </w:r>
          </w:p>
          <w:p w14:paraId="35A9EE53" w14:textId="77777777" w:rsidR="00E43DA1" w:rsidRPr="00A21BD7" w:rsidRDefault="00E43DA1" w:rsidP="00E43DA1">
            <w:pPr>
              <w:pStyle w:val="ListParagraph"/>
              <w:numPr>
                <w:ilvl w:val="0"/>
                <w:numId w:val="18"/>
              </w:numPr>
              <w:rPr>
                <w:rFonts w:cs="Times New Roman"/>
                <w:sz w:val="20"/>
                <w:szCs w:val="20"/>
              </w:rPr>
            </w:pPr>
            <w:r w:rsidRPr="00A21BD7">
              <w:rPr>
                <w:rFonts w:cs="Times New Roman"/>
                <w:sz w:val="20"/>
                <w:szCs w:val="20"/>
              </w:rPr>
              <w:t>Access to employment and material resources</w:t>
            </w:r>
          </w:p>
          <w:p w14:paraId="5328C66F" w14:textId="77777777" w:rsidR="00E43DA1" w:rsidRPr="00A21BD7" w:rsidRDefault="00E43DA1" w:rsidP="00E43DA1">
            <w:pPr>
              <w:pStyle w:val="ListParagraph"/>
              <w:numPr>
                <w:ilvl w:val="0"/>
                <w:numId w:val="18"/>
              </w:numPr>
              <w:rPr>
                <w:rFonts w:cs="Times New Roman"/>
                <w:sz w:val="20"/>
                <w:szCs w:val="20"/>
              </w:rPr>
            </w:pPr>
            <w:r w:rsidRPr="00A21BD7">
              <w:rPr>
                <w:rFonts w:cs="Times New Roman"/>
                <w:sz w:val="20"/>
                <w:szCs w:val="20"/>
              </w:rPr>
              <w:t>Integration into common cultural practices</w:t>
            </w:r>
          </w:p>
        </w:tc>
      </w:tr>
      <w:tr w:rsidR="00E43DA1" w:rsidRPr="00A21BD7" w14:paraId="6AA8BACD" w14:textId="77777777" w:rsidTr="00357A01">
        <w:tc>
          <w:tcPr>
            <w:tcW w:w="1468" w:type="dxa"/>
          </w:tcPr>
          <w:p w14:paraId="76BB63E6" w14:textId="77777777" w:rsidR="00E43DA1" w:rsidRPr="00A21BD7" w:rsidRDefault="00E43DA1" w:rsidP="00357A01">
            <w:pPr>
              <w:rPr>
                <w:rFonts w:cs="Times New Roman"/>
                <w:sz w:val="20"/>
                <w:szCs w:val="20"/>
              </w:rPr>
            </w:pPr>
            <w:proofErr w:type="spellStart"/>
            <w:r w:rsidRPr="00A21BD7">
              <w:rPr>
                <w:rFonts w:cs="Times New Roman"/>
                <w:sz w:val="20"/>
                <w:szCs w:val="20"/>
              </w:rPr>
              <w:t>Commins</w:t>
            </w:r>
            <w:proofErr w:type="spellEnd"/>
            <w:r w:rsidRPr="00A21BD7">
              <w:rPr>
                <w:rFonts w:cs="Times New Roman"/>
                <w:sz w:val="20"/>
                <w:szCs w:val="20"/>
              </w:rPr>
              <w:t xml:space="preserve"> </w:t>
            </w:r>
            <w:r w:rsidRPr="00A21BD7">
              <w:rPr>
                <w:rFonts w:cs="Times New Roman"/>
                <w:sz w:val="20"/>
                <w:szCs w:val="20"/>
              </w:rPr>
              <w:fldChar w:fldCharType="begin" w:fldLock="1"/>
            </w:r>
            <w:r>
              <w:rPr>
                <w:rFonts w:cs="Times New Roman"/>
                <w:sz w:val="20"/>
                <w:szCs w:val="20"/>
              </w:rPr>
              <w:instrText>ADDIN CSL_CITATION {"citationItems":[{"id":"ITEM-1","itemData":{"author":[{"dropping-particle":"","family":"Commins","given":"P","non-dropping-particle":"","parse-names":false,"suffix":""}],"id":"ITEM-1","issued":{"date-parts":[["1993"]]},"publisher-place":"Brussels","title":"Combating exclusion in Ireland, 1990-94: a midway report","type":"report"},"uris":["http://www.mendeley.com/documents/?uuid=f3d6ff05-94c9-446c-b027-e7550f8e3ead"]}],"mendeley":{"formattedCitation":"&lt;sup&gt;28&lt;/sup&gt;","plainTextFormattedCitation":"28","previouslyFormattedCitation":"&lt;sup&gt;28&lt;/sup&gt;"},"properties":{"noteIndex":0},"schema":"https://github.com/citation-style-language/schema/raw/master/csl-citation.json"}</w:instrText>
            </w:r>
            <w:r w:rsidRPr="00A21BD7">
              <w:rPr>
                <w:rFonts w:cs="Times New Roman"/>
                <w:sz w:val="20"/>
                <w:szCs w:val="20"/>
              </w:rPr>
              <w:fldChar w:fldCharType="separate"/>
            </w:r>
            <w:r w:rsidRPr="008F2BF9">
              <w:rPr>
                <w:rFonts w:cs="Times New Roman"/>
                <w:noProof/>
                <w:sz w:val="20"/>
                <w:szCs w:val="20"/>
                <w:vertAlign w:val="superscript"/>
              </w:rPr>
              <w:t>28</w:t>
            </w:r>
            <w:r w:rsidRPr="00A21BD7">
              <w:rPr>
                <w:rFonts w:cs="Times New Roman"/>
                <w:sz w:val="20"/>
                <w:szCs w:val="20"/>
              </w:rPr>
              <w:fldChar w:fldCharType="end"/>
            </w:r>
          </w:p>
        </w:tc>
        <w:tc>
          <w:tcPr>
            <w:tcW w:w="840" w:type="dxa"/>
          </w:tcPr>
          <w:p w14:paraId="0DF45D01" w14:textId="77777777" w:rsidR="00E43DA1" w:rsidRPr="00A21BD7" w:rsidRDefault="00E43DA1" w:rsidP="00357A01">
            <w:pPr>
              <w:rPr>
                <w:rFonts w:cs="Times New Roman"/>
                <w:sz w:val="20"/>
                <w:szCs w:val="20"/>
              </w:rPr>
            </w:pPr>
            <w:r w:rsidRPr="00A21BD7">
              <w:rPr>
                <w:rFonts w:cs="Times New Roman"/>
                <w:sz w:val="20"/>
                <w:szCs w:val="20"/>
              </w:rPr>
              <w:t>1993</w:t>
            </w:r>
          </w:p>
        </w:tc>
        <w:tc>
          <w:tcPr>
            <w:tcW w:w="3358" w:type="dxa"/>
          </w:tcPr>
          <w:p w14:paraId="72A098F2" w14:textId="77777777" w:rsidR="00E43DA1" w:rsidRPr="00A21BD7" w:rsidRDefault="00E43DA1" w:rsidP="00357A01">
            <w:pPr>
              <w:rPr>
                <w:rFonts w:cs="Times New Roman"/>
                <w:sz w:val="20"/>
                <w:szCs w:val="20"/>
              </w:rPr>
            </w:pPr>
            <w:r w:rsidRPr="00A21BD7">
              <w:rPr>
                <w:rFonts w:cs="Times New Roman"/>
                <w:sz w:val="20"/>
                <w:szCs w:val="20"/>
              </w:rPr>
              <w:t xml:space="preserve">Social exclusion defined as a failure in one or more of the four domains (civic, economic, social, or interpersonal). </w:t>
            </w:r>
          </w:p>
        </w:tc>
        <w:tc>
          <w:tcPr>
            <w:tcW w:w="3464" w:type="dxa"/>
          </w:tcPr>
          <w:p w14:paraId="161874DA" w14:textId="77777777" w:rsidR="00E43DA1" w:rsidRPr="00A21BD7" w:rsidRDefault="00E43DA1" w:rsidP="00E43DA1">
            <w:pPr>
              <w:pStyle w:val="ListParagraph"/>
              <w:numPr>
                <w:ilvl w:val="0"/>
                <w:numId w:val="6"/>
              </w:numPr>
              <w:rPr>
                <w:rFonts w:cs="Times New Roman"/>
                <w:sz w:val="20"/>
                <w:szCs w:val="20"/>
              </w:rPr>
            </w:pPr>
            <w:r w:rsidRPr="00A21BD7">
              <w:rPr>
                <w:rFonts w:cs="Times New Roman"/>
                <w:sz w:val="20"/>
                <w:szCs w:val="20"/>
              </w:rPr>
              <w:t xml:space="preserve">Democratic and legal for civic integration </w:t>
            </w:r>
          </w:p>
          <w:p w14:paraId="43478944" w14:textId="77777777" w:rsidR="00E43DA1" w:rsidRPr="00A21BD7" w:rsidRDefault="00E43DA1" w:rsidP="00E43DA1">
            <w:pPr>
              <w:pStyle w:val="ListParagraph"/>
              <w:numPr>
                <w:ilvl w:val="0"/>
                <w:numId w:val="6"/>
              </w:numPr>
              <w:rPr>
                <w:rFonts w:cs="Times New Roman"/>
                <w:sz w:val="20"/>
                <w:szCs w:val="20"/>
              </w:rPr>
            </w:pPr>
            <w:r w:rsidRPr="00A21BD7">
              <w:rPr>
                <w:rFonts w:cs="Times New Roman"/>
                <w:sz w:val="20"/>
                <w:szCs w:val="20"/>
              </w:rPr>
              <w:t>Labour market for economic integration</w:t>
            </w:r>
          </w:p>
          <w:p w14:paraId="2A69C6C7" w14:textId="77777777" w:rsidR="00E43DA1" w:rsidRPr="00A21BD7" w:rsidRDefault="00E43DA1" w:rsidP="00E43DA1">
            <w:pPr>
              <w:pStyle w:val="ListParagraph"/>
              <w:numPr>
                <w:ilvl w:val="0"/>
                <w:numId w:val="6"/>
              </w:numPr>
              <w:rPr>
                <w:rFonts w:cs="Times New Roman"/>
                <w:sz w:val="20"/>
                <w:szCs w:val="20"/>
              </w:rPr>
            </w:pPr>
            <w:r w:rsidRPr="00A21BD7">
              <w:rPr>
                <w:rFonts w:cs="Times New Roman"/>
                <w:sz w:val="20"/>
                <w:szCs w:val="20"/>
              </w:rPr>
              <w:t>Welfare state for social integration</w:t>
            </w:r>
          </w:p>
          <w:p w14:paraId="36FB884D" w14:textId="77777777" w:rsidR="00E43DA1" w:rsidRPr="00A21BD7" w:rsidRDefault="00E43DA1" w:rsidP="00E43DA1">
            <w:pPr>
              <w:pStyle w:val="ListParagraph"/>
              <w:numPr>
                <w:ilvl w:val="0"/>
                <w:numId w:val="6"/>
              </w:numPr>
              <w:rPr>
                <w:rFonts w:cs="Times New Roman"/>
                <w:sz w:val="20"/>
                <w:szCs w:val="20"/>
              </w:rPr>
            </w:pPr>
            <w:r w:rsidRPr="00A21BD7">
              <w:rPr>
                <w:rFonts w:cs="Times New Roman"/>
                <w:sz w:val="20"/>
                <w:szCs w:val="20"/>
              </w:rPr>
              <w:lastRenderedPageBreak/>
              <w:t>Family and community for interpersonal integration</w:t>
            </w:r>
          </w:p>
        </w:tc>
      </w:tr>
      <w:tr w:rsidR="00E43DA1" w:rsidRPr="00A21BD7" w14:paraId="1D970953" w14:textId="77777777" w:rsidTr="00357A01">
        <w:tc>
          <w:tcPr>
            <w:tcW w:w="1468" w:type="dxa"/>
          </w:tcPr>
          <w:p w14:paraId="66133997" w14:textId="77777777" w:rsidR="00E43DA1" w:rsidRPr="00A21BD7" w:rsidRDefault="00E43DA1" w:rsidP="00357A01">
            <w:pPr>
              <w:rPr>
                <w:rFonts w:cs="Times New Roman"/>
                <w:sz w:val="20"/>
                <w:szCs w:val="20"/>
              </w:rPr>
            </w:pPr>
            <w:r w:rsidRPr="00A21BD7">
              <w:rPr>
                <w:rFonts w:cs="Times New Roman"/>
                <w:sz w:val="20"/>
                <w:szCs w:val="20"/>
              </w:rPr>
              <w:lastRenderedPageBreak/>
              <w:t xml:space="preserve">de </w:t>
            </w:r>
            <w:proofErr w:type="spellStart"/>
            <w:r w:rsidRPr="00A21BD7">
              <w:rPr>
                <w:rFonts w:cs="Times New Roman"/>
                <w:sz w:val="20"/>
                <w:szCs w:val="20"/>
              </w:rPr>
              <w:t>Haan</w:t>
            </w:r>
            <w:proofErr w:type="spellEnd"/>
            <w:r>
              <w:rPr>
                <w:rFonts w:cs="Times New Roman"/>
                <w:sz w:val="20"/>
                <w:szCs w:val="20"/>
              </w:rPr>
              <w:t xml:space="preserve"> </w:t>
            </w:r>
            <w:r w:rsidRPr="00A21BD7">
              <w:rPr>
                <w:sz w:val="20"/>
                <w:szCs w:val="20"/>
              </w:rPr>
              <w:fldChar w:fldCharType="begin" w:fldLock="1"/>
            </w:r>
            <w:r>
              <w:rPr>
                <w:sz w:val="20"/>
                <w:szCs w:val="20"/>
              </w:rPr>
              <w:instrText>ADDIN CSL_CITATION {"citationItems":[{"id":"ITEM-1","itemData":{"author":[{"dropping-particle":"","family":"Burchardt","given":"T","non-dropping-particle":"","parse-names":false,"suffix":""},{"dropping-particle":"","family":"Grand","given":"J","non-dropping-particle":"Le","parse-names":false,"suffix":""},{"dropping-particle":"","family":"Piachaud","given":"D","non-dropping-particle":"","parse-names":false,"suffix":""}],"chapter-number":"3","container-title":"Understanding social exclusion","editor":[{"dropping-particle":"","family":"Hills","given":"J","non-dropping-particle":"","parse-names":false,"suffix":""},{"dropping-particle":"","family":"Grand","given":"J","non-dropping-particle":"Le","parse-names":false,"suffix":""},{"dropping-particle":"","family":"Piachaud","given":"D","non-dropping-particle":"","parse-names":false,"suffix":""}],"id":"ITEM-1","issued":{"date-parts":[["2002"]]},"page":"30-43","publisher":"Oxford University Press","publisher-place":"Oxford","title":"Degrees of exclusion: Developing a dynamic, multidimensional measure","type":"chapter"},"uris":["http://www.mendeley.com/documents/?uuid=aec0d941-8c42-4b21-96c8-85cfa7270fdb"]}],"mendeley":{"formattedCitation":"&lt;sup&gt;19&lt;/sup&gt;","plainTextFormattedCitation":"19","previouslyFormattedCitation":"&lt;sup&gt;19&lt;/sup&gt;"},"properties":{"noteIndex":0},"schema":"https://github.com/citation-style-language/schema/raw/master/csl-citation.json"}</w:instrText>
            </w:r>
            <w:r w:rsidRPr="00A21BD7">
              <w:rPr>
                <w:sz w:val="20"/>
                <w:szCs w:val="20"/>
              </w:rPr>
              <w:fldChar w:fldCharType="separate"/>
            </w:r>
            <w:r w:rsidRPr="008F2BF9">
              <w:rPr>
                <w:noProof/>
                <w:sz w:val="20"/>
                <w:szCs w:val="20"/>
                <w:vertAlign w:val="superscript"/>
              </w:rPr>
              <w:t>19</w:t>
            </w:r>
            <w:r w:rsidRPr="00A21BD7">
              <w:rPr>
                <w:sz w:val="20"/>
                <w:szCs w:val="20"/>
              </w:rPr>
              <w:fldChar w:fldCharType="end"/>
            </w:r>
          </w:p>
          <w:p w14:paraId="0A953E02" w14:textId="77777777" w:rsidR="00E43DA1" w:rsidRPr="00A21BD7" w:rsidRDefault="00E43DA1" w:rsidP="00357A01">
            <w:pPr>
              <w:rPr>
                <w:rFonts w:cs="Times New Roman"/>
                <w:sz w:val="20"/>
                <w:szCs w:val="20"/>
              </w:rPr>
            </w:pPr>
          </w:p>
        </w:tc>
        <w:tc>
          <w:tcPr>
            <w:tcW w:w="840" w:type="dxa"/>
          </w:tcPr>
          <w:p w14:paraId="1A7898A3" w14:textId="77777777" w:rsidR="00E43DA1" w:rsidRPr="00A21BD7" w:rsidRDefault="00E43DA1" w:rsidP="00357A01">
            <w:pPr>
              <w:rPr>
                <w:rFonts w:cs="Times New Roman"/>
                <w:sz w:val="20"/>
                <w:szCs w:val="20"/>
              </w:rPr>
            </w:pPr>
            <w:r w:rsidRPr="00A21BD7">
              <w:rPr>
                <w:rFonts w:cs="Times New Roman"/>
                <w:sz w:val="20"/>
                <w:szCs w:val="20"/>
              </w:rPr>
              <w:t>1999; 2001</w:t>
            </w:r>
          </w:p>
        </w:tc>
        <w:tc>
          <w:tcPr>
            <w:tcW w:w="3358" w:type="dxa"/>
          </w:tcPr>
          <w:p w14:paraId="1F846AC0" w14:textId="77777777" w:rsidR="00E43DA1" w:rsidRPr="00A21BD7" w:rsidRDefault="00E43DA1" w:rsidP="00357A01">
            <w:pPr>
              <w:rPr>
                <w:rFonts w:cs="Times New Roman"/>
                <w:sz w:val="20"/>
                <w:szCs w:val="20"/>
              </w:rPr>
            </w:pPr>
            <w:r w:rsidRPr="00A21BD7">
              <w:rPr>
                <w:rFonts w:cs="Times New Roman"/>
                <w:sz w:val="20"/>
                <w:szCs w:val="20"/>
              </w:rPr>
              <w:t>“[S]</w:t>
            </w:r>
            <w:proofErr w:type="spellStart"/>
            <w:r w:rsidRPr="00A21BD7">
              <w:rPr>
                <w:rFonts w:cs="Times New Roman"/>
                <w:sz w:val="20"/>
                <w:szCs w:val="20"/>
              </w:rPr>
              <w:t>ocial</w:t>
            </w:r>
            <w:proofErr w:type="spellEnd"/>
            <w:r w:rsidRPr="00A21BD7">
              <w:rPr>
                <w:rFonts w:cs="Times New Roman"/>
                <w:sz w:val="20"/>
                <w:szCs w:val="20"/>
              </w:rPr>
              <w:t xml:space="preserve"> exclusion is a theoretical concept, a lens through which people look at reality and not reality itself (pg. 28).”</w:t>
            </w:r>
          </w:p>
          <w:p w14:paraId="360010CE" w14:textId="77777777" w:rsidR="00E43DA1" w:rsidRPr="00A21BD7" w:rsidRDefault="00E43DA1" w:rsidP="00357A01">
            <w:pPr>
              <w:rPr>
                <w:rFonts w:cs="Times New Roman"/>
                <w:sz w:val="20"/>
                <w:szCs w:val="20"/>
              </w:rPr>
            </w:pPr>
          </w:p>
        </w:tc>
        <w:tc>
          <w:tcPr>
            <w:tcW w:w="3464" w:type="dxa"/>
          </w:tcPr>
          <w:p w14:paraId="3B918C7F" w14:textId="77777777" w:rsidR="00E43DA1" w:rsidRPr="00A21BD7" w:rsidRDefault="00E43DA1" w:rsidP="00E43DA1">
            <w:pPr>
              <w:pStyle w:val="ListParagraph"/>
              <w:numPr>
                <w:ilvl w:val="0"/>
                <w:numId w:val="7"/>
              </w:numPr>
              <w:rPr>
                <w:rFonts w:cs="Times New Roman"/>
                <w:sz w:val="20"/>
                <w:szCs w:val="20"/>
              </w:rPr>
            </w:pPr>
            <w:r w:rsidRPr="00A21BD7">
              <w:rPr>
                <w:rFonts w:cs="Times New Roman"/>
                <w:sz w:val="20"/>
                <w:szCs w:val="20"/>
              </w:rPr>
              <w:t>Economic</w:t>
            </w:r>
          </w:p>
          <w:p w14:paraId="59C7BFEC" w14:textId="77777777" w:rsidR="00E43DA1" w:rsidRPr="00A21BD7" w:rsidRDefault="00E43DA1" w:rsidP="00E43DA1">
            <w:pPr>
              <w:pStyle w:val="ListParagraph"/>
              <w:numPr>
                <w:ilvl w:val="0"/>
                <w:numId w:val="7"/>
              </w:numPr>
              <w:rPr>
                <w:rFonts w:cs="Times New Roman"/>
                <w:sz w:val="20"/>
                <w:szCs w:val="20"/>
              </w:rPr>
            </w:pPr>
            <w:r w:rsidRPr="00A21BD7">
              <w:rPr>
                <w:rFonts w:cs="Times New Roman"/>
                <w:sz w:val="20"/>
                <w:szCs w:val="20"/>
              </w:rPr>
              <w:t>Political</w:t>
            </w:r>
          </w:p>
          <w:p w14:paraId="5F1AAE21" w14:textId="77777777" w:rsidR="00E43DA1" w:rsidRPr="00A21BD7" w:rsidRDefault="00E43DA1" w:rsidP="00E43DA1">
            <w:pPr>
              <w:pStyle w:val="ListParagraph"/>
              <w:numPr>
                <w:ilvl w:val="0"/>
                <w:numId w:val="7"/>
              </w:numPr>
              <w:rPr>
                <w:rFonts w:cs="Times New Roman"/>
                <w:sz w:val="20"/>
                <w:szCs w:val="20"/>
              </w:rPr>
            </w:pPr>
            <w:r w:rsidRPr="00A21BD7">
              <w:rPr>
                <w:rFonts w:cs="Times New Roman"/>
                <w:sz w:val="20"/>
                <w:szCs w:val="20"/>
              </w:rPr>
              <w:t>Social</w:t>
            </w:r>
          </w:p>
        </w:tc>
      </w:tr>
      <w:tr w:rsidR="00E43DA1" w:rsidRPr="00A21BD7" w14:paraId="018A78EB" w14:textId="77777777" w:rsidTr="00357A01">
        <w:tc>
          <w:tcPr>
            <w:tcW w:w="1468" w:type="dxa"/>
          </w:tcPr>
          <w:p w14:paraId="464D66C1" w14:textId="77777777" w:rsidR="00E43DA1" w:rsidRPr="00A21BD7" w:rsidRDefault="00E43DA1" w:rsidP="00357A01">
            <w:pPr>
              <w:rPr>
                <w:rFonts w:cs="Times New Roman"/>
                <w:sz w:val="20"/>
                <w:szCs w:val="20"/>
              </w:rPr>
            </w:pPr>
            <w:proofErr w:type="spellStart"/>
            <w:r w:rsidRPr="00A21BD7">
              <w:rPr>
                <w:rFonts w:cs="Times New Roman"/>
                <w:sz w:val="20"/>
                <w:szCs w:val="20"/>
              </w:rPr>
              <w:t>Estivill</w:t>
            </w:r>
            <w:proofErr w:type="spellEnd"/>
            <w:r w:rsidRPr="00A21BD7">
              <w:rPr>
                <w:rFonts w:cs="Times New Roman"/>
                <w:sz w:val="20"/>
                <w:szCs w:val="20"/>
              </w:rPr>
              <w:t xml:space="preserve"> </w:t>
            </w:r>
            <w:r w:rsidRPr="00A21BD7">
              <w:rPr>
                <w:rFonts w:cs="Times New Roman"/>
                <w:sz w:val="20"/>
                <w:szCs w:val="20"/>
              </w:rPr>
              <w:fldChar w:fldCharType="begin" w:fldLock="1"/>
            </w:r>
            <w:r>
              <w:rPr>
                <w:rFonts w:cs="Times New Roman"/>
                <w:sz w:val="20"/>
                <w:szCs w:val="20"/>
              </w:rPr>
              <w:instrText>ADDIN CSL_CITATION {"citationItems":[{"id":"ITEM-1","itemData":{"author":[{"dropping-particle":"","family":"Estivill","given":"J","non-dropping-particle":"","parse-names":false,"suffix":""}],"container-title":"International Labour Organization ","id":"ITEM-1","issued":{"date-parts":[["2003"]]},"page":"1-137","title":"Concepts and strategies for combatting social exclusion: an overview","type":"article-journal"},"uris":["http://www.mendeley.com/documents/?uuid=f0133aa1-c130-3079-9b83-f50fdbc7d8c7"]}],"mendeley":{"formattedCitation":"&lt;sup&gt;29&lt;/sup&gt;","plainTextFormattedCitation":"29","previouslyFormattedCitation":"&lt;sup&gt;29&lt;/sup&gt;"},"properties":{"noteIndex":0},"schema":"https://github.com/citation-style-language/schema/raw/master/csl-citation.json"}</w:instrText>
            </w:r>
            <w:r w:rsidRPr="00A21BD7">
              <w:rPr>
                <w:rFonts w:cs="Times New Roman"/>
                <w:sz w:val="20"/>
                <w:szCs w:val="20"/>
              </w:rPr>
              <w:fldChar w:fldCharType="separate"/>
            </w:r>
            <w:r w:rsidRPr="008F2BF9">
              <w:rPr>
                <w:rFonts w:cs="Times New Roman"/>
                <w:noProof/>
                <w:sz w:val="20"/>
                <w:szCs w:val="20"/>
                <w:vertAlign w:val="superscript"/>
              </w:rPr>
              <w:t>29</w:t>
            </w:r>
            <w:r w:rsidRPr="00A21BD7">
              <w:rPr>
                <w:rFonts w:cs="Times New Roman"/>
                <w:sz w:val="20"/>
                <w:szCs w:val="20"/>
              </w:rPr>
              <w:fldChar w:fldCharType="end"/>
            </w:r>
          </w:p>
        </w:tc>
        <w:tc>
          <w:tcPr>
            <w:tcW w:w="840" w:type="dxa"/>
          </w:tcPr>
          <w:p w14:paraId="226BDD65" w14:textId="77777777" w:rsidR="00E43DA1" w:rsidRPr="00A21BD7" w:rsidRDefault="00E43DA1" w:rsidP="00357A01">
            <w:pPr>
              <w:rPr>
                <w:rFonts w:cs="Times New Roman"/>
                <w:sz w:val="20"/>
                <w:szCs w:val="20"/>
              </w:rPr>
            </w:pPr>
            <w:r w:rsidRPr="00A21BD7">
              <w:rPr>
                <w:rFonts w:cs="Times New Roman"/>
                <w:sz w:val="20"/>
                <w:szCs w:val="20"/>
              </w:rPr>
              <w:t>2003</w:t>
            </w:r>
          </w:p>
        </w:tc>
        <w:tc>
          <w:tcPr>
            <w:tcW w:w="3358" w:type="dxa"/>
          </w:tcPr>
          <w:p w14:paraId="1F193905" w14:textId="77777777" w:rsidR="00E43DA1" w:rsidRPr="00A21BD7" w:rsidRDefault="00E43DA1" w:rsidP="00357A01">
            <w:pPr>
              <w:rPr>
                <w:rFonts w:cs="Times New Roman"/>
                <w:sz w:val="20"/>
                <w:szCs w:val="20"/>
              </w:rPr>
            </w:pPr>
            <w:r w:rsidRPr="00A21BD7">
              <w:rPr>
                <w:sz w:val="20"/>
                <w:szCs w:val="20"/>
              </w:rPr>
              <w:t>“Social exclusion may therefore be understood as an accumulation of confluent processes with successive ruptures arising from the heart of the economy, politics and society, which gradually distances and places persons, groups, communities and territories in a position of inferiority in relation to centres of power, resources and prevailing values.” (pg. 19)</w:t>
            </w:r>
          </w:p>
        </w:tc>
        <w:tc>
          <w:tcPr>
            <w:tcW w:w="3464" w:type="dxa"/>
          </w:tcPr>
          <w:p w14:paraId="25AD39AD" w14:textId="77777777" w:rsidR="00E43DA1" w:rsidRPr="00A21BD7" w:rsidRDefault="00E43DA1" w:rsidP="00357A01">
            <w:pPr>
              <w:pStyle w:val="ListParagraph"/>
              <w:ind w:left="360"/>
              <w:rPr>
                <w:rFonts w:cs="Times New Roman"/>
                <w:sz w:val="20"/>
                <w:szCs w:val="20"/>
              </w:rPr>
            </w:pPr>
          </w:p>
        </w:tc>
      </w:tr>
      <w:tr w:rsidR="00E43DA1" w:rsidRPr="00A21BD7" w14:paraId="53F8240F" w14:textId="77777777" w:rsidTr="00357A01">
        <w:tc>
          <w:tcPr>
            <w:tcW w:w="1468" w:type="dxa"/>
          </w:tcPr>
          <w:p w14:paraId="384D8565" w14:textId="77777777" w:rsidR="00E43DA1" w:rsidRPr="00A21BD7" w:rsidRDefault="00E43DA1" w:rsidP="00357A01">
            <w:pPr>
              <w:rPr>
                <w:rFonts w:cs="Times New Roman"/>
                <w:sz w:val="20"/>
                <w:szCs w:val="20"/>
              </w:rPr>
            </w:pPr>
            <w:r w:rsidRPr="00A21BD7">
              <w:rPr>
                <w:rFonts w:cs="Times New Roman"/>
                <w:sz w:val="20"/>
                <w:szCs w:val="20"/>
              </w:rPr>
              <w:t xml:space="preserve">Eurostat </w:t>
            </w:r>
            <w:r w:rsidRPr="00A21BD7">
              <w:rPr>
                <w:rFonts w:cs="Times New Roman"/>
                <w:sz w:val="20"/>
                <w:szCs w:val="20"/>
              </w:rPr>
              <w:fldChar w:fldCharType="begin" w:fldLock="1"/>
            </w:r>
            <w:r>
              <w:rPr>
                <w:rFonts w:cs="Times New Roman"/>
                <w:sz w:val="20"/>
                <w:szCs w:val="20"/>
              </w:rPr>
              <w:instrText>ADDIN CSL_CITATION {"citationItems":[{"id":"ITEM-1","itemData":{"ISSN":"1830-7906","author":[{"dropping-particle":"","family":"Eurostat","given":"","non-dropping-particle":"","parse-names":false,"suffix":""}],"editor":[{"dropping-particle":"","family":"Bento","given":"T","non-dropping-particle":"","parse-names":false,"suffix":""},{"dropping-particle":"","family":"Engsted-Maquet","given":"I","non-dropping-particle":"","parse-names":false,"suffix":""},{"dropping-particle":"","family":"Ivan","given":"D","non-dropping-particle":"","parse-names":false,"suffix":""},{"dropping-particle":"","family":"Mattonetti","given":"ML","non-dropping-particle":"","parse-names":false,"suffix":""},{"dropping-particle":"","family":"Piirto","given":"J","non-dropping-particle":"","parse-names":false,"suffix":""},{"dropping-particle":"","family":"Wieland","given":"U","non-dropping-particle":"","parse-names":false,"suffix":""},{"dropping-particle":"","family":"Wolff","given":"P","non-dropping-particle":"","parse-names":false,"suffix":""}],"id":"ITEM-1","issued":{"date-parts":[["2010"]]},"number-of-pages":"1-120","publisher-place":"Belguim","title":"Combating poverty and social exclusion: A statistical portrait of the European Union 2010","type":"book"},"uris":["http://www.mendeley.com/documents/?uuid=8c5f1ac5-f0d9-3234-a8db-e82c97592001"]}],"mendeley":{"formattedCitation":"&lt;sup&gt;30&lt;/sup&gt;","plainTextFormattedCitation":"30","previouslyFormattedCitation":"&lt;sup&gt;30&lt;/sup&gt;"},"properties":{"noteIndex":0},"schema":"https://github.com/citation-style-language/schema/raw/master/csl-citation.json"}</w:instrText>
            </w:r>
            <w:r w:rsidRPr="00A21BD7">
              <w:rPr>
                <w:rFonts w:cs="Times New Roman"/>
                <w:sz w:val="20"/>
                <w:szCs w:val="20"/>
              </w:rPr>
              <w:fldChar w:fldCharType="separate"/>
            </w:r>
            <w:r w:rsidRPr="008F2BF9">
              <w:rPr>
                <w:rFonts w:cs="Times New Roman"/>
                <w:noProof/>
                <w:sz w:val="20"/>
                <w:szCs w:val="20"/>
                <w:vertAlign w:val="superscript"/>
              </w:rPr>
              <w:t>30</w:t>
            </w:r>
            <w:r w:rsidRPr="00A21BD7">
              <w:rPr>
                <w:rFonts w:cs="Times New Roman"/>
                <w:sz w:val="20"/>
                <w:szCs w:val="20"/>
              </w:rPr>
              <w:fldChar w:fldCharType="end"/>
            </w:r>
          </w:p>
        </w:tc>
        <w:tc>
          <w:tcPr>
            <w:tcW w:w="840" w:type="dxa"/>
          </w:tcPr>
          <w:p w14:paraId="11034C1C" w14:textId="77777777" w:rsidR="00E43DA1" w:rsidRPr="00A21BD7" w:rsidRDefault="00E43DA1" w:rsidP="00357A01">
            <w:pPr>
              <w:rPr>
                <w:rFonts w:cs="Times New Roman"/>
                <w:sz w:val="20"/>
                <w:szCs w:val="20"/>
              </w:rPr>
            </w:pPr>
            <w:r w:rsidRPr="00A21BD7">
              <w:rPr>
                <w:rFonts w:cs="Times New Roman"/>
                <w:sz w:val="20"/>
                <w:szCs w:val="20"/>
              </w:rPr>
              <w:t>2010</w:t>
            </w:r>
          </w:p>
        </w:tc>
        <w:tc>
          <w:tcPr>
            <w:tcW w:w="3358" w:type="dxa"/>
          </w:tcPr>
          <w:p w14:paraId="468B9A00" w14:textId="77777777" w:rsidR="00E43DA1" w:rsidRPr="00A21BD7" w:rsidRDefault="00E43DA1" w:rsidP="00357A01">
            <w:pPr>
              <w:rPr>
                <w:rFonts w:cs="Times New Roman"/>
                <w:sz w:val="20"/>
                <w:szCs w:val="20"/>
              </w:rPr>
            </w:pPr>
            <w:r w:rsidRPr="00A21BD7">
              <w:rPr>
                <w:rFonts w:cs="Times New Roman"/>
                <w:sz w:val="20"/>
                <w:szCs w:val="20"/>
              </w:rPr>
              <w:t xml:space="preserve">“Social exclusion relates to being unable to enjoy levels of participation that most of society take for granted. It is a complex, </w:t>
            </w:r>
            <w:r>
              <w:rPr>
                <w:rFonts w:cs="Times New Roman"/>
                <w:sz w:val="20"/>
                <w:szCs w:val="20"/>
              </w:rPr>
              <w:t>multidimensional</w:t>
            </w:r>
            <w:r w:rsidRPr="00A21BD7">
              <w:rPr>
                <w:rFonts w:cs="Times New Roman"/>
                <w:sz w:val="20"/>
                <w:szCs w:val="20"/>
              </w:rPr>
              <w:t>, and dynamic concept.” (pg. 11)</w:t>
            </w:r>
          </w:p>
        </w:tc>
        <w:tc>
          <w:tcPr>
            <w:tcW w:w="3464" w:type="dxa"/>
          </w:tcPr>
          <w:p w14:paraId="749FC4F1" w14:textId="77777777" w:rsidR="00E43DA1" w:rsidRPr="00A21BD7" w:rsidRDefault="00E43DA1" w:rsidP="00E43DA1">
            <w:pPr>
              <w:pStyle w:val="ListParagraph"/>
              <w:numPr>
                <w:ilvl w:val="0"/>
                <w:numId w:val="8"/>
              </w:numPr>
              <w:rPr>
                <w:rFonts w:cs="Times New Roman"/>
                <w:sz w:val="20"/>
                <w:szCs w:val="20"/>
              </w:rPr>
            </w:pPr>
            <w:r w:rsidRPr="00A21BD7">
              <w:rPr>
                <w:rFonts w:cs="Times New Roman"/>
                <w:sz w:val="20"/>
                <w:szCs w:val="20"/>
              </w:rPr>
              <w:t xml:space="preserve">Labour market exclusion </w:t>
            </w:r>
          </w:p>
          <w:p w14:paraId="305354AD" w14:textId="77777777" w:rsidR="00E43DA1" w:rsidRPr="00A21BD7" w:rsidRDefault="00E43DA1" w:rsidP="00E43DA1">
            <w:pPr>
              <w:pStyle w:val="ListParagraph"/>
              <w:numPr>
                <w:ilvl w:val="0"/>
                <w:numId w:val="8"/>
              </w:numPr>
              <w:rPr>
                <w:rFonts w:cs="Times New Roman"/>
                <w:sz w:val="20"/>
                <w:szCs w:val="20"/>
              </w:rPr>
            </w:pPr>
            <w:r w:rsidRPr="00A21BD7">
              <w:rPr>
                <w:rFonts w:cs="Times New Roman"/>
                <w:sz w:val="20"/>
                <w:szCs w:val="20"/>
              </w:rPr>
              <w:t xml:space="preserve">Education-related exclusion </w:t>
            </w:r>
          </w:p>
          <w:p w14:paraId="07E445E5" w14:textId="77777777" w:rsidR="00E43DA1" w:rsidRPr="00A21BD7" w:rsidRDefault="00E43DA1" w:rsidP="00E43DA1">
            <w:pPr>
              <w:pStyle w:val="ListParagraph"/>
              <w:numPr>
                <w:ilvl w:val="0"/>
                <w:numId w:val="8"/>
              </w:numPr>
              <w:rPr>
                <w:rFonts w:cs="Times New Roman"/>
                <w:sz w:val="20"/>
                <w:szCs w:val="20"/>
              </w:rPr>
            </w:pPr>
            <w:r w:rsidRPr="00A21BD7">
              <w:rPr>
                <w:rFonts w:cs="Times New Roman"/>
                <w:sz w:val="20"/>
                <w:szCs w:val="20"/>
              </w:rPr>
              <w:t xml:space="preserve">Health-related exclusion </w:t>
            </w:r>
          </w:p>
          <w:p w14:paraId="5B5A1BE3" w14:textId="77777777" w:rsidR="00E43DA1" w:rsidRPr="00A21BD7" w:rsidRDefault="00E43DA1" w:rsidP="00E43DA1">
            <w:pPr>
              <w:pStyle w:val="ListParagraph"/>
              <w:numPr>
                <w:ilvl w:val="0"/>
                <w:numId w:val="8"/>
              </w:numPr>
              <w:rPr>
                <w:rFonts w:cs="Times New Roman"/>
                <w:sz w:val="20"/>
                <w:szCs w:val="20"/>
              </w:rPr>
            </w:pPr>
            <w:r w:rsidRPr="00A21BD7">
              <w:rPr>
                <w:rFonts w:cs="Times New Roman"/>
                <w:sz w:val="20"/>
                <w:szCs w:val="20"/>
              </w:rPr>
              <w:t xml:space="preserve">Housing-related exclusion </w:t>
            </w:r>
          </w:p>
          <w:p w14:paraId="2AECA80F" w14:textId="77777777" w:rsidR="00E43DA1" w:rsidRPr="00A21BD7" w:rsidRDefault="00E43DA1" w:rsidP="00E43DA1">
            <w:pPr>
              <w:pStyle w:val="ListParagraph"/>
              <w:numPr>
                <w:ilvl w:val="0"/>
                <w:numId w:val="8"/>
              </w:numPr>
              <w:rPr>
                <w:rFonts w:cs="Times New Roman"/>
                <w:sz w:val="20"/>
                <w:szCs w:val="20"/>
              </w:rPr>
            </w:pPr>
            <w:r w:rsidRPr="00A21BD7">
              <w:rPr>
                <w:rFonts w:cs="Times New Roman"/>
                <w:sz w:val="20"/>
                <w:szCs w:val="20"/>
              </w:rPr>
              <w:t xml:space="preserve">Exclusion from social networks and the information society </w:t>
            </w:r>
          </w:p>
        </w:tc>
      </w:tr>
      <w:tr w:rsidR="00E43DA1" w:rsidRPr="00A21BD7" w14:paraId="3821E04C" w14:textId="77777777" w:rsidTr="00357A01">
        <w:tc>
          <w:tcPr>
            <w:tcW w:w="1468" w:type="dxa"/>
          </w:tcPr>
          <w:p w14:paraId="718C40C4" w14:textId="77777777" w:rsidR="00E43DA1" w:rsidRPr="00A21BD7" w:rsidRDefault="00E43DA1" w:rsidP="00357A01">
            <w:pPr>
              <w:rPr>
                <w:rFonts w:cs="Times New Roman"/>
                <w:sz w:val="20"/>
                <w:szCs w:val="20"/>
              </w:rPr>
            </w:pPr>
            <w:r w:rsidRPr="00A21BD7">
              <w:rPr>
                <w:rFonts w:cs="Times New Roman"/>
                <w:sz w:val="20"/>
                <w:szCs w:val="20"/>
              </w:rPr>
              <w:t>Fleury</w:t>
            </w:r>
            <w:r>
              <w:rPr>
                <w:rFonts w:cs="Times New Roman"/>
                <w:sz w:val="20"/>
                <w:szCs w:val="20"/>
              </w:rPr>
              <w:t xml:space="preserve"> </w:t>
            </w:r>
            <w:r w:rsidRPr="00A21BD7">
              <w:rPr>
                <w:sz w:val="20"/>
                <w:szCs w:val="20"/>
              </w:rPr>
              <w:fldChar w:fldCharType="begin" w:fldLock="1"/>
            </w:r>
            <w:r>
              <w:rPr>
                <w:sz w:val="20"/>
                <w:szCs w:val="20"/>
              </w:rPr>
              <w:instrText>ADDIN CSL_CITATION {"citationItems":[{"id":"ITEM-1","itemData":{"author":[{"dropping-particle":"","family":"Burchardt","given":"T","non-dropping-particle":"","parse-names":false,"suffix":""},{"dropping-particle":"","family":"Grand","given":"J","non-dropping-particle":"Le","parse-names":false,"suffix":""},{"dropping-particle":"","family":"Piachaud","given":"D","non-dropping-particle":"","parse-names":false,"suffix":""}],"chapter-number":"3","container-title":"Understanding social exclusion","editor":[{"dropping-particle":"","family":"Hills","given":"J","non-dropping-particle":"","parse-names":false,"suffix":""},{"dropping-particle":"","family":"Grand","given":"J","non-dropping-particle":"Le","parse-names":false,"suffix":""},{"dropping-particle":"","family":"Piachaud","given":"D","non-dropping-particle":"","parse-names":false,"suffix":""}],"id":"ITEM-1","issued":{"date-parts":[["2002"]]},"page":"30-43","publisher":"Oxford University Press","publisher-place":"Oxford","title":"Degrees of exclusion: Developing a dynamic, multidimensional measure","type":"chapter"},"uris":["http://www.mendeley.com/documents/?uuid=aec0d941-8c42-4b21-96c8-85cfa7270fdb"]}],"mendeley":{"formattedCitation":"&lt;sup&gt;19&lt;/sup&gt;","plainTextFormattedCitation":"19","previouslyFormattedCitation":"&lt;sup&gt;19&lt;/sup&gt;"},"properties":{"noteIndex":0},"schema":"https://github.com/citation-style-language/schema/raw/master/csl-citation.json"}</w:instrText>
            </w:r>
            <w:r w:rsidRPr="00A21BD7">
              <w:rPr>
                <w:sz w:val="20"/>
                <w:szCs w:val="20"/>
              </w:rPr>
              <w:fldChar w:fldCharType="separate"/>
            </w:r>
            <w:r w:rsidRPr="008F2BF9">
              <w:rPr>
                <w:noProof/>
                <w:sz w:val="20"/>
                <w:szCs w:val="20"/>
                <w:vertAlign w:val="superscript"/>
              </w:rPr>
              <w:t>19</w:t>
            </w:r>
            <w:r w:rsidRPr="00A21BD7">
              <w:rPr>
                <w:sz w:val="20"/>
                <w:szCs w:val="20"/>
              </w:rPr>
              <w:fldChar w:fldCharType="end"/>
            </w:r>
          </w:p>
        </w:tc>
        <w:tc>
          <w:tcPr>
            <w:tcW w:w="840" w:type="dxa"/>
          </w:tcPr>
          <w:p w14:paraId="2C9D9FEE" w14:textId="77777777" w:rsidR="00E43DA1" w:rsidRPr="00A21BD7" w:rsidRDefault="00E43DA1" w:rsidP="00357A01">
            <w:pPr>
              <w:rPr>
                <w:rFonts w:cs="Times New Roman"/>
                <w:sz w:val="20"/>
                <w:szCs w:val="20"/>
              </w:rPr>
            </w:pPr>
            <w:r w:rsidRPr="00A21BD7">
              <w:rPr>
                <w:rFonts w:cs="Times New Roman"/>
                <w:sz w:val="20"/>
                <w:szCs w:val="20"/>
              </w:rPr>
              <w:t xml:space="preserve">1998 </w:t>
            </w:r>
          </w:p>
        </w:tc>
        <w:tc>
          <w:tcPr>
            <w:tcW w:w="3358" w:type="dxa"/>
          </w:tcPr>
          <w:p w14:paraId="360D49B3" w14:textId="77777777" w:rsidR="00E43DA1" w:rsidRPr="00A21BD7" w:rsidRDefault="00E43DA1" w:rsidP="00357A01">
            <w:pPr>
              <w:rPr>
                <w:rFonts w:cs="Times New Roman"/>
                <w:sz w:val="20"/>
                <w:szCs w:val="20"/>
              </w:rPr>
            </w:pPr>
            <w:r w:rsidRPr="00A21BD7">
              <w:rPr>
                <w:rFonts w:cs="Times New Roman"/>
                <w:sz w:val="20"/>
                <w:szCs w:val="20"/>
              </w:rPr>
              <w:t>Exclusion is a cultural process that implies the establishment of a norm that prohibits the inclusion of individuals, groups, and populations in a socio-political community.</w:t>
            </w:r>
          </w:p>
          <w:p w14:paraId="36D12282" w14:textId="77777777" w:rsidR="00E43DA1" w:rsidRPr="00A21BD7" w:rsidRDefault="00E43DA1" w:rsidP="00357A01">
            <w:pPr>
              <w:rPr>
                <w:rFonts w:cs="Times New Roman"/>
                <w:sz w:val="20"/>
                <w:szCs w:val="20"/>
              </w:rPr>
            </w:pPr>
            <w:r w:rsidRPr="00A21BD7">
              <w:rPr>
                <w:rFonts w:cs="Times New Roman"/>
                <w:sz w:val="20"/>
                <w:szCs w:val="20"/>
              </w:rPr>
              <w:t>(pg. 13)</w:t>
            </w:r>
          </w:p>
        </w:tc>
        <w:tc>
          <w:tcPr>
            <w:tcW w:w="3464" w:type="dxa"/>
          </w:tcPr>
          <w:p w14:paraId="10259DD6" w14:textId="77777777" w:rsidR="00E43DA1" w:rsidRPr="00A21BD7" w:rsidRDefault="00E43DA1" w:rsidP="00E43DA1">
            <w:pPr>
              <w:pStyle w:val="ListParagraph"/>
              <w:numPr>
                <w:ilvl w:val="0"/>
                <w:numId w:val="19"/>
              </w:numPr>
              <w:rPr>
                <w:rFonts w:cs="Times New Roman"/>
                <w:sz w:val="20"/>
                <w:szCs w:val="20"/>
              </w:rPr>
            </w:pPr>
            <w:r w:rsidRPr="00A21BD7">
              <w:rPr>
                <w:rFonts w:cs="Times New Roman"/>
                <w:sz w:val="20"/>
                <w:szCs w:val="20"/>
              </w:rPr>
              <w:t>Economic</w:t>
            </w:r>
          </w:p>
          <w:p w14:paraId="0E24CE99" w14:textId="77777777" w:rsidR="00E43DA1" w:rsidRPr="00A21BD7" w:rsidRDefault="00E43DA1" w:rsidP="00E43DA1">
            <w:pPr>
              <w:pStyle w:val="ListParagraph"/>
              <w:numPr>
                <w:ilvl w:val="0"/>
                <w:numId w:val="19"/>
              </w:numPr>
              <w:rPr>
                <w:rFonts w:cs="Times New Roman"/>
                <w:sz w:val="20"/>
                <w:szCs w:val="20"/>
              </w:rPr>
            </w:pPr>
            <w:r w:rsidRPr="00A21BD7">
              <w:rPr>
                <w:rFonts w:cs="Times New Roman"/>
                <w:sz w:val="20"/>
                <w:szCs w:val="20"/>
              </w:rPr>
              <w:t>Political</w:t>
            </w:r>
          </w:p>
          <w:p w14:paraId="35166B5F" w14:textId="77777777" w:rsidR="00E43DA1" w:rsidRPr="00A21BD7" w:rsidRDefault="00E43DA1" w:rsidP="00E43DA1">
            <w:pPr>
              <w:pStyle w:val="ListParagraph"/>
              <w:numPr>
                <w:ilvl w:val="0"/>
                <w:numId w:val="19"/>
              </w:numPr>
              <w:rPr>
                <w:rFonts w:cs="Times New Roman"/>
                <w:sz w:val="20"/>
                <w:szCs w:val="20"/>
              </w:rPr>
            </w:pPr>
            <w:r w:rsidRPr="00A21BD7">
              <w:rPr>
                <w:rFonts w:cs="Times New Roman"/>
                <w:sz w:val="20"/>
                <w:szCs w:val="20"/>
              </w:rPr>
              <w:t xml:space="preserve">Social </w:t>
            </w:r>
          </w:p>
        </w:tc>
      </w:tr>
      <w:tr w:rsidR="00E43DA1" w:rsidRPr="00A21BD7" w14:paraId="7C7B2007" w14:textId="77777777" w:rsidTr="00357A01">
        <w:tc>
          <w:tcPr>
            <w:tcW w:w="1468" w:type="dxa"/>
          </w:tcPr>
          <w:p w14:paraId="06A693B6" w14:textId="77777777" w:rsidR="00E43DA1" w:rsidRPr="00A21BD7" w:rsidRDefault="00E43DA1" w:rsidP="00357A01">
            <w:pPr>
              <w:rPr>
                <w:rFonts w:cs="Times New Roman"/>
                <w:sz w:val="20"/>
                <w:szCs w:val="20"/>
              </w:rPr>
            </w:pPr>
            <w:r w:rsidRPr="00A21BD7">
              <w:rPr>
                <w:rFonts w:cs="Times New Roman"/>
                <w:sz w:val="20"/>
                <w:szCs w:val="20"/>
              </w:rPr>
              <w:t xml:space="preserve">Gordon </w:t>
            </w:r>
            <w:r w:rsidRPr="00A21BD7">
              <w:rPr>
                <w:rFonts w:cs="Times New Roman"/>
                <w:i/>
                <w:iCs/>
                <w:sz w:val="20"/>
                <w:szCs w:val="20"/>
              </w:rPr>
              <w:t>et al</w:t>
            </w:r>
            <w:r w:rsidRPr="00A21BD7">
              <w:rPr>
                <w:rFonts w:cs="Times New Roman"/>
                <w:sz w:val="20"/>
                <w:szCs w:val="20"/>
              </w:rPr>
              <w:t xml:space="preserve">., </w:t>
            </w:r>
            <w:r w:rsidRPr="00A21BD7">
              <w:rPr>
                <w:rFonts w:cs="Times New Roman"/>
                <w:sz w:val="20"/>
                <w:szCs w:val="20"/>
              </w:rPr>
              <w:fldChar w:fldCharType="begin" w:fldLock="1"/>
            </w:r>
            <w:r>
              <w:rPr>
                <w:rFonts w:cs="Times New Roman"/>
                <w:sz w:val="20"/>
                <w:szCs w:val="20"/>
              </w:rPr>
              <w:instrText>ADDIN CSL_CITATION {"citationItems":[{"id":"ITEM-1","itemData":{"DOI":"10.1007/978-1-61779-782-8_31","author":[{"dropping-particle":"","family":"Gordon","given":"D","non-dropping-particle":"","parse-names":false,"suffix":""},{"dropping-particle":"","family":"Levitas","given":"R","non-dropping-particle":"","parse-names":false,"suffix":""},{"dropping-particle":"","family":"Pantazis","given":"C","non-dropping-particle":"","parse-names":false,"suffix":""},{"dropping-particle":"","family":"Patsios","given":"D","non-dropping-particle":"","parse-names":false,"suffix":""},{"dropping-particle":"","family":"Payne","given":"S","non-dropping-particle":"","parse-names":false,"suffix":""},{"dropping-particle":"","family":"Townsend","given":"P","non-dropping-particle":"","parse-names":false,"suffix":""},{"dropping-particle":"","family":"Adelman","given":"L","non-dropping-particle":"","parse-names":false,"suffix":""},{"dropping-particle":"","family":"Ashworth","given":"K","non-dropping-particle":"","parse-names":false,"suffix":""},{"dropping-particle":"","family":"Middleton","given":"S","non-dropping-particle":"","parse-names":false,"suffix":""},{"dropping-particle":"","family":"Bradshaw","given":"J","non-dropping-particle":"","parse-names":false,"suffix":""},{"dropping-particle":"","family":"Williams","given":"J","non-dropping-particle":"","parse-names":false,"suffix":""}],"id":"ITEM-1","issued":{"date-parts":[["0"]]},"page":"331-345","title":"Poverty and social exclusion in Briton","type":"article-journal"},"uris":["http://www.mendeley.com/documents/?uuid=62030d20-8201-4472-9801-dbb0ebcc485b"]}],"mendeley":{"formattedCitation":"&lt;sup&gt;13&lt;/sup&gt;","plainTextFormattedCitation":"13","previouslyFormattedCitation":"&lt;sup&gt;13&lt;/sup&gt;"},"properties":{"noteIndex":0},"schema":"https://github.com/citation-style-language/schema/raw/master/csl-citation.json"}</w:instrText>
            </w:r>
            <w:r w:rsidRPr="00A21BD7">
              <w:rPr>
                <w:rFonts w:cs="Times New Roman"/>
                <w:sz w:val="20"/>
                <w:szCs w:val="20"/>
              </w:rPr>
              <w:fldChar w:fldCharType="separate"/>
            </w:r>
            <w:r w:rsidRPr="008F2BF9">
              <w:rPr>
                <w:rFonts w:cs="Times New Roman"/>
                <w:noProof/>
                <w:sz w:val="20"/>
                <w:szCs w:val="20"/>
                <w:vertAlign w:val="superscript"/>
              </w:rPr>
              <w:t>13</w:t>
            </w:r>
            <w:r w:rsidRPr="00A21BD7">
              <w:rPr>
                <w:rFonts w:cs="Times New Roman"/>
                <w:sz w:val="20"/>
                <w:szCs w:val="20"/>
              </w:rPr>
              <w:fldChar w:fldCharType="end"/>
            </w:r>
          </w:p>
          <w:p w14:paraId="3F7D6743" w14:textId="77777777" w:rsidR="00E43DA1" w:rsidRPr="00A21BD7" w:rsidRDefault="00E43DA1" w:rsidP="00357A01">
            <w:pPr>
              <w:rPr>
                <w:rFonts w:cs="Times New Roman"/>
                <w:sz w:val="20"/>
                <w:szCs w:val="20"/>
              </w:rPr>
            </w:pPr>
          </w:p>
        </w:tc>
        <w:tc>
          <w:tcPr>
            <w:tcW w:w="840" w:type="dxa"/>
          </w:tcPr>
          <w:p w14:paraId="48EF4D61" w14:textId="77777777" w:rsidR="00E43DA1" w:rsidRPr="00A21BD7" w:rsidRDefault="00E43DA1" w:rsidP="00357A01">
            <w:pPr>
              <w:rPr>
                <w:rFonts w:cs="Times New Roman"/>
                <w:sz w:val="20"/>
                <w:szCs w:val="20"/>
              </w:rPr>
            </w:pPr>
            <w:r w:rsidRPr="00A21BD7">
              <w:rPr>
                <w:rFonts w:cs="Times New Roman"/>
                <w:sz w:val="20"/>
                <w:szCs w:val="20"/>
              </w:rPr>
              <w:t>2000</w:t>
            </w:r>
          </w:p>
        </w:tc>
        <w:tc>
          <w:tcPr>
            <w:tcW w:w="3358" w:type="dxa"/>
          </w:tcPr>
          <w:p w14:paraId="1F786C7D" w14:textId="77777777" w:rsidR="00E43DA1" w:rsidRPr="00A21BD7" w:rsidRDefault="00E43DA1" w:rsidP="00357A01">
            <w:pPr>
              <w:rPr>
                <w:rFonts w:cs="Times New Roman"/>
                <w:sz w:val="20"/>
                <w:szCs w:val="20"/>
              </w:rPr>
            </w:pPr>
            <w:r w:rsidRPr="00A21BD7">
              <w:rPr>
                <w:rFonts w:cs="Times New Roman"/>
                <w:sz w:val="20"/>
                <w:szCs w:val="20"/>
              </w:rPr>
              <w:t xml:space="preserve"> </w:t>
            </w:r>
          </w:p>
        </w:tc>
        <w:tc>
          <w:tcPr>
            <w:tcW w:w="3464" w:type="dxa"/>
          </w:tcPr>
          <w:p w14:paraId="69E6C09D" w14:textId="77777777" w:rsidR="00E43DA1" w:rsidRPr="00A21BD7" w:rsidRDefault="00E43DA1" w:rsidP="00E43DA1">
            <w:pPr>
              <w:pStyle w:val="ListParagraph"/>
              <w:numPr>
                <w:ilvl w:val="0"/>
                <w:numId w:val="13"/>
              </w:numPr>
              <w:rPr>
                <w:rFonts w:cs="Times New Roman"/>
                <w:sz w:val="20"/>
                <w:szCs w:val="20"/>
              </w:rPr>
            </w:pPr>
            <w:r w:rsidRPr="00A21BD7">
              <w:rPr>
                <w:rFonts w:cs="Times New Roman"/>
                <w:sz w:val="20"/>
                <w:szCs w:val="20"/>
              </w:rPr>
              <w:t xml:space="preserve">Impoverishment (exclusion from adequate income or resources) </w:t>
            </w:r>
          </w:p>
          <w:p w14:paraId="547832A2" w14:textId="77777777" w:rsidR="00E43DA1" w:rsidRPr="00A21BD7" w:rsidRDefault="00E43DA1" w:rsidP="00E43DA1">
            <w:pPr>
              <w:pStyle w:val="ListParagraph"/>
              <w:numPr>
                <w:ilvl w:val="0"/>
                <w:numId w:val="13"/>
              </w:numPr>
              <w:rPr>
                <w:rFonts w:cs="Times New Roman"/>
                <w:sz w:val="20"/>
                <w:szCs w:val="20"/>
              </w:rPr>
            </w:pPr>
            <w:r w:rsidRPr="00A21BD7">
              <w:rPr>
                <w:rFonts w:cs="Times New Roman"/>
                <w:sz w:val="20"/>
                <w:szCs w:val="20"/>
              </w:rPr>
              <w:t xml:space="preserve">Labour market exclusion (exclusion from paid work) </w:t>
            </w:r>
          </w:p>
          <w:p w14:paraId="223B4466" w14:textId="77777777" w:rsidR="00E43DA1" w:rsidRPr="00A21BD7" w:rsidRDefault="00E43DA1" w:rsidP="00E43DA1">
            <w:pPr>
              <w:pStyle w:val="ListParagraph"/>
              <w:numPr>
                <w:ilvl w:val="0"/>
                <w:numId w:val="13"/>
              </w:numPr>
              <w:rPr>
                <w:rFonts w:cs="Times New Roman"/>
                <w:sz w:val="20"/>
                <w:szCs w:val="20"/>
              </w:rPr>
            </w:pPr>
            <w:r w:rsidRPr="00A21BD7">
              <w:rPr>
                <w:rFonts w:cs="Times New Roman"/>
                <w:sz w:val="20"/>
                <w:szCs w:val="20"/>
              </w:rPr>
              <w:t xml:space="preserve">Service exclusion (exclusion from public and private services) </w:t>
            </w:r>
          </w:p>
          <w:p w14:paraId="56BBC4D6" w14:textId="77777777" w:rsidR="00E43DA1" w:rsidRPr="00A21BD7" w:rsidRDefault="00E43DA1" w:rsidP="00E43DA1">
            <w:pPr>
              <w:pStyle w:val="ListParagraph"/>
              <w:numPr>
                <w:ilvl w:val="0"/>
                <w:numId w:val="27"/>
              </w:numPr>
              <w:rPr>
                <w:rFonts w:cs="Times New Roman"/>
                <w:sz w:val="20"/>
                <w:szCs w:val="20"/>
              </w:rPr>
            </w:pPr>
            <w:r w:rsidRPr="00A21BD7">
              <w:rPr>
                <w:rFonts w:cs="Times New Roman"/>
                <w:sz w:val="20"/>
                <w:szCs w:val="20"/>
              </w:rPr>
              <w:t>Exclusion from social relations</w:t>
            </w:r>
          </w:p>
        </w:tc>
      </w:tr>
      <w:tr w:rsidR="00E43DA1" w:rsidRPr="00A21BD7" w14:paraId="78A6CD2A" w14:textId="77777777" w:rsidTr="00357A01">
        <w:tc>
          <w:tcPr>
            <w:tcW w:w="1468" w:type="dxa"/>
          </w:tcPr>
          <w:p w14:paraId="1A88A807" w14:textId="77777777" w:rsidR="00E43DA1" w:rsidRPr="00A21BD7" w:rsidRDefault="00E43DA1" w:rsidP="00357A01">
            <w:pPr>
              <w:rPr>
                <w:rFonts w:cs="Times New Roman"/>
                <w:sz w:val="20"/>
                <w:szCs w:val="20"/>
              </w:rPr>
            </w:pPr>
            <w:proofErr w:type="spellStart"/>
            <w:r w:rsidRPr="00A21BD7">
              <w:rPr>
                <w:rFonts w:cs="Times New Roman"/>
                <w:sz w:val="20"/>
                <w:szCs w:val="20"/>
              </w:rPr>
              <w:t>Levitas</w:t>
            </w:r>
            <w:proofErr w:type="spellEnd"/>
            <w:r w:rsidRPr="00A21BD7">
              <w:rPr>
                <w:rFonts w:cs="Times New Roman"/>
                <w:sz w:val="20"/>
                <w:szCs w:val="20"/>
              </w:rPr>
              <w:t xml:space="preserve"> et al., </w:t>
            </w:r>
            <w:r w:rsidRPr="00A21BD7">
              <w:rPr>
                <w:rFonts w:cs="Times New Roman"/>
                <w:sz w:val="20"/>
                <w:szCs w:val="20"/>
              </w:rPr>
              <w:fldChar w:fldCharType="begin" w:fldLock="1"/>
            </w:r>
            <w:r>
              <w:rPr>
                <w:rFonts w:cs="Times New Roman"/>
                <w:sz w:val="20"/>
                <w:szCs w:val="20"/>
              </w:rPr>
              <w:instrText>ADDIN CSL_CITATION {"citationItems":[{"id":"ITEM-1","itemData":{"author":[{"dropping-particle":"","family":"Levitas","given":"Ruth","non-dropping-particle":"","parse-names":false,"suffix":""},{"dropping-particle":"","family":"Pantazis","given":"Christina","non-dropping-particle":"","parse-names":false,"suffix":""},{"dropping-particle":"","family":"Fahmy","given":"Eldin","non-dropping-particle":"","parse-names":false,"suffix":""},{"dropping-particle":"","family":"Gordon","given":"David","non-dropping-particle":"","parse-names":false,"suffix":""},{"dropping-particle":"","family":"Lloyd","given":"Eva","non-dropping-particle":"","parse-names":false,"suffix":""},{"dropping-particle":"","family":"Patsios","given":"Demi","non-dropping-particle":"","parse-names":false,"suffix":""}],"id":"ITEM-1","issued":{"date-parts":[["2007"]]},"number-of-pages":"1-246","publisher-place":"Bristol","title":"The multi-dimensional analysis of social exclusion","type":"report"},"uris":["http://www.mendeley.com/documents/?uuid=ed6e4f2f-cd02-3328-a6f1-6463861375b2"]}],"mendeley":{"formattedCitation":"&lt;sup&gt;9&lt;/sup&gt;","plainTextFormattedCitation":"9","previouslyFormattedCitation":"&lt;sup&gt;9&lt;/sup&gt;"},"properties":{"noteIndex":0},"schema":"https://github.com/citation-style-language/schema/raw/master/csl-citation.json"}</w:instrText>
            </w:r>
            <w:r w:rsidRPr="00A21BD7">
              <w:rPr>
                <w:rFonts w:cs="Times New Roman"/>
                <w:sz w:val="20"/>
                <w:szCs w:val="20"/>
              </w:rPr>
              <w:fldChar w:fldCharType="separate"/>
            </w:r>
            <w:r w:rsidRPr="008F2BF9">
              <w:rPr>
                <w:rFonts w:cs="Times New Roman"/>
                <w:noProof/>
                <w:sz w:val="20"/>
                <w:szCs w:val="20"/>
                <w:vertAlign w:val="superscript"/>
              </w:rPr>
              <w:t>9</w:t>
            </w:r>
            <w:r w:rsidRPr="00A21BD7">
              <w:rPr>
                <w:rFonts w:cs="Times New Roman"/>
                <w:sz w:val="20"/>
                <w:szCs w:val="20"/>
              </w:rPr>
              <w:fldChar w:fldCharType="end"/>
            </w:r>
          </w:p>
        </w:tc>
        <w:tc>
          <w:tcPr>
            <w:tcW w:w="840" w:type="dxa"/>
          </w:tcPr>
          <w:p w14:paraId="07A2D536" w14:textId="77777777" w:rsidR="00E43DA1" w:rsidRPr="00A21BD7" w:rsidRDefault="00E43DA1" w:rsidP="00357A01">
            <w:pPr>
              <w:rPr>
                <w:rFonts w:cs="Times New Roman"/>
                <w:sz w:val="20"/>
                <w:szCs w:val="20"/>
              </w:rPr>
            </w:pPr>
            <w:r w:rsidRPr="00A21BD7">
              <w:rPr>
                <w:rFonts w:cs="Times New Roman"/>
                <w:sz w:val="20"/>
                <w:szCs w:val="20"/>
              </w:rPr>
              <w:t>2007</w:t>
            </w:r>
          </w:p>
        </w:tc>
        <w:tc>
          <w:tcPr>
            <w:tcW w:w="3358" w:type="dxa"/>
          </w:tcPr>
          <w:p w14:paraId="0CDA22BB" w14:textId="77777777" w:rsidR="00E43DA1" w:rsidRPr="00A21BD7" w:rsidRDefault="00E43DA1" w:rsidP="00357A01">
            <w:pPr>
              <w:rPr>
                <w:rFonts w:cs="Times New Roman"/>
                <w:sz w:val="20"/>
                <w:szCs w:val="20"/>
              </w:rPr>
            </w:pPr>
            <w:r w:rsidRPr="00A21BD7">
              <w:rPr>
                <w:rFonts w:ascii="Calibri" w:hAnsi="Calibri" w:cs="Calibri"/>
                <w:sz w:val="20"/>
                <w:szCs w:val="20"/>
              </w:rPr>
              <w:t>﻿</w:t>
            </w:r>
            <w:r w:rsidRPr="00A21BD7">
              <w:rPr>
                <w:rFonts w:cs="Times New Roman"/>
                <w:sz w:val="20"/>
                <w:szCs w:val="20"/>
              </w:rPr>
              <w:t xml:space="preserve">Social exclusion is a complex and </w:t>
            </w:r>
            <w:r>
              <w:rPr>
                <w:rFonts w:cs="Times New Roman"/>
                <w:sz w:val="20"/>
                <w:szCs w:val="20"/>
              </w:rPr>
              <w:t>multidimensional</w:t>
            </w:r>
            <w:r w:rsidRPr="00A21BD7">
              <w:rPr>
                <w:rFonts w:cs="Times New Roman"/>
                <w:sz w:val="20"/>
                <w:szCs w:val="20"/>
              </w:rPr>
              <w:t xml:space="preserve"> process. It involves the lack </w:t>
            </w:r>
            <w:proofErr w:type="spellStart"/>
            <w:r w:rsidRPr="00A21BD7">
              <w:rPr>
                <w:rFonts w:cs="Times New Roman"/>
                <w:sz w:val="20"/>
                <w:szCs w:val="20"/>
              </w:rPr>
              <w:t>or</w:t>
            </w:r>
            <w:proofErr w:type="spellEnd"/>
            <w:r w:rsidRPr="00A21BD7">
              <w:rPr>
                <w:rFonts w:cs="Times New Roman"/>
                <w:sz w:val="20"/>
                <w:szCs w:val="20"/>
              </w:rPr>
              <w:t xml:space="preserve"> denial of resources, rights, goods and services, and the inability to participate in the normal relationships and activities, available to the majority of people in a society, whether in economic, social, cultural, or political arenas. It affects both the quality of life of individuals and the equity and cohesion of society as a whole (pg. 25).</w:t>
            </w:r>
          </w:p>
        </w:tc>
        <w:tc>
          <w:tcPr>
            <w:tcW w:w="3464" w:type="dxa"/>
          </w:tcPr>
          <w:p w14:paraId="2773168F" w14:textId="77777777" w:rsidR="00E43DA1" w:rsidRPr="00A21BD7" w:rsidRDefault="00E43DA1" w:rsidP="00E43DA1">
            <w:pPr>
              <w:pStyle w:val="ListParagraph"/>
              <w:numPr>
                <w:ilvl w:val="0"/>
                <w:numId w:val="10"/>
              </w:numPr>
              <w:rPr>
                <w:rFonts w:cs="Times New Roman"/>
                <w:sz w:val="20"/>
                <w:szCs w:val="20"/>
              </w:rPr>
            </w:pPr>
            <w:r w:rsidRPr="00A21BD7">
              <w:rPr>
                <w:rFonts w:cs="Times New Roman"/>
                <w:sz w:val="20"/>
                <w:szCs w:val="20"/>
              </w:rPr>
              <w:t xml:space="preserve">Resources (material and economic resources, access to services, social resources) </w:t>
            </w:r>
          </w:p>
          <w:p w14:paraId="05352F63" w14:textId="77777777" w:rsidR="00E43DA1" w:rsidRPr="00A21BD7" w:rsidRDefault="00E43DA1" w:rsidP="00E43DA1">
            <w:pPr>
              <w:pStyle w:val="ListParagraph"/>
              <w:numPr>
                <w:ilvl w:val="0"/>
                <w:numId w:val="10"/>
              </w:numPr>
              <w:rPr>
                <w:rFonts w:cs="Times New Roman"/>
                <w:sz w:val="20"/>
                <w:szCs w:val="20"/>
              </w:rPr>
            </w:pPr>
            <w:r w:rsidRPr="00A21BD7">
              <w:rPr>
                <w:rFonts w:cs="Times New Roman"/>
                <w:sz w:val="20"/>
                <w:szCs w:val="20"/>
              </w:rPr>
              <w:t xml:space="preserve">Participation (economic social, cultural, political, civic participation) </w:t>
            </w:r>
          </w:p>
          <w:p w14:paraId="6467AEB9" w14:textId="77777777" w:rsidR="00E43DA1" w:rsidRPr="00A21BD7" w:rsidRDefault="00E43DA1" w:rsidP="00E43DA1">
            <w:pPr>
              <w:pStyle w:val="ListParagraph"/>
              <w:numPr>
                <w:ilvl w:val="0"/>
                <w:numId w:val="10"/>
              </w:numPr>
              <w:rPr>
                <w:rFonts w:cs="Times New Roman"/>
                <w:sz w:val="20"/>
                <w:szCs w:val="20"/>
              </w:rPr>
            </w:pPr>
            <w:r w:rsidRPr="00A21BD7">
              <w:rPr>
                <w:rFonts w:cs="Times New Roman"/>
                <w:sz w:val="20"/>
                <w:szCs w:val="20"/>
              </w:rPr>
              <w:t xml:space="preserve">Quality of life (health and wellbeing, living environment, harm, and criminalisation) </w:t>
            </w:r>
          </w:p>
        </w:tc>
      </w:tr>
      <w:tr w:rsidR="00E43DA1" w:rsidRPr="00A21BD7" w14:paraId="00B432F6" w14:textId="77777777" w:rsidTr="00357A01">
        <w:tc>
          <w:tcPr>
            <w:tcW w:w="1468" w:type="dxa"/>
          </w:tcPr>
          <w:p w14:paraId="3219BBEB" w14:textId="77777777" w:rsidR="00E43DA1" w:rsidRPr="00A21BD7" w:rsidRDefault="00E43DA1" w:rsidP="00357A01">
            <w:pPr>
              <w:rPr>
                <w:rFonts w:cs="Times New Roman"/>
                <w:sz w:val="20"/>
                <w:szCs w:val="20"/>
              </w:rPr>
            </w:pPr>
            <w:r w:rsidRPr="00A21BD7">
              <w:rPr>
                <w:rFonts w:cs="Times New Roman"/>
                <w:sz w:val="20"/>
                <w:szCs w:val="20"/>
              </w:rPr>
              <w:t xml:space="preserve">Macleod et al. </w:t>
            </w:r>
            <w:r w:rsidRPr="00A21BD7">
              <w:rPr>
                <w:rFonts w:cs="Times New Roman"/>
                <w:sz w:val="20"/>
                <w:szCs w:val="20"/>
              </w:rPr>
              <w:fldChar w:fldCharType="begin" w:fldLock="1"/>
            </w:r>
            <w:r>
              <w:rPr>
                <w:rFonts w:cs="Times New Roman"/>
                <w:sz w:val="20"/>
                <w:szCs w:val="20"/>
              </w:rPr>
              <w:instrText>ADDIN CSL_CITATION {"citationItems":[{"id":"ITEM-1","itemData":{"DOI":"10.1017/S0144686X17000794","ISSN":"14691779","abstract":"Social exclusion is a dynamic multi-dimensional process that is interactive in nature. The complex interplay between domains, whereby each domain can act as a determinant, indicator and/or outcome of social exclusion, hinders understanding of the process and the mechanisms through which social exclusion exists. This article highlights the need to disentangle these pathways and move beyond descriptive accounts of social exclusion, presenting a new working framework that allows direct hypothesis testing of these between-domain relationships. Whilst this working framework can be applied to any population, this article focuses on older adults. Life events that can drive social exclusion such as bereavement and changes in health are more likely to occur in later life, and occur more frequently, increasing the risk of social exclusion for this population. Rooted in the new working framework, this article presents the construction of later life social exclusion measures for use with Understanding Society - the United Kingdom Household Longitudinal Study. The validity of these measures are considered by examining the characteristics of those aged 65 years and over who score the highest, and therefore experience the greatest level of exclusion. This new working framework and developed social exclusion measures provide a platform from which to explore the complex relationships between domains of social exclusion and ultimately provide a clearer understanding of this intricate multi-dimensional process.","author":[{"dropping-particle":"","family":"MacLeod","given":"Catherine A.","non-dropping-particle":"","parse-names":false,"suffix":""},{"dropping-particle":"","family":"Ross","given":"Andy","non-dropping-particle":"","parse-names":false,"suffix":""},{"dropping-particle":"","family":"Sacker","given":"Amanda","non-dropping-particle":"","parse-names":false,"suffix":""},{"dropping-particle":"","family":"Netuveli","given":"Gopalakrishnan","non-dropping-particle":"","parse-names":false,"suffix":""},{"dropping-particle":"","family":"Windle","given":"Gill","non-dropping-particle":"","parse-names":false,"suffix":""}],"container-title":"Ageing and Society","id":"ITEM-1","issue":"1","issued":{"date-parts":[["2017","1","1"]]},"page":"74-111","publisher":"Cambridge University Press","title":"Re-thinking social exclusion in later life: A case for a new framework for measurement","type":"article-journal","volume":"39"},"uris":["http://www.mendeley.com/documents/?uuid=0beb9e49-3ee0-3f34-af6b-412edd697b0f"]}],"mendeley":{"formattedCitation":"&lt;sup&gt;23&lt;/sup&gt;","plainTextFormattedCitation":"23","previouslyFormattedCitation":"&lt;sup&gt;23&lt;/sup&gt;"},"properties":{"noteIndex":0},"schema":"https://github.com/citation-style-language/schema/raw/master/csl-citation.json"}</w:instrText>
            </w:r>
            <w:r w:rsidRPr="00A21BD7">
              <w:rPr>
                <w:rFonts w:cs="Times New Roman"/>
                <w:sz w:val="20"/>
                <w:szCs w:val="20"/>
              </w:rPr>
              <w:fldChar w:fldCharType="separate"/>
            </w:r>
            <w:r w:rsidRPr="008F2BF9">
              <w:rPr>
                <w:rFonts w:cs="Times New Roman"/>
                <w:noProof/>
                <w:sz w:val="20"/>
                <w:szCs w:val="20"/>
                <w:vertAlign w:val="superscript"/>
              </w:rPr>
              <w:t>23</w:t>
            </w:r>
            <w:r w:rsidRPr="00A21BD7">
              <w:rPr>
                <w:rFonts w:cs="Times New Roman"/>
                <w:sz w:val="20"/>
                <w:szCs w:val="20"/>
              </w:rPr>
              <w:fldChar w:fldCharType="end"/>
            </w:r>
            <w:r w:rsidRPr="00A21BD7">
              <w:rPr>
                <w:rFonts w:cs="Times New Roman"/>
                <w:sz w:val="20"/>
                <w:szCs w:val="20"/>
              </w:rPr>
              <w:t xml:space="preserve"> </w:t>
            </w:r>
          </w:p>
        </w:tc>
        <w:tc>
          <w:tcPr>
            <w:tcW w:w="840" w:type="dxa"/>
          </w:tcPr>
          <w:p w14:paraId="204B035C" w14:textId="77777777" w:rsidR="00E43DA1" w:rsidRPr="00A21BD7" w:rsidRDefault="00E43DA1" w:rsidP="00357A01">
            <w:pPr>
              <w:rPr>
                <w:rFonts w:cs="Times New Roman"/>
                <w:sz w:val="20"/>
                <w:szCs w:val="20"/>
              </w:rPr>
            </w:pPr>
            <w:r w:rsidRPr="00A21BD7">
              <w:rPr>
                <w:rFonts w:cs="Times New Roman"/>
                <w:sz w:val="20"/>
                <w:szCs w:val="20"/>
              </w:rPr>
              <w:t>2017</w:t>
            </w:r>
          </w:p>
        </w:tc>
        <w:tc>
          <w:tcPr>
            <w:tcW w:w="3358" w:type="dxa"/>
          </w:tcPr>
          <w:p w14:paraId="78CCA3DB" w14:textId="77777777" w:rsidR="00E43DA1" w:rsidRPr="00A21BD7" w:rsidRDefault="00E43DA1" w:rsidP="00357A01">
            <w:pPr>
              <w:rPr>
                <w:rFonts w:cs="Times New Roman"/>
                <w:sz w:val="20"/>
                <w:szCs w:val="20"/>
              </w:rPr>
            </w:pPr>
            <w:r w:rsidRPr="00A21BD7">
              <w:rPr>
                <w:rFonts w:cs="Times New Roman"/>
                <w:sz w:val="20"/>
                <w:szCs w:val="20"/>
              </w:rPr>
              <w:t xml:space="preserve">Uses </w:t>
            </w:r>
            <w:proofErr w:type="spellStart"/>
            <w:r w:rsidRPr="00A21BD7">
              <w:rPr>
                <w:rFonts w:cs="Times New Roman"/>
                <w:sz w:val="20"/>
                <w:szCs w:val="20"/>
              </w:rPr>
              <w:t>Levitas</w:t>
            </w:r>
            <w:proofErr w:type="spellEnd"/>
            <w:r w:rsidRPr="00A21BD7">
              <w:rPr>
                <w:rFonts w:cs="Times New Roman"/>
                <w:sz w:val="20"/>
                <w:szCs w:val="20"/>
              </w:rPr>
              <w:t xml:space="preserve"> (2007) for operational definition </w:t>
            </w:r>
          </w:p>
        </w:tc>
        <w:tc>
          <w:tcPr>
            <w:tcW w:w="3464" w:type="dxa"/>
          </w:tcPr>
          <w:p w14:paraId="5DB6F4AE" w14:textId="77777777" w:rsidR="00E43DA1" w:rsidRPr="00A21BD7" w:rsidRDefault="00E43DA1" w:rsidP="00E43DA1">
            <w:pPr>
              <w:pStyle w:val="ListParagraph"/>
              <w:numPr>
                <w:ilvl w:val="0"/>
                <w:numId w:val="11"/>
              </w:numPr>
              <w:rPr>
                <w:rFonts w:cs="Times New Roman"/>
                <w:sz w:val="20"/>
                <w:szCs w:val="20"/>
              </w:rPr>
            </w:pPr>
            <w:r w:rsidRPr="00A21BD7">
              <w:rPr>
                <w:rFonts w:cs="Times New Roman"/>
                <w:sz w:val="20"/>
                <w:szCs w:val="20"/>
              </w:rPr>
              <w:t>Service provision and access</w:t>
            </w:r>
          </w:p>
          <w:p w14:paraId="4ED5953F" w14:textId="77777777" w:rsidR="00E43DA1" w:rsidRPr="00A21BD7" w:rsidRDefault="00E43DA1" w:rsidP="00E43DA1">
            <w:pPr>
              <w:pStyle w:val="ListParagraph"/>
              <w:numPr>
                <w:ilvl w:val="0"/>
                <w:numId w:val="11"/>
              </w:numPr>
              <w:rPr>
                <w:rFonts w:cs="Times New Roman"/>
                <w:sz w:val="20"/>
                <w:szCs w:val="20"/>
              </w:rPr>
            </w:pPr>
            <w:r w:rsidRPr="00A21BD7">
              <w:rPr>
                <w:rFonts w:cs="Times New Roman"/>
                <w:sz w:val="20"/>
                <w:szCs w:val="20"/>
              </w:rPr>
              <w:t>Civic participation</w:t>
            </w:r>
          </w:p>
          <w:p w14:paraId="72CB6A26" w14:textId="77777777" w:rsidR="00E43DA1" w:rsidRPr="00A21BD7" w:rsidRDefault="00E43DA1" w:rsidP="00E43DA1">
            <w:pPr>
              <w:pStyle w:val="ListParagraph"/>
              <w:numPr>
                <w:ilvl w:val="0"/>
                <w:numId w:val="11"/>
              </w:numPr>
              <w:rPr>
                <w:rFonts w:cs="Times New Roman"/>
                <w:sz w:val="20"/>
                <w:szCs w:val="20"/>
              </w:rPr>
            </w:pPr>
            <w:r w:rsidRPr="00A21BD7">
              <w:rPr>
                <w:rFonts w:cs="Times New Roman"/>
                <w:sz w:val="20"/>
                <w:szCs w:val="20"/>
              </w:rPr>
              <w:t>Social relations and resources</w:t>
            </w:r>
          </w:p>
        </w:tc>
      </w:tr>
      <w:tr w:rsidR="00E43DA1" w:rsidRPr="00A21BD7" w14:paraId="7315A60A" w14:textId="77777777" w:rsidTr="00357A01">
        <w:tc>
          <w:tcPr>
            <w:tcW w:w="1468" w:type="dxa"/>
          </w:tcPr>
          <w:p w14:paraId="1C13C449" w14:textId="77777777" w:rsidR="00E43DA1" w:rsidRPr="00A21BD7" w:rsidRDefault="00E43DA1" w:rsidP="00357A01">
            <w:pPr>
              <w:rPr>
                <w:rFonts w:cs="Times New Roman"/>
                <w:sz w:val="20"/>
                <w:szCs w:val="20"/>
              </w:rPr>
            </w:pPr>
            <w:proofErr w:type="spellStart"/>
            <w:r w:rsidRPr="00A21BD7">
              <w:rPr>
                <w:rFonts w:cs="Times New Roman"/>
                <w:sz w:val="20"/>
                <w:szCs w:val="20"/>
              </w:rPr>
              <w:t>Madanipour</w:t>
            </w:r>
            <w:proofErr w:type="spellEnd"/>
            <w:r w:rsidRPr="00A21BD7">
              <w:rPr>
                <w:rFonts w:cs="Times New Roman"/>
                <w:sz w:val="20"/>
                <w:szCs w:val="20"/>
              </w:rPr>
              <w:t xml:space="preserve"> </w:t>
            </w:r>
            <w:r w:rsidRPr="00A21BD7">
              <w:rPr>
                <w:rFonts w:cs="Times New Roman"/>
                <w:sz w:val="20"/>
                <w:szCs w:val="20"/>
              </w:rPr>
              <w:fldChar w:fldCharType="begin" w:fldLock="1"/>
            </w:r>
            <w:r>
              <w:rPr>
                <w:rFonts w:cs="Times New Roman"/>
                <w:sz w:val="20"/>
                <w:szCs w:val="20"/>
              </w:rPr>
              <w:instrText>ADDIN CSL_CITATION {"citationItems":[{"id":"ITEM-1","itemData":{"DOI":"10.1177/0269094215601634","ISSN":"14709325","abstract":"This paper provides a critical analysis of the concepts of poverty and social exclusion in three parts. First, it examines the relationship between poverty and social exclusion, a distinction that has been the subject of analysis, debate and controversy. Second, the concepts of poverty and social exclusion as used in the European policy discourse are analysed, and how changes in terminology, links to the economic growth agenda, and emphasis on employment as a response can be noticed. The recognition of the ‘territorial dimension’ of poverty and social exclusion has been an increasingly important feature of EU discourse and actions. Third, the paper explores the inherent territoriality of poverty and social exclusion, which has paved the way for localised spatial responses. The authors argue that economic concerns have triggered a continuous tendency to narrow down the focus of definition and action, in order to offer clarity of scope to researchers and policy makers, but that such narrowing could also undermine our ability to address a complex multi-dimensional process. In particular, prioritising economic dimensions to the neglect of the other aspects of social exclusion is problematic in dealing with major social problems.","author":[{"dropping-particle":"","family":"Madanipour","given":"Ali","non-dropping-particle":"","parse-names":false,"suffix":""},{"dropping-particle":"","family":"Shucksmith","given":"Mark","non-dropping-particle":"","parse-names":false,"suffix":""},{"dropping-particle":"","family":"Talbot","given":"Hilary","non-dropping-particle":"","parse-names":false,"suffix":""}],"container-title":"Local Economy","id":"ITEM-1","issue":"7","issued":{"date-parts":[["2015"]]},"page":"721-741","title":"Concepts of poverty and social exclusion in Europe","type":"article-journal","volume":"30"},"uris":["http://www.mendeley.com/documents/?uuid=626ba983-60c9-4ff5-a7a8-cc28fd8c1079"]}],"mendeley":{"formattedCitation":"&lt;sup&gt;31&lt;/sup&gt;","plainTextFormattedCitation":"31","previouslyFormattedCitation":"&lt;sup&gt;31&lt;/sup&gt;"},"properties":{"noteIndex":0},"schema":"https://github.com/citation-style-language/schema/raw/master/csl-citation.json"}</w:instrText>
            </w:r>
            <w:r w:rsidRPr="00A21BD7">
              <w:rPr>
                <w:rFonts w:cs="Times New Roman"/>
                <w:sz w:val="20"/>
                <w:szCs w:val="20"/>
              </w:rPr>
              <w:fldChar w:fldCharType="separate"/>
            </w:r>
            <w:r w:rsidRPr="008F2BF9">
              <w:rPr>
                <w:rFonts w:cs="Times New Roman"/>
                <w:noProof/>
                <w:sz w:val="20"/>
                <w:szCs w:val="20"/>
                <w:vertAlign w:val="superscript"/>
              </w:rPr>
              <w:t>31</w:t>
            </w:r>
            <w:r w:rsidRPr="00A21BD7">
              <w:rPr>
                <w:rFonts w:cs="Times New Roman"/>
                <w:sz w:val="20"/>
                <w:szCs w:val="20"/>
              </w:rPr>
              <w:fldChar w:fldCharType="end"/>
            </w:r>
          </w:p>
        </w:tc>
        <w:tc>
          <w:tcPr>
            <w:tcW w:w="840" w:type="dxa"/>
          </w:tcPr>
          <w:p w14:paraId="3D5DF1D9" w14:textId="77777777" w:rsidR="00E43DA1" w:rsidRPr="00A21BD7" w:rsidRDefault="00E43DA1" w:rsidP="00357A01">
            <w:pPr>
              <w:rPr>
                <w:rFonts w:cs="Times New Roman"/>
                <w:sz w:val="20"/>
                <w:szCs w:val="20"/>
              </w:rPr>
            </w:pPr>
            <w:r w:rsidRPr="00A21BD7">
              <w:rPr>
                <w:rFonts w:cs="Times New Roman"/>
                <w:sz w:val="20"/>
                <w:szCs w:val="20"/>
              </w:rPr>
              <w:t>1998; 2015</w:t>
            </w:r>
          </w:p>
        </w:tc>
        <w:tc>
          <w:tcPr>
            <w:tcW w:w="3358" w:type="dxa"/>
          </w:tcPr>
          <w:p w14:paraId="5813E231" w14:textId="77777777" w:rsidR="00E43DA1" w:rsidRPr="00A21BD7" w:rsidRDefault="00E43DA1" w:rsidP="00357A01">
            <w:pPr>
              <w:rPr>
                <w:rFonts w:cs="Times New Roman"/>
                <w:sz w:val="20"/>
                <w:szCs w:val="20"/>
              </w:rPr>
            </w:pPr>
            <w:r w:rsidRPr="00A21BD7">
              <w:rPr>
                <w:rFonts w:cs="Times New Roman"/>
                <w:sz w:val="20"/>
                <w:szCs w:val="20"/>
              </w:rPr>
              <w:t xml:space="preserve">Social exclusion ‘is a societal, that is a society- wide, process, induced by wider changes and working itself through in specific ways shaped by national contexts and negatively affecting the ability of particular groups to participate in those social relationships which mean that ‘living </w:t>
            </w:r>
            <w:r w:rsidRPr="00A21BD7">
              <w:rPr>
                <w:rFonts w:cs="Times New Roman"/>
                <w:sz w:val="20"/>
                <w:szCs w:val="20"/>
              </w:rPr>
              <w:lastRenderedPageBreak/>
              <w:t>in a place’ contributes to human flourishing’ (pg. 17)</w:t>
            </w:r>
          </w:p>
        </w:tc>
        <w:tc>
          <w:tcPr>
            <w:tcW w:w="3464" w:type="dxa"/>
          </w:tcPr>
          <w:p w14:paraId="0DD9578F" w14:textId="77777777" w:rsidR="00E43DA1" w:rsidRPr="00A21BD7" w:rsidRDefault="00E43DA1" w:rsidP="00E43DA1">
            <w:pPr>
              <w:pStyle w:val="ListParagraph"/>
              <w:numPr>
                <w:ilvl w:val="0"/>
                <w:numId w:val="12"/>
              </w:numPr>
              <w:rPr>
                <w:rFonts w:cs="Times New Roman"/>
                <w:sz w:val="20"/>
                <w:szCs w:val="20"/>
              </w:rPr>
            </w:pPr>
            <w:r w:rsidRPr="00A21BD7">
              <w:rPr>
                <w:rFonts w:cs="Times New Roman"/>
                <w:sz w:val="20"/>
                <w:szCs w:val="20"/>
              </w:rPr>
              <w:lastRenderedPageBreak/>
              <w:t>Economic</w:t>
            </w:r>
          </w:p>
          <w:p w14:paraId="6600AFAF" w14:textId="77777777" w:rsidR="00E43DA1" w:rsidRPr="00A21BD7" w:rsidRDefault="00E43DA1" w:rsidP="00E43DA1">
            <w:pPr>
              <w:pStyle w:val="ListParagraph"/>
              <w:numPr>
                <w:ilvl w:val="0"/>
                <w:numId w:val="12"/>
              </w:numPr>
              <w:rPr>
                <w:rFonts w:cs="Times New Roman"/>
                <w:sz w:val="20"/>
                <w:szCs w:val="20"/>
              </w:rPr>
            </w:pPr>
            <w:r w:rsidRPr="00A21BD7">
              <w:rPr>
                <w:rFonts w:cs="Times New Roman"/>
                <w:sz w:val="20"/>
                <w:szCs w:val="20"/>
              </w:rPr>
              <w:t>Political</w:t>
            </w:r>
          </w:p>
          <w:p w14:paraId="4360C941" w14:textId="77777777" w:rsidR="00E43DA1" w:rsidRPr="00A21BD7" w:rsidRDefault="00E43DA1" w:rsidP="00E43DA1">
            <w:pPr>
              <w:pStyle w:val="ListParagraph"/>
              <w:numPr>
                <w:ilvl w:val="0"/>
                <w:numId w:val="12"/>
              </w:numPr>
              <w:rPr>
                <w:rFonts w:cs="Times New Roman"/>
                <w:sz w:val="20"/>
                <w:szCs w:val="20"/>
              </w:rPr>
            </w:pPr>
            <w:r w:rsidRPr="00A21BD7">
              <w:rPr>
                <w:rFonts w:cs="Times New Roman"/>
                <w:sz w:val="20"/>
                <w:szCs w:val="20"/>
              </w:rPr>
              <w:t>Cultural</w:t>
            </w:r>
          </w:p>
        </w:tc>
      </w:tr>
      <w:tr w:rsidR="00E43DA1" w:rsidRPr="00A21BD7" w14:paraId="3ECE5DF6" w14:textId="77777777" w:rsidTr="00357A01">
        <w:tc>
          <w:tcPr>
            <w:tcW w:w="1468" w:type="dxa"/>
          </w:tcPr>
          <w:p w14:paraId="208FCF43" w14:textId="77777777" w:rsidR="00E43DA1" w:rsidRPr="00A21BD7" w:rsidRDefault="00E43DA1" w:rsidP="00357A01">
            <w:pPr>
              <w:rPr>
                <w:rFonts w:cs="Times New Roman"/>
                <w:sz w:val="20"/>
                <w:szCs w:val="20"/>
              </w:rPr>
            </w:pPr>
            <w:r w:rsidRPr="00A21BD7">
              <w:rPr>
                <w:rFonts w:cs="Times New Roman"/>
                <w:sz w:val="20"/>
                <w:szCs w:val="20"/>
              </w:rPr>
              <w:t xml:space="preserve">Nicholson </w:t>
            </w:r>
            <w:r w:rsidRPr="00A21BD7">
              <w:rPr>
                <w:rFonts w:cs="Times New Roman"/>
                <w:sz w:val="20"/>
                <w:szCs w:val="20"/>
              </w:rPr>
              <w:fldChar w:fldCharType="begin" w:fldLock="1"/>
            </w:r>
            <w:r>
              <w:rPr>
                <w:rFonts w:cs="Times New Roman"/>
                <w:sz w:val="20"/>
                <w:szCs w:val="20"/>
              </w:rPr>
              <w:instrText>ADDIN CSL_CITATION {"citationItems":[{"id":"ITEM-1","itemData":{"author":[{"dropping-particle":"","family":"Nicholson","given":"T","non-dropping-particle":"","parse-names":false,"suffix":""}],"id":"ITEM-1","issued":{"date-parts":[["2008"]]},"number-of-pages":"1-5","publisher-place":"Melbourne","title":"The way ahead to an authentically Australian approach to social inclusion to social inclusion","type":"report"},"uris":["http://www.mendeley.com/documents/?uuid=20300183-f4e5-313a-83ac-a918d6630842"]}],"mendeley":{"formattedCitation":"&lt;sup&gt;32&lt;/sup&gt;","plainTextFormattedCitation":"32","previouslyFormattedCitation":"&lt;sup&gt;32&lt;/sup&gt;"},"properties":{"noteIndex":0},"schema":"https://github.com/citation-style-language/schema/raw/master/csl-citation.json"}</w:instrText>
            </w:r>
            <w:r w:rsidRPr="00A21BD7">
              <w:rPr>
                <w:rFonts w:cs="Times New Roman"/>
                <w:sz w:val="20"/>
                <w:szCs w:val="20"/>
              </w:rPr>
              <w:fldChar w:fldCharType="separate"/>
            </w:r>
            <w:r w:rsidRPr="008F2BF9">
              <w:rPr>
                <w:rFonts w:cs="Times New Roman"/>
                <w:noProof/>
                <w:sz w:val="20"/>
                <w:szCs w:val="20"/>
                <w:vertAlign w:val="superscript"/>
              </w:rPr>
              <w:t>32</w:t>
            </w:r>
            <w:r w:rsidRPr="00A21BD7">
              <w:rPr>
                <w:rFonts w:cs="Times New Roman"/>
                <w:sz w:val="20"/>
                <w:szCs w:val="20"/>
              </w:rPr>
              <w:fldChar w:fldCharType="end"/>
            </w:r>
            <w:r w:rsidRPr="00A21BD7">
              <w:rPr>
                <w:rFonts w:cs="Times New Roman"/>
                <w:sz w:val="20"/>
                <w:szCs w:val="20"/>
              </w:rPr>
              <w:t xml:space="preserve"> &amp; Brothers of St. Lawrence </w:t>
            </w:r>
            <w:r w:rsidRPr="00A21BD7">
              <w:rPr>
                <w:rFonts w:cs="Times New Roman"/>
                <w:b/>
                <w:sz w:val="20"/>
                <w:szCs w:val="20"/>
              </w:rPr>
              <w:fldChar w:fldCharType="begin" w:fldLock="1"/>
            </w:r>
            <w:r>
              <w:rPr>
                <w:rFonts w:cs="Times New Roman"/>
                <w:b/>
                <w:sz w:val="20"/>
                <w:szCs w:val="20"/>
              </w:rPr>
              <w:instrText>ADDIN CSL_CITATION {"citationItems":[{"id":"ITEM-1","itemData":{"URL":"https://www.bsl.org.au/research/our-research-and-policy-work/social-exclusion-monitor/social-exclusion-measure/","accessed":{"date-parts":[["2021","9","24"]]},"author":[{"dropping-particle":"","family":"Brotherhood of St. Laurence","given":"","non-dropping-particle":"","parse-names":false,"suffix":""}],"container-title":"Social exclusion monitor","id":"ITEM-1","issued":{"date-parts":[["2010","10"]]},"title":"Our social exclusion measure","type":"webpage"},"uris":["http://www.mendeley.com/documents/?uuid=e0004ae2-2f9d-308f-a579-47092f3818b7"]}],"mendeley":{"formattedCitation":"&lt;sup&gt;33&lt;/sup&gt;","plainTextFormattedCitation":"33","previouslyFormattedCitation":"&lt;sup&gt;33&lt;/sup&gt;"},"properties":{"noteIndex":0},"schema":"https://github.com/citation-style-language/schema/raw/master/csl-citation.json"}</w:instrText>
            </w:r>
            <w:r w:rsidRPr="00A21BD7">
              <w:rPr>
                <w:rFonts w:cs="Times New Roman"/>
                <w:b/>
                <w:sz w:val="20"/>
                <w:szCs w:val="20"/>
              </w:rPr>
              <w:fldChar w:fldCharType="separate"/>
            </w:r>
            <w:r w:rsidRPr="008F2BF9">
              <w:rPr>
                <w:rFonts w:cs="Times New Roman"/>
                <w:noProof/>
                <w:sz w:val="20"/>
                <w:szCs w:val="20"/>
                <w:vertAlign w:val="superscript"/>
              </w:rPr>
              <w:t>33</w:t>
            </w:r>
            <w:r w:rsidRPr="00A21BD7">
              <w:rPr>
                <w:rFonts w:cs="Times New Roman"/>
                <w:b/>
                <w:sz w:val="20"/>
                <w:szCs w:val="20"/>
              </w:rPr>
              <w:fldChar w:fldCharType="end"/>
            </w:r>
          </w:p>
        </w:tc>
        <w:tc>
          <w:tcPr>
            <w:tcW w:w="840" w:type="dxa"/>
          </w:tcPr>
          <w:p w14:paraId="480EFA1B" w14:textId="77777777" w:rsidR="00E43DA1" w:rsidRPr="00A21BD7" w:rsidRDefault="00E43DA1" w:rsidP="00357A01">
            <w:pPr>
              <w:rPr>
                <w:rFonts w:cs="Times New Roman"/>
                <w:sz w:val="20"/>
                <w:szCs w:val="20"/>
              </w:rPr>
            </w:pPr>
            <w:r w:rsidRPr="00A21BD7">
              <w:rPr>
                <w:rFonts w:cs="Times New Roman"/>
                <w:sz w:val="20"/>
                <w:szCs w:val="20"/>
              </w:rPr>
              <w:t>2008; 2010</w:t>
            </w:r>
          </w:p>
        </w:tc>
        <w:tc>
          <w:tcPr>
            <w:tcW w:w="3358" w:type="dxa"/>
          </w:tcPr>
          <w:p w14:paraId="019DC391" w14:textId="77777777" w:rsidR="00E43DA1" w:rsidRPr="00A21BD7" w:rsidRDefault="00E43DA1" w:rsidP="00357A01">
            <w:pPr>
              <w:rPr>
                <w:rFonts w:cs="Times New Roman"/>
                <w:sz w:val="20"/>
                <w:szCs w:val="20"/>
              </w:rPr>
            </w:pPr>
            <w:r w:rsidRPr="00A21BD7">
              <w:rPr>
                <w:sz w:val="20"/>
                <w:szCs w:val="20"/>
              </w:rPr>
              <w:t xml:space="preserve">A social inclusion approach involves the building of personal capacities and material resources, to fulfil one’s potential for economic and social participation, and thereby a life of common dignity. </w:t>
            </w:r>
          </w:p>
        </w:tc>
        <w:tc>
          <w:tcPr>
            <w:tcW w:w="3464" w:type="dxa"/>
          </w:tcPr>
          <w:p w14:paraId="1C64386B" w14:textId="77777777" w:rsidR="00E43DA1" w:rsidRPr="00A21BD7" w:rsidRDefault="00E43DA1" w:rsidP="00E43DA1">
            <w:pPr>
              <w:pStyle w:val="ListParagraph"/>
              <w:numPr>
                <w:ilvl w:val="0"/>
                <w:numId w:val="21"/>
              </w:numPr>
              <w:rPr>
                <w:rFonts w:cs="Times New Roman"/>
                <w:sz w:val="20"/>
                <w:szCs w:val="20"/>
              </w:rPr>
            </w:pPr>
            <w:r w:rsidRPr="00A21BD7">
              <w:rPr>
                <w:rFonts w:cs="Times New Roman"/>
                <w:sz w:val="20"/>
                <w:szCs w:val="20"/>
              </w:rPr>
              <w:t xml:space="preserve">Personal capabilities – health, education, social networks </w:t>
            </w:r>
          </w:p>
          <w:p w14:paraId="4BD510D3" w14:textId="77777777" w:rsidR="00E43DA1" w:rsidRPr="00A21BD7" w:rsidRDefault="00E43DA1" w:rsidP="00E43DA1">
            <w:pPr>
              <w:pStyle w:val="ListParagraph"/>
              <w:numPr>
                <w:ilvl w:val="0"/>
                <w:numId w:val="21"/>
              </w:numPr>
              <w:rPr>
                <w:rFonts w:cs="Times New Roman"/>
                <w:sz w:val="20"/>
                <w:szCs w:val="20"/>
              </w:rPr>
            </w:pPr>
            <w:r w:rsidRPr="00A21BD7">
              <w:rPr>
                <w:rFonts w:cs="Times New Roman"/>
                <w:sz w:val="20"/>
                <w:szCs w:val="20"/>
              </w:rPr>
              <w:t>Material resources – housing, transport, income, access to services</w:t>
            </w:r>
          </w:p>
          <w:p w14:paraId="47F35D95" w14:textId="77777777" w:rsidR="00E43DA1" w:rsidRPr="00A21BD7" w:rsidRDefault="00E43DA1" w:rsidP="00E43DA1">
            <w:pPr>
              <w:pStyle w:val="ListParagraph"/>
              <w:numPr>
                <w:ilvl w:val="0"/>
                <w:numId w:val="21"/>
              </w:numPr>
              <w:rPr>
                <w:rFonts w:cs="Times New Roman"/>
                <w:sz w:val="20"/>
                <w:szCs w:val="20"/>
              </w:rPr>
            </w:pPr>
            <w:r w:rsidRPr="00A21BD7">
              <w:rPr>
                <w:rFonts w:cs="Times New Roman"/>
                <w:sz w:val="20"/>
                <w:szCs w:val="20"/>
              </w:rPr>
              <w:t>Employment - economic participation</w:t>
            </w:r>
          </w:p>
          <w:p w14:paraId="5E5A0713" w14:textId="77777777" w:rsidR="00E43DA1" w:rsidRPr="00A21BD7" w:rsidRDefault="00E43DA1" w:rsidP="00E43DA1">
            <w:pPr>
              <w:pStyle w:val="ListParagraph"/>
              <w:numPr>
                <w:ilvl w:val="0"/>
                <w:numId w:val="21"/>
              </w:numPr>
              <w:rPr>
                <w:rFonts w:cs="Times New Roman"/>
                <w:sz w:val="20"/>
                <w:szCs w:val="20"/>
              </w:rPr>
            </w:pPr>
            <w:r w:rsidRPr="00A21BD7">
              <w:rPr>
                <w:rFonts w:cs="Times New Roman"/>
                <w:sz w:val="20"/>
                <w:szCs w:val="20"/>
              </w:rPr>
              <w:t>Social participation – social connection, community</w:t>
            </w:r>
          </w:p>
        </w:tc>
      </w:tr>
      <w:tr w:rsidR="00E43DA1" w:rsidRPr="00A21BD7" w14:paraId="18B23238" w14:textId="77777777" w:rsidTr="00357A01">
        <w:tc>
          <w:tcPr>
            <w:tcW w:w="1468" w:type="dxa"/>
          </w:tcPr>
          <w:p w14:paraId="0DF77C17" w14:textId="77777777" w:rsidR="00E43DA1" w:rsidRPr="00A21BD7" w:rsidRDefault="00E43DA1" w:rsidP="00357A01">
            <w:pPr>
              <w:rPr>
                <w:rFonts w:cs="Times New Roman"/>
                <w:sz w:val="20"/>
                <w:szCs w:val="20"/>
              </w:rPr>
            </w:pPr>
            <w:r w:rsidRPr="00A21BD7">
              <w:rPr>
                <w:rFonts w:cs="Times New Roman"/>
                <w:sz w:val="20"/>
                <w:szCs w:val="20"/>
              </w:rPr>
              <w:t xml:space="preserve">Pierson </w:t>
            </w:r>
            <w:r w:rsidRPr="00A21BD7">
              <w:rPr>
                <w:rFonts w:cs="Times New Roman"/>
                <w:sz w:val="20"/>
                <w:szCs w:val="20"/>
              </w:rPr>
              <w:fldChar w:fldCharType="begin" w:fldLock="1"/>
            </w:r>
            <w:r>
              <w:rPr>
                <w:rFonts w:cs="Times New Roman"/>
                <w:sz w:val="20"/>
                <w:szCs w:val="20"/>
              </w:rPr>
              <w:instrText>ADDIN CSL_CITATION {"citationItems":[{"id":"ITEM-1","itemData":{"ISBN":"0415256828","author":[{"dropping-particle":"","family":"Pierson","given":"John","non-dropping-particle":"","parse-names":false,"suffix":""}],"collection-title":"The social work skills series ; 3","genre":"book","id":"ITEM-1","issued":{"date-parts":[["2002"]]},"language":"eng","publisher":"Routledge","publisher-place":"London","title":"Tackling social exclusion","type":"book"},"uris":["http://www.mendeley.com/documents/?uuid=aa2860ef-05bc-3710-a8c5-b193d13d6d09"]}],"mendeley":{"formattedCitation":"&lt;sup&gt;34&lt;/sup&gt;","plainTextFormattedCitation":"34","previouslyFormattedCitation":"&lt;sup&gt;34&lt;/sup&gt;"},"properties":{"noteIndex":0},"schema":"https://github.com/citation-style-language/schema/raw/master/csl-citation.json"}</w:instrText>
            </w:r>
            <w:r w:rsidRPr="00A21BD7">
              <w:rPr>
                <w:rFonts w:cs="Times New Roman"/>
                <w:sz w:val="20"/>
                <w:szCs w:val="20"/>
              </w:rPr>
              <w:fldChar w:fldCharType="separate"/>
            </w:r>
            <w:r w:rsidRPr="008F2BF9">
              <w:rPr>
                <w:rFonts w:cs="Times New Roman"/>
                <w:noProof/>
                <w:sz w:val="20"/>
                <w:szCs w:val="20"/>
                <w:vertAlign w:val="superscript"/>
              </w:rPr>
              <w:t>34</w:t>
            </w:r>
            <w:r w:rsidRPr="00A21BD7">
              <w:rPr>
                <w:rFonts w:cs="Times New Roman"/>
                <w:sz w:val="20"/>
                <w:szCs w:val="20"/>
              </w:rPr>
              <w:fldChar w:fldCharType="end"/>
            </w:r>
          </w:p>
        </w:tc>
        <w:tc>
          <w:tcPr>
            <w:tcW w:w="840" w:type="dxa"/>
          </w:tcPr>
          <w:p w14:paraId="6A602A09" w14:textId="77777777" w:rsidR="00E43DA1" w:rsidRPr="00A21BD7" w:rsidRDefault="00E43DA1" w:rsidP="00357A01">
            <w:pPr>
              <w:rPr>
                <w:rFonts w:cs="Times New Roman"/>
                <w:sz w:val="20"/>
                <w:szCs w:val="20"/>
              </w:rPr>
            </w:pPr>
            <w:r w:rsidRPr="00A21BD7">
              <w:rPr>
                <w:rFonts w:cs="Times New Roman"/>
                <w:sz w:val="20"/>
                <w:szCs w:val="20"/>
              </w:rPr>
              <w:t>2002</w:t>
            </w:r>
          </w:p>
          <w:p w14:paraId="06399781" w14:textId="77777777" w:rsidR="00E43DA1" w:rsidRPr="00A21BD7" w:rsidRDefault="00E43DA1" w:rsidP="00357A01">
            <w:pPr>
              <w:rPr>
                <w:rFonts w:cs="Times New Roman"/>
                <w:sz w:val="20"/>
                <w:szCs w:val="20"/>
              </w:rPr>
            </w:pPr>
          </w:p>
        </w:tc>
        <w:tc>
          <w:tcPr>
            <w:tcW w:w="3358" w:type="dxa"/>
          </w:tcPr>
          <w:p w14:paraId="6A75E97B" w14:textId="77777777" w:rsidR="00E43DA1" w:rsidRPr="00A21BD7" w:rsidRDefault="00E43DA1" w:rsidP="00357A01">
            <w:pPr>
              <w:rPr>
                <w:rFonts w:cs="Times New Roman"/>
                <w:sz w:val="20"/>
                <w:szCs w:val="20"/>
              </w:rPr>
            </w:pPr>
            <w:r w:rsidRPr="00A21BD7">
              <w:rPr>
                <w:rFonts w:cs="Times New Roman"/>
                <w:sz w:val="20"/>
                <w:szCs w:val="20"/>
              </w:rPr>
              <w:t xml:space="preserve">“Social exclusion is a process that deprives individuals and families, groups and neighbourhoods of the resources required for participation in the social, economic and political activity of society as a whole.” </w:t>
            </w:r>
          </w:p>
        </w:tc>
        <w:tc>
          <w:tcPr>
            <w:tcW w:w="3464" w:type="dxa"/>
          </w:tcPr>
          <w:p w14:paraId="488B07AC" w14:textId="77777777" w:rsidR="00E43DA1" w:rsidRPr="00A21BD7" w:rsidRDefault="00E43DA1" w:rsidP="00357A01">
            <w:pPr>
              <w:rPr>
                <w:rFonts w:cs="Times New Roman"/>
                <w:sz w:val="20"/>
                <w:szCs w:val="20"/>
              </w:rPr>
            </w:pPr>
          </w:p>
        </w:tc>
      </w:tr>
      <w:tr w:rsidR="00E43DA1" w:rsidRPr="00A21BD7" w14:paraId="3FA53FF1" w14:textId="77777777" w:rsidTr="00357A01">
        <w:tc>
          <w:tcPr>
            <w:tcW w:w="1468" w:type="dxa"/>
          </w:tcPr>
          <w:p w14:paraId="073D54EE" w14:textId="77777777" w:rsidR="00E43DA1" w:rsidRPr="00A21BD7" w:rsidRDefault="00E43DA1" w:rsidP="00357A01">
            <w:pPr>
              <w:rPr>
                <w:rFonts w:cs="Times New Roman"/>
                <w:sz w:val="20"/>
                <w:szCs w:val="20"/>
              </w:rPr>
            </w:pPr>
            <w:r w:rsidRPr="00A21BD7">
              <w:rPr>
                <w:rFonts w:ascii="Calibri" w:hAnsi="Calibri" w:cs="Calibri"/>
                <w:sz w:val="20"/>
                <w:szCs w:val="20"/>
              </w:rPr>
              <w:t>﻿</w:t>
            </w:r>
            <w:r w:rsidRPr="00A21BD7">
              <w:rPr>
                <w:rFonts w:cs="Times New Roman"/>
                <w:sz w:val="20"/>
                <w:szCs w:val="20"/>
              </w:rPr>
              <w:t xml:space="preserve"> Scharf et al. </w:t>
            </w:r>
            <w:r w:rsidRPr="00A21BD7">
              <w:rPr>
                <w:rFonts w:cs="Times New Roman"/>
                <w:sz w:val="20"/>
                <w:szCs w:val="20"/>
              </w:rPr>
              <w:fldChar w:fldCharType="begin" w:fldLock="1"/>
            </w:r>
            <w:r>
              <w:rPr>
                <w:rFonts w:cs="Times New Roman"/>
                <w:sz w:val="20"/>
                <w:szCs w:val="20"/>
              </w:rPr>
              <w:instrText>ADDIN CSL_CITATION {"citationItems":[{"id":"ITEM-1","itemData":{"author":[{"dropping-particle":"","family":"Scharf","given":"T","non-dropping-particle":"","parse-names":false,"suffix":""},{"dropping-particle":"","family":"Phillipson","given":"C","non-dropping-particle":"","parse-names":false,"suffix":""},{"dropping-particle":"","family":"Smith","given":"Allison E","non-dropping-particle":"","parse-names":false,"suffix":""}],"container-title":"Growing older: Quality of life in old age","editor":[{"dropping-particle":"","family":"Walter","given":"A","non-dropping-particle":"","parse-names":false,"suffix":""},{"dropping-particle":"","family":"Hagan Hennessy","given":"C","non-dropping-particle":"","parse-names":false,"suffix":""}],"id":"ITEM-1","issued":{"date-parts":[["2004"]]},"page":"81-106","publisher":"McGraw-Hill","title":"Poverty and social exclusion: Growing older in deprived urban neighbourhoods","type":"chapter"},"uris":["http://www.mendeley.com/documents/?uuid=50441269-a005-4955-b97d-5cedf3c819f2","http://www.mendeley.com/documents/?uuid=2296d219-a037-4729-9736-1f8a922e3e2e","http://www.mendeley.com/documents/?uuid=814c5877-d948-4525-a547-2193294c7ccf","http://www.mendeley.com/documents/?uuid=9773819f-8d2c-4242-83f0-cc3c3ff2ae86"]}],"mendeley":{"formattedCitation":"&lt;sup&gt;35&lt;/sup&gt;","plainTextFormattedCitation":"35","previouslyFormattedCitation":"&lt;sup&gt;35&lt;/sup&gt;"},"properties":{"noteIndex":0},"schema":"https://github.com/citation-style-language/schema/raw/master/csl-citation.json"}</w:instrText>
            </w:r>
            <w:r w:rsidRPr="00A21BD7">
              <w:rPr>
                <w:rFonts w:cs="Times New Roman"/>
                <w:sz w:val="20"/>
                <w:szCs w:val="20"/>
              </w:rPr>
              <w:fldChar w:fldCharType="separate"/>
            </w:r>
            <w:r w:rsidRPr="008F2BF9">
              <w:rPr>
                <w:rFonts w:cs="Times New Roman"/>
                <w:noProof/>
                <w:sz w:val="20"/>
                <w:szCs w:val="20"/>
                <w:vertAlign w:val="superscript"/>
              </w:rPr>
              <w:t>35</w:t>
            </w:r>
            <w:r w:rsidRPr="00A21BD7">
              <w:rPr>
                <w:rFonts w:cs="Times New Roman"/>
                <w:sz w:val="20"/>
                <w:szCs w:val="20"/>
              </w:rPr>
              <w:fldChar w:fldCharType="end"/>
            </w:r>
          </w:p>
        </w:tc>
        <w:tc>
          <w:tcPr>
            <w:tcW w:w="840" w:type="dxa"/>
          </w:tcPr>
          <w:p w14:paraId="56EFE5FB" w14:textId="77777777" w:rsidR="00E43DA1" w:rsidRPr="00A21BD7" w:rsidRDefault="00E43DA1" w:rsidP="00357A01">
            <w:pPr>
              <w:rPr>
                <w:rFonts w:cs="Times New Roman"/>
                <w:sz w:val="20"/>
                <w:szCs w:val="20"/>
              </w:rPr>
            </w:pPr>
            <w:r w:rsidRPr="00A21BD7">
              <w:rPr>
                <w:rFonts w:cs="Times New Roman"/>
                <w:sz w:val="20"/>
                <w:szCs w:val="20"/>
              </w:rPr>
              <w:t>2004</w:t>
            </w:r>
          </w:p>
        </w:tc>
        <w:tc>
          <w:tcPr>
            <w:tcW w:w="3358" w:type="dxa"/>
          </w:tcPr>
          <w:p w14:paraId="4C56BEE0" w14:textId="77777777" w:rsidR="00E43DA1" w:rsidRPr="00A21BD7" w:rsidRDefault="00E43DA1" w:rsidP="00357A01">
            <w:pPr>
              <w:rPr>
                <w:rFonts w:cs="Times New Roman"/>
                <w:sz w:val="20"/>
                <w:szCs w:val="20"/>
              </w:rPr>
            </w:pPr>
            <w:r w:rsidRPr="00A21BD7">
              <w:rPr>
                <w:rFonts w:cs="Times New Roman"/>
                <w:sz w:val="20"/>
                <w:szCs w:val="20"/>
              </w:rPr>
              <w:t xml:space="preserve">Uses definitions from the Social exclusion unit (2001) and </w:t>
            </w:r>
            <w:proofErr w:type="spellStart"/>
            <w:r w:rsidRPr="00A21BD7">
              <w:rPr>
                <w:rFonts w:cs="Times New Roman"/>
                <w:sz w:val="20"/>
                <w:szCs w:val="20"/>
              </w:rPr>
              <w:t>Berghman</w:t>
            </w:r>
            <w:proofErr w:type="spellEnd"/>
            <w:r w:rsidRPr="00A21BD7">
              <w:rPr>
                <w:rFonts w:cs="Times New Roman"/>
                <w:sz w:val="20"/>
                <w:szCs w:val="20"/>
              </w:rPr>
              <w:t xml:space="preserve"> (1997). </w:t>
            </w:r>
          </w:p>
        </w:tc>
        <w:tc>
          <w:tcPr>
            <w:tcW w:w="3464" w:type="dxa"/>
          </w:tcPr>
          <w:p w14:paraId="36E57868" w14:textId="77777777" w:rsidR="00E43DA1" w:rsidRPr="00A21BD7" w:rsidRDefault="00E43DA1" w:rsidP="00E43DA1">
            <w:pPr>
              <w:pStyle w:val="ListParagraph"/>
              <w:numPr>
                <w:ilvl w:val="0"/>
                <w:numId w:val="14"/>
              </w:numPr>
              <w:rPr>
                <w:rFonts w:cs="Times New Roman"/>
                <w:sz w:val="20"/>
                <w:szCs w:val="20"/>
              </w:rPr>
            </w:pPr>
            <w:r w:rsidRPr="00A21BD7">
              <w:rPr>
                <w:rFonts w:cs="Times New Roman"/>
                <w:sz w:val="20"/>
                <w:szCs w:val="20"/>
              </w:rPr>
              <w:t>Exclusion from material resources</w:t>
            </w:r>
          </w:p>
          <w:p w14:paraId="1C49103D" w14:textId="77777777" w:rsidR="00E43DA1" w:rsidRPr="00A21BD7" w:rsidRDefault="00E43DA1" w:rsidP="00E43DA1">
            <w:pPr>
              <w:pStyle w:val="ListParagraph"/>
              <w:numPr>
                <w:ilvl w:val="0"/>
                <w:numId w:val="14"/>
              </w:numPr>
              <w:rPr>
                <w:rFonts w:cs="Times New Roman"/>
                <w:sz w:val="20"/>
                <w:szCs w:val="20"/>
              </w:rPr>
            </w:pPr>
            <w:r w:rsidRPr="00A21BD7">
              <w:rPr>
                <w:rFonts w:cs="Times New Roman"/>
                <w:sz w:val="20"/>
                <w:szCs w:val="20"/>
              </w:rPr>
              <w:t>Exclusion from social relations</w:t>
            </w:r>
          </w:p>
          <w:p w14:paraId="3A00C190" w14:textId="77777777" w:rsidR="00E43DA1" w:rsidRPr="00A21BD7" w:rsidRDefault="00E43DA1" w:rsidP="00E43DA1">
            <w:pPr>
              <w:pStyle w:val="ListParagraph"/>
              <w:numPr>
                <w:ilvl w:val="0"/>
                <w:numId w:val="14"/>
              </w:numPr>
              <w:rPr>
                <w:rFonts w:cs="Times New Roman"/>
                <w:sz w:val="20"/>
                <w:szCs w:val="20"/>
              </w:rPr>
            </w:pPr>
            <w:r w:rsidRPr="00A21BD7">
              <w:rPr>
                <w:rFonts w:cs="Times New Roman"/>
                <w:sz w:val="20"/>
                <w:szCs w:val="20"/>
              </w:rPr>
              <w:t>Exclusion from civic activities</w:t>
            </w:r>
          </w:p>
          <w:p w14:paraId="4A0E7D24" w14:textId="77777777" w:rsidR="00E43DA1" w:rsidRPr="00A21BD7" w:rsidRDefault="00E43DA1" w:rsidP="00E43DA1">
            <w:pPr>
              <w:pStyle w:val="ListParagraph"/>
              <w:numPr>
                <w:ilvl w:val="0"/>
                <w:numId w:val="14"/>
              </w:numPr>
              <w:rPr>
                <w:rFonts w:cs="Times New Roman"/>
                <w:sz w:val="20"/>
                <w:szCs w:val="20"/>
              </w:rPr>
            </w:pPr>
            <w:r w:rsidRPr="00A21BD7">
              <w:rPr>
                <w:rFonts w:cs="Times New Roman"/>
                <w:sz w:val="20"/>
                <w:szCs w:val="20"/>
              </w:rPr>
              <w:t>Exclusion from basic services</w:t>
            </w:r>
          </w:p>
          <w:p w14:paraId="28E3A107" w14:textId="77777777" w:rsidR="00E43DA1" w:rsidRPr="00A21BD7" w:rsidRDefault="00E43DA1" w:rsidP="00E43DA1">
            <w:pPr>
              <w:pStyle w:val="ListParagraph"/>
              <w:numPr>
                <w:ilvl w:val="0"/>
                <w:numId w:val="14"/>
              </w:numPr>
              <w:rPr>
                <w:rFonts w:cs="Times New Roman"/>
                <w:sz w:val="20"/>
                <w:szCs w:val="20"/>
              </w:rPr>
            </w:pPr>
            <w:r w:rsidRPr="00A21BD7">
              <w:rPr>
                <w:rFonts w:cs="Times New Roman"/>
                <w:sz w:val="20"/>
                <w:szCs w:val="20"/>
              </w:rPr>
              <w:t xml:space="preserve">Neighbourhood exclusion </w:t>
            </w:r>
          </w:p>
        </w:tc>
      </w:tr>
      <w:tr w:rsidR="00E43DA1" w:rsidRPr="00A21BD7" w14:paraId="4F42B811" w14:textId="77777777" w:rsidTr="00357A01">
        <w:tc>
          <w:tcPr>
            <w:tcW w:w="1468" w:type="dxa"/>
          </w:tcPr>
          <w:p w14:paraId="4192D572" w14:textId="77777777" w:rsidR="00E43DA1" w:rsidRPr="00A21BD7" w:rsidRDefault="00E43DA1" w:rsidP="00357A01">
            <w:pPr>
              <w:rPr>
                <w:rFonts w:cs="Times New Roman"/>
                <w:sz w:val="20"/>
                <w:szCs w:val="20"/>
              </w:rPr>
            </w:pPr>
            <w:r w:rsidRPr="00A21BD7">
              <w:rPr>
                <w:rFonts w:cs="Times New Roman"/>
                <w:sz w:val="20"/>
                <w:szCs w:val="20"/>
              </w:rPr>
              <w:t xml:space="preserve">Scutella et al </w:t>
            </w:r>
            <w:r w:rsidRPr="00A21BD7">
              <w:rPr>
                <w:rFonts w:cs="Times New Roman"/>
                <w:sz w:val="20"/>
                <w:szCs w:val="20"/>
              </w:rPr>
              <w:fldChar w:fldCharType="begin" w:fldLock="1"/>
            </w:r>
            <w:r>
              <w:rPr>
                <w:rFonts w:cs="Times New Roman"/>
                <w:sz w:val="20"/>
                <w:szCs w:val="20"/>
              </w:rPr>
              <w:instrText>ADDIN CSL_CITATION {"citationItems":[{"id":"ITEM-1","itemData":{"DOI":"10.2139/ssrn.1639867","ISBN":"9780734032980","abstract":"We propose a framework for measuring social exclusion in Australia and discuss a number of issues that need to be resolved in order to arrive at valid and useful indicators or measures. To do this we first provide a general overview of international developments in the measurement of poverty and social disadvantage, examine the meaning of the concept of social exclusion and summarise the various approaches taken by international and Australian studies to measuring social exclusion and identifying the socially excluded. We then outline our proposed framework for the measurement of social exclusion in Australia, identifying and discussing some of the issues that arise in moving from this framework to actual measures, including discussing the limitations imposed by the data currently available in Australia.","author":[{"dropping-particle":"","family":"Scutella","given":"Rosanna","non-dropping-particle":"","parse-names":false,"suffix":""},{"dropping-particle":"","family":"Horn","given":"Michael","non-dropping-particle":"","parse-names":false,"suffix":""},{"dropping-particle":"","family":"Wilkins","given":"Roger","non-dropping-particle":"","parse-names":false,"suffix":""}],"container-title":"SSRN Electronic Journal","id":"ITEM-1","issue":"March","issued":{"date-parts":[["2012"]]},"title":"Measuring poverty and social exclusion in Australia: A proposed multidimensional framework for identifying socio-economic disadvantage","type":"book"},"uris":["http://www.mendeley.com/documents/?uuid=db33a3d4-9262-4b7b-b4ee-b72f840bc366"]}],"mendeley":{"formattedCitation":"&lt;sup&gt;4&lt;/sup&gt;","plainTextFormattedCitation":"4","previouslyFormattedCitation":"&lt;sup&gt;4&lt;/sup&gt;"},"properties":{"noteIndex":0},"schema":"https://github.com/citation-style-language/schema/raw/master/csl-citation.json"}</w:instrText>
            </w:r>
            <w:r w:rsidRPr="00A21BD7">
              <w:rPr>
                <w:rFonts w:cs="Times New Roman"/>
                <w:sz w:val="20"/>
                <w:szCs w:val="20"/>
              </w:rPr>
              <w:fldChar w:fldCharType="separate"/>
            </w:r>
            <w:r w:rsidRPr="008F2BF9">
              <w:rPr>
                <w:rFonts w:cs="Times New Roman"/>
                <w:noProof/>
                <w:sz w:val="20"/>
                <w:szCs w:val="20"/>
                <w:vertAlign w:val="superscript"/>
              </w:rPr>
              <w:t>4</w:t>
            </w:r>
            <w:r w:rsidRPr="00A21BD7">
              <w:rPr>
                <w:rFonts w:cs="Times New Roman"/>
                <w:sz w:val="20"/>
                <w:szCs w:val="20"/>
              </w:rPr>
              <w:fldChar w:fldCharType="end"/>
            </w:r>
          </w:p>
        </w:tc>
        <w:tc>
          <w:tcPr>
            <w:tcW w:w="840" w:type="dxa"/>
          </w:tcPr>
          <w:p w14:paraId="39134889" w14:textId="77777777" w:rsidR="00E43DA1" w:rsidRPr="00A21BD7" w:rsidRDefault="00E43DA1" w:rsidP="00357A01">
            <w:pPr>
              <w:rPr>
                <w:rFonts w:cs="Times New Roman"/>
                <w:sz w:val="20"/>
                <w:szCs w:val="20"/>
              </w:rPr>
            </w:pPr>
            <w:r w:rsidRPr="00A21BD7">
              <w:rPr>
                <w:rFonts w:cs="Times New Roman"/>
                <w:sz w:val="20"/>
                <w:szCs w:val="20"/>
              </w:rPr>
              <w:t>2012</w:t>
            </w:r>
          </w:p>
        </w:tc>
        <w:tc>
          <w:tcPr>
            <w:tcW w:w="3358" w:type="dxa"/>
          </w:tcPr>
          <w:p w14:paraId="33D28C9B" w14:textId="77777777" w:rsidR="00E43DA1" w:rsidRPr="00A21BD7" w:rsidRDefault="00E43DA1" w:rsidP="00357A01">
            <w:pPr>
              <w:rPr>
                <w:rFonts w:cs="Times New Roman"/>
                <w:sz w:val="20"/>
                <w:szCs w:val="20"/>
              </w:rPr>
            </w:pPr>
          </w:p>
        </w:tc>
        <w:tc>
          <w:tcPr>
            <w:tcW w:w="3464" w:type="dxa"/>
          </w:tcPr>
          <w:p w14:paraId="2F68F22C" w14:textId="77777777" w:rsidR="00E43DA1" w:rsidRPr="00A21BD7" w:rsidRDefault="00E43DA1" w:rsidP="00E43DA1">
            <w:pPr>
              <w:pStyle w:val="ListParagraph"/>
              <w:numPr>
                <w:ilvl w:val="0"/>
                <w:numId w:val="28"/>
              </w:numPr>
              <w:rPr>
                <w:rFonts w:cs="Times New Roman"/>
                <w:sz w:val="20"/>
                <w:szCs w:val="20"/>
              </w:rPr>
            </w:pPr>
            <w:r w:rsidRPr="00A21BD7">
              <w:rPr>
                <w:rFonts w:cs="Times New Roman"/>
                <w:sz w:val="20"/>
                <w:szCs w:val="20"/>
              </w:rPr>
              <w:t>Material/economic resources</w:t>
            </w:r>
          </w:p>
          <w:p w14:paraId="681F4FFC" w14:textId="77777777" w:rsidR="00E43DA1" w:rsidRPr="00A21BD7" w:rsidRDefault="00E43DA1" w:rsidP="00E43DA1">
            <w:pPr>
              <w:pStyle w:val="ListParagraph"/>
              <w:numPr>
                <w:ilvl w:val="0"/>
                <w:numId w:val="28"/>
              </w:numPr>
              <w:rPr>
                <w:rFonts w:cs="Times New Roman"/>
                <w:sz w:val="20"/>
                <w:szCs w:val="20"/>
              </w:rPr>
            </w:pPr>
            <w:r w:rsidRPr="00A21BD7">
              <w:rPr>
                <w:rFonts w:cs="Times New Roman"/>
                <w:sz w:val="20"/>
                <w:szCs w:val="20"/>
              </w:rPr>
              <w:t>Economic participation</w:t>
            </w:r>
          </w:p>
          <w:p w14:paraId="144C53C3" w14:textId="77777777" w:rsidR="00E43DA1" w:rsidRPr="00A21BD7" w:rsidRDefault="00E43DA1" w:rsidP="00E43DA1">
            <w:pPr>
              <w:pStyle w:val="ListParagraph"/>
              <w:numPr>
                <w:ilvl w:val="0"/>
                <w:numId w:val="28"/>
              </w:numPr>
              <w:rPr>
                <w:rFonts w:cs="Times New Roman"/>
                <w:sz w:val="20"/>
                <w:szCs w:val="20"/>
              </w:rPr>
            </w:pPr>
            <w:r w:rsidRPr="00A21BD7">
              <w:rPr>
                <w:rFonts w:cs="Times New Roman"/>
                <w:sz w:val="20"/>
                <w:szCs w:val="20"/>
              </w:rPr>
              <w:t>Education/knowledge</w:t>
            </w:r>
          </w:p>
          <w:p w14:paraId="4F3611D1" w14:textId="77777777" w:rsidR="00E43DA1" w:rsidRPr="00A21BD7" w:rsidRDefault="00E43DA1" w:rsidP="00E43DA1">
            <w:pPr>
              <w:pStyle w:val="ListParagraph"/>
              <w:numPr>
                <w:ilvl w:val="0"/>
                <w:numId w:val="28"/>
              </w:numPr>
              <w:rPr>
                <w:rFonts w:cs="Times New Roman"/>
                <w:sz w:val="20"/>
                <w:szCs w:val="20"/>
              </w:rPr>
            </w:pPr>
            <w:r w:rsidRPr="00A21BD7">
              <w:rPr>
                <w:rFonts w:cs="Times New Roman"/>
                <w:sz w:val="20"/>
                <w:szCs w:val="20"/>
              </w:rPr>
              <w:t>Health and wellbeing</w:t>
            </w:r>
          </w:p>
          <w:p w14:paraId="68565EAF" w14:textId="77777777" w:rsidR="00E43DA1" w:rsidRPr="00A21BD7" w:rsidRDefault="00E43DA1" w:rsidP="00E43DA1">
            <w:pPr>
              <w:pStyle w:val="ListParagraph"/>
              <w:numPr>
                <w:ilvl w:val="0"/>
                <w:numId w:val="28"/>
              </w:numPr>
              <w:rPr>
                <w:rFonts w:cs="Times New Roman"/>
                <w:sz w:val="20"/>
                <w:szCs w:val="20"/>
              </w:rPr>
            </w:pPr>
            <w:r w:rsidRPr="00A21BD7">
              <w:rPr>
                <w:rFonts w:cs="Times New Roman"/>
                <w:sz w:val="20"/>
                <w:szCs w:val="20"/>
              </w:rPr>
              <w:t xml:space="preserve">Social relations/participation </w:t>
            </w:r>
          </w:p>
          <w:p w14:paraId="547B3EA8" w14:textId="77777777" w:rsidR="00E43DA1" w:rsidRPr="00A21BD7" w:rsidRDefault="00E43DA1" w:rsidP="00E43DA1">
            <w:pPr>
              <w:pStyle w:val="ListParagraph"/>
              <w:numPr>
                <w:ilvl w:val="0"/>
                <w:numId w:val="28"/>
              </w:numPr>
              <w:rPr>
                <w:rFonts w:cs="Times New Roman"/>
                <w:sz w:val="20"/>
                <w:szCs w:val="20"/>
              </w:rPr>
            </w:pPr>
            <w:r w:rsidRPr="00A21BD7">
              <w:rPr>
                <w:rFonts w:cs="Times New Roman"/>
                <w:sz w:val="20"/>
                <w:szCs w:val="20"/>
              </w:rPr>
              <w:t>Political or community participation</w:t>
            </w:r>
          </w:p>
          <w:p w14:paraId="171FA021" w14:textId="77777777" w:rsidR="00E43DA1" w:rsidRPr="00A21BD7" w:rsidRDefault="00E43DA1" w:rsidP="00E43DA1">
            <w:pPr>
              <w:pStyle w:val="ListParagraph"/>
              <w:numPr>
                <w:ilvl w:val="0"/>
                <w:numId w:val="28"/>
              </w:numPr>
              <w:rPr>
                <w:rFonts w:cs="Times New Roman"/>
                <w:sz w:val="20"/>
                <w:szCs w:val="20"/>
              </w:rPr>
            </w:pPr>
            <w:r w:rsidRPr="00A21BD7">
              <w:rPr>
                <w:rFonts w:cs="Times New Roman"/>
                <w:sz w:val="20"/>
                <w:szCs w:val="20"/>
              </w:rPr>
              <w:t>Living environment</w:t>
            </w:r>
          </w:p>
          <w:p w14:paraId="334ED773" w14:textId="77777777" w:rsidR="00E43DA1" w:rsidRPr="00A21BD7" w:rsidRDefault="00E43DA1" w:rsidP="00E43DA1">
            <w:pPr>
              <w:pStyle w:val="ListParagraph"/>
              <w:numPr>
                <w:ilvl w:val="0"/>
                <w:numId w:val="28"/>
              </w:numPr>
              <w:rPr>
                <w:rFonts w:cs="Times New Roman"/>
                <w:sz w:val="20"/>
                <w:szCs w:val="20"/>
              </w:rPr>
            </w:pPr>
            <w:r w:rsidRPr="00A21BD7">
              <w:rPr>
                <w:rFonts w:cs="Times New Roman"/>
                <w:sz w:val="20"/>
                <w:szCs w:val="20"/>
              </w:rPr>
              <w:t>Access to services</w:t>
            </w:r>
          </w:p>
          <w:p w14:paraId="72AC18DD" w14:textId="77777777" w:rsidR="00E43DA1" w:rsidRPr="00A21BD7" w:rsidRDefault="00E43DA1" w:rsidP="00E43DA1">
            <w:pPr>
              <w:pStyle w:val="ListParagraph"/>
              <w:numPr>
                <w:ilvl w:val="0"/>
                <w:numId w:val="28"/>
              </w:numPr>
              <w:rPr>
                <w:rFonts w:cs="Times New Roman"/>
                <w:sz w:val="20"/>
                <w:szCs w:val="20"/>
              </w:rPr>
            </w:pPr>
            <w:r w:rsidRPr="00A21BD7">
              <w:rPr>
                <w:rFonts w:cs="Times New Roman"/>
                <w:sz w:val="20"/>
                <w:szCs w:val="20"/>
              </w:rPr>
              <w:t>Personal safety</w:t>
            </w:r>
          </w:p>
        </w:tc>
      </w:tr>
      <w:tr w:rsidR="00E43DA1" w:rsidRPr="00A21BD7" w14:paraId="0E2BEE08" w14:textId="77777777" w:rsidTr="00357A01">
        <w:tc>
          <w:tcPr>
            <w:tcW w:w="1468" w:type="dxa"/>
          </w:tcPr>
          <w:p w14:paraId="4D9C3FAA" w14:textId="77777777" w:rsidR="00E43DA1" w:rsidRPr="00A21BD7" w:rsidRDefault="00E43DA1" w:rsidP="00357A01">
            <w:pPr>
              <w:rPr>
                <w:rFonts w:cs="Times New Roman"/>
                <w:sz w:val="20"/>
                <w:szCs w:val="20"/>
              </w:rPr>
            </w:pPr>
            <w:r w:rsidRPr="00A21BD7">
              <w:rPr>
                <w:rFonts w:cs="Times New Roman"/>
                <w:sz w:val="20"/>
                <w:szCs w:val="20"/>
              </w:rPr>
              <w:t xml:space="preserve">Social Exclusion Unit (UK) </w:t>
            </w:r>
            <w:r w:rsidRPr="00A21BD7">
              <w:rPr>
                <w:rFonts w:cs="Times New Roman"/>
                <w:sz w:val="20"/>
                <w:szCs w:val="20"/>
              </w:rPr>
              <w:fldChar w:fldCharType="begin" w:fldLock="1"/>
            </w:r>
            <w:r>
              <w:rPr>
                <w:rFonts w:cs="Times New Roman"/>
                <w:sz w:val="20"/>
                <w:szCs w:val="20"/>
              </w:rPr>
              <w:instrText>ADDIN CSL_CITATION {"citationItems":[{"id":"ITEM-1","itemData":{"URL":"https://hansard.parliament.uk/Lords/1997-12-09/debates/d95b17b9-4247-445c-b962-82696768e313/SocialExclusionUnit","accessed":{"date-parts":[["2021","9","24"]]},"id":"ITEM-1","issued":{"date-parts":[["1997"]]},"title":"Social Exclusion Unit - Tuesday 9 December 1997 - Hansard - UK Parliament","type":"webpage"},"uris":["http://www.mendeley.com/documents/?uuid=2767a1cc-1030-3faa-83e0-3512903c6d22"]}],"mendeley":{"formattedCitation":"&lt;sup&gt;18&lt;/sup&gt;","plainTextFormattedCitation":"18","previouslyFormattedCitation":"&lt;sup&gt;18&lt;/sup&gt;"},"properties":{"noteIndex":0},"schema":"https://github.com/citation-style-language/schema/raw/master/csl-citation.json"}</w:instrText>
            </w:r>
            <w:r w:rsidRPr="00A21BD7">
              <w:rPr>
                <w:rFonts w:cs="Times New Roman"/>
                <w:sz w:val="20"/>
                <w:szCs w:val="20"/>
              </w:rPr>
              <w:fldChar w:fldCharType="separate"/>
            </w:r>
            <w:r w:rsidRPr="008F2BF9">
              <w:rPr>
                <w:rFonts w:cs="Times New Roman"/>
                <w:noProof/>
                <w:sz w:val="20"/>
                <w:szCs w:val="20"/>
                <w:vertAlign w:val="superscript"/>
              </w:rPr>
              <w:t>18</w:t>
            </w:r>
            <w:r w:rsidRPr="00A21BD7">
              <w:rPr>
                <w:rFonts w:cs="Times New Roman"/>
                <w:sz w:val="20"/>
                <w:szCs w:val="20"/>
              </w:rPr>
              <w:fldChar w:fldCharType="end"/>
            </w:r>
            <w:r w:rsidRPr="00A21BD7">
              <w:rPr>
                <w:rFonts w:cs="Times New Roman"/>
                <w:sz w:val="20"/>
                <w:szCs w:val="20"/>
              </w:rPr>
              <w:t xml:space="preserve"> </w:t>
            </w:r>
          </w:p>
        </w:tc>
        <w:tc>
          <w:tcPr>
            <w:tcW w:w="840" w:type="dxa"/>
          </w:tcPr>
          <w:p w14:paraId="7E432E47" w14:textId="77777777" w:rsidR="00E43DA1" w:rsidRPr="00A21BD7" w:rsidRDefault="00E43DA1" w:rsidP="00357A01">
            <w:pPr>
              <w:rPr>
                <w:rFonts w:cs="Times New Roman"/>
                <w:sz w:val="20"/>
                <w:szCs w:val="20"/>
              </w:rPr>
            </w:pPr>
            <w:r w:rsidRPr="00A21BD7">
              <w:rPr>
                <w:rFonts w:cs="Times New Roman"/>
                <w:sz w:val="20"/>
                <w:szCs w:val="20"/>
              </w:rPr>
              <w:t>1997</w:t>
            </w:r>
          </w:p>
        </w:tc>
        <w:tc>
          <w:tcPr>
            <w:tcW w:w="3358" w:type="dxa"/>
          </w:tcPr>
          <w:p w14:paraId="72534B9B" w14:textId="77777777" w:rsidR="00E43DA1" w:rsidRPr="00A21BD7" w:rsidRDefault="00E43DA1" w:rsidP="00357A01">
            <w:pPr>
              <w:rPr>
                <w:rFonts w:cs="Times New Roman"/>
                <w:sz w:val="20"/>
                <w:szCs w:val="20"/>
              </w:rPr>
            </w:pPr>
            <w:r w:rsidRPr="00A21BD7">
              <w:rPr>
                <w:rFonts w:cs="Times New Roman"/>
                <w:sz w:val="20"/>
                <w:szCs w:val="20"/>
              </w:rPr>
              <w:t>Social exclusion is a shorthand label for what can happen when people or areas suffer from a combination of linked problems such as unemployment, poor skills, low incomes, poor housing, high crime environments, bad health, and family breakdown.</w:t>
            </w:r>
          </w:p>
        </w:tc>
        <w:tc>
          <w:tcPr>
            <w:tcW w:w="3464" w:type="dxa"/>
          </w:tcPr>
          <w:p w14:paraId="00887638" w14:textId="77777777" w:rsidR="00E43DA1" w:rsidRPr="00A21BD7" w:rsidRDefault="00E43DA1" w:rsidP="00357A01">
            <w:pPr>
              <w:pStyle w:val="ListParagraph"/>
              <w:ind w:left="360"/>
              <w:rPr>
                <w:rFonts w:cs="Times New Roman"/>
                <w:sz w:val="20"/>
                <w:szCs w:val="20"/>
              </w:rPr>
            </w:pPr>
          </w:p>
        </w:tc>
      </w:tr>
      <w:tr w:rsidR="00E43DA1" w:rsidRPr="00A21BD7" w14:paraId="0DAA6F75" w14:textId="77777777" w:rsidTr="00357A01">
        <w:tc>
          <w:tcPr>
            <w:tcW w:w="1468" w:type="dxa"/>
          </w:tcPr>
          <w:p w14:paraId="46575869" w14:textId="77777777" w:rsidR="00E43DA1" w:rsidRPr="00A21BD7" w:rsidRDefault="00E43DA1" w:rsidP="00357A01">
            <w:pPr>
              <w:rPr>
                <w:rFonts w:cs="Times New Roman"/>
                <w:sz w:val="20"/>
                <w:szCs w:val="20"/>
              </w:rPr>
            </w:pPr>
            <w:r w:rsidRPr="00A21BD7">
              <w:rPr>
                <w:rFonts w:cs="Times New Roman"/>
                <w:sz w:val="20"/>
                <w:szCs w:val="20"/>
              </w:rPr>
              <w:t xml:space="preserve">Sommerville </w:t>
            </w:r>
            <w:r w:rsidRPr="00A21BD7">
              <w:rPr>
                <w:rFonts w:cs="Times New Roman"/>
                <w:sz w:val="20"/>
                <w:szCs w:val="20"/>
              </w:rPr>
              <w:fldChar w:fldCharType="begin" w:fldLock="1"/>
            </w:r>
            <w:r>
              <w:rPr>
                <w:rFonts w:cs="Times New Roman"/>
                <w:sz w:val="20"/>
                <w:szCs w:val="20"/>
              </w:rPr>
              <w:instrText>ADDIN CSL_CITATION {"citationItems":[{"id":"ITEM-1","itemData":{"DOI":"10.1080/02673039883056","ISSN":"02673037","abstract":"This paper takes the view that concepts of social exclusion are socially constructed by different combinations of economic, social and political processes. It is suggested that the core meaning of social exclusion is bound up with social isolation and social segregation, and it is therefore argued that an analysis of social mobility (or the lack of it) is crucial to understanding the content and extent of social exclusion. Three approaches to the analysis of social mobility are briefly considered, and it is concluded that the causation of social exclusion appears to have three interrelated dimensions: economic, legal/political, and moral/ideological. The main theoretical approaches to social exclusion, encompassing 'structural' and 'cultural' perspectives, are then examined, and a new, more holistic theory is proposed, using the concept of a duality of interrelated labour processes. This theory is developed on three different levels, corresponding to the three dimensions of social exclusion. The final part of the paper is concerned with the application of the theory of social exclusion to housing processes. The latter are discussed under the headings of housing production, housing tenure, residential segregation, housing mobility, and processes associated with homelessness and leaving home. It is shown how housing processes cut across the different social levels (labour process, social reproduction and ideology), how they reflect prevailing patterns of social exclusion, and how they can either mitigate or reinforce those patterns. Social exclusion is distinguished from forms of housing exclusion (for example, relating to tenure), with which it is sometimes confused. It is noted that the groups which are commonly socially excluded through housing processes are those which are to be expected on the basis of the theory, namely unwaged, unskilled, not within a 'traditional' family household, and seen as 'undeserving'.","author":[{"dropping-particle":"","family":"Somerville","given":"Peter","non-dropping-particle":"","parse-names":false,"suffix":""}],"container-title":"Housing Studies","id":"ITEM-1","issue":"6","issued":{"date-parts":[["1998"]]},"page":"761-780","title":"Explanations of social exclusion: Where does housing fit in?","type":"article-journal","volume":"13"},"uris":["http://www.mendeley.com/documents/?uuid=80b0fae9-86c0-42d0-a006-ff1914908e0e"]}],"mendeley":{"formattedCitation":"&lt;sup&gt;36&lt;/sup&gt;","plainTextFormattedCitation":"36","previouslyFormattedCitation":"&lt;sup&gt;36&lt;/sup&gt;"},"properties":{"noteIndex":0},"schema":"https://github.com/citation-style-language/schema/raw/master/csl-citation.json"}</w:instrText>
            </w:r>
            <w:r w:rsidRPr="00A21BD7">
              <w:rPr>
                <w:rFonts w:cs="Times New Roman"/>
                <w:sz w:val="20"/>
                <w:szCs w:val="20"/>
              </w:rPr>
              <w:fldChar w:fldCharType="separate"/>
            </w:r>
            <w:r w:rsidRPr="008F2BF9">
              <w:rPr>
                <w:rFonts w:cs="Times New Roman"/>
                <w:noProof/>
                <w:sz w:val="20"/>
                <w:szCs w:val="20"/>
                <w:vertAlign w:val="superscript"/>
              </w:rPr>
              <w:t>36</w:t>
            </w:r>
            <w:r w:rsidRPr="00A21BD7">
              <w:rPr>
                <w:rFonts w:cs="Times New Roman"/>
                <w:sz w:val="20"/>
                <w:szCs w:val="20"/>
              </w:rPr>
              <w:fldChar w:fldCharType="end"/>
            </w:r>
          </w:p>
        </w:tc>
        <w:tc>
          <w:tcPr>
            <w:tcW w:w="840" w:type="dxa"/>
          </w:tcPr>
          <w:p w14:paraId="1FE79FA2" w14:textId="77777777" w:rsidR="00E43DA1" w:rsidRPr="00A21BD7" w:rsidRDefault="00E43DA1" w:rsidP="00357A01">
            <w:pPr>
              <w:rPr>
                <w:rFonts w:cs="Times New Roman"/>
                <w:sz w:val="20"/>
                <w:szCs w:val="20"/>
              </w:rPr>
            </w:pPr>
            <w:r w:rsidRPr="00A21BD7">
              <w:rPr>
                <w:rFonts w:cs="Times New Roman"/>
                <w:sz w:val="20"/>
                <w:szCs w:val="20"/>
              </w:rPr>
              <w:t>1998</w:t>
            </w:r>
          </w:p>
        </w:tc>
        <w:tc>
          <w:tcPr>
            <w:tcW w:w="3358" w:type="dxa"/>
          </w:tcPr>
          <w:p w14:paraId="13E3BFCE" w14:textId="77777777" w:rsidR="00E43DA1" w:rsidRPr="00A21BD7" w:rsidRDefault="00E43DA1" w:rsidP="00357A01">
            <w:pPr>
              <w:rPr>
                <w:rFonts w:cs="Times New Roman"/>
                <w:sz w:val="20"/>
                <w:szCs w:val="20"/>
              </w:rPr>
            </w:pPr>
            <w:r w:rsidRPr="00A21BD7">
              <w:rPr>
                <w:rFonts w:cs="Times New Roman"/>
                <w:sz w:val="20"/>
                <w:szCs w:val="20"/>
              </w:rPr>
              <w:t>Concepts of social exclusion are socially constructed by different combinations of economic, social, and political processes. It is suggested that the core meaning of social exclusion is bound up with social isolation and social segregation, and it is therefore argued that an analysis of social mobility (or the lack of it) is crucial to understanding the content and extent of social exclusion.</w:t>
            </w:r>
          </w:p>
        </w:tc>
        <w:tc>
          <w:tcPr>
            <w:tcW w:w="3464" w:type="dxa"/>
          </w:tcPr>
          <w:p w14:paraId="2341ECEC" w14:textId="77777777" w:rsidR="00E43DA1" w:rsidRPr="00A21BD7" w:rsidRDefault="00E43DA1" w:rsidP="00E43DA1">
            <w:pPr>
              <w:pStyle w:val="ListParagraph"/>
              <w:numPr>
                <w:ilvl w:val="0"/>
                <w:numId w:val="15"/>
              </w:numPr>
              <w:rPr>
                <w:rFonts w:cs="Times New Roman"/>
                <w:sz w:val="20"/>
                <w:szCs w:val="20"/>
              </w:rPr>
            </w:pPr>
            <w:r w:rsidRPr="00A21BD7">
              <w:rPr>
                <w:rFonts w:cs="Times New Roman"/>
                <w:sz w:val="20"/>
                <w:szCs w:val="20"/>
              </w:rPr>
              <w:t>Economic</w:t>
            </w:r>
          </w:p>
          <w:p w14:paraId="332ADE38" w14:textId="77777777" w:rsidR="00E43DA1" w:rsidRPr="00A21BD7" w:rsidRDefault="00E43DA1" w:rsidP="00E43DA1">
            <w:pPr>
              <w:pStyle w:val="ListParagraph"/>
              <w:numPr>
                <w:ilvl w:val="0"/>
                <w:numId w:val="15"/>
              </w:numPr>
              <w:rPr>
                <w:rFonts w:cs="Times New Roman"/>
                <w:sz w:val="20"/>
                <w:szCs w:val="20"/>
              </w:rPr>
            </w:pPr>
            <w:r w:rsidRPr="00A21BD7">
              <w:rPr>
                <w:rFonts w:cs="Times New Roman"/>
                <w:sz w:val="20"/>
                <w:szCs w:val="20"/>
              </w:rPr>
              <w:t>Political</w:t>
            </w:r>
          </w:p>
          <w:p w14:paraId="0E9BE4EF" w14:textId="77777777" w:rsidR="00E43DA1" w:rsidRPr="00A21BD7" w:rsidRDefault="00E43DA1" w:rsidP="00E43DA1">
            <w:pPr>
              <w:pStyle w:val="ListParagraph"/>
              <w:numPr>
                <w:ilvl w:val="0"/>
                <w:numId w:val="15"/>
              </w:numPr>
              <w:rPr>
                <w:rFonts w:cs="Times New Roman"/>
                <w:sz w:val="20"/>
                <w:szCs w:val="20"/>
              </w:rPr>
            </w:pPr>
            <w:r w:rsidRPr="00A21BD7">
              <w:rPr>
                <w:rFonts w:cs="Times New Roman"/>
                <w:sz w:val="20"/>
                <w:szCs w:val="20"/>
              </w:rPr>
              <w:t>Moral</w:t>
            </w:r>
          </w:p>
        </w:tc>
      </w:tr>
      <w:tr w:rsidR="00E43DA1" w:rsidRPr="00A21BD7" w14:paraId="73050850" w14:textId="77777777" w:rsidTr="00357A01">
        <w:tc>
          <w:tcPr>
            <w:tcW w:w="1468" w:type="dxa"/>
          </w:tcPr>
          <w:p w14:paraId="5E828BAE" w14:textId="77777777" w:rsidR="00E43DA1" w:rsidRPr="00A21BD7" w:rsidRDefault="00E43DA1" w:rsidP="00357A01">
            <w:pPr>
              <w:rPr>
                <w:rFonts w:cs="Times New Roman"/>
                <w:sz w:val="20"/>
                <w:szCs w:val="20"/>
              </w:rPr>
            </w:pPr>
            <w:proofErr w:type="spellStart"/>
            <w:r w:rsidRPr="00A21BD7">
              <w:rPr>
                <w:rFonts w:cs="Times New Roman"/>
                <w:sz w:val="20"/>
                <w:szCs w:val="20"/>
              </w:rPr>
              <w:t>Tsakloglou</w:t>
            </w:r>
            <w:proofErr w:type="spellEnd"/>
            <w:r w:rsidRPr="00A21BD7">
              <w:rPr>
                <w:rFonts w:cs="Times New Roman"/>
                <w:sz w:val="20"/>
                <w:szCs w:val="20"/>
              </w:rPr>
              <w:t xml:space="preserve"> &amp; Papadopoulos </w:t>
            </w:r>
            <w:r w:rsidRPr="00A21BD7">
              <w:rPr>
                <w:rFonts w:cs="Times New Roman"/>
                <w:sz w:val="20"/>
                <w:szCs w:val="20"/>
              </w:rPr>
              <w:fldChar w:fldCharType="begin" w:fldLock="1"/>
            </w:r>
            <w:r>
              <w:rPr>
                <w:rFonts w:cs="Times New Roman"/>
                <w:sz w:val="20"/>
                <w:szCs w:val="20"/>
              </w:rPr>
              <w:instrText>ADDIN CSL_CITATION {"citationItems":[{"id":"ITEM-1","itemData":{"abstract":"In recent years in the public discourse of many European countries there has been a shift in emphasis from \"poverty\" to \"social exclusion\". Broadly interpreted, \"social exclusion\" implies the \"inability of an individual to participate in the basic political, economic and social functionings of the society in which she/he lives\". In practice, there is little consensus about its proper operationalisation. The paper approaches \"social exclusion\" from the point of view of \"chronic cumulative disadvantage\" and attempts to identify population members at high risk of social exclusion in EU countries using the information of the European Community Household Panel (ECHP). The results show that there are many qualitative similarities and quantitative differences across the EU. In almost all countries the looser the links of the individual or the household with the labour market the higher the risk of social exclusion. However, the extent to which secure and uninterrupted employment provides a shield against social exclusion varies a lot across countries. Moreover, in almost all countries children face a higher risk of social exclusion than the rest of the population. To a large extent, this risk is accounted by the higher than average risk of social exclusion facing children living in lone-parent households. On the contrary, older persons face a high risk of social exclusion in only a few southern EU countries.","author":[{"dropping-particle":"","family":"Tsakloglou","given":"Panos","non-dropping-particle":"","parse-names":false,"suffix":""},{"dropping-particle":"","family":"Papadopoulos","given":"Fotis","non-dropping-particle":"","parse-names":false,"suffix":""}],"container-title":"IZA Discussion Paper","id":"ITEM-1","issue":"392","issued":{"date-parts":[["2001"]]},"page":"1-39","title":"Identifying population groups at high risk of social exclusion: evidence from the ECHP","type":"article-journal"},"uris":["http://www.mendeley.com/documents/?uuid=5f4248b5-3333-4770-8e18-c3d45b5022c0"]}],"mendeley":{"formattedCitation":"&lt;sup&gt;37&lt;/sup&gt;","plainTextFormattedCitation":"37","previouslyFormattedCitation":"&lt;sup&gt;37&lt;/sup&gt;"},"properties":{"noteIndex":0},"schema":"https://github.com/citation-style-language/schema/raw/master/csl-citation.json"}</w:instrText>
            </w:r>
            <w:r w:rsidRPr="00A21BD7">
              <w:rPr>
                <w:rFonts w:cs="Times New Roman"/>
                <w:sz w:val="20"/>
                <w:szCs w:val="20"/>
              </w:rPr>
              <w:fldChar w:fldCharType="separate"/>
            </w:r>
            <w:r w:rsidRPr="008F2BF9">
              <w:rPr>
                <w:rFonts w:cs="Times New Roman"/>
                <w:noProof/>
                <w:sz w:val="20"/>
                <w:szCs w:val="20"/>
                <w:vertAlign w:val="superscript"/>
              </w:rPr>
              <w:t>37</w:t>
            </w:r>
            <w:r w:rsidRPr="00A21BD7">
              <w:rPr>
                <w:rFonts w:cs="Times New Roman"/>
                <w:sz w:val="20"/>
                <w:szCs w:val="20"/>
              </w:rPr>
              <w:fldChar w:fldCharType="end"/>
            </w:r>
            <w:r w:rsidRPr="00A21BD7">
              <w:rPr>
                <w:rFonts w:cs="Times New Roman"/>
                <w:sz w:val="20"/>
                <w:szCs w:val="20"/>
              </w:rPr>
              <w:t xml:space="preserve">  </w:t>
            </w:r>
          </w:p>
        </w:tc>
        <w:tc>
          <w:tcPr>
            <w:tcW w:w="840" w:type="dxa"/>
          </w:tcPr>
          <w:p w14:paraId="51358A8C" w14:textId="77777777" w:rsidR="00E43DA1" w:rsidRPr="00A21BD7" w:rsidRDefault="00E43DA1" w:rsidP="00357A01">
            <w:pPr>
              <w:rPr>
                <w:rFonts w:cs="Times New Roman"/>
                <w:sz w:val="20"/>
                <w:szCs w:val="20"/>
              </w:rPr>
            </w:pPr>
            <w:r w:rsidRPr="00A21BD7">
              <w:rPr>
                <w:rFonts w:cs="Times New Roman"/>
                <w:sz w:val="20"/>
                <w:szCs w:val="20"/>
              </w:rPr>
              <w:t>2001</w:t>
            </w:r>
          </w:p>
        </w:tc>
        <w:tc>
          <w:tcPr>
            <w:tcW w:w="3358" w:type="dxa"/>
          </w:tcPr>
          <w:p w14:paraId="0E10EBC3" w14:textId="77777777" w:rsidR="00E43DA1" w:rsidRPr="00A21BD7" w:rsidRDefault="00E43DA1" w:rsidP="00357A01">
            <w:pPr>
              <w:rPr>
                <w:rFonts w:cs="Times New Roman"/>
                <w:sz w:val="20"/>
                <w:szCs w:val="20"/>
              </w:rPr>
            </w:pPr>
            <w:r w:rsidRPr="00A21BD7">
              <w:rPr>
                <w:rFonts w:cs="Times New Roman"/>
                <w:sz w:val="20"/>
                <w:szCs w:val="20"/>
              </w:rPr>
              <w:t xml:space="preserve">Key elements of social exclusion: </w:t>
            </w:r>
            <w:r w:rsidRPr="00A21BD7">
              <w:rPr>
                <w:rFonts w:cs="Times New Roman"/>
                <w:i/>
                <w:iCs/>
                <w:sz w:val="20"/>
                <w:szCs w:val="20"/>
              </w:rPr>
              <w:t>Multidimensional</w:t>
            </w:r>
            <w:r w:rsidRPr="00A21BD7">
              <w:rPr>
                <w:rFonts w:cs="Times New Roman"/>
                <w:sz w:val="20"/>
                <w:szCs w:val="20"/>
              </w:rPr>
              <w:t xml:space="preserve">; </w:t>
            </w:r>
            <w:r w:rsidRPr="00A21BD7">
              <w:rPr>
                <w:rFonts w:cs="Times New Roman"/>
                <w:i/>
                <w:iCs/>
                <w:sz w:val="20"/>
                <w:szCs w:val="20"/>
              </w:rPr>
              <w:t xml:space="preserve">Dynamic </w:t>
            </w:r>
            <w:r w:rsidRPr="00A21BD7">
              <w:rPr>
                <w:rFonts w:cs="Times New Roman"/>
                <w:sz w:val="20"/>
                <w:szCs w:val="20"/>
              </w:rPr>
              <w:t xml:space="preserve">(people are not just excluded because of their current situation but also because they have little prospect for the future); </w:t>
            </w:r>
            <w:r w:rsidRPr="00A21BD7">
              <w:rPr>
                <w:rFonts w:cs="Times New Roman"/>
                <w:i/>
                <w:iCs/>
                <w:sz w:val="20"/>
                <w:szCs w:val="20"/>
              </w:rPr>
              <w:t>Recognises agency</w:t>
            </w:r>
            <w:r w:rsidRPr="00A21BD7">
              <w:rPr>
                <w:rFonts w:cs="Times New Roman"/>
                <w:sz w:val="20"/>
                <w:szCs w:val="20"/>
              </w:rPr>
              <w:t xml:space="preserve"> (lies beyond the narrow responsibility of the individual); </w:t>
            </w:r>
            <w:r w:rsidRPr="00A21BD7">
              <w:rPr>
                <w:rFonts w:cs="Times New Roman"/>
                <w:i/>
                <w:iCs/>
                <w:sz w:val="20"/>
                <w:szCs w:val="20"/>
              </w:rPr>
              <w:t xml:space="preserve">Relational </w:t>
            </w:r>
            <w:r w:rsidRPr="00A21BD7">
              <w:rPr>
                <w:rFonts w:cs="Times New Roman"/>
                <w:sz w:val="20"/>
                <w:szCs w:val="20"/>
              </w:rPr>
              <w:t xml:space="preserve">(there is </w:t>
            </w:r>
            <w:r w:rsidRPr="00A21BD7">
              <w:rPr>
                <w:rFonts w:cs="Times New Roman"/>
                <w:sz w:val="20"/>
                <w:szCs w:val="20"/>
              </w:rPr>
              <w:lastRenderedPageBreak/>
              <w:t>discontinuity in the relationship of the individual with the rest of society)</w:t>
            </w:r>
          </w:p>
        </w:tc>
        <w:tc>
          <w:tcPr>
            <w:tcW w:w="3464" w:type="dxa"/>
          </w:tcPr>
          <w:p w14:paraId="3A315595" w14:textId="77777777" w:rsidR="00E43DA1" w:rsidRPr="00A21BD7" w:rsidRDefault="00E43DA1" w:rsidP="00E43DA1">
            <w:pPr>
              <w:pStyle w:val="ListParagraph"/>
              <w:numPr>
                <w:ilvl w:val="0"/>
                <w:numId w:val="20"/>
              </w:numPr>
              <w:rPr>
                <w:rFonts w:cs="Times New Roman"/>
                <w:sz w:val="20"/>
                <w:szCs w:val="20"/>
              </w:rPr>
            </w:pPr>
            <w:r w:rsidRPr="00A21BD7">
              <w:rPr>
                <w:rFonts w:cs="Times New Roman"/>
                <w:sz w:val="20"/>
                <w:szCs w:val="20"/>
              </w:rPr>
              <w:lastRenderedPageBreak/>
              <w:t>Income</w:t>
            </w:r>
          </w:p>
          <w:p w14:paraId="11AD0262" w14:textId="77777777" w:rsidR="00E43DA1" w:rsidRPr="00A21BD7" w:rsidRDefault="00E43DA1" w:rsidP="00E43DA1">
            <w:pPr>
              <w:pStyle w:val="ListParagraph"/>
              <w:numPr>
                <w:ilvl w:val="0"/>
                <w:numId w:val="20"/>
              </w:numPr>
              <w:rPr>
                <w:rFonts w:cs="Times New Roman"/>
                <w:sz w:val="20"/>
                <w:szCs w:val="20"/>
              </w:rPr>
            </w:pPr>
            <w:r w:rsidRPr="00A21BD7">
              <w:rPr>
                <w:rFonts w:cs="Times New Roman"/>
                <w:sz w:val="20"/>
                <w:szCs w:val="20"/>
              </w:rPr>
              <w:t>Living conditions</w:t>
            </w:r>
          </w:p>
          <w:p w14:paraId="3541277E" w14:textId="77777777" w:rsidR="00E43DA1" w:rsidRPr="00A21BD7" w:rsidRDefault="00E43DA1" w:rsidP="00E43DA1">
            <w:pPr>
              <w:pStyle w:val="ListParagraph"/>
              <w:numPr>
                <w:ilvl w:val="0"/>
                <w:numId w:val="20"/>
              </w:numPr>
              <w:rPr>
                <w:rFonts w:cs="Times New Roman"/>
                <w:sz w:val="20"/>
                <w:szCs w:val="20"/>
              </w:rPr>
            </w:pPr>
            <w:r w:rsidRPr="00A21BD7">
              <w:rPr>
                <w:rFonts w:cs="Times New Roman"/>
                <w:sz w:val="20"/>
                <w:szCs w:val="20"/>
              </w:rPr>
              <w:t>Necessities of life</w:t>
            </w:r>
          </w:p>
          <w:p w14:paraId="1F94E7F7" w14:textId="77777777" w:rsidR="00E43DA1" w:rsidRPr="00A21BD7" w:rsidRDefault="00E43DA1" w:rsidP="00E43DA1">
            <w:pPr>
              <w:pStyle w:val="ListParagraph"/>
              <w:numPr>
                <w:ilvl w:val="0"/>
                <w:numId w:val="20"/>
              </w:numPr>
              <w:rPr>
                <w:rFonts w:cs="Times New Roman"/>
                <w:sz w:val="20"/>
                <w:szCs w:val="20"/>
              </w:rPr>
            </w:pPr>
            <w:r w:rsidRPr="00A21BD7">
              <w:rPr>
                <w:rFonts w:cs="Times New Roman"/>
                <w:sz w:val="20"/>
                <w:szCs w:val="20"/>
              </w:rPr>
              <w:t>Social relations</w:t>
            </w:r>
          </w:p>
          <w:p w14:paraId="2E93A461" w14:textId="77777777" w:rsidR="00E43DA1" w:rsidRPr="00A21BD7" w:rsidRDefault="00E43DA1" w:rsidP="00357A01">
            <w:pPr>
              <w:rPr>
                <w:rFonts w:cs="Times New Roman"/>
                <w:sz w:val="20"/>
                <w:szCs w:val="20"/>
              </w:rPr>
            </w:pPr>
          </w:p>
          <w:p w14:paraId="7115F92C" w14:textId="77777777" w:rsidR="00E43DA1" w:rsidRPr="00A21BD7" w:rsidRDefault="00E43DA1" w:rsidP="00357A01">
            <w:pPr>
              <w:rPr>
                <w:rFonts w:cs="Times New Roman"/>
                <w:sz w:val="20"/>
                <w:szCs w:val="20"/>
              </w:rPr>
            </w:pPr>
            <w:r w:rsidRPr="00A21BD7">
              <w:rPr>
                <w:rFonts w:cs="Times New Roman"/>
                <w:sz w:val="20"/>
                <w:szCs w:val="20"/>
              </w:rPr>
              <w:t xml:space="preserve">Also measured time spent experiencing exclusion to capture dynamic nature. </w:t>
            </w:r>
          </w:p>
        </w:tc>
      </w:tr>
      <w:tr w:rsidR="00E43DA1" w:rsidRPr="00A21BD7" w14:paraId="4EA650E7" w14:textId="77777777" w:rsidTr="00357A01">
        <w:tc>
          <w:tcPr>
            <w:tcW w:w="1468" w:type="dxa"/>
          </w:tcPr>
          <w:p w14:paraId="231CE4AB" w14:textId="77777777" w:rsidR="00E43DA1" w:rsidRPr="00A21BD7" w:rsidRDefault="00E43DA1" w:rsidP="00357A01">
            <w:pPr>
              <w:rPr>
                <w:rFonts w:cs="Times New Roman"/>
                <w:sz w:val="20"/>
                <w:szCs w:val="20"/>
              </w:rPr>
            </w:pPr>
            <w:r w:rsidRPr="00A21BD7">
              <w:rPr>
                <w:rFonts w:cs="Times New Roman"/>
                <w:sz w:val="20"/>
                <w:szCs w:val="20"/>
              </w:rPr>
              <w:t xml:space="preserve">Van Bergen et al. </w:t>
            </w:r>
            <w:r w:rsidRPr="00A21BD7">
              <w:rPr>
                <w:rFonts w:cs="Times New Roman"/>
                <w:sz w:val="20"/>
                <w:szCs w:val="20"/>
              </w:rPr>
              <w:fldChar w:fldCharType="begin" w:fldLock="1"/>
            </w:r>
            <w:r>
              <w:rPr>
                <w:rFonts w:cs="Times New Roman"/>
                <w:sz w:val="20"/>
                <w:szCs w:val="20"/>
              </w:rPr>
              <w:instrText>ADDIN CSL_CITATION {"citationItems":[{"id":"ITEM-1","itemData":{"DOI":"10.1186/s12889-017-4175-1","ISBN":"1288901741751","ISSN":"14712458","abstract":"Background: Social exclusion (SE) refers to the inability of certain groups or individuals to fully participate in society. SE is associated with socioeconomic inequalities in health, and its measurement in routine public health monitoring is considered key to designing effective health policies. In an earlier retrospective analysis we demonstrated that in all four major Dutch cities, SE could largely be measured with existing local public health monitoring data. The current prospective study is aimed at constructing and validating an extended national measure for SE that optimally employs available items. Methods: In 2012, a stratified general population sample of 258,928 Dutch adults completed a version of the Netherlands Public Health Monitor (PHM) questionnaire in which 9 items were added covering aspects of SE that were found to be missing in our previous research. Items were derived from the SCP social exclusion index, a well-constructed 15-item instrument developed by the Netherlands Institute for Social Research (SCP). The dataset was randomly divided into a development sample (N =129,464) and a validation sample (N = 129,464). Canonical correlation analysis was conducted in the development sample. The psychometric properties were studied and compared with those of the original SCP index. All analyses were then replicated in the validation sample. Results: The analysis yielded a four dimensional index, the Social Exclusion Index for Health Surveys (SEI-HS), containing 8 SCP items and 9 PHM items. The four dimensions: \"lack of social participation\", \"material deprivation\", \"lack of normative integration\" and \"inadequate access to basic social rights\", were each measured with 3 to 6 items. The SEI-HS showed adequate internal consistency for both the general index and for two of four dimension scales. The internal structure and construct validity of the SEI-HS were satisfactory and similar to the original SCP index. Replication of the SEI-HS in the validation sample confirmed its generalisability. Conclusion: This study demonstrates that the SEI-HS offers epidemiologists and public health researchers a uniform, reliable, valid and efficient means of assessing social exclusion and its underlying dimensions. The study also provides valuable insights in how to develop embedded measures for public health surveillance.","author":[{"dropping-particle":"","family":"Bergen","given":"Addi P.L.","non-dropping-particle":"Van","parse-names":false,"suffix":""},{"dropping-particle":"","family":"Hoff","given":"Stella J.M.","non-dropping-particle":"","parse-names":false,"suffix":""},{"dropping-particle":"","family":"Schreurs","given":"Hanneke","non-dropping-particle":"","parse-names":false,"suffix":""},{"dropping-particle":"","family":"Loon","given":"Annelies","non-dropping-particle":"Van","parse-names":false,"suffix":""},{"dropping-particle":"","family":"Hemert","given":"Albert M.","non-dropping-particle":"Van","parse-names":false,"suffix":""}],"container-title":"BMC Public Health","id":"ITEM-1","issue":"1","issued":{"date-parts":[["2017"]]},"page":"1-13","publisher":"BMC Public Health","title":"Social Exclusion Index-for Health Surveys (SEI-HS): A prospective nationwide study to extend and validate a multidimensional social exclusion questionnaire","type":"article-journal","volume":"17"},"uris":["http://www.mendeley.com/documents/?uuid=7727c6d5-063d-4f53-bd0c-46ab98ccc465"]}],"mendeley":{"formattedCitation":"&lt;sup&gt;14&lt;/sup&gt;","plainTextFormattedCitation":"14","previouslyFormattedCitation":"&lt;sup&gt;14&lt;/sup&gt;"},"properties":{"noteIndex":0},"schema":"https://github.com/citation-style-language/schema/raw/master/csl-citation.json"}</w:instrText>
            </w:r>
            <w:r w:rsidRPr="00A21BD7">
              <w:rPr>
                <w:rFonts w:cs="Times New Roman"/>
                <w:sz w:val="20"/>
                <w:szCs w:val="20"/>
              </w:rPr>
              <w:fldChar w:fldCharType="separate"/>
            </w:r>
            <w:r w:rsidRPr="008F2BF9">
              <w:rPr>
                <w:rFonts w:cs="Times New Roman"/>
                <w:noProof/>
                <w:sz w:val="20"/>
                <w:szCs w:val="20"/>
                <w:vertAlign w:val="superscript"/>
              </w:rPr>
              <w:t>14</w:t>
            </w:r>
            <w:r w:rsidRPr="00A21BD7">
              <w:rPr>
                <w:rFonts w:cs="Times New Roman"/>
                <w:sz w:val="20"/>
                <w:szCs w:val="20"/>
              </w:rPr>
              <w:fldChar w:fldCharType="end"/>
            </w:r>
            <w:r w:rsidRPr="00A21BD7">
              <w:rPr>
                <w:rFonts w:cs="Times New Roman"/>
                <w:sz w:val="20"/>
                <w:szCs w:val="20"/>
              </w:rPr>
              <w:t xml:space="preserve">  </w:t>
            </w:r>
          </w:p>
        </w:tc>
        <w:tc>
          <w:tcPr>
            <w:tcW w:w="840" w:type="dxa"/>
          </w:tcPr>
          <w:p w14:paraId="267D347D" w14:textId="77777777" w:rsidR="00E43DA1" w:rsidRPr="00A21BD7" w:rsidRDefault="00E43DA1" w:rsidP="00357A01">
            <w:pPr>
              <w:rPr>
                <w:rFonts w:cs="Times New Roman"/>
                <w:sz w:val="20"/>
                <w:szCs w:val="20"/>
              </w:rPr>
            </w:pPr>
            <w:r w:rsidRPr="00A21BD7">
              <w:rPr>
                <w:rFonts w:cs="Times New Roman"/>
                <w:sz w:val="20"/>
                <w:szCs w:val="20"/>
              </w:rPr>
              <w:t>2017</w:t>
            </w:r>
          </w:p>
        </w:tc>
        <w:tc>
          <w:tcPr>
            <w:tcW w:w="3358" w:type="dxa"/>
          </w:tcPr>
          <w:p w14:paraId="2C535403" w14:textId="77777777" w:rsidR="00E43DA1" w:rsidRPr="00A21BD7" w:rsidRDefault="00E43DA1" w:rsidP="00357A01">
            <w:pPr>
              <w:rPr>
                <w:rFonts w:cs="Times New Roman"/>
                <w:sz w:val="20"/>
                <w:szCs w:val="20"/>
              </w:rPr>
            </w:pPr>
            <w:r w:rsidRPr="00A21BD7">
              <w:rPr>
                <w:rFonts w:cs="Times New Roman"/>
                <w:sz w:val="20"/>
                <w:szCs w:val="20"/>
              </w:rPr>
              <w:t>Social exclusion “refers to the inability of certain groups or individuals to participate fully in society due to personal and societal factors. SE is a multidimensional concept, involving cumulative disadvantages.”</w:t>
            </w:r>
          </w:p>
        </w:tc>
        <w:tc>
          <w:tcPr>
            <w:tcW w:w="3464" w:type="dxa"/>
          </w:tcPr>
          <w:p w14:paraId="13CABE33" w14:textId="77777777" w:rsidR="00E43DA1" w:rsidRPr="00A21BD7" w:rsidRDefault="00E43DA1" w:rsidP="00E43DA1">
            <w:pPr>
              <w:pStyle w:val="ListParagraph"/>
              <w:numPr>
                <w:ilvl w:val="0"/>
                <w:numId w:val="16"/>
              </w:numPr>
              <w:rPr>
                <w:rFonts w:cs="Times New Roman"/>
                <w:sz w:val="20"/>
                <w:szCs w:val="20"/>
              </w:rPr>
            </w:pPr>
            <w:r w:rsidRPr="00A21BD7">
              <w:rPr>
                <w:rFonts w:cs="Times New Roman"/>
                <w:sz w:val="20"/>
                <w:szCs w:val="20"/>
              </w:rPr>
              <w:t>Social - Limited social participation</w:t>
            </w:r>
          </w:p>
          <w:p w14:paraId="63EF6C76" w14:textId="77777777" w:rsidR="00E43DA1" w:rsidRPr="00A21BD7" w:rsidRDefault="00E43DA1" w:rsidP="00E43DA1">
            <w:pPr>
              <w:pStyle w:val="ListParagraph"/>
              <w:numPr>
                <w:ilvl w:val="0"/>
                <w:numId w:val="16"/>
              </w:numPr>
              <w:rPr>
                <w:rFonts w:cs="Times New Roman"/>
                <w:sz w:val="20"/>
                <w:szCs w:val="20"/>
              </w:rPr>
            </w:pPr>
            <w:r w:rsidRPr="00A21BD7">
              <w:rPr>
                <w:rFonts w:cs="Times New Roman"/>
                <w:sz w:val="20"/>
                <w:szCs w:val="20"/>
              </w:rPr>
              <w:t>Economic - Material deprivation</w:t>
            </w:r>
          </w:p>
          <w:p w14:paraId="7320E513" w14:textId="77777777" w:rsidR="00E43DA1" w:rsidRPr="00A21BD7" w:rsidRDefault="00E43DA1" w:rsidP="00E43DA1">
            <w:pPr>
              <w:pStyle w:val="ListParagraph"/>
              <w:numPr>
                <w:ilvl w:val="0"/>
                <w:numId w:val="16"/>
              </w:numPr>
              <w:rPr>
                <w:rFonts w:cs="Times New Roman"/>
                <w:sz w:val="20"/>
                <w:szCs w:val="20"/>
              </w:rPr>
            </w:pPr>
            <w:r w:rsidRPr="00A21BD7">
              <w:rPr>
                <w:rFonts w:cs="Times New Roman"/>
                <w:sz w:val="20"/>
                <w:szCs w:val="20"/>
              </w:rPr>
              <w:t>Political - Inadequate access to basic social rights</w:t>
            </w:r>
          </w:p>
          <w:p w14:paraId="5000ED8E" w14:textId="77777777" w:rsidR="00E43DA1" w:rsidRPr="00A21BD7" w:rsidRDefault="00E43DA1" w:rsidP="00E43DA1">
            <w:pPr>
              <w:pStyle w:val="ListParagraph"/>
              <w:numPr>
                <w:ilvl w:val="0"/>
                <w:numId w:val="16"/>
              </w:numPr>
              <w:rPr>
                <w:rFonts w:cs="Times New Roman"/>
                <w:sz w:val="20"/>
                <w:szCs w:val="20"/>
              </w:rPr>
            </w:pPr>
            <w:r w:rsidRPr="00A21BD7">
              <w:rPr>
                <w:rFonts w:cs="Times New Roman"/>
                <w:sz w:val="20"/>
                <w:szCs w:val="20"/>
              </w:rPr>
              <w:t>Lack of normative integration</w:t>
            </w:r>
          </w:p>
        </w:tc>
      </w:tr>
    </w:tbl>
    <w:p w14:paraId="5D7A9278" w14:textId="77777777" w:rsidR="00E43DA1" w:rsidRDefault="00E43DA1" w:rsidP="00E43DA1">
      <w:pPr>
        <w:spacing w:line="360" w:lineRule="auto"/>
        <w:rPr>
          <w:rFonts w:cs="Times New Roman"/>
        </w:rPr>
      </w:pPr>
    </w:p>
    <w:p w14:paraId="4251FCA8" w14:textId="77777777" w:rsidR="00E43DA1" w:rsidRPr="0038242A" w:rsidRDefault="00E43DA1" w:rsidP="00E43DA1">
      <w:pPr>
        <w:rPr>
          <w:rFonts w:cs="Times New Roman"/>
          <w:b/>
        </w:rPr>
      </w:pPr>
      <w:r>
        <w:rPr>
          <w:rFonts w:cs="Times New Roman"/>
          <w:b/>
        </w:rPr>
        <w:t>Supplement B</w:t>
      </w:r>
      <w:r w:rsidRPr="0038242A">
        <w:rPr>
          <w:rFonts w:cs="Times New Roman"/>
          <w:b/>
        </w:rPr>
        <w:tab/>
      </w:r>
      <w:r>
        <w:rPr>
          <w:rFonts w:cs="Times New Roman"/>
          <w:b/>
        </w:rPr>
        <w:t>Variables included in the social exclusion score by domain</w:t>
      </w:r>
    </w:p>
    <w:p w14:paraId="5E56848F" w14:textId="77777777" w:rsidR="00E43DA1" w:rsidRDefault="00E43DA1" w:rsidP="00E43DA1">
      <w:pPr>
        <w:rPr>
          <w:rFonts w:cs="Times New Roman"/>
        </w:rPr>
      </w:pPr>
      <w:r w:rsidRPr="0038242A">
        <w:rPr>
          <w:rFonts w:cs="Times New Roman"/>
        </w:rPr>
        <w:t>We</w:t>
      </w:r>
      <w:r>
        <w:rPr>
          <w:rFonts w:cs="Times New Roman"/>
        </w:rPr>
        <w:t xml:space="preserve"> reviewed measures included in Wave 1 of </w:t>
      </w:r>
      <w:r>
        <w:rPr>
          <w:rFonts w:cs="Times New Roman"/>
          <w:i/>
          <w:iCs/>
        </w:rPr>
        <w:t xml:space="preserve">Understanding Society </w:t>
      </w:r>
      <w:r>
        <w:rPr>
          <w:rFonts w:cs="Times New Roman"/>
        </w:rPr>
        <w:t xml:space="preserve">and identified 28 variables which were related to the five domains of social exclusion. </w:t>
      </w:r>
    </w:p>
    <w:p w14:paraId="38283F63" w14:textId="77777777" w:rsidR="00E43DA1" w:rsidRDefault="00E43DA1" w:rsidP="00E43DA1">
      <w:pPr>
        <w:rPr>
          <w:rFonts w:cs="Times New Roman"/>
        </w:rPr>
      </w:pPr>
    </w:p>
    <w:p w14:paraId="7B147FD8" w14:textId="77777777" w:rsidR="00E43DA1" w:rsidRPr="00460A5E" w:rsidRDefault="00E43DA1" w:rsidP="00E43DA1">
      <w:pPr>
        <w:spacing w:line="360" w:lineRule="auto"/>
        <w:rPr>
          <w:rFonts w:cs="Times New Roman"/>
          <w:b/>
        </w:rPr>
      </w:pPr>
      <w:r w:rsidRPr="0038242A">
        <w:rPr>
          <w:rFonts w:cs="Times New Roman"/>
          <w:b/>
        </w:rPr>
        <w:t xml:space="preserve">Supplemental table </w:t>
      </w:r>
      <w:r>
        <w:rPr>
          <w:rFonts w:cs="Times New Roman"/>
          <w:b/>
        </w:rPr>
        <w:t>2</w:t>
      </w:r>
      <w:r w:rsidRPr="0038242A">
        <w:rPr>
          <w:rFonts w:cs="Times New Roman"/>
          <w:b/>
        </w:rPr>
        <w:t xml:space="preserve"> </w:t>
      </w:r>
      <w:r w:rsidRPr="0038242A">
        <w:rPr>
          <w:rFonts w:cs="Times New Roman"/>
          <w:b/>
        </w:rPr>
        <w:tab/>
      </w:r>
      <w:r>
        <w:rPr>
          <w:rFonts w:cs="Times New Roman"/>
          <w:b/>
        </w:rPr>
        <w:t>Measures included in each domain</w:t>
      </w:r>
    </w:p>
    <w:tbl>
      <w:tblPr>
        <w:tblStyle w:val="TableGrid"/>
        <w:tblW w:w="9872" w:type="dxa"/>
        <w:tblLayout w:type="fixed"/>
        <w:tblLook w:val="04A0" w:firstRow="1" w:lastRow="0" w:firstColumn="1" w:lastColumn="0" w:noHBand="0" w:noVBand="1"/>
      </w:tblPr>
      <w:tblGrid>
        <w:gridCol w:w="1974"/>
        <w:gridCol w:w="2062"/>
        <w:gridCol w:w="1945"/>
        <w:gridCol w:w="1916"/>
        <w:gridCol w:w="1975"/>
      </w:tblGrid>
      <w:tr w:rsidR="00E43DA1" w:rsidRPr="006140F0" w14:paraId="29A74AC7" w14:textId="77777777" w:rsidTr="00357A01">
        <w:trPr>
          <w:trHeight w:val="202"/>
        </w:trPr>
        <w:tc>
          <w:tcPr>
            <w:tcW w:w="1974" w:type="dxa"/>
          </w:tcPr>
          <w:p w14:paraId="5C797B3A" w14:textId="77777777" w:rsidR="00E43DA1" w:rsidRPr="006140F0" w:rsidRDefault="00E43DA1" w:rsidP="00357A01">
            <w:pPr>
              <w:jc w:val="center"/>
              <w:rPr>
                <w:rFonts w:cs="Times New Roman"/>
                <w:b/>
                <w:sz w:val="20"/>
                <w:szCs w:val="20"/>
              </w:rPr>
            </w:pPr>
            <w:r w:rsidRPr="006140F0">
              <w:rPr>
                <w:rFonts w:cs="Times New Roman"/>
                <w:b/>
                <w:sz w:val="20"/>
                <w:szCs w:val="20"/>
              </w:rPr>
              <w:t>Material exclusion</w:t>
            </w:r>
            <w:r>
              <w:rPr>
                <w:rFonts w:cs="Times New Roman"/>
                <w:b/>
                <w:sz w:val="20"/>
                <w:szCs w:val="20"/>
              </w:rPr>
              <w:t xml:space="preserve"> (11 measures)</w:t>
            </w:r>
          </w:p>
        </w:tc>
        <w:tc>
          <w:tcPr>
            <w:tcW w:w="2062" w:type="dxa"/>
          </w:tcPr>
          <w:p w14:paraId="3B79405B" w14:textId="77777777" w:rsidR="00E43DA1" w:rsidRDefault="00E43DA1" w:rsidP="00357A01">
            <w:pPr>
              <w:jc w:val="center"/>
              <w:rPr>
                <w:rFonts w:cs="Times New Roman"/>
                <w:b/>
                <w:sz w:val="20"/>
                <w:szCs w:val="20"/>
              </w:rPr>
            </w:pPr>
            <w:r w:rsidRPr="006140F0">
              <w:rPr>
                <w:rFonts w:cs="Times New Roman"/>
                <w:b/>
                <w:sz w:val="20"/>
                <w:szCs w:val="20"/>
              </w:rPr>
              <w:t>Relational exclusion</w:t>
            </w:r>
            <w:r>
              <w:rPr>
                <w:rFonts w:cs="Times New Roman"/>
                <w:b/>
                <w:sz w:val="20"/>
                <w:szCs w:val="20"/>
              </w:rPr>
              <w:t xml:space="preserve"> </w:t>
            </w:r>
          </w:p>
          <w:p w14:paraId="35A6A632" w14:textId="77777777" w:rsidR="00E43DA1" w:rsidRPr="006140F0" w:rsidRDefault="00E43DA1" w:rsidP="00357A01">
            <w:pPr>
              <w:jc w:val="center"/>
              <w:rPr>
                <w:rFonts w:cs="Times New Roman"/>
                <w:b/>
                <w:sz w:val="20"/>
                <w:szCs w:val="20"/>
              </w:rPr>
            </w:pPr>
            <w:r>
              <w:rPr>
                <w:rFonts w:cs="Times New Roman"/>
                <w:b/>
                <w:sz w:val="20"/>
                <w:szCs w:val="20"/>
              </w:rPr>
              <w:t>(6 measures)</w:t>
            </w:r>
          </w:p>
        </w:tc>
        <w:tc>
          <w:tcPr>
            <w:tcW w:w="1945" w:type="dxa"/>
          </w:tcPr>
          <w:p w14:paraId="55429C69" w14:textId="77777777" w:rsidR="00E43DA1" w:rsidRDefault="00E43DA1" w:rsidP="00357A01">
            <w:pPr>
              <w:jc w:val="center"/>
              <w:rPr>
                <w:rFonts w:cs="Times New Roman"/>
                <w:b/>
                <w:sz w:val="20"/>
                <w:szCs w:val="20"/>
              </w:rPr>
            </w:pPr>
            <w:r w:rsidRPr="006140F0">
              <w:rPr>
                <w:rFonts w:cs="Times New Roman"/>
                <w:b/>
                <w:sz w:val="20"/>
                <w:szCs w:val="20"/>
              </w:rPr>
              <w:t>Political exclusion</w:t>
            </w:r>
          </w:p>
          <w:p w14:paraId="77775696" w14:textId="77777777" w:rsidR="00E43DA1" w:rsidRPr="006140F0" w:rsidRDefault="00E43DA1" w:rsidP="00357A01">
            <w:pPr>
              <w:jc w:val="center"/>
              <w:rPr>
                <w:rFonts w:cs="Times New Roman"/>
                <w:b/>
                <w:sz w:val="20"/>
                <w:szCs w:val="20"/>
              </w:rPr>
            </w:pPr>
            <w:r>
              <w:rPr>
                <w:rFonts w:cs="Times New Roman"/>
                <w:b/>
                <w:sz w:val="20"/>
                <w:szCs w:val="20"/>
              </w:rPr>
              <w:t>(7 measures)</w:t>
            </w:r>
          </w:p>
        </w:tc>
        <w:tc>
          <w:tcPr>
            <w:tcW w:w="1916" w:type="dxa"/>
          </w:tcPr>
          <w:p w14:paraId="3841AEA8" w14:textId="77777777" w:rsidR="00E43DA1" w:rsidRDefault="00E43DA1" w:rsidP="00357A01">
            <w:pPr>
              <w:jc w:val="center"/>
              <w:rPr>
                <w:rFonts w:cs="Times New Roman"/>
                <w:b/>
                <w:sz w:val="20"/>
                <w:szCs w:val="20"/>
              </w:rPr>
            </w:pPr>
            <w:r w:rsidRPr="006140F0">
              <w:rPr>
                <w:rFonts w:cs="Times New Roman"/>
                <w:b/>
                <w:sz w:val="20"/>
                <w:szCs w:val="20"/>
              </w:rPr>
              <w:t>Digital exclusion</w:t>
            </w:r>
          </w:p>
          <w:p w14:paraId="4AD627BD" w14:textId="77777777" w:rsidR="00E43DA1" w:rsidRPr="006140F0" w:rsidRDefault="00E43DA1" w:rsidP="00357A01">
            <w:pPr>
              <w:jc w:val="center"/>
              <w:rPr>
                <w:rFonts w:cs="Times New Roman"/>
                <w:b/>
                <w:sz w:val="20"/>
                <w:szCs w:val="20"/>
              </w:rPr>
            </w:pPr>
            <w:r>
              <w:rPr>
                <w:rFonts w:cs="Times New Roman"/>
                <w:b/>
                <w:sz w:val="20"/>
                <w:szCs w:val="20"/>
              </w:rPr>
              <w:t>(2-3 measures)</w:t>
            </w:r>
          </w:p>
        </w:tc>
        <w:tc>
          <w:tcPr>
            <w:tcW w:w="1975" w:type="dxa"/>
          </w:tcPr>
          <w:p w14:paraId="14BF6D28" w14:textId="77777777" w:rsidR="00E43DA1" w:rsidRDefault="00E43DA1" w:rsidP="00357A01">
            <w:pPr>
              <w:jc w:val="center"/>
              <w:rPr>
                <w:rFonts w:cs="Times New Roman"/>
                <w:b/>
                <w:sz w:val="20"/>
                <w:szCs w:val="20"/>
              </w:rPr>
            </w:pPr>
            <w:r w:rsidRPr="006140F0">
              <w:rPr>
                <w:rFonts w:cs="Times New Roman"/>
                <w:b/>
                <w:sz w:val="20"/>
                <w:szCs w:val="20"/>
              </w:rPr>
              <w:t>Structural exclusion</w:t>
            </w:r>
          </w:p>
          <w:p w14:paraId="0ECB55CD" w14:textId="77777777" w:rsidR="00E43DA1" w:rsidRPr="006140F0" w:rsidRDefault="00E43DA1" w:rsidP="00357A01">
            <w:pPr>
              <w:jc w:val="center"/>
              <w:rPr>
                <w:rFonts w:cs="Times New Roman"/>
                <w:b/>
                <w:sz w:val="20"/>
                <w:szCs w:val="20"/>
              </w:rPr>
            </w:pPr>
            <w:r>
              <w:rPr>
                <w:rFonts w:cs="Times New Roman"/>
                <w:b/>
                <w:sz w:val="20"/>
                <w:szCs w:val="20"/>
              </w:rPr>
              <w:t>(4 measures)</w:t>
            </w:r>
          </w:p>
        </w:tc>
      </w:tr>
      <w:tr w:rsidR="00E43DA1" w:rsidRPr="006140F0" w14:paraId="1361BA75" w14:textId="77777777" w:rsidTr="00357A01">
        <w:trPr>
          <w:trHeight w:val="405"/>
        </w:trPr>
        <w:tc>
          <w:tcPr>
            <w:tcW w:w="1974" w:type="dxa"/>
          </w:tcPr>
          <w:p w14:paraId="11EC7BB4" w14:textId="77777777" w:rsidR="00E43DA1" w:rsidRPr="006140F0" w:rsidRDefault="00E43DA1" w:rsidP="00E43DA1">
            <w:pPr>
              <w:pStyle w:val="ListParagraph"/>
              <w:numPr>
                <w:ilvl w:val="0"/>
                <w:numId w:val="29"/>
              </w:numPr>
              <w:rPr>
                <w:rFonts w:cs="Times New Roman"/>
                <w:sz w:val="20"/>
                <w:szCs w:val="20"/>
              </w:rPr>
            </w:pPr>
            <w:r w:rsidRPr="006140F0">
              <w:rPr>
                <w:rFonts w:cs="Times New Roman"/>
                <w:sz w:val="20"/>
                <w:szCs w:val="20"/>
              </w:rPr>
              <w:t>Household income</w:t>
            </w:r>
          </w:p>
          <w:p w14:paraId="38525FD7" w14:textId="77777777" w:rsidR="00E43DA1" w:rsidRDefault="00E43DA1" w:rsidP="00E43DA1">
            <w:pPr>
              <w:pStyle w:val="ListParagraph"/>
              <w:numPr>
                <w:ilvl w:val="0"/>
                <w:numId w:val="29"/>
              </w:numPr>
              <w:rPr>
                <w:rFonts w:cs="Times New Roman"/>
                <w:sz w:val="20"/>
                <w:szCs w:val="20"/>
              </w:rPr>
            </w:pPr>
            <w:r w:rsidRPr="006140F0">
              <w:rPr>
                <w:rFonts w:cs="Times New Roman"/>
                <w:sz w:val="20"/>
                <w:szCs w:val="20"/>
              </w:rPr>
              <w:t>Educational attainment</w:t>
            </w:r>
          </w:p>
          <w:p w14:paraId="4B337E77" w14:textId="77777777" w:rsidR="00E43DA1" w:rsidRPr="006140F0" w:rsidRDefault="00E43DA1" w:rsidP="00E43DA1">
            <w:pPr>
              <w:pStyle w:val="ListParagraph"/>
              <w:numPr>
                <w:ilvl w:val="0"/>
                <w:numId w:val="29"/>
              </w:numPr>
              <w:rPr>
                <w:rFonts w:cs="Times New Roman"/>
                <w:sz w:val="20"/>
                <w:szCs w:val="20"/>
              </w:rPr>
            </w:pPr>
            <w:r>
              <w:rPr>
                <w:rFonts w:cs="Times New Roman"/>
                <w:sz w:val="20"/>
                <w:szCs w:val="20"/>
              </w:rPr>
              <w:t>Income satisfaction</w:t>
            </w:r>
          </w:p>
          <w:p w14:paraId="11878063" w14:textId="77777777" w:rsidR="00E43DA1" w:rsidRPr="006140F0" w:rsidRDefault="00E43DA1" w:rsidP="00E43DA1">
            <w:pPr>
              <w:pStyle w:val="ListParagraph"/>
              <w:numPr>
                <w:ilvl w:val="0"/>
                <w:numId w:val="29"/>
              </w:numPr>
              <w:rPr>
                <w:rFonts w:cs="Times New Roman"/>
                <w:sz w:val="20"/>
                <w:szCs w:val="20"/>
              </w:rPr>
            </w:pPr>
            <w:r w:rsidRPr="006140F0">
              <w:rPr>
                <w:rFonts w:cs="Times New Roman"/>
                <w:sz w:val="20"/>
                <w:szCs w:val="20"/>
              </w:rPr>
              <w:t>Subjective financial situation</w:t>
            </w:r>
          </w:p>
          <w:p w14:paraId="165511B0" w14:textId="77777777" w:rsidR="00E43DA1" w:rsidRPr="006140F0" w:rsidRDefault="00E43DA1" w:rsidP="00E43DA1">
            <w:pPr>
              <w:pStyle w:val="ListParagraph"/>
              <w:numPr>
                <w:ilvl w:val="0"/>
                <w:numId w:val="29"/>
              </w:numPr>
              <w:rPr>
                <w:rFonts w:cs="Times New Roman"/>
                <w:sz w:val="20"/>
                <w:szCs w:val="20"/>
              </w:rPr>
            </w:pPr>
            <w:r>
              <w:rPr>
                <w:rFonts w:cs="Times New Roman"/>
                <w:sz w:val="20"/>
                <w:szCs w:val="20"/>
              </w:rPr>
              <w:t>Falling behind on</w:t>
            </w:r>
            <w:r w:rsidRPr="006140F0">
              <w:rPr>
                <w:rFonts w:cs="Times New Roman"/>
                <w:sz w:val="20"/>
                <w:szCs w:val="20"/>
              </w:rPr>
              <w:t xml:space="preserve"> bills</w:t>
            </w:r>
          </w:p>
          <w:p w14:paraId="5894377F" w14:textId="77777777" w:rsidR="00E43DA1" w:rsidRPr="006140F0" w:rsidRDefault="00E43DA1" w:rsidP="00E43DA1">
            <w:pPr>
              <w:pStyle w:val="ListParagraph"/>
              <w:numPr>
                <w:ilvl w:val="0"/>
                <w:numId w:val="29"/>
              </w:numPr>
              <w:rPr>
                <w:rFonts w:cs="Times New Roman"/>
                <w:sz w:val="20"/>
                <w:szCs w:val="20"/>
              </w:rPr>
            </w:pPr>
            <w:r>
              <w:rPr>
                <w:rFonts w:cs="Times New Roman"/>
                <w:sz w:val="20"/>
                <w:szCs w:val="20"/>
              </w:rPr>
              <w:t>Una</w:t>
            </w:r>
            <w:r w:rsidRPr="006140F0">
              <w:rPr>
                <w:rFonts w:cs="Times New Roman"/>
                <w:sz w:val="20"/>
                <w:szCs w:val="20"/>
              </w:rPr>
              <w:t>ble to afford material goods</w:t>
            </w:r>
          </w:p>
          <w:p w14:paraId="4921E392" w14:textId="77777777" w:rsidR="00E43DA1" w:rsidRPr="006140F0" w:rsidRDefault="00E43DA1" w:rsidP="00E43DA1">
            <w:pPr>
              <w:pStyle w:val="ListParagraph"/>
              <w:numPr>
                <w:ilvl w:val="0"/>
                <w:numId w:val="29"/>
              </w:numPr>
              <w:rPr>
                <w:rFonts w:cs="Times New Roman"/>
                <w:sz w:val="20"/>
                <w:szCs w:val="20"/>
              </w:rPr>
            </w:pPr>
            <w:r w:rsidRPr="006140F0">
              <w:rPr>
                <w:rFonts w:cs="Times New Roman"/>
                <w:sz w:val="20"/>
                <w:szCs w:val="20"/>
              </w:rPr>
              <w:t>Employment status</w:t>
            </w:r>
          </w:p>
          <w:p w14:paraId="3424291D" w14:textId="77777777" w:rsidR="00E43DA1" w:rsidRPr="006140F0" w:rsidRDefault="00E43DA1" w:rsidP="00E43DA1">
            <w:pPr>
              <w:pStyle w:val="ListParagraph"/>
              <w:numPr>
                <w:ilvl w:val="0"/>
                <w:numId w:val="29"/>
              </w:numPr>
              <w:rPr>
                <w:rFonts w:cs="Times New Roman"/>
                <w:sz w:val="20"/>
                <w:szCs w:val="20"/>
              </w:rPr>
            </w:pPr>
            <w:r w:rsidRPr="006140F0">
              <w:rPr>
                <w:rFonts w:cs="Times New Roman"/>
                <w:sz w:val="20"/>
                <w:szCs w:val="20"/>
              </w:rPr>
              <w:t>Job satisfaction</w:t>
            </w:r>
          </w:p>
          <w:p w14:paraId="6A4A058A" w14:textId="77777777" w:rsidR="00E43DA1" w:rsidRDefault="00E43DA1" w:rsidP="00E43DA1">
            <w:pPr>
              <w:pStyle w:val="ListParagraph"/>
              <w:numPr>
                <w:ilvl w:val="0"/>
                <w:numId w:val="29"/>
              </w:numPr>
              <w:rPr>
                <w:rFonts w:cs="Times New Roman"/>
                <w:sz w:val="20"/>
                <w:szCs w:val="20"/>
              </w:rPr>
            </w:pPr>
            <w:r>
              <w:rPr>
                <w:rFonts w:cs="Times New Roman"/>
                <w:sz w:val="20"/>
                <w:szCs w:val="20"/>
              </w:rPr>
              <w:t>Would like to move</w:t>
            </w:r>
          </w:p>
          <w:p w14:paraId="34C36E54" w14:textId="77777777" w:rsidR="00E43DA1" w:rsidRPr="006140F0" w:rsidRDefault="00E43DA1" w:rsidP="00E43DA1">
            <w:pPr>
              <w:pStyle w:val="ListParagraph"/>
              <w:numPr>
                <w:ilvl w:val="0"/>
                <w:numId w:val="29"/>
              </w:numPr>
              <w:rPr>
                <w:rFonts w:cs="Times New Roman"/>
                <w:sz w:val="20"/>
                <w:szCs w:val="20"/>
              </w:rPr>
            </w:pPr>
            <w:r>
              <w:rPr>
                <w:rFonts w:cs="Times New Roman"/>
                <w:sz w:val="20"/>
                <w:szCs w:val="20"/>
              </w:rPr>
              <w:t>Housing tenure</w:t>
            </w:r>
          </w:p>
          <w:p w14:paraId="486C5545" w14:textId="77777777" w:rsidR="00E43DA1" w:rsidRPr="006140F0" w:rsidRDefault="00E43DA1" w:rsidP="00E43DA1">
            <w:pPr>
              <w:pStyle w:val="ListParagraph"/>
              <w:numPr>
                <w:ilvl w:val="0"/>
                <w:numId w:val="29"/>
              </w:numPr>
              <w:rPr>
                <w:rFonts w:cs="Times New Roman"/>
                <w:sz w:val="20"/>
                <w:szCs w:val="20"/>
              </w:rPr>
            </w:pPr>
            <w:r w:rsidRPr="006140F0">
              <w:rPr>
                <w:rFonts w:cs="Times New Roman"/>
                <w:sz w:val="20"/>
                <w:szCs w:val="20"/>
              </w:rPr>
              <w:t>Housing affordability (&lt;30% of income)</w:t>
            </w:r>
          </w:p>
        </w:tc>
        <w:tc>
          <w:tcPr>
            <w:tcW w:w="2062" w:type="dxa"/>
          </w:tcPr>
          <w:p w14:paraId="7F102037" w14:textId="77777777" w:rsidR="00E43DA1" w:rsidRPr="006140F0" w:rsidRDefault="00E43DA1" w:rsidP="00E43DA1">
            <w:pPr>
              <w:pStyle w:val="ListParagraph"/>
              <w:numPr>
                <w:ilvl w:val="0"/>
                <w:numId w:val="29"/>
              </w:numPr>
              <w:rPr>
                <w:rFonts w:cs="Times New Roman"/>
                <w:sz w:val="20"/>
                <w:szCs w:val="20"/>
              </w:rPr>
            </w:pPr>
            <w:r w:rsidRPr="006140F0">
              <w:rPr>
                <w:rFonts w:cs="Times New Roman"/>
                <w:sz w:val="20"/>
                <w:szCs w:val="20"/>
              </w:rPr>
              <w:t>Marital status</w:t>
            </w:r>
          </w:p>
          <w:p w14:paraId="28B0CA41" w14:textId="77777777" w:rsidR="00E43DA1" w:rsidRPr="006140F0" w:rsidRDefault="00E43DA1" w:rsidP="00E43DA1">
            <w:pPr>
              <w:pStyle w:val="ListParagraph"/>
              <w:numPr>
                <w:ilvl w:val="0"/>
                <w:numId w:val="29"/>
              </w:numPr>
              <w:rPr>
                <w:rFonts w:cs="Times New Roman"/>
                <w:sz w:val="20"/>
                <w:szCs w:val="20"/>
              </w:rPr>
            </w:pPr>
            <w:r w:rsidRPr="006140F0">
              <w:rPr>
                <w:rFonts w:cs="Times New Roman"/>
                <w:sz w:val="20"/>
                <w:szCs w:val="20"/>
              </w:rPr>
              <w:t>Household composition</w:t>
            </w:r>
          </w:p>
          <w:p w14:paraId="214BE539" w14:textId="77777777" w:rsidR="00E43DA1" w:rsidRDefault="00E43DA1" w:rsidP="00E43DA1">
            <w:pPr>
              <w:pStyle w:val="ListParagraph"/>
              <w:numPr>
                <w:ilvl w:val="0"/>
                <w:numId w:val="29"/>
              </w:numPr>
              <w:rPr>
                <w:rFonts w:cs="Times New Roman"/>
                <w:sz w:val="20"/>
                <w:szCs w:val="20"/>
              </w:rPr>
            </w:pPr>
            <w:r w:rsidRPr="006140F0">
              <w:rPr>
                <w:rFonts w:cs="Times New Roman"/>
                <w:sz w:val="20"/>
                <w:szCs w:val="20"/>
              </w:rPr>
              <w:t>Relationship satisfaction and cohesion</w:t>
            </w:r>
            <w:r>
              <w:rPr>
                <w:rFonts w:cs="Times New Roman"/>
                <w:sz w:val="20"/>
                <w:szCs w:val="20"/>
              </w:rPr>
              <w:t xml:space="preserve"> (Wave 1 only)</w:t>
            </w:r>
          </w:p>
          <w:p w14:paraId="77A58BBA" w14:textId="77777777" w:rsidR="00E43DA1" w:rsidRPr="006140F0" w:rsidRDefault="00E43DA1" w:rsidP="00E43DA1">
            <w:pPr>
              <w:pStyle w:val="ListParagraph"/>
              <w:numPr>
                <w:ilvl w:val="0"/>
                <w:numId w:val="29"/>
              </w:numPr>
              <w:rPr>
                <w:rFonts w:cs="Times New Roman"/>
                <w:sz w:val="20"/>
                <w:szCs w:val="20"/>
              </w:rPr>
            </w:pPr>
            <w:r>
              <w:rPr>
                <w:rFonts w:cs="Times New Roman"/>
                <w:sz w:val="20"/>
                <w:szCs w:val="20"/>
              </w:rPr>
              <w:t>Loneliness and social isolation (Wave 10 only)</w:t>
            </w:r>
          </w:p>
          <w:p w14:paraId="24EE5E7A" w14:textId="77777777" w:rsidR="00E43DA1" w:rsidRPr="006140F0" w:rsidRDefault="00E43DA1" w:rsidP="00E43DA1">
            <w:pPr>
              <w:pStyle w:val="ListParagraph"/>
              <w:numPr>
                <w:ilvl w:val="0"/>
                <w:numId w:val="29"/>
              </w:numPr>
              <w:rPr>
                <w:rFonts w:cs="Times New Roman"/>
                <w:sz w:val="20"/>
                <w:szCs w:val="20"/>
              </w:rPr>
            </w:pPr>
            <w:r w:rsidRPr="006140F0">
              <w:rPr>
                <w:rFonts w:cs="Times New Roman"/>
                <w:sz w:val="20"/>
                <w:szCs w:val="20"/>
              </w:rPr>
              <w:t xml:space="preserve">Contact with extended family </w:t>
            </w:r>
          </w:p>
          <w:p w14:paraId="67AB2431" w14:textId="77777777" w:rsidR="00E43DA1" w:rsidRPr="006140F0" w:rsidRDefault="00E43DA1" w:rsidP="00E43DA1">
            <w:pPr>
              <w:pStyle w:val="ListParagraph"/>
              <w:numPr>
                <w:ilvl w:val="0"/>
                <w:numId w:val="29"/>
              </w:numPr>
              <w:rPr>
                <w:rFonts w:cs="Times New Roman"/>
                <w:sz w:val="20"/>
                <w:szCs w:val="20"/>
              </w:rPr>
            </w:pPr>
            <w:r w:rsidRPr="006140F0">
              <w:rPr>
                <w:rFonts w:cs="Times New Roman"/>
                <w:sz w:val="20"/>
                <w:szCs w:val="20"/>
              </w:rPr>
              <w:t>Neighbourhood cohesion</w:t>
            </w:r>
          </w:p>
          <w:p w14:paraId="2B985CA5" w14:textId="77777777" w:rsidR="00E43DA1" w:rsidRPr="006140F0" w:rsidRDefault="00E43DA1" w:rsidP="00E43DA1">
            <w:pPr>
              <w:pStyle w:val="ListParagraph"/>
              <w:numPr>
                <w:ilvl w:val="0"/>
                <w:numId w:val="29"/>
              </w:numPr>
              <w:rPr>
                <w:rFonts w:cs="Times New Roman"/>
                <w:sz w:val="20"/>
                <w:szCs w:val="20"/>
              </w:rPr>
            </w:pPr>
            <w:r w:rsidRPr="006140F0">
              <w:rPr>
                <w:rFonts w:cs="Times New Roman"/>
                <w:sz w:val="20"/>
                <w:szCs w:val="20"/>
              </w:rPr>
              <w:t>Local friends mean a lot</w:t>
            </w:r>
          </w:p>
        </w:tc>
        <w:tc>
          <w:tcPr>
            <w:tcW w:w="1945" w:type="dxa"/>
          </w:tcPr>
          <w:p w14:paraId="0F26EE8D" w14:textId="77777777" w:rsidR="00E43DA1" w:rsidRPr="006140F0" w:rsidRDefault="00E43DA1" w:rsidP="00E43DA1">
            <w:pPr>
              <w:pStyle w:val="ListParagraph"/>
              <w:numPr>
                <w:ilvl w:val="0"/>
                <w:numId w:val="29"/>
              </w:numPr>
              <w:rPr>
                <w:rFonts w:cs="Times New Roman"/>
                <w:sz w:val="20"/>
                <w:szCs w:val="20"/>
              </w:rPr>
            </w:pPr>
            <w:r w:rsidRPr="006140F0">
              <w:rPr>
                <w:rFonts w:cs="Times New Roman"/>
                <w:sz w:val="20"/>
                <w:szCs w:val="20"/>
              </w:rPr>
              <w:t>Supports a political party</w:t>
            </w:r>
          </w:p>
          <w:p w14:paraId="639A4B12" w14:textId="77777777" w:rsidR="00E43DA1" w:rsidRPr="006140F0" w:rsidRDefault="00E43DA1" w:rsidP="00E43DA1">
            <w:pPr>
              <w:pStyle w:val="ListParagraph"/>
              <w:numPr>
                <w:ilvl w:val="0"/>
                <w:numId w:val="29"/>
              </w:numPr>
              <w:rPr>
                <w:rFonts w:cs="Times New Roman"/>
                <w:sz w:val="20"/>
                <w:szCs w:val="20"/>
              </w:rPr>
            </w:pPr>
            <w:r w:rsidRPr="006140F0">
              <w:rPr>
                <w:rFonts w:cs="Times New Roman"/>
                <w:sz w:val="20"/>
                <w:szCs w:val="20"/>
              </w:rPr>
              <w:t>Level of interest in politics</w:t>
            </w:r>
          </w:p>
          <w:p w14:paraId="313EE60E" w14:textId="77777777" w:rsidR="00E43DA1" w:rsidRPr="006140F0" w:rsidRDefault="00E43DA1" w:rsidP="00E43DA1">
            <w:pPr>
              <w:pStyle w:val="ListParagraph"/>
              <w:numPr>
                <w:ilvl w:val="0"/>
                <w:numId w:val="29"/>
              </w:numPr>
              <w:rPr>
                <w:rFonts w:cs="Times New Roman"/>
                <w:sz w:val="20"/>
                <w:szCs w:val="20"/>
              </w:rPr>
            </w:pPr>
            <w:r w:rsidRPr="006140F0">
              <w:rPr>
                <w:rFonts w:cs="Times New Roman"/>
                <w:sz w:val="20"/>
                <w:szCs w:val="20"/>
              </w:rPr>
              <w:t>Satisfaction with environmental habits</w:t>
            </w:r>
          </w:p>
          <w:p w14:paraId="550C6BDF" w14:textId="77777777" w:rsidR="00E43DA1" w:rsidRPr="006140F0" w:rsidRDefault="00E43DA1" w:rsidP="00E43DA1">
            <w:pPr>
              <w:pStyle w:val="ListParagraph"/>
              <w:numPr>
                <w:ilvl w:val="0"/>
                <w:numId w:val="29"/>
              </w:numPr>
              <w:rPr>
                <w:rFonts w:cs="Times New Roman"/>
                <w:sz w:val="20"/>
                <w:szCs w:val="20"/>
              </w:rPr>
            </w:pPr>
            <w:r w:rsidRPr="006140F0">
              <w:rPr>
                <w:rFonts w:cs="Times New Roman"/>
                <w:sz w:val="20"/>
                <w:szCs w:val="20"/>
              </w:rPr>
              <w:t>Environmental lifestyle</w:t>
            </w:r>
          </w:p>
          <w:p w14:paraId="58931A1C" w14:textId="77777777" w:rsidR="00E43DA1" w:rsidRPr="006140F0" w:rsidRDefault="00E43DA1" w:rsidP="00E43DA1">
            <w:pPr>
              <w:pStyle w:val="ListParagraph"/>
              <w:numPr>
                <w:ilvl w:val="0"/>
                <w:numId w:val="29"/>
              </w:numPr>
              <w:rPr>
                <w:rFonts w:cs="Times New Roman"/>
                <w:sz w:val="20"/>
                <w:szCs w:val="20"/>
              </w:rPr>
            </w:pPr>
            <w:r w:rsidRPr="006140F0">
              <w:rPr>
                <w:rFonts w:cs="Times New Roman"/>
                <w:sz w:val="20"/>
                <w:szCs w:val="20"/>
              </w:rPr>
              <w:t>Individual behaviours contribute to climate change</w:t>
            </w:r>
          </w:p>
          <w:p w14:paraId="1E5D84AF" w14:textId="77777777" w:rsidR="00E43DA1" w:rsidRPr="006140F0" w:rsidRDefault="00E43DA1" w:rsidP="00E43DA1">
            <w:pPr>
              <w:pStyle w:val="ListParagraph"/>
              <w:numPr>
                <w:ilvl w:val="0"/>
                <w:numId w:val="29"/>
              </w:numPr>
              <w:rPr>
                <w:rFonts w:cs="Times New Roman"/>
                <w:sz w:val="20"/>
                <w:szCs w:val="20"/>
              </w:rPr>
            </w:pPr>
            <w:r w:rsidRPr="006140F0">
              <w:rPr>
                <w:rFonts w:cs="Times New Roman"/>
                <w:sz w:val="20"/>
                <w:szCs w:val="20"/>
              </w:rPr>
              <w:t xml:space="preserve">Worth taking individual action </w:t>
            </w:r>
          </w:p>
          <w:p w14:paraId="04B7DF41" w14:textId="77777777" w:rsidR="00E43DA1" w:rsidRPr="006140F0" w:rsidRDefault="00E43DA1" w:rsidP="00E43DA1">
            <w:pPr>
              <w:pStyle w:val="ListParagraph"/>
              <w:numPr>
                <w:ilvl w:val="0"/>
                <w:numId w:val="29"/>
              </w:numPr>
              <w:rPr>
                <w:rFonts w:cs="Times New Roman"/>
                <w:sz w:val="20"/>
                <w:szCs w:val="20"/>
              </w:rPr>
            </w:pPr>
            <w:r w:rsidRPr="006140F0">
              <w:rPr>
                <w:rFonts w:cs="Times New Roman"/>
                <w:sz w:val="20"/>
                <w:szCs w:val="20"/>
              </w:rPr>
              <w:t xml:space="preserve">Attends religious services </w:t>
            </w:r>
          </w:p>
        </w:tc>
        <w:tc>
          <w:tcPr>
            <w:tcW w:w="1916" w:type="dxa"/>
          </w:tcPr>
          <w:p w14:paraId="1CFC8480" w14:textId="77777777" w:rsidR="00E43DA1" w:rsidRPr="006140F0" w:rsidRDefault="00E43DA1" w:rsidP="00E43DA1">
            <w:pPr>
              <w:pStyle w:val="ListParagraph"/>
              <w:numPr>
                <w:ilvl w:val="0"/>
                <w:numId w:val="29"/>
              </w:numPr>
              <w:rPr>
                <w:rFonts w:cs="Times New Roman"/>
                <w:sz w:val="20"/>
                <w:szCs w:val="20"/>
              </w:rPr>
            </w:pPr>
            <w:r w:rsidRPr="006140F0">
              <w:rPr>
                <w:rFonts w:cs="Times New Roman"/>
                <w:sz w:val="20"/>
                <w:szCs w:val="20"/>
              </w:rPr>
              <w:t>Home computer and internet access</w:t>
            </w:r>
          </w:p>
          <w:p w14:paraId="1E73EBB5" w14:textId="77777777" w:rsidR="00E43DA1" w:rsidRDefault="00E43DA1" w:rsidP="00E43DA1">
            <w:pPr>
              <w:pStyle w:val="ListParagraph"/>
              <w:numPr>
                <w:ilvl w:val="0"/>
                <w:numId w:val="29"/>
              </w:numPr>
              <w:rPr>
                <w:rFonts w:cs="Times New Roman"/>
                <w:sz w:val="20"/>
                <w:szCs w:val="20"/>
              </w:rPr>
            </w:pPr>
            <w:r w:rsidRPr="006140F0">
              <w:rPr>
                <w:rFonts w:cs="Times New Roman"/>
                <w:sz w:val="20"/>
                <w:szCs w:val="20"/>
              </w:rPr>
              <w:t>Mobile phone in household</w:t>
            </w:r>
          </w:p>
          <w:p w14:paraId="602643FC" w14:textId="77777777" w:rsidR="00E43DA1" w:rsidRPr="006140F0" w:rsidRDefault="00E43DA1" w:rsidP="00E43DA1">
            <w:pPr>
              <w:pStyle w:val="ListParagraph"/>
              <w:numPr>
                <w:ilvl w:val="0"/>
                <w:numId w:val="29"/>
              </w:numPr>
              <w:rPr>
                <w:rFonts w:cs="Times New Roman"/>
                <w:sz w:val="20"/>
                <w:szCs w:val="20"/>
              </w:rPr>
            </w:pPr>
            <w:r>
              <w:rPr>
                <w:rFonts w:cs="Times New Roman"/>
                <w:sz w:val="20"/>
                <w:szCs w:val="20"/>
              </w:rPr>
              <w:t>Frequency of internet use (Wave 10 only)</w:t>
            </w:r>
          </w:p>
        </w:tc>
        <w:tc>
          <w:tcPr>
            <w:tcW w:w="1975" w:type="dxa"/>
          </w:tcPr>
          <w:p w14:paraId="370B1475" w14:textId="77777777" w:rsidR="00E43DA1" w:rsidRPr="006140F0" w:rsidRDefault="00E43DA1" w:rsidP="00E43DA1">
            <w:pPr>
              <w:pStyle w:val="ListParagraph"/>
              <w:numPr>
                <w:ilvl w:val="0"/>
                <w:numId w:val="29"/>
              </w:numPr>
              <w:rPr>
                <w:rFonts w:cs="Times New Roman"/>
                <w:sz w:val="20"/>
                <w:szCs w:val="20"/>
              </w:rPr>
            </w:pPr>
            <w:r w:rsidRPr="006140F0">
              <w:rPr>
                <w:rFonts w:cs="Times New Roman"/>
                <w:sz w:val="20"/>
                <w:szCs w:val="20"/>
              </w:rPr>
              <w:t>Educational mobility</w:t>
            </w:r>
          </w:p>
          <w:p w14:paraId="3F1C9449" w14:textId="77777777" w:rsidR="00E43DA1" w:rsidRPr="006140F0" w:rsidRDefault="00E43DA1" w:rsidP="00E43DA1">
            <w:pPr>
              <w:pStyle w:val="ListParagraph"/>
              <w:numPr>
                <w:ilvl w:val="0"/>
                <w:numId w:val="29"/>
              </w:numPr>
              <w:rPr>
                <w:rFonts w:cs="Times New Roman"/>
                <w:sz w:val="20"/>
                <w:szCs w:val="20"/>
              </w:rPr>
            </w:pPr>
            <w:r w:rsidRPr="006140F0">
              <w:rPr>
                <w:rFonts w:cs="Times New Roman"/>
                <w:sz w:val="20"/>
                <w:szCs w:val="20"/>
              </w:rPr>
              <w:t>Occupational mobility</w:t>
            </w:r>
          </w:p>
          <w:p w14:paraId="46718ECF" w14:textId="77777777" w:rsidR="00E43DA1" w:rsidRPr="006140F0" w:rsidRDefault="00E43DA1" w:rsidP="00E43DA1">
            <w:pPr>
              <w:pStyle w:val="ListParagraph"/>
              <w:numPr>
                <w:ilvl w:val="0"/>
                <w:numId w:val="29"/>
              </w:numPr>
              <w:rPr>
                <w:rFonts w:cs="Times New Roman"/>
                <w:sz w:val="20"/>
                <w:szCs w:val="20"/>
              </w:rPr>
            </w:pPr>
            <w:r w:rsidRPr="006140F0">
              <w:rPr>
                <w:rFonts w:cs="Times New Roman"/>
                <w:sz w:val="20"/>
                <w:szCs w:val="20"/>
              </w:rPr>
              <w:t>Difficulties with English</w:t>
            </w:r>
          </w:p>
          <w:p w14:paraId="0D807052" w14:textId="77777777" w:rsidR="00E43DA1" w:rsidRPr="006140F0" w:rsidRDefault="00E43DA1" w:rsidP="00E43DA1">
            <w:pPr>
              <w:pStyle w:val="ListParagraph"/>
              <w:numPr>
                <w:ilvl w:val="0"/>
                <w:numId w:val="29"/>
              </w:numPr>
              <w:rPr>
                <w:rFonts w:cs="Times New Roman"/>
                <w:sz w:val="20"/>
                <w:szCs w:val="20"/>
              </w:rPr>
            </w:pPr>
            <w:r w:rsidRPr="006140F0">
              <w:rPr>
                <w:rFonts w:cs="Times New Roman"/>
                <w:sz w:val="20"/>
                <w:szCs w:val="20"/>
              </w:rPr>
              <w:t xml:space="preserve">Regional inequalities (GINI index) </w:t>
            </w:r>
          </w:p>
        </w:tc>
      </w:tr>
    </w:tbl>
    <w:p w14:paraId="273AC49E" w14:textId="77777777" w:rsidR="00E43DA1" w:rsidRPr="0038242A" w:rsidRDefault="00E43DA1" w:rsidP="00E43DA1">
      <w:pPr>
        <w:spacing w:line="360" w:lineRule="auto"/>
        <w:rPr>
          <w:rFonts w:cs="Times New Roman"/>
          <w:b/>
        </w:rPr>
      </w:pPr>
    </w:p>
    <w:p w14:paraId="14959806" w14:textId="77777777" w:rsidR="00E43DA1" w:rsidRPr="0038242A" w:rsidRDefault="00E43DA1" w:rsidP="00E43DA1">
      <w:pPr>
        <w:spacing w:line="360" w:lineRule="auto"/>
        <w:rPr>
          <w:rFonts w:cs="Times New Roman"/>
        </w:rPr>
      </w:pPr>
    </w:p>
    <w:p w14:paraId="49F5E19D" w14:textId="77777777" w:rsidR="00E43DA1" w:rsidRPr="0038242A" w:rsidRDefault="00E43DA1" w:rsidP="00E43DA1">
      <w:pPr>
        <w:rPr>
          <w:rFonts w:cs="Times New Roman"/>
          <w:b/>
          <w:sz w:val="24"/>
        </w:rPr>
      </w:pPr>
      <w:r w:rsidRPr="0038242A">
        <w:rPr>
          <w:rFonts w:cs="Times New Roman"/>
          <w:b/>
          <w:sz w:val="24"/>
        </w:rPr>
        <w:br w:type="page"/>
      </w:r>
    </w:p>
    <w:p w14:paraId="78DD3027" w14:textId="77777777" w:rsidR="00E43DA1" w:rsidRPr="0038242A" w:rsidRDefault="00E43DA1" w:rsidP="00E43DA1">
      <w:pPr>
        <w:rPr>
          <w:rFonts w:cs="Times New Roman"/>
          <w:b/>
          <w:bCs/>
          <w:sz w:val="24"/>
          <w:szCs w:val="24"/>
        </w:rPr>
      </w:pPr>
      <w:r w:rsidRPr="46382A10">
        <w:rPr>
          <w:rFonts w:cs="Times New Roman"/>
          <w:b/>
          <w:bCs/>
          <w:sz w:val="24"/>
          <w:szCs w:val="24"/>
        </w:rPr>
        <w:lastRenderedPageBreak/>
        <w:t xml:space="preserve">Supplement </w:t>
      </w:r>
      <w:r>
        <w:rPr>
          <w:rFonts w:cs="Times New Roman"/>
          <w:b/>
          <w:bCs/>
          <w:sz w:val="24"/>
          <w:szCs w:val="24"/>
        </w:rPr>
        <w:t>C</w:t>
      </w:r>
      <w:r w:rsidRPr="46382A10">
        <w:rPr>
          <w:rFonts w:cs="Times New Roman"/>
          <w:b/>
          <w:bCs/>
          <w:sz w:val="24"/>
          <w:szCs w:val="24"/>
        </w:rPr>
        <w:t xml:space="preserve"> – Principal component analysis result</w:t>
      </w:r>
      <w:r>
        <w:rPr>
          <w:rFonts w:cs="Times New Roman"/>
          <w:b/>
          <w:bCs/>
          <w:sz w:val="24"/>
          <w:szCs w:val="24"/>
        </w:rPr>
        <w:t xml:space="preserve"> (Wave 1, 2009/10)</w:t>
      </w:r>
    </w:p>
    <w:p w14:paraId="588D4C7D" w14:textId="77777777" w:rsidR="00E43DA1" w:rsidRPr="0038242A" w:rsidRDefault="00E43DA1" w:rsidP="00E43DA1">
      <w:pPr>
        <w:spacing w:line="240" w:lineRule="auto"/>
        <w:rPr>
          <w:rFonts w:cs="Times New Roman"/>
          <w:i/>
        </w:rPr>
      </w:pPr>
      <w:r w:rsidRPr="0038242A">
        <w:rPr>
          <w:rFonts w:cs="Times New Roman"/>
          <w:i/>
        </w:rPr>
        <w:t xml:space="preserve">Material exclusion </w:t>
      </w:r>
    </w:p>
    <w:p w14:paraId="3FBC4F39" w14:textId="77777777" w:rsidR="00E43DA1" w:rsidRPr="0038242A" w:rsidRDefault="00E43DA1" w:rsidP="00E43DA1">
      <w:pPr>
        <w:spacing w:line="240" w:lineRule="auto"/>
        <w:rPr>
          <w:rFonts w:cs="Times New Roman"/>
        </w:rPr>
      </w:pPr>
      <w:r w:rsidRPr="0038242A">
        <w:rPr>
          <w:rFonts w:cs="Times New Roman"/>
        </w:rPr>
        <w:t xml:space="preserve">Figure 1 </w:t>
      </w:r>
      <w:r w:rsidRPr="0038242A">
        <w:rPr>
          <w:rFonts w:cs="Times New Roman"/>
        </w:rPr>
        <w:tab/>
        <w:t xml:space="preserve">Material exclusion – Scree plot </w:t>
      </w:r>
    </w:p>
    <w:p w14:paraId="36380231" w14:textId="77777777" w:rsidR="00E43DA1" w:rsidRDefault="00E43DA1" w:rsidP="00E43DA1">
      <w:pPr>
        <w:spacing w:line="240" w:lineRule="auto"/>
        <w:rPr>
          <w:rFonts w:cs="Times New Roman"/>
        </w:rPr>
      </w:pPr>
      <w:r w:rsidRPr="009E4DA0">
        <w:rPr>
          <w:rFonts w:cs="Times New Roman"/>
          <w:noProof/>
        </w:rPr>
        <w:drawing>
          <wp:inline distT="0" distB="0" distL="0" distR="0" wp14:anchorId="25A769BD" wp14:editId="22904AFC">
            <wp:extent cx="5029200" cy="36576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1DB8EC64" w14:textId="77777777" w:rsidR="00E43DA1" w:rsidRPr="0038242A" w:rsidRDefault="00E43DA1" w:rsidP="00E43DA1">
      <w:pPr>
        <w:spacing w:line="240" w:lineRule="auto"/>
        <w:rPr>
          <w:rFonts w:cs="Times New Roman"/>
        </w:rPr>
      </w:pPr>
    </w:p>
    <w:p w14:paraId="5A5182F5" w14:textId="77777777" w:rsidR="00E43DA1" w:rsidRPr="0038242A" w:rsidRDefault="00E43DA1" w:rsidP="00E43DA1">
      <w:pPr>
        <w:spacing w:line="240" w:lineRule="auto"/>
        <w:rPr>
          <w:rFonts w:cs="Times New Roman"/>
        </w:rPr>
      </w:pPr>
      <w:r w:rsidRPr="0038242A">
        <w:rPr>
          <w:rFonts w:cs="Times New Roman"/>
        </w:rPr>
        <w:t>Table 1</w:t>
      </w:r>
      <w:r w:rsidRPr="0038242A">
        <w:rPr>
          <w:rFonts w:cs="Times New Roman"/>
        </w:rPr>
        <w:tab/>
      </w:r>
      <w:r w:rsidRPr="0038242A">
        <w:rPr>
          <w:rFonts w:cs="Times New Roman"/>
        </w:rPr>
        <w:tab/>
        <w:t xml:space="preserve">Material exclusion – variance explained by components  </w:t>
      </w:r>
    </w:p>
    <w:tbl>
      <w:tblPr>
        <w:tblW w:w="6007" w:type="dxa"/>
        <w:tblLook w:val="04A0" w:firstRow="1" w:lastRow="0" w:firstColumn="1" w:lastColumn="0" w:noHBand="0" w:noVBand="1"/>
      </w:tblPr>
      <w:tblGrid>
        <w:gridCol w:w="1243"/>
        <w:gridCol w:w="1206"/>
        <w:gridCol w:w="1157"/>
        <w:gridCol w:w="1158"/>
        <w:gridCol w:w="1243"/>
      </w:tblGrid>
      <w:tr w:rsidR="00E43DA1" w:rsidRPr="0038242A" w14:paraId="4DB648FB" w14:textId="77777777" w:rsidTr="00357A01">
        <w:trPr>
          <w:trHeight w:val="300"/>
        </w:trPr>
        <w:tc>
          <w:tcPr>
            <w:tcW w:w="1243" w:type="dxa"/>
            <w:tcBorders>
              <w:top w:val="nil"/>
              <w:left w:val="nil"/>
              <w:bottom w:val="nil"/>
              <w:right w:val="nil"/>
            </w:tcBorders>
            <w:shd w:val="clear" w:color="auto" w:fill="auto"/>
            <w:noWrap/>
            <w:vAlign w:val="bottom"/>
            <w:hideMark/>
          </w:tcPr>
          <w:p w14:paraId="0419C78D"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Component</w:t>
            </w:r>
          </w:p>
        </w:tc>
        <w:tc>
          <w:tcPr>
            <w:tcW w:w="1206" w:type="dxa"/>
            <w:tcBorders>
              <w:top w:val="nil"/>
              <w:left w:val="nil"/>
              <w:bottom w:val="nil"/>
              <w:right w:val="nil"/>
            </w:tcBorders>
            <w:shd w:val="clear" w:color="auto" w:fill="auto"/>
            <w:noWrap/>
            <w:vAlign w:val="bottom"/>
            <w:hideMark/>
          </w:tcPr>
          <w:p w14:paraId="6C0917D4"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Eigenvalue</w:t>
            </w:r>
          </w:p>
        </w:tc>
        <w:tc>
          <w:tcPr>
            <w:tcW w:w="1157" w:type="dxa"/>
            <w:tcBorders>
              <w:top w:val="nil"/>
              <w:left w:val="nil"/>
              <w:bottom w:val="nil"/>
              <w:right w:val="nil"/>
            </w:tcBorders>
            <w:shd w:val="clear" w:color="auto" w:fill="auto"/>
            <w:noWrap/>
            <w:vAlign w:val="bottom"/>
            <w:hideMark/>
          </w:tcPr>
          <w:p w14:paraId="33E41548"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Difference</w:t>
            </w:r>
          </w:p>
        </w:tc>
        <w:tc>
          <w:tcPr>
            <w:tcW w:w="1158" w:type="dxa"/>
            <w:tcBorders>
              <w:top w:val="nil"/>
              <w:left w:val="nil"/>
              <w:bottom w:val="nil"/>
              <w:right w:val="nil"/>
            </w:tcBorders>
            <w:shd w:val="clear" w:color="auto" w:fill="auto"/>
            <w:noWrap/>
            <w:vAlign w:val="bottom"/>
            <w:hideMark/>
          </w:tcPr>
          <w:p w14:paraId="501128F9"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Proportion</w:t>
            </w:r>
          </w:p>
        </w:tc>
        <w:tc>
          <w:tcPr>
            <w:tcW w:w="1243" w:type="dxa"/>
            <w:tcBorders>
              <w:top w:val="nil"/>
              <w:left w:val="nil"/>
              <w:bottom w:val="nil"/>
              <w:right w:val="nil"/>
            </w:tcBorders>
            <w:shd w:val="clear" w:color="auto" w:fill="auto"/>
            <w:noWrap/>
            <w:vAlign w:val="bottom"/>
            <w:hideMark/>
          </w:tcPr>
          <w:p w14:paraId="3D5DACAD"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Cumulative</w:t>
            </w:r>
          </w:p>
        </w:tc>
      </w:tr>
      <w:tr w:rsidR="00E43DA1" w:rsidRPr="0038242A" w14:paraId="210D9869" w14:textId="77777777" w:rsidTr="00357A01">
        <w:trPr>
          <w:trHeight w:val="300"/>
        </w:trPr>
        <w:tc>
          <w:tcPr>
            <w:tcW w:w="1243" w:type="dxa"/>
            <w:tcBorders>
              <w:top w:val="nil"/>
              <w:left w:val="nil"/>
              <w:bottom w:val="nil"/>
              <w:right w:val="nil"/>
            </w:tcBorders>
            <w:shd w:val="clear" w:color="auto" w:fill="auto"/>
            <w:noWrap/>
            <w:vAlign w:val="bottom"/>
            <w:hideMark/>
          </w:tcPr>
          <w:p w14:paraId="651AA0BE" w14:textId="77777777" w:rsidR="00E43DA1" w:rsidRPr="0038242A" w:rsidRDefault="00E43DA1" w:rsidP="00357A01">
            <w:pPr>
              <w:spacing w:after="0" w:line="240" w:lineRule="auto"/>
              <w:rPr>
                <w:rFonts w:eastAsia="Times New Roman" w:cs="Times New Roman"/>
                <w:color w:val="000000"/>
                <w:lang w:eastAsia="en-GB"/>
              </w:rPr>
            </w:pPr>
          </w:p>
        </w:tc>
        <w:tc>
          <w:tcPr>
            <w:tcW w:w="1206" w:type="dxa"/>
            <w:tcBorders>
              <w:top w:val="nil"/>
              <w:left w:val="nil"/>
              <w:bottom w:val="nil"/>
              <w:right w:val="nil"/>
            </w:tcBorders>
            <w:shd w:val="clear" w:color="auto" w:fill="auto"/>
            <w:noWrap/>
            <w:vAlign w:val="bottom"/>
            <w:hideMark/>
          </w:tcPr>
          <w:p w14:paraId="499597E0" w14:textId="77777777" w:rsidR="00E43DA1" w:rsidRPr="0038242A" w:rsidRDefault="00E43DA1" w:rsidP="00357A01">
            <w:pPr>
              <w:spacing w:after="0" w:line="240" w:lineRule="auto"/>
              <w:rPr>
                <w:rFonts w:eastAsia="Times New Roman" w:cs="Times New Roman"/>
                <w:lang w:eastAsia="en-GB"/>
              </w:rPr>
            </w:pPr>
          </w:p>
        </w:tc>
        <w:tc>
          <w:tcPr>
            <w:tcW w:w="1157" w:type="dxa"/>
            <w:tcBorders>
              <w:top w:val="nil"/>
              <w:left w:val="nil"/>
              <w:bottom w:val="nil"/>
              <w:right w:val="nil"/>
            </w:tcBorders>
            <w:shd w:val="clear" w:color="auto" w:fill="auto"/>
            <w:noWrap/>
            <w:vAlign w:val="bottom"/>
            <w:hideMark/>
          </w:tcPr>
          <w:p w14:paraId="0AF05A13" w14:textId="77777777" w:rsidR="00E43DA1" w:rsidRPr="0038242A" w:rsidRDefault="00E43DA1" w:rsidP="00357A01">
            <w:pPr>
              <w:spacing w:after="0" w:line="240" w:lineRule="auto"/>
              <w:rPr>
                <w:rFonts w:eastAsia="Times New Roman" w:cs="Times New Roman"/>
                <w:lang w:eastAsia="en-GB"/>
              </w:rPr>
            </w:pPr>
          </w:p>
        </w:tc>
        <w:tc>
          <w:tcPr>
            <w:tcW w:w="1158" w:type="dxa"/>
            <w:tcBorders>
              <w:top w:val="nil"/>
              <w:left w:val="nil"/>
              <w:bottom w:val="nil"/>
              <w:right w:val="nil"/>
            </w:tcBorders>
            <w:shd w:val="clear" w:color="auto" w:fill="auto"/>
            <w:noWrap/>
            <w:vAlign w:val="bottom"/>
            <w:hideMark/>
          </w:tcPr>
          <w:p w14:paraId="41BC3B62" w14:textId="77777777" w:rsidR="00E43DA1" w:rsidRPr="0038242A" w:rsidRDefault="00E43DA1" w:rsidP="00357A01">
            <w:pPr>
              <w:spacing w:after="0" w:line="240" w:lineRule="auto"/>
              <w:rPr>
                <w:rFonts w:eastAsia="Times New Roman" w:cs="Times New Roman"/>
                <w:lang w:eastAsia="en-GB"/>
              </w:rPr>
            </w:pPr>
          </w:p>
        </w:tc>
        <w:tc>
          <w:tcPr>
            <w:tcW w:w="1243" w:type="dxa"/>
            <w:tcBorders>
              <w:top w:val="nil"/>
              <w:left w:val="nil"/>
              <w:bottom w:val="nil"/>
              <w:right w:val="nil"/>
            </w:tcBorders>
            <w:shd w:val="clear" w:color="auto" w:fill="auto"/>
            <w:noWrap/>
            <w:vAlign w:val="bottom"/>
            <w:hideMark/>
          </w:tcPr>
          <w:p w14:paraId="6D3EE615" w14:textId="77777777" w:rsidR="00E43DA1" w:rsidRPr="0038242A" w:rsidRDefault="00E43DA1" w:rsidP="00357A01">
            <w:pPr>
              <w:spacing w:after="0" w:line="240" w:lineRule="auto"/>
              <w:rPr>
                <w:rFonts w:eastAsia="Times New Roman" w:cs="Times New Roman"/>
                <w:lang w:eastAsia="en-GB"/>
              </w:rPr>
            </w:pPr>
          </w:p>
        </w:tc>
      </w:tr>
      <w:tr w:rsidR="00E43DA1" w:rsidRPr="0038242A" w14:paraId="02AB326D" w14:textId="77777777" w:rsidTr="00357A01">
        <w:trPr>
          <w:trHeight w:val="300"/>
        </w:trPr>
        <w:tc>
          <w:tcPr>
            <w:tcW w:w="1243" w:type="dxa"/>
            <w:tcBorders>
              <w:top w:val="nil"/>
              <w:left w:val="nil"/>
              <w:bottom w:val="nil"/>
              <w:right w:val="nil"/>
            </w:tcBorders>
            <w:shd w:val="clear" w:color="auto" w:fill="auto"/>
            <w:noWrap/>
            <w:vAlign w:val="bottom"/>
            <w:hideMark/>
          </w:tcPr>
          <w:p w14:paraId="219CB376"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Comp1</w:t>
            </w:r>
          </w:p>
        </w:tc>
        <w:tc>
          <w:tcPr>
            <w:tcW w:w="1206" w:type="dxa"/>
            <w:tcBorders>
              <w:top w:val="nil"/>
              <w:left w:val="nil"/>
              <w:bottom w:val="nil"/>
              <w:right w:val="nil"/>
            </w:tcBorders>
            <w:shd w:val="clear" w:color="auto" w:fill="auto"/>
            <w:noWrap/>
            <w:vAlign w:val="bottom"/>
            <w:hideMark/>
          </w:tcPr>
          <w:p w14:paraId="139D7C01"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3.15</w:t>
            </w:r>
          </w:p>
        </w:tc>
        <w:tc>
          <w:tcPr>
            <w:tcW w:w="1157" w:type="dxa"/>
            <w:tcBorders>
              <w:top w:val="nil"/>
              <w:left w:val="nil"/>
              <w:bottom w:val="nil"/>
              <w:right w:val="nil"/>
            </w:tcBorders>
            <w:shd w:val="clear" w:color="auto" w:fill="auto"/>
            <w:noWrap/>
            <w:vAlign w:val="bottom"/>
            <w:hideMark/>
          </w:tcPr>
          <w:p w14:paraId="1BAAE671"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1.30</w:t>
            </w:r>
          </w:p>
        </w:tc>
        <w:tc>
          <w:tcPr>
            <w:tcW w:w="1158" w:type="dxa"/>
            <w:tcBorders>
              <w:top w:val="nil"/>
              <w:left w:val="nil"/>
              <w:bottom w:val="nil"/>
              <w:right w:val="nil"/>
            </w:tcBorders>
            <w:shd w:val="clear" w:color="auto" w:fill="auto"/>
            <w:noWrap/>
            <w:vAlign w:val="bottom"/>
            <w:hideMark/>
          </w:tcPr>
          <w:p w14:paraId="065739BF"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0.29</w:t>
            </w:r>
          </w:p>
        </w:tc>
        <w:tc>
          <w:tcPr>
            <w:tcW w:w="1243" w:type="dxa"/>
            <w:tcBorders>
              <w:top w:val="nil"/>
              <w:left w:val="nil"/>
              <w:bottom w:val="nil"/>
              <w:right w:val="nil"/>
            </w:tcBorders>
            <w:shd w:val="clear" w:color="auto" w:fill="auto"/>
            <w:noWrap/>
            <w:vAlign w:val="bottom"/>
            <w:hideMark/>
          </w:tcPr>
          <w:p w14:paraId="5B4F0CCE"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0.29</w:t>
            </w:r>
          </w:p>
        </w:tc>
      </w:tr>
      <w:tr w:rsidR="00E43DA1" w:rsidRPr="0038242A" w14:paraId="603418E9" w14:textId="77777777" w:rsidTr="00357A01">
        <w:trPr>
          <w:trHeight w:val="300"/>
        </w:trPr>
        <w:tc>
          <w:tcPr>
            <w:tcW w:w="1243" w:type="dxa"/>
            <w:tcBorders>
              <w:top w:val="nil"/>
              <w:left w:val="nil"/>
              <w:bottom w:val="nil"/>
              <w:right w:val="nil"/>
            </w:tcBorders>
            <w:shd w:val="clear" w:color="auto" w:fill="auto"/>
            <w:noWrap/>
            <w:vAlign w:val="bottom"/>
            <w:hideMark/>
          </w:tcPr>
          <w:p w14:paraId="7CBA2F2C"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Comp2</w:t>
            </w:r>
          </w:p>
        </w:tc>
        <w:tc>
          <w:tcPr>
            <w:tcW w:w="1206" w:type="dxa"/>
            <w:tcBorders>
              <w:top w:val="nil"/>
              <w:left w:val="nil"/>
              <w:bottom w:val="nil"/>
              <w:right w:val="nil"/>
            </w:tcBorders>
            <w:shd w:val="clear" w:color="auto" w:fill="auto"/>
            <w:noWrap/>
            <w:vAlign w:val="bottom"/>
            <w:hideMark/>
          </w:tcPr>
          <w:p w14:paraId="0DB0B84E"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1.85</w:t>
            </w:r>
          </w:p>
        </w:tc>
        <w:tc>
          <w:tcPr>
            <w:tcW w:w="1157" w:type="dxa"/>
            <w:tcBorders>
              <w:top w:val="nil"/>
              <w:left w:val="nil"/>
              <w:bottom w:val="nil"/>
              <w:right w:val="nil"/>
            </w:tcBorders>
            <w:shd w:val="clear" w:color="auto" w:fill="auto"/>
            <w:noWrap/>
            <w:vAlign w:val="bottom"/>
            <w:hideMark/>
          </w:tcPr>
          <w:p w14:paraId="4F9B428E"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0.82</w:t>
            </w:r>
          </w:p>
        </w:tc>
        <w:tc>
          <w:tcPr>
            <w:tcW w:w="1158" w:type="dxa"/>
            <w:tcBorders>
              <w:top w:val="nil"/>
              <w:left w:val="nil"/>
              <w:bottom w:val="nil"/>
              <w:right w:val="nil"/>
            </w:tcBorders>
            <w:shd w:val="clear" w:color="auto" w:fill="auto"/>
            <w:noWrap/>
            <w:vAlign w:val="bottom"/>
            <w:hideMark/>
          </w:tcPr>
          <w:p w14:paraId="12552099"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0.17</w:t>
            </w:r>
          </w:p>
        </w:tc>
        <w:tc>
          <w:tcPr>
            <w:tcW w:w="1243" w:type="dxa"/>
            <w:tcBorders>
              <w:top w:val="nil"/>
              <w:left w:val="nil"/>
              <w:bottom w:val="nil"/>
              <w:right w:val="nil"/>
            </w:tcBorders>
            <w:shd w:val="clear" w:color="auto" w:fill="auto"/>
            <w:noWrap/>
            <w:vAlign w:val="bottom"/>
            <w:hideMark/>
          </w:tcPr>
          <w:p w14:paraId="66D04D58"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0.45</w:t>
            </w:r>
          </w:p>
        </w:tc>
      </w:tr>
      <w:tr w:rsidR="00E43DA1" w:rsidRPr="0038242A" w14:paraId="7FEA55EA" w14:textId="77777777" w:rsidTr="00357A01">
        <w:trPr>
          <w:trHeight w:val="300"/>
        </w:trPr>
        <w:tc>
          <w:tcPr>
            <w:tcW w:w="1243" w:type="dxa"/>
            <w:tcBorders>
              <w:top w:val="nil"/>
              <w:left w:val="nil"/>
              <w:bottom w:val="nil"/>
              <w:right w:val="nil"/>
            </w:tcBorders>
            <w:shd w:val="clear" w:color="auto" w:fill="auto"/>
            <w:noWrap/>
            <w:vAlign w:val="bottom"/>
            <w:hideMark/>
          </w:tcPr>
          <w:p w14:paraId="49AC8AB8"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Comp3</w:t>
            </w:r>
          </w:p>
        </w:tc>
        <w:tc>
          <w:tcPr>
            <w:tcW w:w="1206" w:type="dxa"/>
            <w:tcBorders>
              <w:top w:val="nil"/>
              <w:left w:val="nil"/>
              <w:bottom w:val="nil"/>
              <w:right w:val="nil"/>
            </w:tcBorders>
            <w:shd w:val="clear" w:color="auto" w:fill="auto"/>
            <w:noWrap/>
            <w:vAlign w:val="bottom"/>
            <w:hideMark/>
          </w:tcPr>
          <w:p w14:paraId="7B529A25"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1.03</w:t>
            </w:r>
          </w:p>
        </w:tc>
        <w:tc>
          <w:tcPr>
            <w:tcW w:w="1157" w:type="dxa"/>
            <w:tcBorders>
              <w:top w:val="nil"/>
              <w:left w:val="nil"/>
              <w:bottom w:val="nil"/>
              <w:right w:val="nil"/>
            </w:tcBorders>
            <w:shd w:val="clear" w:color="auto" w:fill="auto"/>
            <w:noWrap/>
            <w:vAlign w:val="bottom"/>
            <w:hideMark/>
          </w:tcPr>
          <w:p w14:paraId="2AF06D76"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0.09</w:t>
            </w:r>
          </w:p>
        </w:tc>
        <w:tc>
          <w:tcPr>
            <w:tcW w:w="1158" w:type="dxa"/>
            <w:tcBorders>
              <w:top w:val="nil"/>
              <w:left w:val="nil"/>
              <w:bottom w:val="nil"/>
              <w:right w:val="nil"/>
            </w:tcBorders>
            <w:shd w:val="clear" w:color="auto" w:fill="auto"/>
            <w:noWrap/>
            <w:vAlign w:val="bottom"/>
            <w:hideMark/>
          </w:tcPr>
          <w:p w14:paraId="64A4109F"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0.09</w:t>
            </w:r>
          </w:p>
        </w:tc>
        <w:tc>
          <w:tcPr>
            <w:tcW w:w="1243" w:type="dxa"/>
            <w:tcBorders>
              <w:top w:val="nil"/>
              <w:left w:val="nil"/>
              <w:bottom w:val="nil"/>
              <w:right w:val="nil"/>
            </w:tcBorders>
            <w:shd w:val="clear" w:color="auto" w:fill="auto"/>
            <w:noWrap/>
            <w:vAlign w:val="bottom"/>
            <w:hideMark/>
          </w:tcPr>
          <w:p w14:paraId="051E8BEA"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0.55</w:t>
            </w:r>
          </w:p>
        </w:tc>
      </w:tr>
      <w:tr w:rsidR="00E43DA1" w:rsidRPr="0038242A" w14:paraId="0274B915" w14:textId="77777777" w:rsidTr="00357A01">
        <w:trPr>
          <w:trHeight w:val="300"/>
        </w:trPr>
        <w:tc>
          <w:tcPr>
            <w:tcW w:w="1243" w:type="dxa"/>
            <w:tcBorders>
              <w:top w:val="nil"/>
              <w:left w:val="nil"/>
              <w:right w:val="nil"/>
            </w:tcBorders>
            <w:shd w:val="clear" w:color="auto" w:fill="auto"/>
            <w:noWrap/>
            <w:vAlign w:val="bottom"/>
            <w:hideMark/>
          </w:tcPr>
          <w:p w14:paraId="5BEEDDE7"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Comp4</w:t>
            </w:r>
          </w:p>
        </w:tc>
        <w:tc>
          <w:tcPr>
            <w:tcW w:w="1206" w:type="dxa"/>
            <w:tcBorders>
              <w:top w:val="nil"/>
              <w:left w:val="nil"/>
              <w:right w:val="nil"/>
            </w:tcBorders>
            <w:shd w:val="clear" w:color="auto" w:fill="auto"/>
            <w:noWrap/>
            <w:vAlign w:val="bottom"/>
            <w:hideMark/>
          </w:tcPr>
          <w:p w14:paraId="75C3D655"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0.94</w:t>
            </w:r>
          </w:p>
        </w:tc>
        <w:tc>
          <w:tcPr>
            <w:tcW w:w="1157" w:type="dxa"/>
            <w:tcBorders>
              <w:top w:val="nil"/>
              <w:left w:val="nil"/>
              <w:right w:val="nil"/>
            </w:tcBorders>
            <w:shd w:val="clear" w:color="auto" w:fill="auto"/>
            <w:noWrap/>
            <w:vAlign w:val="bottom"/>
            <w:hideMark/>
          </w:tcPr>
          <w:p w14:paraId="75027EE6"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0.07</w:t>
            </w:r>
          </w:p>
        </w:tc>
        <w:tc>
          <w:tcPr>
            <w:tcW w:w="1158" w:type="dxa"/>
            <w:tcBorders>
              <w:top w:val="nil"/>
              <w:left w:val="nil"/>
              <w:right w:val="nil"/>
            </w:tcBorders>
            <w:shd w:val="clear" w:color="auto" w:fill="auto"/>
            <w:noWrap/>
            <w:vAlign w:val="bottom"/>
            <w:hideMark/>
          </w:tcPr>
          <w:p w14:paraId="7BCB3FDA"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0.09</w:t>
            </w:r>
          </w:p>
        </w:tc>
        <w:tc>
          <w:tcPr>
            <w:tcW w:w="1243" w:type="dxa"/>
            <w:tcBorders>
              <w:top w:val="nil"/>
              <w:left w:val="nil"/>
              <w:right w:val="nil"/>
            </w:tcBorders>
            <w:shd w:val="clear" w:color="auto" w:fill="auto"/>
            <w:noWrap/>
            <w:vAlign w:val="bottom"/>
            <w:hideMark/>
          </w:tcPr>
          <w:p w14:paraId="3F5D899A"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0.63</w:t>
            </w:r>
          </w:p>
        </w:tc>
      </w:tr>
      <w:tr w:rsidR="00E43DA1" w:rsidRPr="0038242A" w14:paraId="0E8552DD" w14:textId="77777777" w:rsidTr="00357A01">
        <w:trPr>
          <w:trHeight w:val="300"/>
        </w:trPr>
        <w:tc>
          <w:tcPr>
            <w:tcW w:w="1243" w:type="dxa"/>
            <w:tcBorders>
              <w:top w:val="nil"/>
              <w:left w:val="nil"/>
              <w:bottom w:val="single" w:sz="4" w:space="0" w:color="auto"/>
              <w:right w:val="nil"/>
            </w:tcBorders>
            <w:shd w:val="clear" w:color="auto" w:fill="auto"/>
            <w:noWrap/>
            <w:vAlign w:val="bottom"/>
            <w:hideMark/>
          </w:tcPr>
          <w:p w14:paraId="52ED0FD4"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Comp5</w:t>
            </w:r>
          </w:p>
        </w:tc>
        <w:tc>
          <w:tcPr>
            <w:tcW w:w="1206" w:type="dxa"/>
            <w:tcBorders>
              <w:top w:val="nil"/>
              <w:left w:val="nil"/>
              <w:bottom w:val="single" w:sz="4" w:space="0" w:color="auto"/>
              <w:right w:val="nil"/>
            </w:tcBorders>
            <w:shd w:val="clear" w:color="auto" w:fill="auto"/>
            <w:noWrap/>
            <w:vAlign w:val="bottom"/>
            <w:hideMark/>
          </w:tcPr>
          <w:p w14:paraId="6B851082"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0.87</w:t>
            </w:r>
          </w:p>
        </w:tc>
        <w:tc>
          <w:tcPr>
            <w:tcW w:w="1157" w:type="dxa"/>
            <w:tcBorders>
              <w:top w:val="nil"/>
              <w:left w:val="nil"/>
              <w:bottom w:val="single" w:sz="4" w:space="0" w:color="auto"/>
              <w:right w:val="nil"/>
            </w:tcBorders>
            <w:shd w:val="clear" w:color="auto" w:fill="auto"/>
            <w:noWrap/>
            <w:vAlign w:val="bottom"/>
            <w:hideMark/>
          </w:tcPr>
          <w:p w14:paraId="6AD7298F"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0.06</w:t>
            </w:r>
          </w:p>
        </w:tc>
        <w:tc>
          <w:tcPr>
            <w:tcW w:w="1158" w:type="dxa"/>
            <w:tcBorders>
              <w:top w:val="nil"/>
              <w:left w:val="nil"/>
              <w:bottom w:val="single" w:sz="4" w:space="0" w:color="auto"/>
              <w:right w:val="nil"/>
            </w:tcBorders>
            <w:shd w:val="clear" w:color="auto" w:fill="auto"/>
            <w:noWrap/>
            <w:vAlign w:val="bottom"/>
            <w:hideMark/>
          </w:tcPr>
          <w:p w14:paraId="5B624729"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0.08</w:t>
            </w:r>
          </w:p>
        </w:tc>
        <w:tc>
          <w:tcPr>
            <w:tcW w:w="1243" w:type="dxa"/>
            <w:tcBorders>
              <w:top w:val="nil"/>
              <w:left w:val="nil"/>
              <w:bottom w:val="single" w:sz="4" w:space="0" w:color="auto"/>
              <w:right w:val="nil"/>
            </w:tcBorders>
            <w:shd w:val="clear" w:color="auto" w:fill="auto"/>
            <w:noWrap/>
            <w:vAlign w:val="bottom"/>
            <w:hideMark/>
          </w:tcPr>
          <w:p w14:paraId="6450E59B"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0.71</w:t>
            </w:r>
          </w:p>
        </w:tc>
      </w:tr>
      <w:tr w:rsidR="00E43DA1" w:rsidRPr="0038242A" w14:paraId="0F99053A" w14:textId="77777777" w:rsidTr="00357A01">
        <w:trPr>
          <w:trHeight w:val="300"/>
        </w:trPr>
        <w:tc>
          <w:tcPr>
            <w:tcW w:w="1243" w:type="dxa"/>
            <w:tcBorders>
              <w:top w:val="single" w:sz="4" w:space="0" w:color="auto"/>
              <w:left w:val="nil"/>
              <w:bottom w:val="nil"/>
              <w:right w:val="nil"/>
            </w:tcBorders>
            <w:shd w:val="clear" w:color="auto" w:fill="auto"/>
            <w:noWrap/>
            <w:vAlign w:val="bottom"/>
            <w:hideMark/>
          </w:tcPr>
          <w:p w14:paraId="2BC89CD0"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Comp6</w:t>
            </w:r>
          </w:p>
        </w:tc>
        <w:tc>
          <w:tcPr>
            <w:tcW w:w="1206" w:type="dxa"/>
            <w:tcBorders>
              <w:top w:val="single" w:sz="4" w:space="0" w:color="auto"/>
              <w:left w:val="nil"/>
              <w:bottom w:val="nil"/>
              <w:right w:val="nil"/>
            </w:tcBorders>
            <w:shd w:val="clear" w:color="auto" w:fill="auto"/>
            <w:noWrap/>
            <w:vAlign w:val="bottom"/>
            <w:hideMark/>
          </w:tcPr>
          <w:p w14:paraId="4A3497B3"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0.80</w:t>
            </w:r>
          </w:p>
        </w:tc>
        <w:tc>
          <w:tcPr>
            <w:tcW w:w="1157" w:type="dxa"/>
            <w:tcBorders>
              <w:top w:val="single" w:sz="4" w:space="0" w:color="auto"/>
              <w:left w:val="nil"/>
              <w:bottom w:val="nil"/>
              <w:right w:val="nil"/>
            </w:tcBorders>
            <w:shd w:val="clear" w:color="auto" w:fill="auto"/>
            <w:noWrap/>
            <w:vAlign w:val="bottom"/>
            <w:hideMark/>
          </w:tcPr>
          <w:p w14:paraId="5EAC9A72"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0.20</w:t>
            </w:r>
          </w:p>
        </w:tc>
        <w:tc>
          <w:tcPr>
            <w:tcW w:w="1158" w:type="dxa"/>
            <w:tcBorders>
              <w:top w:val="single" w:sz="4" w:space="0" w:color="auto"/>
              <w:left w:val="nil"/>
              <w:bottom w:val="nil"/>
              <w:right w:val="nil"/>
            </w:tcBorders>
            <w:shd w:val="clear" w:color="auto" w:fill="auto"/>
            <w:noWrap/>
            <w:vAlign w:val="bottom"/>
            <w:hideMark/>
          </w:tcPr>
          <w:p w14:paraId="1EAE0140"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0.07</w:t>
            </w:r>
          </w:p>
        </w:tc>
        <w:tc>
          <w:tcPr>
            <w:tcW w:w="1243" w:type="dxa"/>
            <w:tcBorders>
              <w:top w:val="single" w:sz="4" w:space="0" w:color="auto"/>
              <w:left w:val="nil"/>
              <w:bottom w:val="nil"/>
              <w:right w:val="nil"/>
            </w:tcBorders>
            <w:shd w:val="clear" w:color="auto" w:fill="auto"/>
            <w:noWrap/>
            <w:vAlign w:val="bottom"/>
            <w:hideMark/>
          </w:tcPr>
          <w:p w14:paraId="1472B511"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0.78</w:t>
            </w:r>
          </w:p>
        </w:tc>
      </w:tr>
      <w:tr w:rsidR="00E43DA1" w:rsidRPr="0038242A" w14:paraId="47993262" w14:textId="77777777" w:rsidTr="00357A01">
        <w:trPr>
          <w:trHeight w:val="300"/>
        </w:trPr>
        <w:tc>
          <w:tcPr>
            <w:tcW w:w="1243" w:type="dxa"/>
            <w:tcBorders>
              <w:top w:val="nil"/>
              <w:left w:val="nil"/>
              <w:bottom w:val="nil"/>
              <w:right w:val="nil"/>
            </w:tcBorders>
            <w:shd w:val="clear" w:color="auto" w:fill="auto"/>
            <w:noWrap/>
            <w:vAlign w:val="bottom"/>
            <w:hideMark/>
          </w:tcPr>
          <w:p w14:paraId="7C6A3073"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Comp7</w:t>
            </w:r>
          </w:p>
        </w:tc>
        <w:tc>
          <w:tcPr>
            <w:tcW w:w="1206" w:type="dxa"/>
            <w:tcBorders>
              <w:top w:val="nil"/>
              <w:left w:val="nil"/>
              <w:bottom w:val="nil"/>
              <w:right w:val="nil"/>
            </w:tcBorders>
            <w:shd w:val="clear" w:color="auto" w:fill="auto"/>
            <w:noWrap/>
            <w:vAlign w:val="bottom"/>
            <w:hideMark/>
          </w:tcPr>
          <w:p w14:paraId="10D19654"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0.61</w:t>
            </w:r>
          </w:p>
        </w:tc>
        <w:tc>
          <w:tcPr>
            <w:tcW w:w="1157" w:type="dxa"/>
            <w:tcBorders>
              <w:top w:val="nil"/>
              <w:left w:val="nil"/>
              <w:bottom w:val="nil"/>
              <w:right w:val="nil"/>
            </w:tcBorders>
            <w:shd w:val="clear" w:color="auto" w:fill="auto"/>
            <w:noWrap/>
            <w:vAlign w:val="bottom"/>
            <w:hideMark/>
          </w:tcPr>
          <w:p w14:paraId="5380D361"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0.08</w:t>
            </w:r>
          </w:p>
        </w:tc>
        <w:tc>
          <w:tcPr>
            <w:tcW w:w="1158" w:type="dxa"/>
            <w:tcBorders>
              <w:top w:val="nil"/>
              <w:left w:val="nil"/>
              <w:bottom w:val="nil"/>
              <w:right w:val="nil"/>
            </w:tcBorders>
            <w:shd w:val="clear" w:color="auto" w:fill="auto"/>
            <w:noWrap/>
            <w:vAlign w:val="bottom"/>
            <w:hideMark/>
          </w:tcPr>
          <w:p w14:paraId="103A194A"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0.06</w:t>
            </w:r>
          </w:p>
        </w:tc>
        <w:tc>
          <w:tcPr>
            <w:tcW w:w="1243" w:type="dxa"/>
            <w:tcBorders>
              <w:top w:val="nil"/>
              <w:left w:val="nil"/>
              <w:bottom w:val="nil"/>
              <w:right w:val="nil"/>
            </w:tcBorders>
            <w:shd w:val="clear" w:color="auto" w:fill="auto"/>
            <w:noWrap/>
            <w:vAlign w:val="bottom"/>
            <w:hideMark/>
          </w:tcPr>
          <w:p w14:paraId="1FE8F8B0"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0.84</w:t>
            </w:r>
          </w:p>
        </w:tc>
      </w:tr>
      <w:tr w:rsidR="00E43DA1" w:rsidRPr="0038242A" w14:paraId="59AA33F6" w14:textId="77777777" w:rsidTr="00357A01">
        <w:trPr>
          <w:trHeight w:val="300"/>
        </w:trPr>
        <w:tc>
          <w:tcPr>
            <w:tcW w:w="1243" w:type="dxa"/>
            <w:tcBorders>
              <w:top w:val="nil"/>
              <w:left w:val="nil"/>
              <w:bottom w:val="nil"/>
              <w:right w:val="nil"/>
            </w:tcBorders>
            <w:shd w:val="clear" w:color="auto" w:fill="auto"/>
            <w:noWrap/>
            <w:vAlign w:val="bottom"/>
            <w:hideMark/>
          </w:tcPr>
          <w:p w14:paraId="5B2EA727"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Comp8</w:t>
            </w:r>
          </w:p>
        </w:tc>
        <w:tc>
          <w:tcPr>
            <w:tcW w:w="1206" w:type="dxa"/>
            <w:tcBorders>
              <w:top w:val="nil"/>
              <w:left w:val="nil"/>
              <w:bottom w:val="nil"/>
              <w:right w:val="nil"/>
            </w:tcBorders>
            <w:shd w:val="clear" w:color="auto" w:fill="auto"/>
            <w:noWrap/>
            <w:vAlign w:val="bottom"/>
            <w:hideMark/>
          </w:tcPr>
          <w:p w14:paraId="27CF5CEF"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0.53</w:t>
            </w:r>
          </w:p>
        </w:tc>
        <w:tc>
          <w:tcPr>
            <w:tcW w:w="1157" w:type="dxa"/>
            <w:tcBorders>
              <w:top w:val="nil"/>
              <w:left w:val="nil"/>
              <w:bottom w:val="nil"/>
              <w:right w:val="nil"/>
            </w:tcBorders>
            <w:shd w:val="clear" w:color="auto" w:fill="auto"/>
            <w:noWrap/>
            <w:vAlign w:val="bottom"/>
            <w:hideMark/>
          </w:tcPr>
          <w:p w14:paraId="592D0787"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0.01</w:t>
            </w:r>
          </w:p>
        </w:tc>
        <w:tc>
          <w:tcPr>
            <w:tcW w:w="1158" w:type="dxa"/>
            <w:tcBorders>
              <w:top w:val="nil"/>
              <w:left w:val="nil"/>
              <w:bottom w:val="nil"/>
              <w:right w:val="nil"/>
            </w:tcBorders>
            <w:shd w:val="clear" w:color="auto" w:fill="auto"/>
            <w:noWrap/>
            <w:vAlign w:val="bottom"/>
            <w:hideMark/>
          </w:tcPr>
          <w:p w14:paraId="2F86A38E"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0.05</w:t>
            </w:r>
          </w:p>
        </w:tc>
        <w:tc>
          <w:tcPr>
            <w:tcW w:w="1243" w:type="dxa"/>
            <w:tcBorders>
              <w:top w:val="nil"/>
              <w:left w:val="nil"/>
              <w:bottom w:val="nil"/>
              <w:right w:val="nil"/>
            </w:tcBorders>
            <w:shd w:val="clear" w:color="auto" w:fill="auto"/>
            <w:noWrap/>
            <w:vAlign w:val="bottom"/>
            <w:hideMark/>
          </w:tcPr>
          <w:p w14:paraId="5B3D4C6F"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0.89</w:t>
            </w:r>
          </w:p>
        </w:tc>
      </w:tr>
      <w:tr w:rsidR="00E43DA1" w:rsidRPr="0038242A" w14:paraId="743C678A" w14:textId="77777777" w:rsidTr="00357A01">
        <w:trPr>
          <w:trHeight w:val="300"/>
        </w:trPr>
        <w:tc>
          <w:tcPr>
            <w:tcW w:w="1243" w:type="dxa"/>
            <w:tcBorders>
              <w:top w:val="nil"/>
              <w:left w:val="nil"/>
              <w:bottom w:val="nil"/>
              <w:right w:val="nil"/>
            </w:tcBorders>
            <w:shd w:val="clear" w:color="auto" w:fill="auto"/>
            <w:noWrap/>
            <w:vAlign w:val="bottom"/>
            <w:hideMark/>
          </w:tcPr>
          <w:p w14:paraId="719844F2"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Comp9</w:t>
            </w:r>
          </w:p>
        </w:tc>
        <w:tc>
          <w:tcPr>
            <w:tcW w:w="1206" w:type="dxa"/>
            <w:tcBorders>
              <w:top w:val="nil"/>
              <w:left w:val="nil"/>
              <w:bottom w:val="nil"/>
              <w:right w:val="nil"/>
            </w:tcBorders>
            <w:shd w:val="clear" w:color="auto" w:fill="auto"/>
            <w:noWrap/>
            <w:vAlign w:val="bottom"/>
            <w:hideMark/>
          </w:tcPr>
          <w:p w14:paraId="7999FD49"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0.52</w:t>
            </w:r>
          </w:p>
        </w:tc>
        <w:tc>
          <w:tcPr>
            <w:tcW w:w="1157" w:type="dxa"/>
            <w:tcBorders>
              <w:top w:val="nil"/>
              <w:left w:val="nil"/>
              <w:bottom w:val="nil"/>
              <w:right w:val="nil"/>
            </w:tcBorders>
            <w:shd w:val="clear" w:color="auto" w:fill="auto"/>
            <w:noWrap/>
            <w:vAlign w:val="bottom"/>
            <w:hideMark/>
          </w:tcPr>
          <w:p w14:paraId="2396BFA6"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0.12</w:t>
            </w:r>
          </w:p>
        </w:tc>
        <w:tc>
          <w:tcPr>
            <w:tcW w:w="1158" w:type="dxa"/>
            <w:tcBorders>
              <w:top w:val="nil"/>
              <w:left w:val="nil"/>
              <w:bottom w:val="nil"/>
              <w:right w:val="nil"/>
            </w:tcBorders>
            <w:shd w:val="clear" w:color="auto" w:fill="auto"/>
            <w:noWrap/>
            <w:vAlign w:val="bottom"/>
            <w:hideMark/>
          </w:tcPr>
          <w:p w14:paraId="69430CF5"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0.05</w:t>
            </w:r>
          </w:p>
        </w:tc>
        <w:tc>
          <w:tcPr>
            <w:tcW w:w="1243" w:type="dxa"/>
            <w:tcBorders>
              <w:top w:val="nil"/>
              <w:left w:val="nil"/>
              <w:bottom w:val="nil"/>
              <w:right w:val="nil"/>
            </w:tcBorders>
            <w:shd w:val="clear" w:color="auto" w:fill="auto"/>
            <w:noWrap/>
            <w:vAlign w:val="bottom"/>
            <w:hideMark/>
          </w:tcPr>
          <w:p w14:paraId="4C55020C"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0.94</w:t>
            </w:r>
          </w:p>
        </w:tc>
      </w:tr>
      <w:tr w:rsidR="00E43DA1" w:rsidRPr="0038242A" w14:paraId="50526C5D" w14:textId="77777777" w:rsidTr="00357A01">
        <w:trPr>
          <w:trHeight w:val="300"/>
        </w:trPr>
        <w:tc>
          <w:tcPr>
            <w:tcW w:w="1243" w:type="dxa"/>
            <w:tcBorders>
              <w:top w:val="nil"/>
              <w:left w:val="nil"/>
              <w:bottom w:val="nil"/>
              <w:right w:val="nil"/>
            </w:tcBorders>
            <w:shd w:val="clear" w:color="auto" w:fill="auto"/>
            <w:noWrap/>
            <w:vAlign w:val="bottom"/>
            <w:hideMark/>
          </w:tcPr>
          <w:p w14:paraId="4C5D0986"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Comp10</w:t>
            </w:r>
          </w:p>
        </w:tc>
        <w:tc>
          <w:tcPr>
            <w:tcW w:w="1206" w:type="dxa"/>
            <w:tcBorders>
              <w:top w:val="nil"/>
              <w:left w:val="nil"/>
              <w:bottom w:val="nil"/>
              <w:right w:val="nil"/>
            </w:tcBorders>
            <w:shd w:val="clear" w:color="auto" w:fill="auto"/>
            <w:noWrap/>
            <w:vAlign w:val="bottom"/>
            <w:hideMark/>
          </w:tcPr>
          <w:p w14:paraId="28434534"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0.40</w:t>
            </w:r>
          </w:p>
        </w:tc>
        <w:tc>
          <w:tcPr>
            <w:tcW w:w="1157" w:type="dxa"/>
            <w:tcBorders>
              <w:top w:val="nil"/>
              <w:left w:val="nil"/>
              <w:bottom w:val="nil"/>
              <w:right w:val="nil"/>
            </w:tcBorders>
            <w:shd w:val="clear" w:color="auto" w:fill="auto"/>
            <w:noWrap/>
            <w:vAlign w:val="bottom"/>
            <w:hideMark/>
          </w:tcPr>
          <w:p w14:paraId="37C2A878"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0.10</w:t>
            </w:r>
          </w:p>
        </w:tc>
        <w:tc>
          <w:tcPr>
            <w:tcW w:w="1158" w:type="dxa"/>
            <w:tcBorders>
              <w:top w:val="nil"/>
              <w:left w:val="nil"/>
              <w:bottom w:val="nil"/>
              <w:right w:val="nil"/>
            </w:tcBorders>
            <w:shd w:val="clear" w:color="auto" w:fill="auto"/>
            <w:noWrap/>
            <w:vAlign w:val="bottom"/>
            <w:hideMark/>
          </w:tcPr>
          <w:p w14:paraId="41C5CF7F"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0.04</w:t>
            </w:r>
          </w:p>
        </w:tc>
        <w:tc>
          <w:tcPr>
            <w:tcW w:w="1243" w:type="dxa"/>
            <w:tcBorders>
              <w:top w:val="nil"/>
              <w:left w:val="nil"/>
              <w:bottom w:val="nil"/>
              <w:right w:val="nil"/>
            </w:tcBorders>
            <w:shd w:val="clear" w:color="auto" w:fill="auto"/>
            <w:noWrap/>
            <w:vAlign w:val="bottom"/>
            <w:hideMark/>
          </w:tcPr>
          <w:p w14:paraId="5CB6150D"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0.97</w:t>
            </w:r>
          </w:p>
        </w:tc>
      </w:tr>
      <w:tr w:rsidR="00E43DA1" w:rsidRPr="0038242A" w14:paraId="7768B8FC" w14:textId="77777777" w:rsidTr="00357A01">
        <w:trPr>
          <w:trHeight w:val="300"/>
        </w:trPr>
        <w:tc>
          <w:tcPr>
            <w:tcW w:w="1243" w:type="dxa"/>
            <w:tcBorders>
              <w:top w:val="nil"/>
              <w:left w:val="nil"/>
              <w:bottom w:val="nil"/>
              <w:right w:val="nil"/>
            </w:tcBorders>
            <w:shd w:val="clear" w:color="auto" w:fill="auto"/>
            <w:noWrap/>
            <w:vAlign w:val="bottom"/>
            <w:hideMark/>
          </w:tcPr>
          <w:p w14:paraId="0514010F"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Comp11</w:t>
            </w:r>
          </w:p>
        </w:tc>
        <w:tc>
          <w:tcPr>
            <w:tcW w:w="1206" w:type="dxa"/>
            <w:tcBorders>
              <w:top w:val="nil"/>
              <w:left w:val="nil"/>
              <w:bottom w:val="nil"/>
              <w:right w:val="nil"/>
            </w:tcBorders>
            <w:shd w:val="clear" w:color="auto" w:fill="auto"/>
            <w:noWrap/>
            <w:vAlign w:val="bottom"/>
            <w:hideMark/>
          </w:tcPr>
          <w:p w14:paraId="6B7944AF"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0.30</w:t>
            </w:r>
          </w:p>
        </w:tc>
        <w:tc>
          <w:tcPr>
            <w:tcW w:w="1157" w:type="dxa"/>
            <w:tcBorders>
              <w:top w:val="nil"/>
              <w:left w:val="nil"/>
              <w:bottom w:val="nil"/>
              <w:right w:val="nil"/>
            </w:tcBorders>
            <w:shd w:val="clear" w:color="auto" w:fill="auto"/>
            <w:noWrap/>
            <w:vAlign w:val="bottom"/>
            <w:hideMark/>
          </w:tcPr>
          <w:p w14:paraId="264CDC2C" w14:textId="77777777" w:rsidR="00E43DA1" w:rsidRPr="0038242A" w:rsidRDefault="00E43DA1" w:rsidP="00357A01">
            <w:pPr>
              <w:spacing w:after="0" w:line="240" w:lineRule="auto"/>
              <w:rPr>
                <w:rFonts w:cs="Times New Roman"/>
                <w:color w:val="000000"/>
              </w:rPr>
            </w:pPr>
            <w:r w:rsidRPr="0038242A">
              <w:rPr>
                <w:rFonts w:cs="Times New Roman"/>
                <w:color w:val="000000"/>
              </w:rPr>
              <w:t>.</w:t>
            </w:r>
          </w:p>
        </w:tc>
        <w:tc>
          <w:tcPr>
            <w:tcW w:w="1158" w:type="dxa"/>
            <w:tcBorders>
              <w:top w:val="nil"/>
              <w:left w:val="nil"/>
              <w:bottom w:val="nil"/>
              <w:right w:val="nil"/>
            </w:tcBorders>
            <w:shd w:val="clear" w:color="auto" w:fill="auto"/>
            <w:noWrap/>
            <w:vAlign w:val="bottom"/>
            <w:hideMark/>
          </w:tcPr>
          <w:p w14:paraId="6DA73B5B"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0.03</w:t>
            </w:r>
          </w:p>
        </w:tc>
        <w:tc>
          <w:tcPr>
            <w:tcW w:w="1243" w:type="dxa"/>
            <w:tcBorders>
              <w:top w:val="nil"/>
              <w:left w:val="nil"/>
              <w:bottom w:val="nil"/>
              <w:right w:val="nil"/>
            </w:tcBorders>
            <w:shd w:val="clear" w:color="auto" w:fill="auto"/>
            <w:noWrap/>
            <w:vAlign w:val="bottom"/>
            <w:hideMark/>
          </w:tcPr>
          <w:p w14:paraId="439CF4D0"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1.00</w:t>
            </w:r>
          </w:p>
        </w:tc>
      </w:tr>
    </w:tbl>
    <w:p w14:paraId="078D8B32" w14:textId="77777777" w:rsidR="00E43DA1" w:rsidRPr="0038242A" w:rsidRDefault="00E43DA1" w:rsidP="00E43DA1">
      <w:pPr>
        <w:spacing w:line="240" w:lineRule="auto"/>
        <w:rPr>
          <w:rFonts w:cs="Times New Roman"/>
        </w:rPr>
      </w:pPr>
    </w:p>
    <w:p w14:paraId="5C21A327" w14:textId="77777777" w:rsidR="00E43DA1" w:rsidRPr="0038242A" w:rsidRDefault="00E43DA1" w:rsidP="00E43DA1">
      <w:pPr>
        <w:spacing w:line="240" w:lineRule="auto"/>
        <w:rPr>
          <w:rFonts w:cs="Times New Roman"/>
        </w:rPr>
      </w:pPr>
    </w:p>
    <w:p w14:paraId="117CEC88" w14:textId="77777777" w:rsidR="00E43DA1" w:rsidRPr="0038242A" w:rsidRDefault="00E43DA1" w:rsidP="00E43DA1">
      <w:pPr>
        <w:spacing w:line="240" w:lineRule="auto"/>
        <w:rPr>
          <w:rFonts w:cs="Times New Roman"/>
        </w:rPr>
      </w:pPr>
      <w:r w:rsidRPr="0038242A">
        <w:rPr>
          <w:rFonts w:cs="Times New Roman"/>
        </w:rPr>
        <w:t>Table 2</w:t>
      </w:r>
      <w:r w:rsidRPr="0038242A">
        <w:rPr>
          <w:rFonts w:cs="Times New Roman"/>
        </w:rPr>
        <w:tab/>
      </w:r>
      <w:r w:rsidRPr="0038242A">
        <w:rPr>
          <w:rFonts w:cs="Times New Roman"/>
        </w:rPr>
        <w:tab/>
        <w:t xml:space="preserve">Material exclusion - principal component loadings (unrotated) </w:t>
      </w:r>
    </w:p>
    <w:tbl>
      <w:tblPr>
        <w:tblW w:w="9356" w:type="dxa"/>
        <w:tblLook w:val="04A0" w:firstRow="1" w:lastRow="0" w:firstColumn="1" w:lastColumn="0" w:noHBand="0" w:noVBand="1"/>
      </w:tblPr>
      <w:tblGrid>
        <w:gridCol w:w="3197"/>
        <w:gridCol w:w="912"/>
        <w:gridCol w:w="912"/>
        <w:gridCol w:w="912"/>
        <w:gridCol w:w="912"/>
        <w:gridCol w:w="912"/>
        <w:gridCol w:w="1599"/>
      </w:tblGrid>
      <w:tr w:rsidR="00E43DA1" w:rsidRPr="0038242A" w14:paraId="3F84E312" w14:textId="77777777" w:rsidTr="00357A01">
        <w:trPr>
          <w:trHeight w:val="300"/>
        </w:trPr>
        <w:tc>
          <w:tcPr>
            <w:tcW w:w="3197" w:type="dxa"/>
            <w:tcBorders>
              <w:top w:val="nil"/>
              <w:left w:val="nil"/>
              <w:bottom w:val="nil"/>
              <w:right w:val="nil"/>
            </w:tcBorders>
            <w:shd w:val="clear" w:color="auto" w:fill="auto"/>
            <w:noWrap/>
            <w:vAlign w:val="bottom"/>
            <w:hideMark/>
          </w:tcPr>
          <w:p w14:paraId="008ADD53" w14:textId="77777777" w:rsidR="00E43DA1" w:rsidRPr="0038242A" w:rsidRDefault="00E43DA1" w:rsidP="00357A01">
            <w:pPr>
              <w:spacing w:after="0" w:line="240" w:lineRule="auto"/>
              <w:rPr>
                <w:rFonts w:eastAsia="Times New Roman" w:cs="Times New Roman"/>
                <w:lang w:eastAsia="en-GB"/>
              </w:rPr>
            </w:pPr>
          </w:p>
        </w:tc>
        <w:tc>
          <w:tcPr>
            <w:tcW w:w="912" w:type="dxa"/>
            <w:tcBorders>
              <w:top w:val="nil"/>
              <w:left w:val="nil"/>
              <w:bottom w:val="nil"/>
              <w:right w:val="nil"/>
            </w:tcBorders>
            <w:shd w:val="clear" w:color="auto" w:fill="auto"/>
            <w:noWrap/>
            <w:vAlign w:val="bottom"/>
            <w:hideMark/>
          </w:tcPr>
          <w:p w14:paraId="6A596A4E" w14:textId="77777777" w:rsidR="00E43DA1" w:rsidRPr="0038242A" w:rsidRDefault="00E43DA1" w:rsidP="00357A01">
            <w:pPr>
              <w:spacing w:after="0" w:line="240" w:lineRule="auto"/>
              <w:jc w:val="right"/>
              <w:rPr>
                <w:rFonts w:eastAsia="Times New Roman" w:cs="Times New Roman"/>
                <w:color w:val="000000"/>
                <w:lang w:eastAsia="en-GB"/>
              </w:rPr>
            </w:pPr>
            <w:r w:rsidRPr="0038242A">
              <w:rPr>
                <w:rFonts w:eastAsia="Times New Roman" w:cs="Times New Roman"/>
                <w:color w:val="000000"/>
                <w:lang w:eastAsia="en-GB"/>
              </w:rPr>
              <w:t>Comp1</w:t>
            </w:r>
          </w:p>
        </w:tc>
        <w:tc>
          <w:tcPr>
            <w:tcW w:w="912" w:type="dxa"/>
            <w:tcBorders>
              <w:top w:val="nil"/>
              <w:left w:val="nil"/>
              <w:bottom w:val="nil"/>
              <w:right w:val="nil"/>
            </w:tcBorders>
            <w:shd w:val="clear" w:color="auto" w:fill="auto"/>
            <w:noWrap/>
            <w:vAlign w:val="bottom"/>
            <w:hideMark/>
          </w:tcPr>
          <w:p w14:paraId="0350122D" w14:textId="77777777" w:rsidR="00E43DA1" w:rsidRPr="0038242A" w:rsidRDefault="00E43DA1" w:rsidP="00357A01">
            <w:pPr>
              <w:spacing w:after="0" w:line="240" w:lineRule="auto"/>
              <w:jc w:val="right"/>
              <w:rPr>
                <w:rFonts w:eastAsia="Times New Roman" w:cs="Times New Roman"/>
                <w:color w:val="000000"/>
                <w:lang w:eastAsia="en-GB"/>
              </w:rPr>
            </w:pPr>
            <w:r w:rsidRPr="0038242A">
              <w:rPr>
                <w:rFonts w:eastAsia="Times New Roman" w:cs="Times New Roman"/>
                <w:color w:val="000000"/>
                <w:lang w:eastAsia="en-GB"/>
              </w:rPr>
              <w:t>Comp2</w:t>
            </w:r>
          </w:p>
        </w:tc>
        <w:tc>
          <w:tcPr>
            <w:tcW w:w="912" w:type="dxa"/>
            <w:tcBorders>
              <w:top w:val="nil"/>
              <w:left w:val="nil"/>
              <w:bottom w:val="nil"/>
              <w:right w:val="nil"/>
            </w:tcBorders>
            <w:shd w:val="clear" w:color="auto" w:fill="auto"/>
            <w:noWrap/>
            <w:vAlign w:val="bottom"/>
            <w:hideMark/>
          </w:tcPr>
          <w:p w14:paraId="31D5ED23" w14:textId="77777777" w:rsidR="00E43DA1" w:rsidRPr="0038242A" w:rsidRDefault="00E43DA1" w:rsidP="00357A01">
            <w:pPr>
              <w:spacing w:after="0" w:line="240" w:lineRule="auto"/>
              <w:jc w:val="right"/>
              <w:rPr>
                <w:rFonts w:eastAsia="Times New Roman" w:cs="Times New Roman"/>
                <w:color w:val="000000"/>
                <w:lang w:eastAsia="en-GB"/>
              </w:rPr>
            </w:pPr>
            <w:r w:rsidRPr="0038242A">
              <w:rPr>
                <w:rFonts w:eastAsia="Times New Roman" w:cs="Times New Roman"/>
                <w:color w:val="000000"/>
                <w:lang w:eastAsia="en-GB"/>
              </w:rPr>
              <w:t>Comp3</w:t>
            </w:r>
          </w:p>
        </w:tc>
        <w:tc>
          <w:tcPr>
            <w:tcW w:w="912" w:type="dxa"/>
            <w:tcBorders>
              <w:top w:val="nil"/>
              <w:left w:val="nil"/>
              <w:bottom w:val="nil"/>
              <w:right w:val="nil"/>
            </w:tcBorders>
            <w:shd w:val="clear" w:color="auto" w:fill="auto"/>
            <w:noWrap/>
            <w:vAlign w:val="bottom"/>
            <w:hideMark/>
          </w:tcPr>
          <w:p w14:paraId="76F738AC" w14:textId="77777777" w:rsidR="00E43DA1" w:rsidRPr="0038242A" w:rsidRDefault="00E43DA1" w:rsidP="00357A01">
            <w:pPr>
              <w:spacing w:after="0" w:line="240" w:lineRule="auto"/>
              <w:jc w:val="right"/>
              <w:rPr>
                <w:rFonts w:eastAsia="Times New Roman" w:cs="Times New Roman"/>
                <w:color w:val="000000"/>
                <w:lang w:eastAsia="en-GB"/>
              </w:rPr>
            </w:pPr>
            <w:r w:rsidRPr="0038242A">
              <w:rPr>
                <w:rFonts w:eastAsia="Times New Roman" w:cs="Times New Roman"/>
                <w:color w:val="000000"/>
                <w:lang w:eastAsia="en-GB"/>
              </w:rPr>
              <w:t>Comp4</w:t>
            </w:r>
          </w:p>
        </w:tc>
        <w:tc>
          <w:tcPr>
            <w:tcW w:w="912" w:type="dxa"/>
            <w:tcBorders>
              <w:top w:val="nil"/>
              <w:left w:val="nil"/>
              <w:bottom w:val="nil"/>
              <w:right w:val="nil"/>
            </w:tcBorders>
            <w:shd w:val="clear" w:color="auto" w:fill="auto"/>
            <w:noWrap/>
            <w:vAlign w:val="bottom"/>
            <w:hideMark/>
          </w:tcPr>
          <w:p w14:paraId="054610FB" w14:textId="77777777" w:rsidR="00E43DA1" w:rsidRPr="0038242A" w:rsidRDefault="00E43DA1" w:rsidP="00357A01">
            <w:pPr>
              <w:spacing w:after="0" w:line="240" w:lineRule="auto"/>
              <w:jc w:val="right"/>
              <w:rPr>
                <w:rFonts w:eastAsia="Times New Roman" w:cs="Times New Roman"/>
                <w:color w:val="000000"/>
                <w:lang w:eastAsia="en-GB"/>
              </w:rPr>
            </w:pPr>
            <w:r w:rsidRPr="0038242A">
              <w:rPr>
                <w:rFonts w:eastAsia="Times New Roman" w:cs="Times New Roman"/>
                <w:color w:val="000000"/>
                <w:lang w:eastAsia="en-GB"/>
              </w:rPr>
              <w:t>Comp5</w:t>
            </w:r>
          </w:p>
        </w:tc>
        <w:tc>
          <w:tcPr>
            <w:tcW w:w="1599" w:type="dxa"/>
            <w:vMerge w:val="restart"/>
            <w:tcBorders>
              <w:top w:val="nil"/>
              <w:left w:val="nil"/>
              <w:right w:val="nil"/>
            </w:tcBorders>
          </w:tcPr>
          <w:p w14:paraId="6C060F46" w14:textId="77777777" w:rsidR="00E43DA1" w:rsidRPr="0038242A" w:rsidRDefault="00E43DA1" w:rsidP="00357A01">
            <w:pPr>
              <w:spacing w:after="0" w:line="240" w:lineRule="auto"/>
              <w:jc w:val="right"/>
              <w:rPr>
                <w:rFonts w:eastAsia="Times New Roman" w:cs="Times New Roman"/>
                <w:color w:val="000000"/>
                <w:lang w:eastAsia="en-GB"/>
              </w:rPr>
            </w:pPr>
            <w:r w:rsidRPr="0038242A">
              <w:rPr>
                <w:rFonts w:eastAsia="Times New Roman" w:cs="Times New Roman"/>
                <w:color w:val="000000"/>
                <w:lang w:eastAsia="en-GB"/>
              </w:rPr>
              <w:t>Unexplained variance</w:t>
            </w:r>
          </w:p>
        </w:tc>
      </w:tr>
      <w:tr w:rsidR="00E43DA1" w:rsidRPr="0038242A" w14:paraId="2E71AABF" w14:textId="77777777" w:rsidTr="00357A01">
        <w:trPr>
          <w:trHeight w:val="300"/>
        </w:trPr>
        <w:tc>
          <w:tcPr>
            <w:tcW w:w="3197" w:type="dxa"/>
            <w:tcBorders>
              <w:top w:val="nil"/>
              <w:left w:val="nil"/>
              <w:bottom w:val="nil"/>
              <w:right w:val="nil"/>
            </w:tcBorders>
            <w:shd w:val="clear" w:color="auto" w:fill="auto"/>
            <w:noWrap/>
            <w:vAlign w:val="bottom"/>
          </w:tcPr>
          <w:p w14:paraId="68080014" w14:textId="77777777" w:rsidR="00E43DA1" w:rsidRPr="0038242A" w:rsidRDefault="00E43DA1" w:rsidP="00357A01">
            <w:pPr>
              <w:spacing w:after="0" w:line="240" w:lineRule="auto"/>
              <w:rPr>
                <w:rFonts w:eastAsia="Times New Roman" w:cs="Times New Roman"/>
                <w:lang w:eastAsia="en-GB"/>
              </w:rPr>
            </w:pPr>
          </w:p>
        </w:tc>
        <w:tc>
          <w:tcPr>
            <w:tcW w:w="912" w:type="dxa"/>
            <w:tcBorders>
              <w:top w:val="nil"/>
              <w:left w:val="nil"/>
              <w:bottom w:val="nil"/>
              <w:right w:val="nil"/>
            </w:tcBorders>
            <w:shd w:val="clear" w:color="auto" w:fill="auto"/>
            <w:noWrap/>
            <w:vAlign w:val="bottom"/>
          </w:tcPr>
          <w:p w14:paraId="15F7F79A" w14:textId="77777777" w:rsidR="00E43DA1" w:rsidRPr="0038242A" w:rsidRDefault="00E43DA1" w:rsidP="00357A01">
            <w:pPr>
              <w:spacing w:after="0" w:line="240" w:lineRule="auto"/>
              <w:jc w:val="right"/>
              <w:rPr>
                <w:rFonts w:eastAsia="Times New Roman" w:cs="Times New Roman"/>
                <w:color w:val="000000"/>
                <w:lang w:eastAsia="en-GB"/>
              </w:rPr>
            </w:pPr>
          </w:p>
        </w:tc>
        <w:tc>
          <w:tcPr>
            <w:tcW w:w="912" w:type="dxa"/>
            <w:tcBorders>
              <w:top w:val="nil"/>
              <w:left w:val="nil"/>
              <w:bottom w:val="nil"/>
              <w:right w:val="nil"/>
            </w:tcBorders>
            <w:shd w:val="clear" w:color="auto" w:fill="auto"/>
            <w:noWrap/>
            <w:vAlign w:val="bottom"/>
          </w:tcPr>
          <w:p w14:paraId="64E29DD8" w14:textId="77777777" w:rsidR="00E43DA1" w:rsidRPr="0038242A" w:rsidRDefault="00E43DA1" w:rsidP="00357A01">
            <w:pPr>
              <w:spacing w:after="0" w:line="240" w:lineRule="auto"/>
              <w:jc w:val="right"/>
              <w:rPr>
                <w:rFonts w:eastAsia="Times New Roman" w:cs="Times New Roman"/>
                <w:color w:val="000000"/>
                <w:lang w:eastAsia="en-GB"/>
              </w:rPr>
            </w:pPr>
          </w:p>
        </w:tc>
        <w:tc>
          <w:tcPr>
            <w:tcW w:w="912" w:type="dxa"/>
            <w:tcBorders>
              <w:top w:val="nil"/>
              <w:left w:val="nil"/>
              <w:bottom w:val="nil"/>
              <w:right w:val="nil"/>
            </w:tcBorders>
            <w:shd w:val="clear" w:color="auto" w:fill="auto"/>
            <w:noWrap/>
            <w:vAlign w:val="bottom"/>
          </w:tcPr>
          <w:p w14:paraId="64CE4B92" w14:textId="77777777" w:rsidR="00E43DA1" w:rsidRPr="0038242A" w:rsidRDefault="00E43DA1" w:rsidP="00357A01">
            <w:pPr>
              <w:spacing w:after="0" w:line="240" w:lineRule="auto"/>
              <w:jc w:val="right"/>
              <w:rPr>
                <w:rFonts w:eastAsia="Times New Roman" w:cs="Times New Roman"/>
                <w:color w:val="000000"/>
                <w:lang w:eastAsia="en-GB"/>
              </w:rPr>
            </w:pPr>
          </w:p>
        </w:tc>
        <w:tc>
          <w:tcPr>
            <w:tcW w:w="912" w:type="dxa"/>
            <w:tcBorders>
              <w:top w:val="nil"/>
              <w:left w:val="nil"/>
              <w:bottom w:val="nil"/>
              <w:right w:val="nil"/>
            </w:tcBorders>
            <w:shd w:val="clear" w:color="auto" w:fill="auto"/>
            <w:noWrap/>
            <w:vAlign w:val="bottom"/>
          </w:tcPr>
          <w:p w14:paraId="593613A7" w14:textId="77777777" w:rsidR="00E43DA1" w:rsidRPr="0038242A" w:rsidRDefault="00E43DA1" w:rsidP="00357A01">
            <w:pPr>
              <w:spacing w:after="0" w:line="240" w:lineRule="auto"/>
              <w:jc w:val="right"/>
              <w:rPr>
                <w:rFonts w:eastAsia="Times New Roman" w:cs="Times New Roman"/>
                <w:color w:val="000000"/>
                <w:lang w:eastAsia="en-GB"/>
              </w:rPr>
            </w:pPr>
          </w:p>
        </w:tc>
        <w:tc>
          <w:tcPr>
            <w:tcW w:w="912" w:type="dxa"/>
            <w:tcBorders>
              <w:top w:val="nil"/>
              <w:left w:val="nil"/>
              <w:bottom w:val="nil"/>
              <w:right w:val="nil"/>
            </w:tcBorders>
            <w:shd w:val="clear" w:color="auto" w:fill="auto"/>
            <w:noWrap/>
            <w:vAlign w:val="bottom"/>
          </w:tcPr>
          <w:p w14:paraId="0A9CD1ED" w14:textId="77777777" w:rsidR="00E43DA1" w:rsidRPr="0038242A" w:rsidRDefault="00E43DA1" w:rsidP="00357A01">
            <w:pPr>
              <w:spacing w:after="0" w:line="240" w:lineRule="auto"/>
              <w:jc w:val="right"/>
              <w:rPr>
                <w:rFonts w:eastAsia="Times New Roman" w:cs="Times New Roman"/>
                <w:color w:val="000000"/>
                <w:lang w:eastAsia="en-GB"/>
              </w:rPr>
            </w:pPr>
          </w:p>
        </w:tc>
        <w:tc>
          <w:tcPr>
            <w:tcW w:w="1599" w:type="dxa"/>
            <w:vMerge/>
            <w:tcBorders>
              <w:left w:val="nil"/>
              <w:bottom w:val="nil"/>
              <w:right w:val="nil"/>
            </w:tcBorders>
          </w:tcPr>
          <w:p w14:paraId="3D2E25EC" w14:textId="77777777" w:rsidR="00E43DA1" w:rsidRPr="0038242A" w:rsidRDefault="00E43DA1" w:rsidP="00357A01">
            <w:pPr>
              <w:spacing w:after="0" w:line="240" w:lineRule="auto"/>
              <w:jc w:val="right"/>
              <w:rPr>
                <w:rFonts w:eastAsia="Times New Roman" w:cs="Times New Roman"/>
                <w:color w:val="000000"/>
                <w:lang w:eastAsia="en-GB"/>
              </w:rPr>
            </w:pPr>
          </w:p>
        </w:tc>
      </w:tr>
      <w:tr w:rsidR="00E43DA1" w:rsidRPr="0038242A" w14:paraId="346898C1" w14:textId="77777777" w:rsidTr="00357A01">
        <w:trPr>
          <w:trHeight w:val="300"/>
        </w:trPr>
        <w:tc>
          <w:tcPr>
            <w:tcW w:w="3197" w:type="dxa"/>
            <w:tcBorders>
              <w:top w:val="nil"/>
              <w:left w:val="nil"/>
              <w:bottom w:val="nil"/>
              <w:right w:val="nil"/>
            </w:tcBorders>
            <w:shd w:val="clear" w:color="auto" w:fill="auto"/>
            <w:noWrap/>
            <w:vAlign w:val="bottom"/>
            <w:hideMark/>
          </w:tcPr>
          <w:p w14:paraId="59B03D53" w14:textId="77777777" w:rsidR="00E43DA1" w:rsidRPr="0038242A" w:rsidRDefault="00E43DA1" w:rsidP="00357A01">
            <w:pPr>
              <w:spacing w:after="0" w:line="240" w:lineRule="auto"/>
              <w:rPr>
                <w:rFonts w:eastAsia="Times New Roman" w:cs="Times New Roman"/>
                <w:lang w:eastAsia="en-GB"/>
              </w:rPr>
            </w:pPr>
            <w:r w:rsidRPr="0038242A">
              <w:rPr>
                <w:rFonts w:eastAsia="Times New Roman" w:cs="Times New Roman"/>
                <w:lang w:eastAsia="en-GB"/>
              </w:rPr>
              <w:lastRenderedPageBreak/>
              <w:t>Educational attainment</w:t>
            </w:r>
          </w:p>
        </w:tc>
        <w:tc>
          <w:tcPr>
            <w:tcW w:w="912" w:type="dxa"/>
            <w:tcBorders>
              <w:top w:val="nil"/>
              <w:left w:val="nil"/>
              <w:bottom w:val="nil"/>
              <w:right w:val="nil"/>
            </w:tcBorders>
            <w:shd w:val="clear" w:color="auto" w:fill="auto"/>
            <w:noWrap/>
            <w:vAlign w:val="bottom"/>
            <w:hideMark/>
          </w:tcPr>
          <w:p w14:paraId="592D6E1F"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0.19</w:t>
            </w:r>
          </w:p>
        </w:tc>
        <w:tc>
          <w:tcPr>
            <w:tcW w:w="912" w:type="dxa"/>
            <w:tcBorders>
              <w:top w:val="nil"/>
              <w:left w:val="nil"/>
              <w:bottom w:val="nil"/>
              <w:right w:val="nil"/>
            </w:tcBorders>
            <w:shd w:val="clear" w:color="auto" w:fill="auto"/>
            <w:noWrap/>
            <w:vAlign w:val="bottom"/>
            <w:hideMark/>
          </w:tcPr>
          <w:p w14:paraId="3EE6745A" w14:textId="77777777" w:rsidR="00E43DA1" w:rsidRPr="0038242A" w:rsidRDefault="00E43DA1" w:rsidP="00357A01">
            <w:pPr>
              <w:spacing w:after="0"/>
              <w:jc w:val="right"/>
              <w:rPr>
                <w:rFonts w:cs="Times New Roman"/>
                <w:color w:val="000000"/>
              </w:rPr>
            </w:pPr>
            <w:r w:rsidRPr="0038242A">
              <w:rPr>
                <w:rFonts w:cs="Times New Roman"/>
                <w:color w:val="000000"/>
              </w:rPr>
              <w:t>-0.25</w:t>
            </w:r>
          </w:p>
        </w:tc>
        <w:tc>
          <w:tcPr>
            <w:tcW w:w="912" w:type="dxa"/>
            <w:tcBorders>
              <w:top w:val="nil"/>
              <w:left w:val="nil"/>
              <w:bottom w:val="nil"/>
              <w:right w:val="nil"/>
            </w:tcBorders>
            <w:shd w:val="clear" w:color="auto" w:fill="auto"/>
            <w:noWrap/>
            <w:vAlign w:val="bottom"/>
            <w:hideMark/>
          </w:tcPr>
          <w:p w14:paraId="2A0A7969" w14:textId="77777777" w:rsidR="00E43DA1" w:rsidRPr="0038242A" w:rsidRDefault="00E43DA1" w:rsidP="00357A01">
            <w:pPr>
              <w:spacing w:after="0"/>
              <w:jc w:val="right"/>
              <w:rPr>
                <w:rFonts w:cs="Times New Roman"/>
                <w:color w:val="000000"/>
              </w:rPr>
            </w:pPr>
            <w:r w:rsidRPr="0038242A">
              <w:rPr>
                <w:rFonts w:cs="Times New Roman"/>
                <w:color w:val="000000"/>
              </w:rPr>
              <w:t>0.38</w:t>
            </w:r>
          </w:p>
        </w:tc>
        <w:tc>
          <w:tcPr>
            <w:tcW w:w="912" w:type="dxa"/>
            <w:tcBorders>
              <w:top w:val="nil"/>
              <w:left w:val="nil"/>
              <w:bottom w:val="nil"/>
              <w:right w:val="nil"/>
            </w:tcBorders>
            <w:shd w:val="clear" w:color="auto" w:fill="auto"/>
            <w:noWrap/>
            <w:vAlign w:val="bottom"/>
            <w:hideMark/>
          </w:tcPr>
          <w:p w14:paraId="6EE08D61" w14:textId="77777777" w:rsidR="00E43DA1" w:rsidRPr="0038242A" w:rsidRDefault="00E43DA1" w:rsidP="00357A01">
            <w:pPr>
              <w:spacing w:after="0"/>
              <w:jc w:val="right"/>
              <w:rPr>
                <w:rFonts w:cs="Times New Roman"/>
                <w:color w:val="000000"/>
              </w:rPr>
            </w:pPr>
            <w:r w:rsidRPr="0038242A">
              <w:rPr>
                <w:rFonts w:cs="Times New Roman"/>
                <w:color w:val="000000"/>
              </w:rPr>
              <w:t>-0.38</w:t>
            </w:r>
          </w:p>
        </w:tc>
        <w:tc>
          <w:tcPr>
            <w:tcW w:w="912" w:type="dxa"/>
            <w:tcBorders>
              <w:top w:val="nil"/>
              <w:left w:val="nil"/>
              <w:bottom w:val="nil"/>
              <w:right w:val="nil"/>
            </w:tcBorders>
            <w:shd w:val="clear" w:color="auto" w:fill="auto"/>
            <w:noWrap/>
            <w:vAlign w:val="bottom"/>
            <w:hideMark/>
          </w:tcPr>
          <w:p w14:paraId="379CB315" w14:textId="77777777" w:rsidR="00E43DA1" w:rsidRPr="0038242A" w:rsidRDefault="00E43DA1" w:rsidP="00357A01">
            <w:pPr>
              <w:spacing w:after="0"/>
              <w:jc w:val="right"/>
              <w:rPr>
                <w:rFonts w:cs="Times New Roman"/>
                <w:color w:val="000000"/>
              </w:rPr>
            </w:pPr>
            <w:r w:rsidRPr="0038242A">
              <w:rPr>
                <w:rFonts w:cs="Times New Roman"/>
                <w:color w:val="000000"/>
              </w:rPr>
              <w:t>0.71</w:t>
            </w:r>
          </w:p>
        </w:tc>
        <w:tc>
          <w:tcPr>
            <w:tcW w:w="1599" w:type="dxa"/>
            <w:tcBorders>
              <w:top w:val="nil"/>
              <w:left w:val="nil"/>
              <w:bottom w:val="nil"/>
              <w:right w:val="nil"/>
            </w:tcBorders>
            <w:vAlign w:val="bottom"/>
          </w:tcPr>
          <w:p w14:paraId="118EF563" w14:textId="77777777" w:rsidR="00E43DA1" w:rsidRPr="0038242A" w:rsidRDefault="00E43DA1" w:rsidP="00357A01">
            <w:pPr>
              <w:spacing w:after="0"/>
              <w:jc w:val="right"/>
              <w:rPr>
                <w:rFonts w:cs="Times New Roman"/>
                <w:color w:val="000000"/>
              </w:rPr>
            </w:pPr>
            <w:r w:rsidRPr="0038242A">
              <w:rPr>
                <w:rFonts w:cs="Times New Roman"/>
                <w:color w:val="000000"/>
              </w:rPr>
              <w:t>0.06</w:t>
            </w:r>
          </w:p>
        </w:tc>
      </w:tr>
      <w:tr w:rsidR="00E43DA1" w:rsidRPr="0038242A" w14:paraId="1CD55831" w14:textId="77777777" w:rsidTr="00357A01">
        <w:trPr>
          <w:trHeight w:val="300"/>
        </w:trPr>
        <w:tc>
          <w:tcPr>
            <w:tcW w:w="3197" w:type="dxa"/>
            <w:tcBorders>
              <w:top w:val="nil"/>
              <w:left w:val="nil"/>
              <w:bottom w:val="nil"/>
              <w:right w:val="nil"/>
            </w:tcBorders>
            <w:shd w:val="clear" w:color="auto" w:fill="auto"/>
            <w:noWrap/>
            <w:vAlign w:val="bottom"/>
            <w:hideMark/>
          </w:tcPr>
          <w:p w14:paraId="2BB8EA06" w14:textId="77777777" w:rsidR="00E43DA1" w:rsidRPr="0038242A" w:rsidRDefault="00E43DA1" w:rsidP="00357A01">
            <w:pPr>
              <w:spacing w:after="0" w:line="240" w:lineRule="auto"/>
              <w:rPr>
                <w:rFonts w:eastAsia="Times New Roman" w:cs="Times New Roman"/>
                <w:lang w:eastAsia="en-GB"/>
              </w:rPr>
            </w:pPr>
            <w:r w:rsidRPr="0038242A">
              <w:rPr>
                <w:rFonts w:eastAsia="Times New Roman" w:cs="Times New Roman"/>
                <w:lang w:eastAsia="en-GB"/>
              </w:rPr>
              <w:t>Income fifths</w:t>
            </w:r>
          </w:p>
        </w:tc>
        <w:tc>
          <w:tcPr>
            <w:tcW w:w="912" w:type="dxa"/>
            <w:tcBorders>
              <w:top w:val="nil"/>
              <w:left w:val="nil"/>
              <w:bottom w:val="nil"/>
              <w:right w:val="nil"/>
            </w:tcBorders>
            <w:shd w:val="clear" w:color="auto" w:fill="auto"/>
            <w:noWrap/>
            <w:vAlign w:val="bottom"/>
            <w:hideMark/>
          </w:tcPr>
          <w:p w14:paraId="6FF6ADB6" w14:textId="77777777" w:rsidR="00E43DA1" w:rsidRPr="0038242A" w:rsidRDefault="00E43DA1" w:rsidP="00357A01">
            <w:pPr>
              <w:spacing w:after="0"/>
              <w:jc w:val="right"/>
              <w:rPr>
                <w:rFonts w:cs="Times New Roman"/>
                <w:color w:val="000000"/>
              </w:rPr>
            </w:pPr>
            <w:r w:rsidRPr="0038242A">
              <w:rPr>
                <w:rFonts w:cs="Times New Roman"/>
                <w:color w:val="000000"/>
              </w:rPr>
              <w:t>0.37</w:t>
            </w:r>
          </w:p>
        </w:tc>
        <w:tc>
          <w:tcPr>
            <w:tcW w:w="912" w:type="dxa"/>
            <w:tcBorders>
              <w:top w:val="nil"/>
              <w:left w:val="nil"/>
              <w:bottom w:val="nil"/>
              <w:right w:val="nil"/>
            </w:tcBorders>
            <w:shd w:val="clear" w:color="auto" w:fill="auto"/>
            <w:noWrap/>
            <w:vAlign w:val="bottom"/>
            <w:hideMark/>
          </w:tcPr>
          <w:p w14:paraId="65730E89" w14:textId="77777777" w:rsidR="00E43DA1" w:rsidRPr="0038242A" w:rsidRDefault="00E43DA1" w:rsidP="00357A01">
            <w:pPr>
              <w:spacing w:after="0"/>
              <w:jc w:val="right"/>
              <w:rPr>
                <w:rFonts w:cs="Times New Roman"/>
                <w:color w:val="000000"/>
              </w:rPr>
            </w:pPr>
            <w:r w:rsidRPr="0038242A">
              <w:rPr>
                <w:rFonts w:cs="Times New Roman"/>
                <w:color w:val="000000"/>
              </w:rPr>
              <w:t>-0.23</w:t>
            </w:r>
          </w:p>
        </w:tc>
        <w:tc>
          <w:tcPr>
            <w:tcW w:w="912" w:type="dxa"/>
            <w:tcBorders>
              <w:top w:val="nil"/>
              <w:left w:val="nil"/>
              <w:bottom w:val="nil"/>
              <w:right w:val="nil"/>
            </w:tcBorders>
            <w:shd w:val="clear" w:color="auto" w:fill="auto"/>
            <w:noWrap/>
            <w:vAlign w:val="bottom"/>
            <w:hideMark/>
          </w:tcPr>
          <w:p w14:paraId="0A017B82" w14:textId="77777777" w:rsidR="00E43DA1" w:rsidRPr="0038242A" w:rsidRDefault="00E43DA1" w:rsidP="00357A01">
            <w:pPr>
              <w:spacing w:after="0"/>
              <w:jc w:val="right"/>
              <w:rPr>
                <w:rFonts w:cs="Times New Roman"/>
                <w:color w:val="000000"/>
              </w:rPr>
            </w:pPr>
            <w:r w:rsidRPr="0038242A">
              <w:rPr>
                <w:rFonts w:cs="Times New Roman"/>
                <w:color w:val="000000"/>
              </w:rPr>
              <w:t>-0.01</w:t>
            </w:r>
          </w:p>
        </w:tc>
        <w:tc>
          <w:tcPr>
            <w:tcW w:w="912" w:type="dxa"/>
            <w:tcBorders>
              <w:top w:val="nil"/>
              <w:left w:val="nil"/>
              <w:bottom w:val="nil"/>
              <w:right w:val="nil"/>
            </w:tcBorders>
            <w:shd w:val="clear" w:color="auto" w:fill="auto"/>
            <w:noWrap/>
            <w:vAlign w:val="bottom"/>
            <w:hideMark/>
          </w:tcPr>
          <w:p w14:paraId="75EBE69E" w14:textId="77777777" w:rsidR="00E43DA1" w:rsidRPr="0038242A" w:rsidRDefault="00E43DA1" w:rsidP="00357A01">
            <w:pPr>
              <w:spacing w:after="0"/>
              <w:jc w:val="right"/>
              <w:rPr>
                <w:rFonts w:cs="Times New Roman"/>
                <w:color w:val="000000"/>
              </w:rPr>
            </w:pPr>
            <w:r w:rsidRPr="0038242A">
              <w:rPr>
                <w:rFonts w:cs="Times New Roman"/>
                <w:color w:val="000000"/>
              </w:rPr>
              <w:t>-0.06</w:t>
            </w:r>
          </w:p>
        </w:tc>
        <w:tc>
          <w:tcPr>
            <w:tcW w:w="912" w:type="dxa"/>
            <w:tcBorders>
              <w:top w:val="nil"/>
              <w:left w:val="nil"/>
              <w:bottom w:val="nil"/>
              <w:right w:val="nil"/>
            </w:tcBorders>
            <w:shd w:val="clear" w:color="auto" w:fill="auto"/>
            <w:noWrap/>
            <w:vAlign w:val="bottom"/>
            <w:hideMark/>
          </w:tcPr>
          <w:p w14:paraId="75FB24AB" w14:textId="77777777" w:rsidR="00E43DA1" w:rsidRPr="0038242A" w:rsidRDefault="00E43DA1" w:rsidP="00357A01">
            <w:pPr>
              <w:spacing w:after="0"/>
              <w:jc w:val="right"/>
              <w:rPr>
                <w:rFonts w:cs="Times New Roman"/>
                <w:color w:val="000000"/>
              </w:rPr>
            </w:pPr>
            <w:r w:rsidRPr="0038242A">
              <w:rPr>
                <w:rFonts w:cs="Times New Roman"/>
                <w:color w:val="000000"/>
              </w:rPr>
              <w:t>0.18</w:t>
            </w:r>
          </w:p>
        </w:tc>
        <w:tc>
          <w:tcPr>
            <w:tcW w:w="1599" w:type="dxa"/>
            <w:tcBorders>
              <w:top w:val="nil"/>
              <w:left w:val="nil"/>
              <w:bottom w:val="nil"/>
              <w:right w:val="nil"/>
            </w:tcBorders>
            <w:vAlign w:val="bottom"/>
          </w:tcPr>
          <w:p w14:paraId="3EBABC44" w14:textId="77777777" w:rsidR="00E43DA1" w:rsidRPr="0038242A" w:rsidRDefault="00E43DA1" w:rsidP="00357A01">
            <w:pPr>
              <w:spacing w:after="0"/>
              <w:jc w:val="right"/>
              <w:rPr>
                <w:rFonts w:cs="Times New Roman"/>
                <w:color w:val="000000"/>
              </w:rPr>
            </w:pPr>
            <w:r w:rsidRPr="0038242A">
              <w:rPr>
                <w:rFonts w:cs="Times New Roman"/>
                <w:color w:val="000000"/>
              </w:rPr>
              <w:t>0.43</w:t>
            </w:r>
          </w:p>
        </w:tc>
      </w:tr>
      <w:tr w:rsidR="00E43DA1" w:rsidRPr="0038242A" w14:paraId="148A3966" w14:textId="77777777" w:rsidTr="00357A01">
        <w:trPr>
          <w:trHeight w:val="300"/>
        </w:trPr>
        <w:tc>
          <w:tcPr>
            <w:tcW w:w="3197" w:type="dxa"/>
            <w:tcBorders>
              <w:top w:val="nil"/>
              <w:left w:val="nil"/>
              <w:bottom w:val="nil"/>
              <w:right w:val="nil"/>
            </w:tcBorders>
            <w:shd w:val="clear" w:color="auto" w:fill="auto"/>
            <w:noWrap/>
            <w:vAlign w:val="bottom"/>
            <w:hideMark/>
          </w:tcPr>
          <w:p w14:paraId="3FA52153" w14:textId="77777777" w:rsidR="00E43DA1" w:rsidRPr="0038242A" w:rsidRDefault="00E43DA1" w:rsidP="00357A01">
            <w:pPr>
              <w:spacing w:after="0" w:line="240" w:lineRule="auto"/>
              <w:rPr>
                <w:rFonts w:eastAsia="Times New Roman" w:cs="Times New Roman"/>
                <w:lang w:eastAsia="en-GB"/>
              </w:rPr>
            </w:pPr>
            <w:r w:rsidRPr="0038242A">
              <w:rPr>
                <w:rFonts w:eastAsia="Times New Roman" w:cs="Times New Roman"/>
                <w:lang w:eastAsia="en-GB"/>
              </w:rPr>
              <w:t xml:space="preserve">Income satisfaction </w:t>
            </w:r>
          </w:p>
        </w:tc>
        <w:tc>
          <w:tcPr>
            <w:tcW w:w="912" w:type="dxa"/>
            <w:tcBorders>
              <w:top w:val="nil"/>
              <w:left w:val="nil"/>
              <w:bottom w:val="nil"/>
              <w:right w:val="nil"/>
            </w:tcBorders>
            <w:shd w:val="clear" w:color="auto" w:fill="auto"/>
            <w:noWrap/>
            <w:vAlign w:val="bottom"/>
            <w:hideMark/>
          </w:tcPr>
          <w:p w14:paraId="3CFC389B" w14:textId="77777777" w:rsidR="00E43DA1" w:rsidRPr="0038242A" w:rsidRDefault="00E43DA1" w:rsidP="00357A01">
            <w:pPr>
              <w:spacing w:after="0"/>
              <w:jc w:val="right"/>
              <w:rPr>
                <w:rFonts w:cs="Times New Roman"/>
                <w:color w:val="000000"/>
              </w:rPr>
            </w:pPr>
            <w:r w:rsidRPr="0038242A">
              <w:rPr>
                <w:rFonts w:cs="Times New Roman"/>
                <w:color w:val="000000"/>
              </w:rPr>
              <w:t>0.33</w:t>
            </w:r>
          </w:p>
        </w:tc>
        <w:tc>
          <w:tcPr>
            <w:tcW w:w="912" w:type="dxa"/>
            <w:tcBorders>
              <w:top w:val="nil"/>
              <w:left w:val="nil"/>
              <w:bottom w:val="nil"/>
              <w:right w:val="nil"/>
            </w:tcBorders>
            <w:shd w:val="clear" w:color="auto" w:fill="auto"/>
            <w:noWrap/>
            <w:vAlign w:val="bottom"/>
            <w:hideMark/>
          </w:tcPr>
          <w:p w14:paraId="331468C7" w14:textId="77777777" w:rsidR="00E43DA1" w:rsidRPr="0038242A" w:rsidRDefault="00E43DA1" w:rsidP="00357A01">
            <w:pPr>
              <w:spacing w:after="0"/>
              <w:jc w:val="right"/>
              <w:rPr>
                <w:rFonts w:cs="Times New Roman"/>
                <w:color w:val="000000"/>
              </w:rPr>
            </w:pPr>
            <w:r w:rsidRPr="0038242A">
              <w:rPr>
                <w:rFonts w:cs="Times New Roman"/>
                <w:color w:val="000000"/>
              </w:rPr>
              <w:t>0.18</w:t>
            </w:r>
          </w:p>
        </w:tc>
        <w:tc>
          <w:tcPr>
            <w:tcW w:w="912" w:type="dxa"/>
            <w:tcBorders>
              <w:top w:val="nil"/>
              <w:left w:val="nil"/>
              <w:bottom w:val="nil"/>
              <w:right w:val="nil"/>
            </w:tcBorders>
            <w:shd w:val="clear" w:color="auto" w:fill="auto"/>
            <w:noWrap/>
            <w:vAlign w:val="bottom"/>
            <w:hideMark/>
          </w:tcPr>
          <w:p w14:paraId="3104654C" w14:textId="77777777" w:rsidR="00E43DA1" w:rsidRPr="0038242A" w:rsidRDefault="00E43DA1" w:rsidP="00357A01">
            <w:pPr>
              <w:spacing w:after="0"/>
              <w:jc w:val="right"/>
              <w:rPr>
                <w:rFonts w:cs="Times New Roman"/>
                <w:color w:val="000000"/>
              </w:rPr>
            </w:pPr>
            <w:r w:rsidRPr="0038242A">
              <w:rPr>
                <w:rFonts w:cs="Times New Roman"/>
                <w:color w:val="000000"/>
              </w:rPr>
              <w:t>0.40</w:t>
            </w:r>
          </w:p>
        </w:tc>
        <w:tc>
          <w:tcPr>
            <w:tcW w:w="912" w:type="dxa"/>
            <w:tcBorders>
              <w:top w:val="nil"/>
              <w:left w:val="nil"/>
              <w:bottom w:val="nil"/>
              <w:right w:val="nil"/>
            </w:tcBorders>
            <w:shd w:val="clear" w:color="auto" w:fill="auto"/>
            <w:noWrap/>
            <w:vAlign w:val="bottom"/>
            <w:hideMark/>
          </w:tcPr>
          <w:p w14:paraId="10AEE7A2" w14:textId="77777777" w:rsidR="00E43DA1" w:rsidRPr="0038242A" w:rsidRDefault="00E43DA1" w:rsidP="00357A01">
            <w:pPr>
              <w:spacing w:after="0"/>
              <w:jc w:val="right"/>
              <w:rPr>
                <w:rFonts w:cs="Times New Roman"/>
                <w:color w:val="000000"/>
              </w:rPr>
            </w:pPr>
            <w:r w:rsidRPr="0038242A">
              <w:rPr>
                <w:rFonts w:cs="Times New Roman"/>
                <w:color w:val="000000"/>
              </w:rPr>
              <w:t>0.01</w:t>
            </w:r>
          </w:p>
        </w:tc>
        <w:tc>
          <w:tcPr>
            <w:tcW w:w="912" w:type="dxa"/>
            <w:tcBorders>
              <w:top w:val="nil"/>
              <w:left w:val="nil"/>
              <w:bottom w:val="nil"/>
              <w:right w:val="nil"/>
            </w:tcBorders>
            <w:shd w:val="clear" w:color="auto" w:fill="auto"/>
            <w:noWrap/>
            <w:vAlign w:val="bottom"/>
            <w:hideMark/>
          </w:tcPr>
          <w:p w14:paraId="20F8EF38" w14:textId="77777777" w:rsidR="00E43DA1" w:rsidRPr="0038242A" w:rsidRDefault="00E43DA1" w:rsidP="00357A01">
            <w:pPr>
              <w:spacing w:after="0"/>
              <w:jc w:val="right"/>
              <w:rPr>
                <w:rFonts w:cs="Times New Roman"/>
                <w:color w:val="000000"/>
              </w:rPr>
            </w:pPr>
            <w:r w:rsidRPr="0038242A">
              <w:rPr>
                <w:rFonts w:cs="Times New Roman"/>
                <w:color w:val="000000"/>
              </w:rPr>
              <w:t>-0.33</w:t>
            </w:r>
          </w:p>
        </w:tc>
        <w:tc>
          <w:tcPr>
            <w:tcW w:w="1599" w:type="dxa"/>
            <w:tcBorders>
              <w:top w:val="nil"/>
              <w:left w:val="nil"/>
              <w:bottom w:val="nil"/>
              <w:right w:val="nil"/>
            </w:tcBorders>
            <w:vAlign w:val="bottom"/>
          </w:tcPr>
          <w:p w14:paraId="08FE081F" w14:textId="77777777" w:rsidR="00E43DA1" w:rsidRPr="0038242A" w:rsidRDefault="00E43DA1" w:rsidP="00357A01">
            <w:pPr>
              <w:spacing w:after="0"/>
              <w:jc w:val="right"/>
              <w:rPr>
                <w:rFonts w:cs="Times New Roman"/>
                <w:color w:val="000000"/>
              </w:rPr>
            </w:pPr>
            <w:r w:rsidRPr="0038242A">
              <w:rPr>
                <w:rFonts w:cs="Times New Roman"/>
                <w:color w:val="000000"/>
              </w:rPr>
              <w:t>0.34</w:t>
            </w:r>
          </w:p>
        </w:tc>
      </w:tr>
      <w:tr w:rsidR="00E43DA1" w:rsidRPr="0038242A" w14:paraId="10C1FB1B" w14:textId="77777777" w:rsidTr="00357A01">
        <w:trPr>
          <w:trHeight w:val="300"/>
        </w:trPr>
        <w:tc>
          <w:tcPr>
            <w:tcW w:w="3197" w:type="dxa"/>
            <w:tcBorders>
              <w:top w:val="nil"/>
              <w:left w:val="nil"/>
              <w:bottom w:val="nil"/>
              <w:right w:val="nil"/>
            </w:tcBorders>
            <w:shd w:val="clear" w:color="auto" w:fill="auto"/>
            <w:noWrap/>
            <w:vAlign w:val="bottom"/>
            <w:hideMark/>
          </w:tcPr>
          <w:p w14:paraId="15C8B102" w14:textId="77777777" w:rsidR="00E43DA1" w:rsidRPr="0038242A" w:rsidRDefault="00E43DA1" w:rsidP="00357A01">
            <w:pPr>
              <w:spacing w:after="0" w:line="240" w:lineRule="auto"/>
              <w:rPr>
                <w:rFonts w:eastAsia="Times New Roman" w:cs="Times New Roman"/>
                <w:lang w:eastAsia="en-GB"/>
              </w:rPr>
            </w:pPr>
            <w:r w:rsidRPr="0038242A">
              <w:rPr>
                <w:rFonts w:eastAsia="Times New Roman" w:cs="Times New Roman"/>
                <w:lang w:eastAsia="en-GB"/>
              </w:rPr>
              <w:t>Subjective financial status</w:t>
            </w:r>
          </w:p>
        </w:tc>
        <w:tc>
          <w:tcPr>
            <w:tcW w:w="912" w:type="dxa"/>
            <w:tcBorders>
              <w:top w:val="nil"/>
              <w:left w:val="nil"/>
              <w:bottom w:val="nil"/>
              <w:right w:val="nil"/>
            </w:tcBorders>
            <w:shd w:val="clear" w:color="auto" w:fill="auto"/>
            <w:noWrap/>
            <w:vAlign w:val="bottom"/>
            <w:hideMark/>
          </w:tcPr>
          <w:p w14:paraId="4F3B60FC" w14:textId="77777777" w:rsidR="00E43DA1" w:rsidRPr="0038242A" w:rsidRDefault="00E43DA1" w:rsidP="00357A01">
            <w:pPr>
              <w:spacing w:after="0"/>
              <w:jc w:val="right"/>
              <w:rPr>
                <w:rFonts w:cs="Times New Roman"/>
                <w:color w:val="000000"/>
              </w:rPr>
            </w:pPr>
            <w:r w:rsidRPr="0038242A">
              <w:rPr>
                <w:rFonts w:cs="Times New Roman"/>
                <w:color w:val="000000"/>
              </w:rPr>
              <w:t>0.40</w:t>
            </w:r>
          </w:p>
        </w:tc>
        <w:tc>
          <w:tcPr>
            <w:tcW w:w="912" w:type="dxa"/>
            <w:tcBorders>
              <w:top w:val="nil"/>
              <w:left w:val="nil"/>
              <w:bottom w:val="nil"/>
              <w:right w:val="nil"/>
            </w:tcBorders>
            <w:shd w:val="clear" w:color="auto" w:fill="auto"/>
            <w:noWrap/>
            <w:vAlign w:val="bottom"/>
            <w:hideMark/>
          </w:tcPr>
          <w:p w14:paraId="3404736C" w14:textId="77777777" w:rsidR="00E43DA1" w:rsidRPr="0038242A" w:rsidRDefault="00E43DA1" w:rsidP="00357A01">
            <w:pPr>
              <w:spacing w:after="0"/>
              <w:jc w:val="right"/>
              <w:rPr>
                <w:rFonts w:cs="Times New Roman"/>
                <w:color w:val="000000"/>
              </w:rPr>
            </w:pPr>
            <w:r w:rsidRPr="0038242A">
              <w:rPr>
                <w:rFonts w:cs="Times New Roman"/>
                <w:color w:val="000000"/>
              </w:rPr>
              <w:t>0.18</w:t>
            </w:r>
          </w:p>
        </w:tc>
        <w:tc>
          <w:tcPr>
            <w:tcW w:w="912" w:type="dxa"/>
            <w:tcBorders>
              <w:top w:val="nil"/>
              <w:left w:val="nil"/>
              <w:bottom w:val="nil"/>
              <w:right w:val="nil"/>
            </w:tcBorders>
            <w:shd w:val="clear" w:color="auto" w:fill="auto"/>
            <w:noWrap/>
            <w:vAlign w:val="bottom"/>
            <w:hideMark/>
          </w:tcPr>
          <w:p w14:paraId="29CCC1D7" w14:textId="77777777" w:rsidR="00E43DA1" w:rsidRPr="0038242A" w:rsidRDefault="00E43DA1" w:rsidP="00357A01">
            <w:pPr>
              <w:spacing w:after="0"/>
              <w:jc w:val="right"/>
              <w:rPr>
                <w:rFonts w:cs="Times New Roman"/>
                <w:color w:val="000000"/>
              </w:rPr>
            </w:pPr>
            <w:r w:rsidRPr="0038242A">
              <w:rPr>
                <w:rFonts w:cs="Times New Roman"/>
                <w:color w:val="000000"/>
              </w:rPr>
              <w:t>0.28</w:t>
            </w:r>
          </w:p>
        </w:tc>
        <w:tc>
          <w:tcPr>
            <w:tcW w:w="912" w:type="dxa"/>
            <w:tcBorders>
              <w:top w:val="nil"/>
              <w:left w:val="nil"/>
              <w:bottom w:val="nil"/>
              <w:right w:val="nil"/>
            </w:tcBorders>
            <w:shd w:val="clear" w:color="auto" w:fill="auto"/>
            <w:noWrap/>
            <w:vAlign w:val="bottom"/>
            <w:hideMark/>
          </w:tcPr>
          <w:p w14:paraId="2F351326" w14:textId="77777777" w:rsidR="00E43DA1" w:rsidRPr="0038242A" w:rsidRDefault="00E43DA1" w:rsidP="00357A01">
            <w:pPr>
              <w:spacing w:after="0"/>
              <w:jc w:val="right"/>
              <w:rPr>
                <w:rFonts w:cs="Times New Roman"/>
                <w:color w:val="000000"/>
              </w:rPr>
            </w:pPr>
            <w:r w:rsidRPr="0038242A">
              <w:rPr>
                <w:rFonts w:cs="Times New Roman"/>
                <w:color w:val="000000"/>
              </w:rPr>
              <w:t>-0.05</w:t>
            </w:r>
          </w:p>
        </w:tc>
        <w:tc>
          <w:tcPr>
            <w:tcW w:w="912" w:type="dxa"/>
            <w:tcBorders>
              <w:top w:val="nil"/>
              <w:left w:val="nil"/>
              <w:bottom w:val="nil"/>
              <w:right w:val="nil"/>
            </w:tcBorders>
            <w:shd w:val="clear" w:color="auto" w:fill="auto"/>
            <w:noWrap/>
            <w:vAlign w:val="bottom"/>
            <w:hideMark/>
          </w:tcPr>
          <w:p w14:paraId="222C5B91" w14:textId="77777777" w:rsidR="00E43DA1" w:rsidRPr="0038242A" w:rsidRDefault="00E43DA1" w:rsidP="00357A01">
            <w:pPr>
              <w:spacing w:after="0"/>
              <w:jc w:val="right"/>
              <w:rPr>
                <w:rFonts w:cs="Times New Roman"/>
                <w:color w:val="000000"/>
              </w:rPr>
            </w:pPr>
            <w:r w:rsidRPr="0038242A">
              <w:rPr>
                <w:rFonts w:cs="Times New Roman"/>
                <w:color w:val="000000"/>
              </w:rPr>
              <w:t>-0.27</w:t>
            </w:r>
          </w:p>
        </w:tc>
        <w:tc>
          <w:tcPr>
            <w:tcW w:w="1599" w:type="dxa"/>
            <w:tcBorders>
              <w:top w:val="nil"/>
              <w:left w:val="nil"/>
              <w:bottom w:val="nil"/>
              <w:right w:val="nil"/>
            </w:tcBorders>
            <w:vAlign w:val="bottom"/>
          </w:tcPr>
          <w:p w14:paraId="1AC19D73" w14:textId="77777777" w:rsidR="00E43DA1" w:rsidRPr="0038242A" w:rsidRDefault="00E43DA1" w:rsidP="00357A01">
            <w:pPr>
              <w:spacing w:after="0"/>
              <w:jc w:val="right"/>
              <w:rPr>
                <w:rFonts w:cs="Times New Roman"/>
                <w:color w:val="000000"/>
              </w:rPr>
            </w:pPr>
            <w:r w:rsidRPr="0038242A">
              <w:rPr>
                <w:rFonts w:cs="Times New Roman"/>
                <w:color w:val="000000"/>
              </w:rPr>
              <w:t>0.29</w:t>
            </w:r>
          </w:p>
        </w:tc>
      </w:tr>
      <w:tr w:rsidR="00E43DA1" w:rsidRPr="0038242A" w14:paraId="35481C9A" w14:textId="77777777" w:rsidTr="00357A01">
        <w:trPr>
          <w:trHeight w:val="300"/>
        </w:trPr>
        <w:tc>
          <w:tcPr>
            <w:tcW w:w="3197" w:type="dxa"/>
            <w:tcBorders>
              <w:top w:val="nil"/>
              <w:left w:val="nil"/>
              <w:bottom w:val="nil"/>
              <w:right w:val="nil"/>
            </w:tcBorders>
            <w:shd w:val="clear" w:color="auto" w:fill="auto"/>
            <w:noWrap/>
            <w:vAlign w:val="bottom"/>
            <w:hideMark/>
          </w:tcPr>
          <w:p w14:paraId="7CCAE25E" w14:textId="77777777" w:rsidR="00E43DA1" w:rsidRPr="0038242A" w:rsidRDefault="00E43DA1" w:rsidP="00357A01">
            <w:pPr>
              <w:spacing w:after="0" w:line="240" w:lineRule="auto"/>
              <w:rPr>
                <w:rFonts w:eastAsia="Times New Roman" w:cs="Times New Roman"/>
                <w:lang w:eastAsia="en-GB"/>
              </w:rPr>
            </w:pPr>
            <w:r w:rsidRPr="0038242A">
              <w:rPr>
                <w:rFonts w:eastAsia="Times New Roman" w:cs="Times New Roman"/>
                <w:lang w:eastAsia="en-GB"/>
              </w:rPr>
              <w:t>Falling behind on bills</w:t>
            </w:r>
          </w:p>
        </w:tc>
        <w:tc>
          <w:tcPr>
            <w:tcW w:w="912" w:type="dxa"/>
            <w:tcBorders>
              <w:top w:val="nil"/>
              <w:left w:val="nil"/>
              <w:bottom w:val="nil"/>
              <w:right w:val="nil"/>
            </w:tcBorders>
            <w:shd w:val="clear" w:color="auto" w:fill="auto"/>
            <w:noWrap/>
            <w:vAlign w:val="bottom"/>
            <w:hideMark/>
          </w:tcPr>
          <w:p w14:paraId="0E5B2CC2" w14:textId="77777777" w:rsidR="00E43DA1" w:rsidRPr="0038242A" w:rsidRDefault="00E43DA1" w:rsidP="00357A01">
            <w:pPr>
              <w:spacing w:after="0"/>
              <w:jc w:val="right"/>
              <w:rPr>
                <w:rFonts w:cs="Times New Roman"/>
                <w:color w:val="000000"/>
              </w:rPr>
            </w:pPr>
            <w:r w:rsidRPr="0038242A">
              <w:rPr>
                <w:rFonts w:cs="Times New Roman"/>
                <w:color w:val="000000"/>
              </w:rPr>
              <w:t>0.29</w:t>
            </w:r>
          </w:p>
        </w:tc>
        <w:tc>
          <w:tcPr>
            <w:tcW w:w="912" w:type="dxa"/>
            <w:tcBorders>
              <w:top w:val="nil"/>
              <w:left w:val="nil"/>
              <w:bottom w:val="nil"/>
              <w:right w:val="nil"/>
            </w:tcBorders>
            <w:shd w:val="clear" w:color="auto" w:fill="auto"/>
            <w:noWrap/>
            <w:vAlign w:val="bottom"/>
            <w:hideMark/>
          </w:tcPr>
          <w:p w14:paraId="5AD0C4A6" w14:textId="77777777" w:rsidR="00E43DA1" w:rsidRPr="0038242A" w:rsidRDefault="00E43DA1" w:rsidP="00357A01">
            <w:pPr>
              <w:spacing w:after="0"/>
              <w:jc w:val="right"/>
              <w:rPr>
                <w:rFonts w:cs="Times New Roman"/>
                <w:color w:val="000000"/>
              </w:rPr>
            </w:pPr>
            <w:r w:rsidRPr="0038242A">
              <w:rPr>
                <w:rFonts w:cs="Times New Roman"/>
                <w:color w:val="000000"/>
              </w:rPr>
              <w:t>0.18</w:t>
            </w:r>
          </w:p>
        </w:tc>
        <w:tc>
          <w:tcPr>
            <w:tcW w:w="912" w:type="dxa"/>
            <w:tcBorders>
              <w:top w:val="nil"/>
              <w:left w:val="nil"/>
              <w:bottom w:val="nil"/>
              <w:right w:val="nil"/>
            </w:tcBorders>
            <w:shd w:val="clear" w:color="auto" w:fill="auto"/>
            <w:noWrap/>
            <w:vAlign w:val="bottom"/>
            <w:hideMark/>
          </w:tcPr>
          <w:p w14:paraId="1614FAA9" w14:textId="77777777" w:rsidR="00E43DA1" w:rsidRPr="0038242A" w:rsidRDefault="00E43DA1" w:rsidP="00357A01">
            <w:pPr>
              <w:spacing w:after="0"/>
              <w:jc w:val="right"/>
              <w:rPr>
                <w:rFonts w:cs="Times New Roman"/>
                <w:color w:val="000000"/>
              </w:rPr>
            </w:pPr>
            <w:r w:rsidRPr="0038242A">
              <w:rPr>
                <w:rFonts w:cs="Times New Roman"/>
                <w:color w:val="000000"/>
              </w:rPr>
              <w:t>-0.08</w:t>
            </w:r>
          </w:p>
        </w:tc>
        <w:tc>
          <w:tcPr>
            <w:tcW w:w="912" w:type="dxa"/>
            <w:tcBorders>
              <w:top w:val="nil"/>
              <w:left w:val="nil"/>
              <w:bottom w:val="nil"/>
              <w:right w:val="nil"/>
            </w:tcBorders>
            <w:shd w:val="clear" w:color="auto" w:fill="auto"/>
            <w:noWrap/>
            <w:vAlign w:val="bottom"/>
            <w:hideMark/>
          </w:tcPr>
          <w:p w14:paraId="3DE0DD84" w14:textId="77777777" w:rsidR="00E43DA1" w:rsidRPr="0038242A" w:rsidRDefault="00E43DA1" w:rsidP="00357A01">
            <w:pPr>
              <w:spacing w:after="0"/>
              <w:jc w:val="right"/>
              <w:rPr>
                <w:rFonts w:cs="Times New Roman"/>
                <w:color w:val="000000"/>
              </w:rPr>
            </w:pPr>
            <w:r w:rsidRPr="0038242A">
              <w:rPr>
                <w:rFonts w:cs="Times New Roman"/>
                <w:color w:val="000000"/>
              </w:rPr>
              <w:t>-0.18</w:t>
            </w:r>
          </w:p>
        </w:tc>
        <w:tc>
          <w:tcPr>
            <w:tcW w:w="912" w:type="dxa"/>
            <w:tcBorders>
              <w:top w:val="nil"/>
              <w:left w:val="nil"/>
              <w:bottom w:val="nil"/>
              <w:right w:val="nil"/>
            </w:tcBorders>
            <w:shd w:val="clear" w:color="auto" w:fill="auto"/>
            <w:noWrap/>
            <w:vAlign w:val="bottom"/>
            <w:hideMark/>
          </w:tcPr>
          <w:p w14:paraId="769EECAA" w14:textId="77777777" w:rsidR="00E43DA1" w:rsidRPr="0038242A" w:rsidRDefault="00E43DA1" w:rsidP="00357A01">
            <w:pPr>
              <w:spacing w:after="0"/>
              <w:jc w:val="right"/>
              <w:rPr>
                <w:rFonts w:cs="Times New Roman"/>
                <w:color w:val="000000"/>
              </w:rPr>
            </w:pPr>
            <w:r w:rsidRPr="0038242A">
              <w:rPr>
                <w:rFonts w:cs="Times New Roman"/>
                <w:color w:val="000000"/>
              </w:rPr>
              <w:t>-0.04</w:t>
            </w:r>
          </w:p>
        </w:tc>
        <w:tc>
          <w:tcPr>
            <w:tcW w:w="1599" w:type="dxa"/>
            <w:tcBorders>
              <w:top w:val="nil"/>
              <w:left w:val="nil"/>
              <w:bottom w:val="nil"/>
              <w:right w:val="nil"/>
            </w:tcBorders>
            <w:vAlign w:val="bottom"/>
          </w:tcPr>
          <w:p w14:paraId="49EA1C2F" w14:textId="77777777" w:rsidR="00E43DA1" w:rsidRPr="0038242A" w:rsidRDefault="00E43DA1" w:rsidP="00357A01">
            <w:pPr>
              <w:spacing w:after="0"/>
              <w:jc w:val="right"/>
              <w:rPr>
                <w:rFonts w:cs="Times New Roman"/>
                <w:color w:val="000000"/>
              </w:rPr>
            </w:pPr>
            <w:r w:rsidRPr="0038242A">
              <w:rPr>
                <w:rFonts w:cs="Times New Roman"/>
                <w:color w:val="000000"/>
              </w:rPr>
              <w:t>0.63</w:t>
            </w:r>
          </w:p>
        </w:tc>
      </w:tr>
      <w:tr w:rsidR="00E43DA1" w:rsidRPr="0038242A" w14:paraId="4E98E00D" w14:textId="77777777" w:rsidTr="00357A01">
        <w:trPr>
          <w:trHeight w:val="300"/>
        </w:trPr>
        <w:tc>
          <w:tcPr>
            <w:tcW w:w="3197" w:type="dxa"/>
            <w:tcBorders>
              <w:top w:val="nil"/>
              <w:left w:val="nil"/>
              <w:bottom w:val="nil"/>
              <w:right w:val="nil"/>
            </w:tcBorders>
            <w:shd w:val="clear" w:color="auto" w:fill="auto"/>
            <w:noWrap/>
            <w:vAlign w:val="bottom"/>
            <w:hideMark/>
          </w:tcPr>
          <w:p w14:paraId="2A7E1E82" w14:textId="77777777" w:rsidR="00E43DA1" w:rsidRPr="0038242A" w:rsidRDefault="00E43DA1" w:rsidP="00357A01">
            <w:pPr>
              <w:spacing w:after="0" w:line="240" w:lineRule="auto"/>
              <w:rPr>
                <w:rFonts w:eastAsia="Times New Roman" w:cs="Times New Roman"/>
                <w:lang w:eastAsia="en-GB"/>
              </w:rPr>
            </w:pPr>
            <w:r w:rsidRPr="0038242A">
              <w:rPr>
                <w:rFonts w:eastAsia="Times New Roman" w:cs="Times New Roman"/>
                <w:lang w:eastAsia="en-GB"/>
              </w:rPr>
              <w:t>Unable to afford material goods</w:t>
            </w:r>
          </w:p>
        </w:tc>
        <w:tc>
          <w:tcPr>
            <w:tcW w:w="912" w:type="dxa"/>
            <w:tcBorders>
              <w:top w:val="nil"/>
              <w:left w:val="nil"/>
              <w:bottom w:val="nil"/>
              <w:right w:val="nil"/>
            </w:tcBorders>
            <w:shd w:val="clear" w:color="auto" w:fill="auto"/>
            <w:noWrap/>
            <w:vAlign w:val="bottom"/>
            <w:hideMark/>
          </w:tcPr>
          <w:p w14:paraId="43651D8B" w14:textId="77777777" w:rsidR="00E43DA1" w:rsidRPr="0038242A" w:rsidRDefault="00E43DA1" w:rsidP="00357A01">
            <w:pPr>
              <w:spacing w:after="0"/>
              <w:jc w:val="right"/>
              <w:rPr>
                <w:rFonts w:cs="Times New Roman"/>
                <w:color w:val="000000"/>
              </w:rPr>
            </w:pPr>
            <w:r w:rsidRPr="0038242A">
              <w:rPr>
                <w:rFonts w:cs="Times New Roman"/>
                <w:color w:val="000000"/>
              </w:rPr>
              <w:t>-0.43</w:t>
            </w:r>
          </w:p>
        </w:tc>
        <w:tc>
          <w:tcPr>
            <w:tcW w:w="912" w:type="dxa"/>
            <w:tcBorders>
              <w:top w:val="nil"/>
              <w:left w:val="nil"/>
              <w:bottom w:val="nil"/>
              <w:right w:val="nil"/>
            </w:tcBorders>
            <w:shd w:val="clear" w:color="auto" w:fill="auto"/>
            <w:noWrap/>
            <w:vAlign w:val="bottom"/>
            <w:hideMark/>
          </w:tcPr>
          <w:p w14:paraId="192B3FCE" w14:textId="77777777" w:rsidR="00E43DA1" w:rsidRPr="0038242A" w:rsidRDefault="00E43DA1" w:rsidP="00357A01">
            <w:pPr>
              <w:spacing w:after="0"/>
              <w:jc w:val="right"/>
              <w:rPr>
                <w:rFonts w:cs="Times New Roman"/>
                <w:color w:val="000000"/>
              </w:rPr>
            </w:pPr>
            <w:r w:rsidRPr="0038242A">
              <w:rPr>
                <w:rFonts w:cs="Times New Roman"/>
                <w:color w:val="000000"/>
              </w:rPr>
              <w:t>-0.14</w:t>
            </w:r>
          </w:p>
        </w:tc>
        <w:tc>
          <w:tcPr>
            <w:tcW w:w="912" w:type="dxa"/>
            <w:tcBorders>
              <w:top w:val="nil"/>
              <w:left w:val="nil"/>
              <w:bottom w:val="nil"/>
              <w:right w:val="nil"/>
            </w:tcBorders>
            <w:shd w:val="clear" w:color="auto" w:fill="auto"/>
            <w:noWrap/>
            <w:vAlign w:val="bottom"/>
            <w:hideMark/>
          </w:tcPr>
          <w:p w14:paraId="2B3B814D" w14:textId="77777777" w:rsidR="00E43DA1" w:rsidRPr="0038242A" w:rsidRDefault="00E43DA1" w:rsidP="00357A01">
            <w:pPr>
              <w:spacing w:after="0"/>
              <w:jc w:val="right"/>
              <w:rPr>
                <w:rFonts w:cs="Times New Roman"/>
                <w:color w:val="000000"/>
              </w:rPr>
            </w:pPr>
            <w:r w:rsidRPr="0038242A">
              <w:rPr>
                <w:rFonts w:cs="Times New Roman"/>
                <w:color w:val="000000"/>
              </w:rPr>
              <w:t>-0.06</w:t>
            </w:r>
          </w:p>
        </w:tc>
        <w:tc>
          <w:tcPr>
            <w:tcW w:w="912" w:type="dxa"/>
            <w:tcBorders>
              <w:top w:val="nil"/>
              <w:left w:val="nil"/>
              <w:bottom w:val="nil"/>
              <w:right w:val="nil"/>
            </w:tcBorders>
            <w:shd w:val="clear" w:color="auto" w:fill="auto"/>
            <w:noWrap/>
            <w:vAlign w:val="bottom"/>
            <w:hideMark/>
          </w:tcPr>
          <w:p w14:paraId="24DC3B0B" w14:textId="77777777" w:rsidR="00E43DA1" w:rsidRPr="0038242A" w:rsidRDefault="00E43DA1" w:rsidP="00357A01">
            <w:pPr>
              <w:spacing w:after="0"/>
              <w:jc w:val="right"/>
              <w:rPr>
                <w:rFonts w:cs="Times New Roman"/>
                <w:color w:val="000000"/>
              </w:rPr>
            </w:pPr>
            <w:r w:rsidRPr="0038242A">
              <w:rPr>
                <w:rFonts w:cs="Times New Roman"/>
                <w:color w:val="000000"/>
              </w:rPr>
              <w:t>0.07</w:t>
            </w:r>
          </w:p>
        </w:tc>
        <w:tc>
          <w:tcPr>
            <w:tcW w:w="912" w:type="dxa"/>
            <w:tcBorders>
              <w:top w:val="nil"/>
              <w:left w:val="nil"/>
              <w:bottom w:val="nil"/>
              <w:right w:val="nil"/>
            </w:tcBorders>
            <w:shd w:val="clear" w:color="auto" w:fill="auto"/>
            <w:noWrap/>
            <w:vAlign w:val="bottom"/>
            <w:hideMark/>
          </w:tcPr>
          <w:p w14:paraId="2FD1E732" w14:textId="77777777" w:rsidR="00E43DA1" w:rsidRPr="0038242A" w:rsidRDefault="00E43DA1" w:rsidP="00357A01">
            <w:pPr>
              <w:spacing w:after="0"/>
              <w:jc w:val="right"/>
              <w:rPr>
                <w:rFonts w:cs="Times New Roman"/>
                <w:color w:val="000000"/>
              </w:rPr>
            </w:pPr>
            <w:r w:rsidRPr="0038242A">
              <w:rPr>
                <w:rFonts w:cs="Times New Roman"/>
                <w:color w:val="000000"/>
              </w:rPr>
              <w:t>0.10</w:t>
            </w:r>
          </w:p>
        </w:tc>
        <w:tc>
          <w:tcPr>
            <w:tcW w:w="1599" w:type="dxa"/>
            <w:tcBorders>
              <w:top w:val="nil"/>
              <w:left w:val="nil"/>
              <w:bottom w:val="nil"/>
              <w:right w:val="nil"/>
            </w:tcBorders>
            <w:vAlign w:val="bottom"/>
          </w:tcPr>
          <w:p w14:paraId="229F269B" w14:textId="77777777" w:rsidR="00E43DA1" w:rsidRPr="0038242A" w:rsidRDefault="00E43DA1" w:rsidP="00357A01">
            <w:pPr>
              <w:spacing w:after="0"/>
              <w:jc w:val="right"/>
              <w:rPr>
                <w:rFonts w:cs="Times New Roman"/>
                <w:color w:val="000000"/>
              </w:rPr>
            </w:pPr>
            <w:r w:rsidRPr="0038242A">
              <w:rPr>
                <w:rFonts w:cs="Times New Roman"/>
                <w:color w:val="000000"/>
              </w:rPr>
              <w:t>0.35</w:t>
            </w:r>
          </w:p>
        </w:tc>
      </w:tr>
      <w:tr w:rsidR="00E43DA1" w:rsidRPr="0038242A" w14:paraId="469ABFC4" w14:textId="77777777" w:rsidTr="00357A01">
        <w:trPr>
          <w:trHeight w:val="300"/>
        </w:trPr>
        <w:tc>
          <w:tcPr>
            <w:tcW w:w="3197" w:type="dxa"/>
            <w:tcBorders>
              <w:top w:val="nil"/>
              <w:left w:val="nil"/>
              <w:bottom w:val="nil"/>
              <w:right w:val="nil"/>
            </w:tcBorders>
            <w:shd w:val="clear" w:color="auto" w:fill="auto"/>
            <w:noWrap/>
            <w:vAlign w:val="bottom"/>
            <w:hideMark/>
          </w:tcPr>
          <w:p w14:paraId="59D82119" w14:textId="77777777" w:rsidR="00E43DA1" w:rsidRPr="0038242A" w:rsidRDefault="00E43DA1" w:rsidP="00357A01">
            <w:pPr>
              <w:spacing w:after="0" w:line="240" w:lineRule="auto"/>
              <w:rPr>
                <w:rFonts w:eastAsia="Times New Roman" w:cs="Times New Roman"/>
                <w:lang w:eastAsia="en-GB"/>
              </w:rPr>
            </w:pPr>
            <w:r w:rsidRPr="0038242A">
              <w:rPr>
                <w:rFonts w:eastAsia="Times New Roman" w:cs="Times New Roman"/>
                <w:lang w:eastAsia="en-GB"/>
              </w:rPr>
              <w:t>Housing affordability (&lt;30%)</w:t>
            </w:r>
          </w:p>
        </w:tc>
        <w:tc>
          <w:tcPr>
            <w:tcW w:w="912" w:type="dxa"/>
            <w:tcBorders>
              <w:top w:val="nil"/>
              <w:left w:val="nil"/>
              <w:bottom w:val="nil"/>
              <w:right w:val="nil"/>
            </w:tcBorders>
            <w:shd w:val="clear" w:color="auto" w:fill="auto"/>
            <w:noWrap/>
            <w:vAlign w:val="bottom"/>
            <w:hideMark/>
          </w:tcPr>
          <w:p w14:paraId="537A95C5" w14:textId="77777777" w:rsidR="00E43DA1" w:rsidRPr="0038242A" w:rsidRDefault="00E43DA1" w:rsidP="00357A01">
            <w:pPr>
              <w:spacing w:after="0"/>
              <w:jc w:val="right"/>
              <w:rPr>
                <w:rFonts w:cs="Times New Roman"/>
                <w:color w:val="000000"/>
              </w:rPr>
            </w:pPr>
            <w:r w:rsidRPr="0038242A">
              <w:rPr>
                <w:rFonts w:cs="Times New Roman"/>
                <w:color w:val="000000"/>
              </w:rPr>
              <w:t>0.26</w:t>
            </w:r>
          </w:p>
        </w:tc>
        <w:tc>
          <w:tcPr>
            <w:tcW w:w="912" w:type="dxa"/>
            <w:tcBorders>
              <w:top w:val="nil"/>
              <w:left w:val="nil"/>
              <w:bottom w:val="nil"/>
              <w:right w:val="nil"/>
            </w:tcBorders>
            <w:shd w:val="clear" w:color="auto" w:fill="auto"/>
            <w:noWrap/>
            <w:vAlign w:val="bottom"/>
            <w:hideMark/>
          </w:tcPr>
          <w:p w14:paraId="20D090AB" w14:textId="77777777" w:rsidR="00E43DA1" w:rsidRPr="0038242A" w:rsidRDefault="00E43DA1" w:rsidP="00357A01">
            <w:pPr>
              <w:spacing w:after="0"/>
              <w:jc w:val="right"/>
              <w:rPr>
                <w:rFonts w:cs="Times New Roman"/>
                <w:color w:val="000000"/>
              </w:rPr>
            </w:pPr>
            <w:r w:rsidRPr="0038242A">
              <w:rPr>
                <w:rFonts w:cs="Times New Roman"/>
                <w:color w:val="000000"/>
              </w:rPr>
              <w:t>0.25</w:t>
            </w:r>
          </w:p>
        </w:tc>
        <w:tc>
          <w:tcPr>
            <w:tcW w:w="912" w:type="dxa"/>
            <w:tcBorders>
              <w:top w:val="nil"/>
              <w:left w:val="nil"/>
              <w:bottom w:val="nil"/>
              <w:right w:val="nil"/>
            </w:tcBorders>
            <w:shd w:val="clear" w:color="auto" w:fill="auto"/>
            <w:noWrap/>
            <w:vAlign w:val="bottom"/>
            <w:hideMark/>
          </w:tcPr>
          <w:p w14:paraId="7C4AAB63" w14:textId="77777777" w:rsidR="00E43DA1" w:rsidRPr="0038242A" w:rsidRDefault="00E43DA1" w:rsidP="00357A01">
            <w:pPr>
              <w:spacing w:after="0"/>
              <w:jc w:val="right"/>
              <w:rPr>
                <w:rFonts w:cs="Times New Roman"/>
                <w:color w:val="000000"/>
              </w:rPr>
            </w:pPr>
            <w:r w:rsidRPr="0038242A">
              <w:rPr>
                <w:rFonts w:cs="Times New Roman"/>
                <w:color w:val="000000"/>
              </w:rPr>
              <w:t>-0.56</w:t>
            </w:r>
          </w:p>
        </w:tc>
        <w:tc>
          <w:tcPr>
            <w:tcW w:w="912" w:type="dxa"/>
            <w:tcBorders>
              <w:top w:val="nil"/>
              <w:left w:val="nil"/>
              <w:bottom w:val="nil"/>
              <w:right w:val="nil"/>
            </w:tcBorders>
            <w:shd w:val="clear" w:color="auto" w:fill="auto"/>
            <w:noWrap/>
            <w:vAlign w:val="bottom"/>
            <w:hideMark/>
          </w:tcPr>
          <w:p w14:paraId="579DE8CE" w14:textId="77777777" w:rsidR="00E43DA1" w:rsidRPr="0038242A" w:rsidRDefault="00E43DA1" w:rsidP="00357A01">
            <w:pPr>
              <w:spacing w:after="0"/>
              <w:jc w:val="right"/>
              <w:rPr>
                <w:rFonts w:cs="Times New Roman"/>
                <w:color w:val="000000"/>
              </w:rPr>
            </w:pPr>
            <w:r w:rsidRPr="0038242A">
              <w:rPr>
                <w:rFonts w:cs="Times New Roman"/>
                <w:color w:val="000000"/>
              </w:rPr>
              <w:t>-0.05</w:t>
            </w:r>
          </w:p>
        </w:tc>
        <w:tc>
          <w:tcPr>
            <w:tcW w:w="912" w:type="dxa"/>
            <w:tcBorders>
              <w:top w:val="nil"/>
              <w:left w:val="nil"/>
              <w:bottom w:val="nil"/>
              <w:right w:val="nil"/>
            </w:tcBorders>
            <w:shd w:val="clear" w:color="auto" w:fill="auto"/>
            <w:noWrap/>
            <w:vAlign w:val="bottom"/>
            <w:hideMark/>
          </w:tcPr>
          <w:p w14:paraId="5FF8F9C8" w14:textId="77777777" w:rsidR="00E43DA1" w:rsidRPr="0038242A" w:rsidRDefault="00E43DA1" w:rsidP="00357A01">
            <w:pPr>
              <w:spacing w:after="0"/>
              <w:jc w:val="right"/>
              <w:rPr>
                <w:rFonts w:cs="Times New Roman"/>
                <w:color w:val="000000"/>
              </w:rPr>
            </w:pPr>
            <w:r w:rsidRPr="0038242A">
              <w:rPr>
                <w:rFonts w:cs="Times New Roman"/>
                <w:color w:val="000000"/>
              </w:rPr>
              <w:t>0.15</w:t>
            </w:r>
          </w:p>
        </w:tc>
        <w:tc>
          <w:tcPr>
            <w:tcW w:w="1599" w:type="dxa"/>
            <w:tcBorders>
              <w:top w:val="nil"/>
              <w:left w:val="nil"/>
              <w:bottom w:val="nil"/>
              <w:right w:val="nil"/>
            </w:tcBorders>
            <w:vAlign w:val="bottom"/>
          </w:tcPr>
          <w:p w14:paraId="6D934A6A" w14:textId="77777777" w:rsidR="00E43DA1" w:rsidRPr="0038242A" w:rsidRDefault="00E43DA1" w:rsidP="00357A01">
            <w:pPr>
              <w:spacing w:after="0"/>
              <w:jc w:val="right"/>
              <w:rPr>
                <w:rFonts w:cs="Times New Roman"/>
                <w:color w:val="000000"/>
              </w:rPr>
            </w:pPr>
            <w:r w:rsidRPr="0038242A">
              <w:rPr>
                <w:rFonts w:cs="Times New Roman"/>
                <w:color w:val="000000"/>
              </w:rPr>
              <w:t>0.33</w:t>
            </w:r>
          </w:p>
        </w:tc>
      </w:tr>
      <w:tr w:rsidR="00E43DA1" w:rsidRPr="0038242A" w14:paraId="625D5085" w14:textId="77777777" w:rsidTr="00357A01">
        <w:trPr>
          <w:trHeight w:val="300"/>
        </w:trPr>
        <w:tc>
          <w:tcPr>
            <w:tcW w:w="3197" w:type="dxa"/>
            <w:tcBorders>
              <w:top w:val="nil"/>
              <w:left w:val="nil"/>
              <w:bottom w:val="nil"/>
              <w:right w:val="nil"/>
            </w:tcBorders>
            <w:shd w:val="clear" w:color="auto" w:fill="auto"/>
            <w:noWrap/>
            <w:vAlign w:val="bottom"/>
            <w:hideMark/>
          </w:tcPr>
          <w:p w14:paraId="39BB9466" w14:textId="77777777" w:rsidR="00E43DA1" w:rsidRPr="0038242A" w:rsidRDefault="00E43DA1" w:rsidP="00357A01">
            <w:pPr>
              <w:spacing w:after="0" w:line="240" w:lineRule="auto"/>
              <w:rPr>
                <w:rFonts w:eastAsia="Times New Roman" w:cs="Times New Roman"/>
                <w:lang w:eastAsia="en-GB"/>
              </w:rPr>
            </w:pPr>
            <w:r w:rsidRPr="0038242A">
              <w:rPr>
                <w:rFonts w:eastAsia="Times New Roman" w:cs="Times New Roman"/>
                <w:lang w:eastAsia="en-GB"/>
              </w:rPr>
              <w:t>Housing tenure</w:t>
            </w:r>
          </w:p>
        </w:tc>
        <w:tc>
          <w:tcPr>
            <w:tcW w:w="912" w:type="dxa"/>
            <w:tcBorders>
              <w:top w:val="nil"/>
              <w:left w:val="nil"/>
              <w:bottom w:val="nil"/>
              <w:right w:val="nil"/>
            </w:tcBorders>
            <w:shd w:val="clear" w:color="auto" w:fill="auto"/>
            <w:noWrap/>
            <w:vAlign w:val="bottom"/>
            <w:hideMark/>
          </w:tcPr>
          <w:p w14:paraId="6C38F0DB" w14:textId="77777777" w:rsidR="00E43DA1" w:rsidRPr="0038242A" w:rsidRDefault="00E43DA1" w:rsidP="00357A01">
            <w:pPr>
              <w:spacing w:after="0"/>
              <w:jc w:val="right"/>
              <w:rPr>
                <w:rFonts w:cs="Times New Roman"/>
                <w:color w:val="000000"/>
              </w:rPr>
            </w:pPr>
            <w:r w:rsidRPr="0038242A">
              <w:rPr>
                <w:rFonts w:cs="Times New Roman"/>
                <w:color w:val="000000"/>
              </w:rPr>
              <w:t>0.33</w:t>
            </w:r>
          </w:p>
        </w:tc>
        <w:tc>
          <w:tcPr>
            <w:tcW w:w="912" w:type="dxa"/>
            <w:tcBorders>
              <w:top w:val="nil"/>
              <w:left w:val="nil"/>
              <w:bottom w:val="nil"/>
              <w:right w:val="nil"/>
            </w:tcBorders>
            <w:shd w:val="clear" w:color="auto" w:fill="auto"/>
            <w:noWrap/>
            <w:vAlign w:val="bottom"/>
            <w:hideMark/>
          </w:tcPr>
          <w:p w14:paraId="5F7CFFA9" w14:textId="77777777" w:rsidR="00E43DA1" w:rsidRPr="0038242A" w:rsidRDefault="00E43DA1" w:rsidP="00357A01">
            <w:pPr>
              <w:spacing w:after="0"/>
              <w:jc w:val="right"/>
              <w:rPr>
                <w:rFonts w:cs="Times New Roman"/>
                <w:color w:val="000000"/>
              </w:rPr>
            </w:pPr>
            <w:r w:rsidRPr="0038242A">
              <w:rPr>
                <w:rFonts w:cs="Times New Roman"/>
                <w:color w:val="000000"/>
              </w:rPr>
              <w:t>0.10</w:t>
            </w:r>
          </w:p>
        </w:tc>
        <w:tc>
          <w:tcPr>
            <w:tcW w:w="912" w:type="dxa"/>
            <w:tcBorders>
              <w:top w:val="nil"/>
              <w:left w:val="nil"/>
              <w:bottom w:val="nil"/>
              <w:right w:val="nil"/>
            </w:tcBorders>
            <w:shd w:val="clear" w:color="auto" w:fill="auto"/>
            <w:noWrap/>
            <w:vAlign w:val="bottom"/>
            <w:hideMark/>
          </w:tcPr>
          <w:p w14:paraId="5968EB35" w14:textId="77777777" w:rsidR="00E43DA1" w:rsidRPr="0038242A" w:rsidRDefault="00E43DA1" w:rsidP="00357A01">
            <w:pPr>
              <w:spacing w:after="0"/>
              <w:jc w:val="right"/>
              <w:rPr>
                <w:rFonts w:cs="Times New Roman"/>
                <w:color w:val="000000"/>
              </w:rPr>
            </w:pPr>
            <w:r w:rsidRPr="0038242A">
              <w:rPr>
                <w:rFonts w:cs="Times New Roman"/>
                <w:color w:val="000000"/>
              </w:rPr>
              <w:t>-0.47</w:t>
            </w:r>
          </w:p>
        </w:tc>
        <w:tc>
          <w:tcPr>
            <w:tcW w:w="912" w:type="dxa"/>
            <w:tcBorders>
              <w:top w:val="nil"/>
              <w:left w:val="nil"/>
              <w:bottom w:val="nil"/>
              <w:right w:val="nil"/>
            </w:tcBorders>
            <w:shd w:val="clear" w:color="auto" w:fill="auto"/>
            <w:noWrap/>
            <w:vAlign w:val="bottom"/>
            <w:hideMark/>
          </w:tcPr>
          <w:p w14:paraId="291430EA" w14:textId="77777777" w:rsidR="00E43DA1" w:rsidRPr="0038242A" w:rsidRDefault="00E43DA1" w:rsidP="00357A01">
            <w:pPr>
              <w:spacing w:after="0"/>
              <w:jc w:val="right"/>
              <w:rPr>
                <w:rFonts w:cs="Times New Roman"/>
                <w:color w:val="000000"/>
              </w:rPr>
            </w:pPr>
            <w:r w:rsidRPr="0038242A">
              <w:rPr>
                <w:rFonts w:cs="Times New Roman"/>
                <w:color w:val="000000"/>
              </w:rPr>
              <w:t>0.07</w:t>
            </w:r>
          </w:p>
        </w:tc>
        <w:tc>
          <w:tcPr>
            <w:tcW w:w="912" w:type="dxa"/>
            <w:tcBorders>
              <w:top w:val="nil"/>
              <w:left w:val="nil"/>
              <w:bottom w:val="nil"/>
              <w:right w:val="nil"/>
            </w:tcBorders>
            <w:shd w:val="clear" w:color="auto" w:fill="auto"/>
            <w:noWrap/>
            <w:vAlign w:val="bottom"/>
            <w:hideMark/>
          </w:tcPr>
          <w:p w14:paraId="06A540A0" w14:textId="77777777" w:rsidR="00E43DA1" w:rsidRPr="0038242A" w:rsidRDefault="00E43DA1" w:rsidP="00357A01">
            <w:pPr>
              <w:spacing w:after="0"/>
              <w:jc w:val="right"/>
              <w:rPr>
                <w:rFonts w:cs="Times New Roman"/>
                <w:color w:val="000000"/>
              </w:rPr>
            </w:pPr>
            <w:r w:rsidRPr="0038242A">
              <w:rPr>
                <w:rFonts w:cs="Times New Roman"/>
                <w:color w:val="000000"/>
              </w:rPr>
              <w:t>0.20</w:t>
            </w:r>
          </w:p>
        </w:tc>
        <w:tc>
          <w:tcPr>
            <w:tcW w:w="1599" w:type="dxa"/>
            <w:tcBorders>
              <w:top w:val="nil"/>
              <w:left w:val="nil"/>
              <w:bottom w:val="nil"/>
              <w:right w:val="nil"/>
            </w:tcBorders>
            <w:vAlign w:val="bottom"/>
          </w:tcPr>
          <w:p w14:paraId="0CACF5C5" w14:textId="77777777" w:rsidR="00E43DA1" w:rsidRPr="0038242A" w:rsidRDefault="00E43DA1" w:rsidP="00357A01">
            <w:pPr>
              <w:spacing w:after="0"/>
              <w:jc w:val="right"/>
              <w:rPr>
                <w:rFonts w:cs="Times New Roman"/>
                <w:color w:val="000000"/>
              </w:rPr>
            </w:pPr>
            <w:r w:rsidRPr="0038242A">
              <w:rPr>
                <w:rFonts w:cs="Times New Roman"/>
                <w:color w:val="000000"/>
              </w:rPr>
              <w:t>0.37</w:t>
            </w:r>
          </w:p>
        </w:tc>
      </w:tr>
      <w:tr w:rsidR="00E43DA1" w:rsidRPr="0038242A" w14:paraId="0358B891" w14:textId="77777777" w:rsidTr="00357A01">
        <w:trPr>
          <w:trHeight w:val="300"/>
        </w:trPr>
        <w:tc>
          <w:tcPr>
            <w:tcW w:w="3197" w:type="dxa"/>
            <w:tcBorders>
              <w:top w:val="nil"/>
              <w:left w:val="nil"/>
              <w:bottom w:val="nil"/>
              <w:right w:val="nil"/>
            </w:tcBorders>
            <w:shd w:val="clear" w:color="auto" w:fill="auto"/>
            <w:noWrap/>
            <w:vAlign w:val="bottom"/>
            <w:hideMark/>
          </w:tcPr>
          <w:p w14:paraId="30E6E2DF" w14:textId="77777777" w:rsidR="00E43DA1" w:rsidRPr="0038242A" w:rsidRDefault="00E43DA1" w:rsidP="00357A01">
            <w:pPr>
              <w:spacing w:after="0" w:line="240" w:lineRule="auto"/>
              <w:rPr>
                <w:rFonts w:eastAsia="Times New Roman" w:cs="Times New Roman"/>
                <w:lang w:eastAsia="en-GB"/>
              </w:rPr>
            </w:pPr>
            <w:r w:rsidRPr="0038242A">
              <w:rPr>
                <w:rFonts w:eastAsia="Times New Roman" w:cs="Times New Roman"/>
                <w:lang w:eastAsia="en-GB"/>
              </w:rPr>
              <w:t xml:space="preserve">Would like to move </w:t>
            </w:r>
          </w:p>
        </w:tc>
        <w:tc>
          <w:tcPr>
            <w:tcW w:w="912" w:type="dxa"/>
            <w:tcBorders>
              <w:top w:val="nil"/>
              <w:left w:val="nil"/>
              <w:bottom w:val="nil"/>
              <w:right w:val="nil"/>
            </w:tcBorders>
            <w:shd w:val="clear" w:color="auto" w:fill="auto"/>
            <w:noWrap/>
            <w:vAlign w:val="bottom"/>
            <w:hideMark/>
          </w:tcPr>
          <w:p w14:paraId="249A55B6" w14:textId="77777777" w:rsidR="00E43DA1" w:rsidRPr="0038242A" w:rsidRDefault="00E43DA1" w:rsidP="00357A01">
            <w:pPr>
              <w:spacing w:after="0"/>
              <w:jc w:val="right"/>
              <w:rPr>
                <w:rFonts w:cs="Times New Roman"/>
                <w:color w:val="000000"/>
              </w:rPr>
            </w:pPr>
            <w:r w:rsidRPr="0038242A">
              <w:rPr>
                <w:rFonts w:cs="Times New Roman"/>
                <w:color w:val="000000"/>
              </w:rPr>
              <w:t>0.10</w:t>
            </w:r>
          </w:p>
        </w:tc>
        <w:tc>
          <w:tcPr>
            <w:tcW w:w="912" w:type="dxa"/>
            <w:tcBorders>
              <w:top w:val="nil"/>
              <w:left w:val="nil"/>
              <w:bottom w:val="nil"/>
              <w:right w:val="nil"/>
            </w:tcBorders>
            <w:shd w:val="clear" w:color="auto" w:fill="auto"/>
            <w:noWrap/>
            <w:vAlign w:val="bottom"/>
            <w:hideMark/>
          </w:tcPr>
          <w:p w14:paraId="4FD6F2A5" w14:textId="77777777" w:rsidR="00E43DA1" w:rsidRPr="0038242A" w:rsidRDefault="00E43DA1" w:rsidP="00357A01">
            <w:pPr>
              <w:spacing w:after="0"/>
              <w:jc w:val="right"/>
              <w:rPr>
                <w:rFonts w:cs="Times New Roman"/>
                <w:color w:val="000000"/>
              </w:rPr>
            </w:pPr>
            <w:r w:rsidRPr="0038242A">
              <w:rPr>
                <w:rFonts w:cs="Times New Roman"/>
                <w:color w:val="000000"/>
              </w:rPr>
              <w:t>0.24</w:t>
            </w:r>
          </w:p>
        </w:tc>
        <w:tc>
          <w:tcPr>
            <w:tcW w:w="912" w:type="dxa"/>
            <w:tcBorders>
              <w:top w:val="nil"/>
              <w:left w:val="nil"/>
              <w:bottom w:val="nil"/>
              <w:right w:val="nil"/>
            </w:tcBorders>
            <w:shd w:val="clear" w:color="auto" w:fill="auto"/>
            <w:noWrap/>
            <w:vAlign w:val="bottom"/>
            <w:hideMark/>
          </w:tcPr>
          <w:p w14:paraId="04278162" w14:textId="77777777" w:rsidR="00E43DA1" w:rsidRPr="0038242A" w:rsidRDefault="00E43DA1" w:rsidP="00357A01">
            <w:pPr>
              <w:spacing w:after="0"/>
              <w:jc w:val="right"/>
              <w:rPr>
                <w:rFonts w:cs="Times New Roman"/>
                <w:color w:val="000000"/>
              </w:rPr>
            </w:pPr>
            <w:r w:rsidRPr="0038242A">
              <w:rPr>
                <w:rFonts w:cs="Times New Roman"/>
                <w:color w:val="000000"/>
              </w:rPr>
              <w:t>0.23</w:t>
            </w:r>
          </w:p>
        </w:tc>
        <w:tc>
          <w:tcPr>
            <w:tcW w:w="912" w:type="dxa"/>
            <w:tcBorders>
              <w:top w:val="nil"/>
              <w:left w:val="nil"/>
              <w:bottom w:val="nil"/>
              <w:right w:val="nil"/>
            </w:tcBorders>
            <w:shd w:val="clear" w:color="auto" w:fill="auto"/>
            <w:noWrap/>
            <w:vAlign w:val="bottom"/>
            <w:hideMark/>
          </w:tcPr>
          <w:p w14:paraId="7A9B2D1E" w14:textId="77777777" w:rsidR="00E43DA1" w:rsidRPr="0038242A" w:rsidRDefault="00E43DA1" w:rsidP="00357A01">
            <w:pPr>
              <w:spacing w:after="0"/>
              <w:jc w:val="right"/>
              <w:rPr>
                <w:rFonts w:cs="Times New Roman"/>
                <w:color w:val="000000"/>
              </w:rPr>
            </w:pPr>
            <w:r w:rsidRPr="0038242A">
              <w:rPr>
                <w:rFonts w:cs="Times New Roman"/>
                <w:color w:val="000000"/>
              </w:rPr>
              <w:t>0.84</w:t>
            </w:r>
          </w:p>
        </w:tc>
        <w:tc>
          <w:tcPr>
            <w:tcW w:w="912" w:type="dxa"/>
            <w:tcBorders>
              <w:top w:val="nil"/>
              <w:left w:val="nil"/>
              <w:bottom w:val="nil"/>
              <w:right w:val="nil"/>
            </w:tcBorders>
            <w:shd w:val="clear" w:color="auto" w:fill="auto"/>
            <w:noWrap/>
            <w:vAlign w:val="bottom"/>
            <w:hideMark/>
          </w:tcPr>
          <w:p w14:paraId="2E1ED1A9" w14:textId="77777777" w:rsidR="00E43DA1" w:rsidRPr="0038242A" w:rsidRDefault="00E43DA1" w:rsidP="00357A01">
            <w:pPr>
              <w:spacing w:after="0"/>
              <w:jc w:val="right"/>
              <w:rPr>
                <w:rFonts w:cs="Times New Roman"/>
                <w:color w:val="000000"/>
              </w:rPr>
            </w:pPr>
            <w:r w:rsidRPr="0038242A">
              <w:rPr>
                <w:rFonts w:cs="Times New Roman"/>
                <w:color w:val="000000"/>
              </w:rPr>
              <w:t>0.39</w:t>
            </w:r>
          </w:p>
        </w:tc>
        <w:tc>
          <w:tcPr>
            <w:tcW w:w="1599" w:type="dxa"/>
            <w:tcBorders>
              <w:top w:val="nil"/>
              <w:left w:val="nil"/>
              <w:bottom w:val="nil"/>
              <w:right w:val="nil"/>
            </w:tcBorders>
            <w:vAlign w:val="bottom"/>
          </w:tcPr>
          <w:p w14:paraId="6F5DFA50" w14:textId="77777777" w:rsidR="00E43DA1" w:rsidRPr="0038242A" w:rsidRDefault="00E43DA1" w:rsidP="00357A01">
            <w:pPr>
              <w:spacing w:after="0"/>
              <w:jc w:val="right"/>
              <w:rPr>
                <w:rFonts w:cs="Times New Roman"/>
                <w:color w:val="000000"/>
              </w:rPr>
            </w:pPr>
            <w:r w:rsidRPr="0038242A">
              <w:rPr>
                <w:rFonts w:cs="Times New Roman"/>
                <w:color w:val="000000"/>
              </w:rPr>
              <w:t>0.02</w:t>
            </w:r>
          </w:p>
        </w:tc>
      </w:tr>
      <w:tr w:rsidR="00E43DA1" w:rsidRPr="0038242A" w14:paraId="03E6BE81" w14:textId="77777777" w:rsidTr="00357A01">
        <w:trPr>
          <w:trHeight w:val="300"/>
        </w:trPr>
        <w:tc>
          <w:tcPr>
            <w:tcW w:w="3197" w:type="dxa"/>
            <w:tcBorders>
              <w:top w:val="nil"/>
              <w:left w:val="nil"/>
              <w:bottom w:val="nil"/>
              <w:right w:val="nil"/>
            </w:tcBorders>
            <w:shd w:val="clear" w:color="auto" w:fill="auto"/>
            <w:noWrap/>
            <w:vAlign w:val="bottom"/>
            <w:hideMark/>
          </w:tcPr>
          <w:p w14:paraId="7DAD3C8F" w14:textId="77777777" w:rsidR="00E43DA1" w:rsidRPr="0038242A" w:rsidRDefault="00E43DA1" w:rsidP="00357A01">
            <w:pPr>
              <w:spacing w:after="0" w:line="240" w:lineRule="auto"/>
              <w:rPr>
                <w:rFonts w:eastAsia="Times New Roman" w:cs="Times New Roman"/>
                <w:lang w:eastAsia="en-GB"/>
              </w:rPr>
            </w:pPr>
            <w:r w:rsidRPr="0038242A">
              <w:rPr>
                <w:rFonts w:eastAsia="Times New Roman" w:cs="Times New Roman"/>
                <w:lang w:eastAsia="en-GB"/>
              </w:rPr>
              <w:t>Employment status</w:t>
            </w:r>
          </w:p>
        </w:tc>
        <w:tc>
          <w:tcPr>
            <w:tcW w:w="912" w:type="dxa"/>
            <w:tcBorders>
              <w:top w:val="nil"/>
              <w:left w:val="nil"/>
              <w:bottom w:val="nil"/>
              <w:right w:val="nil"/>
            </w:tcBorders>
            <w:shd w:val="clear" w:color="auto" w:fill="auto"/>
            <w:noWrap/>
            <w:vAlign w:val="bottom"/>
            <w:hideMark/>
          </w:tcPr>
          <w:p w14:paraId="79F92864" w14:textId="77777777" w:rsidR="00E43DA1" w:rsidRPr="0038242A" w:rsidRDefault="00E43DA1" w:rsidP="00357A01">
            <w:pPr>
              <w:spacing w:after="0"/>
              <w:jc w:val="right"/>
              <w:rPr>
                <w:rFonts w:cs="Times New Roman"/>
                <w:color w:val="000000"/>
              </w:rPr>
            </w:pPr>
            <w:r w:rsidRPr="0038242A">
              <w:rPr>
                <w:rFonts w:cs="Times New Roman"/>
                <w:color w:val="000000"/>
              </w:rPr>
              <w:t>0.26</w:t>
            </w:r>
          </w:p>
        </w:tc>
        <w:tc>
          <w:tcPr>
            <w:tcW w:w="912" w:type="dxa"/>
            <w:tcBorders>
              <w:top w:val="nil"/>
              <w:left w:val="nil"/>
              <w:bottom w:val="nil"/>
              <w:right w:val="nil"/>
            </w:tcBorders>
            <w:shd w:val="clear" w:color="auto" w:fill="auto"/>
            <w:noWrap/>
            <w:vAlign w:val="bottom"/>
            <w:hideMark/>
          </w:tcPr>
          <w:p w14:paraId="668F7AA3" w14:textId="77777777" w:rsidR="00E43DA1" w:rsidRPr="0038242A" w:rsidRDefault="00E43DA1" w:rsidP="00357A01">
            <w:pPr>
              <w:spacing w:after="0"/>
              <w:jc w:val="right"/>
              <w:rPr>
                <w:rFonts w:cs="Times New Roman"/>
                <w:color w:val="000000"/>
              </w:rPr>
            </w:pPr>
            <w:r w:rsidRPr="0038242A">
              <w:rPr>
                <w:rFonts w:cs="Times New Roman"/>
                <w:color w:val="000000"/>
              </w:rPr>
              <w:t>-0.54</w:t>
            </w:r>
          </w:p>
        </w:tc>
        <w:tc>
          <w:tcPr>
            <w:tcW w:w="912" w:type="dxa"/>
            <w:tcBorders>
              <w:top w:val="nil"/>
              <w:left w:val="nil"/>
              <w:bottom w:val="nil"/>
              <w:right w:val="nil"/>
            </w:tcBorders>
            <w:shd w:val="clear" w:color="auto" w:fill="auto"/>
            <w:noWrap/>
            <w:vAlign w:val="bottom"/>
            <w:hideMark/>
          </w:tcPr>
          <w:p w14:paraId="2960B83A" w14:textId="77777777" w:rsidR="00E43DA1" w:rsidRPr="0038242A" w:rsidRDefault="00E43DA1" w:rsidP="00357A01">
            <w:pPr>
              <w:spacing w:after="0"/>
              <w:jc w:val="right"/>
              <w:rPr>
                <w:rFonts w:cs="Times New Roman"/>
                <w:color w:val="000000"/>
              </w:rPr>
            </w:pPr>
            <w:r w:rsidRPr="0038242A">
              <w:rPr>
                <w:rFonts w:cs="Times New Roman"/>
                <w:color w:val="000000"/>
              </w:rPr>
              <w:t>-0.05</w:t>
            </w:r>
          </w:p>
        </w:tc>
        <w:tc>
          <w:tcPr>
            <w:tcW w:w="912" w:type="dxa"/>
            <w:tcBorders>
              <w:top w:val="nil"/>
              <w:left w:val="nil"/>
              <w:bottom w:val="nil"/>
              <w:right w:val="nil"/>
            </w:tcBorders>
            <w:shd w:val="clear" w:color="auto" w:fill="auto"/>
            <w:noWrap/>
            <w:vAlign w:val="bottom"/>
            <w:hideMark/>
          </w:tcPr>
          <w:p w14:paraId="7E8849F4" w14:textId="77777777" w:rsidR="00E43DA1" w:rsidRPr="0038242A" w:rsidRDefault="00E43DA1" w:rsidP="00357A01">
            <w:pPr>
              <w:spacing w:after="0"/>
              <w:jc w:val="right"/>
              <w:rPr>
                <w:rFonts w:cs="Times New Roman"/>
                <w:color w:val="000000"/>
              </w:rPr>
            </w:pPr>
            <w:r w:rsidRPr="0038242A">
              <w:rPr>
                <w:rFonts w:cs="Times New Roman"/>
                <w:color w:val="000000"/>
              </w:rPr>
              <w:t>0.22</w:t>
            </w:r>
          </w:p>
        </w:tc>
        <w:tc>
          <w:tcPr>
            <w:tcW w:w="912" w:type="dxa"/>
            <w:tcBorders>
              <w:top w:val="nil"/>
              <w:left w:val="nil"/>
              <w:bottom w:val="nil"/>
              <w:right w:val="nil"/>
            </w:tcBorders>
            <w:shd w:val="clear" w:color="auto" w:fill="auto"/>
            <w:noWrap/>
            <w:vAlign w:val="bottom"/>
            <w:hideMark/>
          </w:tcPr>
          <w:p w14:paraId="4D8A2162" w14:textId="77777777" w:rsidR="00E43DA1" w:rsidRPr="0038242A" w:rsidRDefault="00E43DA1" w:rsidP="00357A01">
            <w:pPr>
              <w:spacing w:after="0"/>
              <w:jc w:val="right"/>
              <w:rPr>
                <w:rFonts w:cs="Times New Roman"/>
                <w:color w:val="000000"/>
              </w:rPr>
            </w:pPr>
            <w:r w:rsidRPr="0038242A">
              <w:rPr>
                <w:rFonts w:cs="Times New Roman"/>
                <w:color w:val="000000"/>
              </w:rPr>
              <w:t>-0.17</w:t>
            </w:r>
          </w:p>
        </w:tc>
        <w:tc>
          <w:tcPr>
            <w:tcW w:w="1599" w:type="dxa"/>
            <w:tcBorders>
              <w:top w:val="nil"/>
              <w:left w:val="nil"/>
              <w:bottom w:val="nil"/>
              <w:right w:val="nil"/>
            </w:tcBorders>
            <w:vAlign w:val="bottom"/>
          </w:tcPr>
          <w:p w14:paraId="472F7D4D" w14:textId="77777777" w:rsidR="00E43DA1" w:rsidRPr="0038242A" w:rsidRDefault="00E43DA1" w:rsidP="00357A01">
            <w:pPr>
              <w:spacing w:after="0"/>
              <w:jc w:val="right"/>
              <w:rPr>
                <w:rFonts w:cs="Times New Roman"/>
                <w:color w:val="000000"/>
              </w:rPr>
            </w:pPr>
            <w:r w:rsidRPr="0038242A">
              <w:rPr>
                <w:rFonts w:cs="Times New Roman"/>
                <w:color w:val="000000"/>
              </w:rPr>
              <w:t>0.18</w:t>
            </w:r>
          </w:p>
        </w:tc>
      </w:tr>
      <w:tr w:rsidR="00E43DA1" w:rsidRPr="0038242A" w14:paraId="56075F98" w14:textId="77777777" w:rsidTr="00357A01">
        <w:trPr>
          <w:trHeight w:val="300"/>
        </w:trPr>
        <w:tc>
          <w:tcPr>
            <w:tcW w:w="3197" w:type="dxa"/>
            <w:tcBorders>
              <w:top w:val="nil"/>
              <w:left w:val="nil"/>
              <w:bottom w:val="nil"/>
              <w:right w:val="nil"/>
            </w:tcBorders>
            <w:shd w:val="clear" w:color="auto" w:fill="auto"/>
            <w:noWrap/>
            <w:vAlign w:val="bottom"/>
            <w:hideMark/>
          </w:tcPr>
          <w:p w14:paraId="462711EF" w14:textId="77777777" w:rsidR="00E43DA1" w:rsidRPr="0038242A" w:rsidRDefault="00E43DA1" w:rsidP="00357A01">
            <w:pPr>
              <w:spacing w:after="0" w:line="240" w:lineRule="auto"/>
              <w:rPr>
                <w:rFonts w:eastAsia="Times New Roman" w:cs="Times New Roman"/>
                <w:lang w:eastAsia="en-GB"/>
              </w:rPr>
            </w:pPr>
            <w:r w:rsidRPr="0038242A">
              <w:rPr>
                <w:rFonts w:eastAsia="Times New Roman" w:cs="Times New Roman"/>
                <w:lang w:eastAsia="en-GB"/>
              </w:rPr>
              <w:t xml:space="preserve">Job satisfaction </w:t>
            </w:r>
          </w:p>
        </w:tc>
        <w:tc>
          <w:tcPr>
            <w:tcW w:w="912" w:type="dxa"/>
            <w:tcBorders>
              <w:top w:val="nil"/>
              <w:left w:val="nil"/>
              <w:bottom w:val="nil"/>
              <w:right w:val="nil"/>
            </w:tcBorders>
            <w:shd w:val="clear" w:color="auto" w:fill="auto"/>
            <w:noWrap/>
            <w:vAlign w:val="bottom"/>
            <w:hideMark/>
          </w:tcPr>
          <w:p w14:paraId="63E7EB11" w14:textId="77777777" w:rsidR="00E43DA1" w:rsidRPr="0038242A" w:rsidRDefault="00E43DA1" w:rsidP="00357A01">
            <w:pPr>
              <w:spacing w:after="0"/>
              <w:jc w:val="right"/>
              <w:rPr>
                <w:rFonts w:cs="Times New Roman"/>
                <w:color w:val="000000"/>
              </w:rPr>
            </w:pPr>
            <w:r w:rsidRPr="0038242A">
              <w:rPr>
                <w:rFonts w:cs="Times New Roman"/>
                <w:color w:val="000000"/>
              </w:rPr>
              <w:t>-0.16</w:t>
            </w:r>
          </w:p>
        </w:tc>
        <w:tc>
          <w:tcPr>
            <w:tcW w:w="912" w:type="dxa"/>
            <w:tcBorders>
              <w:top w:val="nil"/>
              <w:left w:val="nil"/>
              <w:bottom w:val="nil"/>
              <w:right w:val="nil"/>
            </w:tcBorders>
            <w:shd w:val="clear" w:color="auto" w:fill="auto"/>
            <w:noWrap/>
            <w:vAlign w:val="bottom"/>
            <w:hideMark/>
          </w:tcPr>
          <w:p w14:paraId="5331E4EF" w14:textId="77777777" w:rsidR="00E43DA1" w:rsidRPr="0038242A" w:rsidRDefault="00E43DA1" w:rsidP="00357A01">
            <w:pPr>
              <w:spacing w:after="0"/>
              <w:jc w:val="right"/>
              <w:rPr>
                <w:rFonts w:cs="Times New Roman"/>
                <w:color w:val="000000"/>
              </w:rPr>
            </w:pPr>
            <w:r w:rsidRPr="0038242A">
              <w:rPr>
                <w:rFonts w:cs="Times New Roman"/>
                <w:color w:val="000000"/>
              </w:rPr>
              <w:t>0.59</w:t>
            </w:r>
          </w:p>
        </w:tc>
        <w:tc>
          <w:tcPr>
            <w:tcW w:w="912" w:type="dxa"/>
            <w:tcBorders>
              <w:top w:val="nil"/>
              <w:left w:val="nil"/>
              <w:bottom w:val="nil"/>
              <w:right w:val="nil"/>
            </w:tcBorders>
            <w:shd w:val="clear" w:color="auto" w:fill="auto"/>
            <w:noWrap/>
            <w:vAlign w:val="bottom"/>
            <w:hideMark/>
          </w:tcPr>
          <w:p w14:paraId="3C288508" w14:textId="77777777" w:rsidR="00E43DA1" w:rsidRPr="0038242A" w:rsidRDefault="00E43DA1" w:rsidP="00357A01">
            <w:pPr>
              <w:spacing w:after="0"/>
              <w:jc w:val="right"/>
              <w:rPr>
                <w:rFonts w:cs="Times New Roman"/>
                <w:color w:val="000000"/>
              </w:rPr>
            </w:pPr>
            <w:r w:rsidRPr="0038242A">
              <w:rPr>
                <w:rFonts w:cs="Times New Roman"/>
                <w:color w:val="000000"/>
              </w:rPr>
              <w:t>0.14</w:t>
            </w:r>
          </w:p>
        </w:tc>
        <w:tc>
          <w:tcPr>
            <w:tcW w:w="912" w:type="dxa"/>
            <w:tcBorders>
              <w:top w:val="nil"/>
              <w:left w:val="nil"/>
              <w:bottom w:val="nil"/>
              <w:right w:val="nil"/>
            </w:tcBorders>
            <w:shd w:val="clear" w:color="auto" w:fill="auto"/>
            <w:noWrap/>
            <w:vAlign w:val="bottom"/>
            <w:hideMark/>
          </w:tcPr>
          <w:p w14:paraId="7984666F" w14:textId="77777777" w:rsidR="00E43DA1" w:rsidRPr="0038242A" w:rsidRDefault="00E43DA1" w:rsidP="00357A01">
            <w:pPr>
              <w:spacing w:after="0"/>
              <w:jc w:val="right"/>
              <w:rPr>
                <w:rFonts w:cs="Times New Roman"/>
                <w:color w:val="000000"/>
              </w:rPr>
            </w:pPr>
            <w:r w:rsidRPr="0038242A">
              <w:rPr>
                <w:rFonts w:cs="Times New Roman"/>
                <w:color w:val="000000"/>
              </w:rPr>
              <w:t>-0.23</w:t>
            </w:r>
          </w:p>
        </w:tc>
        <w:tc>
          <w:tcPr>
            <w:tcW w:w="912" w:type="dxa"/>
            <w:tcBorders>
              <w:top w:val="nil"/>
              <w:left w:val="nil"/>
              <w:bottom w:val="nil"/>
              <w:right w:val="nil"/>
            </w:tcBorders>
            <w:shd w:val="clear" w:color="auto" w:fill="auto"/>
            <w:noWrap/>
            <w:vAlign w:val="bottom"/>
            <w:hideMark/>
          </w:tcPr>
          <w:p w14:paraId="675AAB0E" w14:textId="77777777" w:rsidR="00E43DA1" w:rsidRPr="0038242A" w:rsidRDefault="00E43DA1" w:rsidP="00357A01">
            <w:pPr>
              <w:spacing w:after="0"/>
              <w:jc w:val="right"/>
              <w:rPr>
                <w:rFonts w:cs="Times New Roman"/>
                <w:color w:val="000000"/>
              </w:rPr>
            </w:pPr>
            <w:r w:rsidRPr="0038242A">
              <w:rPr>
                <w:rFonts w:cs="Times New Roman"/>
                <w:color w:val="000000"/>
              </w:rPr>
              <w:t>0.17</w:t>
            </w:r>
          </w:p>
        </w:tc>
        <w:tc>
          <w:tcPr>
            <w:tcW w:w="1599" w:type="dxa"/>
            <w:tcBorders>
              <w:top w:val="nil"/>
              <w:left w:val="nil"/>
              <w:bottom w:val="nil"/>
              <w:right w:val="nil"/>
            </w:tcBorders>
            <w:vAlign w:val="bottom"/>
          </w:tcPr>
          <w:p w14:paraId="1C61264F" w14:textId="77777777" w:rsidR="00E43DA1" w:rsidRPr="0038242A" w:rsidRDefault="00E43DA1" w:rsidP="00357A01">
            <w:pPr>
              <w:spacing w:after="0"/>
              <w:jc w:val="right"/>
              <w:rPr>
                <w:rFonts w:cs="Times New Roman"/>
                <w:color w:val="000000"/>
              </w:rPr>
            </w:pPr>
            <w:r w:rsidRPr="0038242A">
              <w:rPr>
                <w:rFonts w:cs="Times New Roman"/>
                <w:color w:val="000000"/>
              </w:rPr>
              <w:t>0.18</w:t>
            </w:r>
          </w:p>
        </w:tc>
      </w:tr>
    </w:tbl>
    <w:p w14:paraId="73EB1B37" w14:textId="77777777" w:rsidR="00E43DA1" w:rsidRPr="0038242A" w:rsidRDefault="00E43DA1" w:rsidP="00E43DA1">
      <w:pPr>
        <w:spacing w:line="240" w:lineRule="auto"/>
        <w:rPr>
          <w:rFonts w:cs="Times New Roman"/>
          <w:i/>
        </w:rPr>
      </w:pPr>
    </w:p>
    <w:p w14:paraId="1D7FF462" w14:textId="77777777" w:rsidR="00E43DA1" w:rsidRPr="0038242A" w:rsidRDefault="00E43DA1" w:rsidP="00E43DA1">
      <w:pPr>
        <w:spacing w:line="240" w:lineRule="auto"/>
        <w:rPr>
          <w:rFonts w:cs="Times New Roman"/>
          <w:i/>
        </w:rPr>
      </w:pPr>
    </w:p>
    <w:p w14:paraId="50CF208D" w14:textId="77777777" w:rsidR="00E43DA1" w:rsidRPr="0038242A" w:rsidRDefault="00E43DA1" w:rsidP="00E43DA1">
      <w:pPr>
        <w:spacing w:line="240" w:lineRule="auto"/>
        <w:rPr>
          <w:rFonts w:cs="Times New Roman"/>
        </w:rPr>
      </w:pPr>
      <w:r w:rsidRPr="0038242A">
        <w:rPr>
          <w:rFonts w:cs="Times New Roman"/>
        </w:rPr>
        <w:t>Table 3</w:t>
      </w:r>
      <w:r w:rsidRPr="0038242A">
        <w:rPr>
          <w:rFonts w:cs="Times New Roman"/>
        </w:rPr>
        <w:tab/>
      </w:r>
      <w:r w:rsidRPr="0038242A">
        <w:rPr>
          <w:rFonts w:cs="Times New Roman"/>
        </w:rPr>
        <w:tab/>
        <w:t xml:space="preserve">Material exclusion - principal component loadings (Promax rotation) </w:t>
      </w:r>
    </w:p>
    <w:tbl>
      <w:tblPr>
        <w:tblW w:w="9356" w:type="dxa"/>
        <w:tblLook w:val="04A0" w:firstRow="1" w:lastRow="0" w:firstColumn="1" w:lastColumn="0" w:noHBand="0" w:noVBand="1"/>
      </w:tblPr>
      <w:tblGrid>
        <w:gridCol w:w="3197"/>
        <w:gridCol w:w="912"/>
        <w:gridCol w:w="912"/>
        <w:gridCol w:w="912"/>
        <w:gridCol w:w="912"/>
        <w:gridCol w:w="912"/>
        <w:gridCol w:w="1599"/>
      </w:tblGrid>
      <w:tr w:rsidR="00E43DA1" w:rsidRPr="0038242A" w14:paraId="08191F0D" w14:textId="77777777" w:rsidTr="00357A01">
        <w:trPr>
          <w:trHeight w:val="300"/>
        </w:trPr>
        <w:tc>
          <w:tcPr>
            <w:tcW w:w="3197" w:type="dxa"/>
            <w:tcBorders>
              <w:top w:val="nil"/>
              <w:left w:val="nil"/>
              <w:bottom w:val="nil"/>
              <w:right w:val="nil"/>
            </w:tcBorders>
            <w:shd w:val="clear" w:color="auto" w:fill="auto"/>
            <w:noWrap/>
            <w:vAlign w:val="bottom"/>
            <w:hideMark/>
          </w:tcPr>
          <w:p w14:paraId="3520AFF8" w14:textId="77777777" w:rsidR="00E43DA1" w:rsidRPr="0038242A" w:rsidRDefault="00E43DA1" w:rsidP="00357A01">
            <w:pPr>
              <w:spacing w:after="0" w:line="240" w:lineRule="auto"/>
              <w:rPr>
                <w:rFonts w:eastAsia="Times New Roman" w:cs="Times New Roman"/>
                <w:lang w:eastAsia="en-GB"/>
              </w:rPr>
            </w:pPr>
          </w:p>
        </w:tc>
        <w:tc>
          <w:tcPr>
            <w:tcW w:w="912" w:type="dxa"/>
            <w:tcBorders>
              <w:top w:val="nil"/>
              <w:left w:val="nil"/>
              <w:bottom w:val="nil"/>
              <w:right w:val="nil"/>
            </w:tcBorders>
            <w:shd w:val="clear" w:color="auto" w:fill="auto"/>
            <w:noWrap/>
            <w:vAlign w:val="bottom"/>
            <w:hideMark/>
          </w:tcPr>
          <w:p w14:paraId="420B8267" w14:textId="77777777" w:rsidR="00E43DA1" w:rsidRPr="0038242A" w:rsidRDefault="00E43DA1" w:rsidP="00357A01">
            <w:pPr>
              <w:spacing w:after="0" w:line="240" w:lineRule="auto"/>
              <w:jc w:val="right"/>
              <w:rPr>
                <w:rFonts w:eastAsia="Times New Roman" w:cs="Times New Roman"/>
                <w:color w:val="000000"/>
                <w:lang w:eastAsia="en-GB"/>
              </w:rPr>
            </w:pPr>
            <w:r w:rsidRPr="0038242A">
              <w:rPr>
                <w:rFonts w:eastAsia="Times New Roman" w:cs="Times New Roman"/>
                <w:color w:val="000000"/>
                <w:lang w:eastAsia="en-GB"/>
              </w:rPr>
              <w:t>Comp1</w:t>
            </w:r>
          </w:p>
        </w:tc>
        <w:tc>
          <w:tcPr>
            <w:tcW w:w="912" w:type="dxa"/>
            <w:tcBorders>
              <w:top w:val="nil"/>
              <w:left w:val="nil"/>
              <w:bottom w:val="nil"/>
              <w:right w:val="nil"/>
            </w:tcBorders>
            <w:shd w:val="clear" w:color="auto" w:fill="auto"/>
            <w:noWrap/>
            <w:vAlign w:val="bottom"/>
            <w:hideMark/>
          </w:tcPr>
          <w:p w14:paraId="4E9683EE" w14:textId="77777777" w:rsidR="00E43DA1" w:rsidRPr="0038242A" w:rsidRDefault="00E43DA1" w:rsidP="00357A01">
            <w:pPr>
              <w:spacing w:after="0" w:line="240" w:lineRule="auto"/>
              <w:jc w:val="right"/>
              <w:rPr>
                <w:rFonts w:eastAsia="Times New Roman" w:cs="Times New Roman"/>
                <w:color w:val="000000"/>
                <w:lang w:eastAsia="en-GB"/>
              </w:rPr>
            </w:pPr>
            <w:r w:rsidRPr="0038242A">
              <w:rPr>
                <w:rFonts w:eastAsia="Times New Roman" w:cs="Times New Roman"/>
                <w:color w:val="000000"/>
                <w:lang w:eastAsia="en-GB"/>
              </w:rPr>
              <w:t>Comp2</w:t>
            </w:r>
          </w:p>
        </w:tc>
        <w:tc>
          <w:tcPr>
            <w:tcW w:w="912" w:type="dxa"/>
            <w:tcBorders>
              <w:top w:val="nil"/>
              <w:left w:val="nil"/>
              <w:bottom w:val="nil"/>
              <w:right w:val="nil"/>
            </w:tcBorders>
            <w:shd w:val="clear" w:color="auto" w:fill="auto"/>
            <w:noWrap/>
            <w:vAlign w:val="bottom"/>
            <w:hideMark/>
          </w:tcPr>
          <w:p w14:paraId="7F502B7B" w14:textId="77777777" w:rsidR="00E43DA1" w:rsidRPr="0038242A" w:rsidRDefault="00E43DA1" w:rsidP="00357A01">
            <w:pPr>
              <w:spacing w:after="0" w:line="240" w:lineRule="auto"/>
              <w:jc w:val="right"/>
              <w:rPr>
                <w:rFonts w:eastAsia="Times New Roman" w:cs="Times New Roman"/>
                <w:color w:val="000000"/>
                <w:lang w:eastAsia="en-GB"/>
              </w:rPr>
            </w:pPr>
            <w:r w:rsidRPr="0038242A">
              <w:rPr>
                <w:rFonts w:eastAsia="Times New Roman" w:cs="Times New Roman"/>
                <w:color w:val="000000"/>
                <w:lang w:eastAsia="en-GB"/>
              </w:rPr>
              <w:t>Comp3</w:t>
            </w:r>
          </w:p>
        </w:tc>
        <w:tc>
          <w:tcPr>
            <w:tcW w:w="912" w:type="dxa"/>
            <w:tcBorders>
              <w:top w:val="nil"/>
              <w:left w:val="nil"/>
              <w:bottom w:val="nil"/>
              <w:right w:val="nil"/>
            </w:tcBorders>
            <w:shd w:val="clear" w:color="auto" w:fill="auto"/>
            <w:noWrap/>
            <w:vAlign w:val="bottom"/>
            <w:hideMark/>
          </w:tcPr>
          <w:p w14:paraId="41A10EB6" w14:textId="77777777" w:rsidR="00E43DA1" w:rsidRPr="0038242A" w:rsidRDefault="00E43DA1" w:rsidP="00357A01">
            <w:pPr>
              <w:spacing w:after="0" w:line="240" w:lineRule="auto"/>
              <w:jc w:val="right"/>
              <w:rPr>
                <w:rFonts w:eastAsia="Times New Roman" w:cs="Times New Roman"/>
                <w:color w:val="000000"/>
                <w:lang w:eastAsia="en-GB"/>
              </w:rPr>
            </w:pPr>
            <w:r w:rsidRPr="0038242A">
              <w:rPr>
                <w:rFonts w:eastAsia="Times New Roman" w:cs="Times New Roman"/>
                <w:color w:val="000000"/>
                <w:lang w:eastAsia="en-GB"/>
              </w:rPr>
              <w:t>Comp4</w:t>
            </w:r>
          </w:p>
        </w:tc>
        <w:tc>
          <w:tcPr>
            <w:tcW w:w="912" w:type="dxa"/>
            <w:tcBorders>
              <w:top w:val="nil"/>
              <w:left w:val="nil"/>
              <w:bottom w:val="nil"/>
              <w:right w:val="nil"/>
            </w:tcBorders>
            <w:shd w:val="clear" w:color="auto" w:fill="auto"/>
            <w:noWrap/>
            <w:vAlign w:val="bottom"/>
            <w:hideMark/>
          </w:tcPr>
          <w:p w14:paraId="5ABE2DDD" w14:textId="77777777" w:rsidR="00E43DA1" w:rsidRPr="0038242A" w:rsidRDefault="00E43DA1" w:rsidP="00357A01">
            <w:pPr>
              <w:spacing w:after="0" w:line="240" w:lineRule="auto"/>
              <w:jc w:val="right"/>
              <w:rPr>
                <w:rFonts w:eastAsia="Times New Roman" w:cs="Times New Roman"/>
                <w:color w:val="000000"/>
                <w:lang w:eastAsia="en-GB"/>
              </w:rPr>
            </w:pPr>
            <w:r w:rsidRPr="0038242A">
              <w:rPr>
                <w:rFonts w:eastAsia="Times New Roman" w:cs="Times New Roman"/>
                <w:color w:val="000000"/>
                <w:lang w:eastAsia="en-GB"/>
              </w:rPr>
              <w:t>Comp5</w:t>
            </w:r>
          </w:p>
        </w:tc>
        <w:tc>
          <w:tcPr>
            <w:tcW w:w="1599" w:type="dxa"/>
            <w:vMerge w:val="restart"/>
            <w:tcBorders>
              <w:top w:val="nil"/>
              <w:left w:val="nil"/>
              <w:right w:val="nil"/>
            </w:tcBorders>
          </w:tcPr>
          <w:p w14:paraId="4CF257A4" w14:textId="77777777" w:rsidR="00E43DA1" w:rsidRPr="0038242A" w:rsidRDefault="00E43DA1" w:rsidP="00357A01">
            <w:pPr>
              <w:spacing w:after="0" w:line="240" w:lineRule="auto"/>
              <w:jc w:val="right"/>
              <w:rPr>
                <w:rFonts w:eastAsia="Times New Roman" w:cs="Times New Roman"/>
                <w:color w:val="000000"/>
                <w:lang w:eastAsia="en-GB"/>
              </w:rPr>
            </w:pPr>
            <w:r w:rsidRPr="0038242A">
              <w:rPr>
                <w:rFonts w:eastAsia="Times New Roman" w:cs="Times New Roman"/>
                <w:color w:val="000000"/>
                <w:lang w:eastAsia="en-GB"/>
              </w:rPr>
              <w:t>Unexplained variance</w:t>
            </w:r>
          </w:p>
        </w:tc>
      </w:tr>
      <w:tr w:rsidR="00E43DA1" w:rsidRPr="0038242A" w14:paraId="44AD6EA9" w14:textId="77777777" w:rsidTr="00357A01">
        <w:trPr>
          <w:trHeight w:val="300"/>
        </w:trPr>
        <w:tc>
          <w:tcPr>
            <w:tcW w:w="3197" w:type="dxa"/>
            <w:tcBorders>
              <w:top w:val="nil"/>
              <w:left w:val="nil"/>
              <w:bottom w:val="nil"/>
              <w:right w:val="nil"/>
            </w:tcBorders>
            <w:shd w:val="clear" w:color="auto" w:fill="auto"/>
            <w:noWrap/>
            <w:vAlign w:val="bottom"/>
          </w:tcPr>
          <w:p w14:paraId="46C8DB7D" w14:textId="77777777" w:rsidR="00E43DA1" w:rsidRPr="0038242A" w:rsidRDefault="00E43DA1" w:rsidP="00357A01">
            <w:pPr>
              <w:spacing w:after="0" w:line="240" w:lineRule="auto"/>
              <w:rPr>
                <w:rFonts w:eastAsia="Times New Roman" w:cs="Times New Roman"/>
                <w:lang w:eastAsia="en-GB"/>
              </w:rPr>
            </w:pPr>
          </w:p>
        </w:tc>
        <w:tc>
          <w:tcPr>
            <w:tcW w:w="912" w:type="dxa"/>
            <w:tcBorders>
              <w:top w:val="nil"/>
              <w:left w:val="nil"/>
              <w:bottom w:val="nil"/>
              <w:right w:val="nil"/>
            </w:tcBorders>
            <w:shd w:val="clear" w:color="auto" w:fill="auto"/>
            <w:noWrap/>
            <w:vAlign w:val="bottom"/>
          </w:tcPr>
          <w:p w14:paraId="229912DE" w14:textId="77777777" w:rsidR="00E43DA1" w:rsidRPr="0038242A" w:rsidRDefault="00E43DA1" w:rsidP="00357A01">
            <w:pPr>
              <w:spacing w:after="0" w:line="240" w:lineRule="auto"/>
              <w:jc w:val="right"/>
              <w:rPr>
                <w:rFonts w:eastAsia="Times New Roman" w:cs="Times New Roman"/>
                <w:color w:val="000000"/>
                <w:lang w:eastAsia="en-GB"/>
              </w:rPr>
            </w:pPr>
          </w:p>
        </w:tc>
        <w:tc>
          <w:tcPr>
            <w:tcW w:w="912" w:type="dxa"/>
            <w:tcBorders>
              <w:top w:val="nil"/>
              <w:left w:val="nil"/>
              <w:bottom w:val="nil"/>
              <w:right w:val="nil"/>
            </w:tcBorders>
            <w:shd w:val="clear" w:color="auto" w:fill="auto"/>
            <w:noWrap/>
            <w:vAlign w:val="bottom"/>
          </w:tcPr>
          <w:p w14:paraId="65759AEC" w14:textId="77777777" w:rsidR="00E43DA1" w:rsidRPr="0038242A" w:rsidRDefault="00E43DA1" w:rsidP="00357A01">
            <w:pPr>
              <w:spacing w:after="0" w:line="240" w:lineRule="auto"/>
              <w:jc w:val="right"/>
              <w:rPr>
                <w:rFonts w:eastAsia="Times New Roman" w:cs="Times New Roman"/>
                <w:color w:val="000000"/>
                <w:lang w:eastAsia="en-GB"/>
              </w:rPr>
            </w:pPr>
          </w:p>
        </w:tc>
        <w:tc>
          <w:tcPr>
            <w:tcW w:w="912" w:type="dxa"/>
            <w:tcBorders>
              <w:top w:val="nil"/>
              <w:left w:val="nil"/>
              <w:bottom w:val="nil"/>
              <w:right w:val="nil"/>
            </w:tcBorders>
            <w:shd w:val="clear" w:color="auto" w:fill="auto"/>
            <w:noWrap/>
            <w:vAlign w:val="bottom"/>
          </w:tcPr>
          <w:p w14:paraId="6BC54C7D" w14:textId="77777777" w:rsidR="00E43DA1" w:rsidRPr="0038242A" w:rsidRDefault="00E43DA1" w:rsidP="00357A01">
            <w:pPr>
              <w:spacing w:after="0" w:line="240" w:lineRule="auto"/>
              <w:jc w:val="right"/>
              <w:rPr>
                <w:rFonts w:eastAsia="Times New Roman" w:cs="Times New Roman"/>
                <w:color w:val="000000"/>
                <w:lang w:eastAsia="en-GB"/>
              </w:rPr>
            </w:pPr>
          </w:p>
        </w:tc>
        <w:tc>
          <w:tcPr>
            <w:tcW w:w="912" w:type="dxa"/>
            <w:tcBorders>
              <w:top w:val="nil"/>
              <w:left w:val="nil"/>
              <w:bottom w:val="nil"/>
              <w:right w:val="nil"/>
            </w:tcBorders>
            <w:shd w:val="clear" w:color="auto" w:fill="auto"/>
            <w:noWrap/>
            <w:vAlign w:val="bottom"/>
          </w:tcPr>
          <w:p w14:paraId="0B1441D0" w14:textId="77777777" w:rsidR="00E43DA1" w:rsidRPr="0038242A" w:rsidRDefault="00E43DA1" w:rsidP="00357A01">
            <w:pPr>
              <w:spacing w:after="0" w:line="240" w:lineRule="auto"/>
              <w:jc w:val="right"/>
              <w:rPr>
                <w:rFonts w:eastAsia="Times New Roman" w:cs="Times New Roman"/>
                <w:color w:val="000000"/>
                <w:lang w:eastAsia="en-GB"/>
              </w:rPr>
            </w:pPr>
          </w:p>
        </w:tc>
        <w:tc>
          <w:tcPr>
            <w:tcW w:w="912" w:type="dxa"/>
            <w:tcBorders>
              <w:top w:val="nil"/>
              <w:left w:val="nil"/>
              <w:bottom w:val="nil"/>
              <w:right w:val="nil"/>
            </w:tcBorders>
            <w:shd w:val="clear" w:color="auto" w:fill="auto"/>
            <w:noWrap/>
            <w:vAlign w:val="bottom"/>
          </w:tcPr>
          <w:p w14:paraId="232D7958" w14:textId="77777777" w:rsidR="00E43DA1" w:rsidRPr="0038242A" w:rsidRDefault="00E43DA1" w:rsidP="00357A01">
            <w:pPr>
              <w:spacing w:after="0" w:line="240" w:lineRule="auto"/>
              <w:jc w:val="right"/>
              <w:rPr>
                <w:rFonts w:eastAsia="Times New Roman" w:cs="Times New Roman"/>
                <w:color w:val="000000"/>
                <w:lang w:eastAsia="en-GB"/>
              </w:rPr>
            </w:pPr>
          </w:p>
        </w:tc>
        <w:tc>
          <w:tcPr>
            <w:tcW w:w="1599" w:type="dxa"/>
            <w:vMerge/>
            <w:tcBorders>
              <w:left w:val="nil"/>
              <w:bottom w:val="nil"/>
              <w:right w:val="nil"/>
            </w:tcBorders>
          </w:tcPr>
          <w:p w14:paraId="2294E1F6" w14:textId="77777777" w:rsidR="00E43DA1" w:rsidRPr="0038242A" w:rsidRDefault="00E43DA1" w:rsidP="00357A01">
            <w:pPr>
              <w:spacing w:after="0" w:line="240" w:lineRule="auto"/>
              <w:jc w:val="right"/>
              <w:rPr>
                <w:rFonts w:eastAsia="Times New Roman" w:cs="Times New Roman"/>
                <w:color w:val="000000"/>
                <w:lang w:eastAsia="en-GB"/>
              </w:rPr>
            </w:pPr>
          </w:p>
        </w:tc>
      </w:tr>
      <w:tr w:rsidR="00E43DA1" w:rsidRPr="0038242A" w14:paraId="430C74EB" w14:textId="77777777" w:rsidTr="00357A01">
        <w:trPr>
          <w:trHeight w:val="300"/>
        </w:trPr>
        <w:tc>
          <w:tcPr>
            <w:tcW w:w="3197" w:type="dxa"/>
            <w:tcBorders>
              <w:top w:val="nil"/>
              <w:left w:val="nil"/>
              <w:bottom w:val="nil"/>
              <w:right w:val="nil"/>
            </w:tcBorders>
            <w:shd w:val="clear" w:color="auto" w:fill="auto"/>
            <w:noWrap/>
            <w:vAlign w:val="bottom"/>
            <w:hideMark/>
          </w:tcPr>
          <w:p w14:paraId="4C7B307F" w14:textId="77777777" w:rsidR="00E43DA1" w:rsidRPr="0038242A" w:rsidRDefault="00E43DA1" w:rsidP="00357A01">
            <w:pPr>
              <w:spacing w:after="0" w:line="240" w:lineRule="auto"/>
              <w:rPr>
                <w:rFonts w:eastAsia="Times New Roman" w:cs="Times New Roman"/>
                <w:lang w:eastAsia="en-GB"/>
              </w:rPr>
            </w:pPr>
            <w:r w:rsidRPr="0038242A">
              <w:rPr>
                <w:rFonts w:eastAsia="Times New Roman" w:cs="Times New Roman"/>
                <w:lang w:eastAsia="en-GB"/>
              </w:rPr>
              <w:t>Educational attainment</w:t>
            </w:r>
          </w:p>
        </w:tc>
        <w:tc>
          <w:tcPr>
            <w:tcW w:w="912" w:type="dxa"/>
            <w:tcBorders>
              <w:top w:val="nil"/>
              <w:left w:val="nil"/>
              <w:bottom w:val="nil"/>
              <w:right w:val="nil"/>
            </w:tcBorders>
            <w:shd w:val="clear" w:color="auto" w:fill="auto"/>
            <w:noWrap/>
            <w:vAlign w:val="bottom"/>
          </w:tcPr>
          <w:p w14:paraId="2D004F94" w14:textId="77777777" w:rsidR="00E43DA1" w:rsidRPr="0038242A" w:rsidRDefault="00E43DA1" w:rsidP="00357A01">
            <w:pPr>
              <w:spacing w:after="0" w:line="240" w:lineRule="auto"/>
              <w:rPr>
                <w:rFonts w:cs="Times New Roman"/>
              </w:rPr>
            </w:pPr>
          </w:p>
        </w:tc>
        <w:tc>
          <w:tcPr>
            <w:tcW w:w="912" w:type="dxa"/>
            <w:tcBorders>
              <w:top w:val="nil"/>
              <w:left w:val="nil"/>
              <w:bottom w:val="nil"/>
              <w:right w:val="nil"/>
            </w:tcBorders>
            <w:shd w:val="clear" w:color="auto" w:fill="auto"/>
            <w:noWrap/>
            <w:vAlign w:val="bottom"/>
          </w:tcPr>
          <w:p w14:paraId="7FF9B9A1" w14:textId="77777777" w:rsidR="00E43DA1" w:rsidRPr="0038242A" w:rsidRDefault="00E43DA1" w:rsidP="00357A01">
            <w:pPr>
              <w:spacing w:after="0"/>
              <w:rPr>
                <w:rFonts w:cs="Times New Roman"/>
                <w:sz w:val="20"/>
                <w:szCs w:val="20"/>
              </w:rPr>
            </w:pPr>
          </w:p>
        </w:tc>
        <w:tc>
          <w:tcPr>
            <w:tcW w:w="912" w:type="dxa"/>
            <w:tcBorders>
              <w:top w:val="nil"/>
              <w:left w:val="nil"/>
              <w:bottom w:val="nil"/>
              <w:right w:val="nil"/>
            </w:tcBorders>
            <w:shd w:val="clear" w:color="auto" w:fill="auto"/>
            <w:noWrap/>
            <w:vAlign w:val="bottom"/>
          </w:tcPr>
          <w:p w14:paraId="2A533FAA" w14:textId="77777777" w:rsidR="00E43DA1" w:rsidRPr="0038242A" w:rsidRDefault="00E43DA1" w:rsidP="00357A01">
            <w:pPr>
              <w:spacing w:after="0"/>
              <w:rPr>
                <w:rFonts w:cs="Times New Roman"/>
                <w:sz w:val="20"/>
                <w:szCs w:val="20"/>
              </w:rPr>
            </w:pPr>
          </w:p>
        </w:tc>
        <w:tc>
          <w:tcPr>
            <w:tcW w:w="912" w:type="dxa"/>
            <w:tcBorders>
              <w:top w:val="nil"/>
              <w:left w:val="nil"/>
              <w:bottom w:val="nil"/>
              <w:right w:val="nil"/>
            </w:tcBorders>
            <w:shd w:val="clear" w:color="auto" w:fill="auto"/>
            <w:noWrap/>
            <w:vAlign w:val="bottom"/>
          </w:tcPr>
          <w:p w14:paraId="56BE1F11" w14:textId="77777777" w:rsidR="00E43DA1" w:rsidRPr="0038242A" w:rsidRDefault="00E43DA1" w:rsidP="00357A01">
            <w:pPr>
              <w:spacing w:after="0"/>
              <w:jc w:val="right"/>
              <w:rPr>
                <w:rFonts w:cs="Times New Roman"/>
                <w:color w:val="000000"/>
              </w:rPr>
            </w:pPr>
            <w:r w:rsidRPr="0038242A">
              <w:rPr>
                <w:rFonts w:cs="Times New Roman"/>
                <w:color w:val="000000"/>
              </w:rPr>
              <w:t>0.95</w:t>
            </w:r>
          </w:p>
        </w:tc>
        <w:tc>
          <w:tcPr>
            <w:tcW w:w="912" w:type="dxa"/>
            <w:tcBorders>
              <w:top w:val="nil"/>
              <w:left w:val="nil"/>
              <w:bottom w:val="nil"/>
              <w:right w:val="nil"/>
            </w:tcBorders>
            <w:shd w:val="clear" w:color="auto" w:fill="auto"/>
            <w:noWrap/>
            <w:vAlign w:val="bottom"/>
          </w:tcPr>
          <w:p w14:paraId="56BAC5DC" w14:textId="77777777" w:rsidR="00E43DA1" w:rsidRPr="0038242A" w:rsidRDefault="00E43DA1" w:rsidP="00357A01">
            <w:pPr>
              <w:spacing w:after="0"/>
              <w:jc w:val="right"/>
              <w:rPr>
                <w:rFonts w:cs="Times New Roman"/>
                <w:color w:val="000000"/>
              </w:rPr>
            </w:pPr>
          </w:p>
        </w:tc>
        <w:tc>
          <w:tcPr>
            <w:tcW w:w="1599" w:type="dxa"/>
            <w:tcBorders>
              <w:top w:val="nil"/>
              <w:left w:val="nil"/>
              <w:bottom w:val="nil"/>
              <w:right w:val="nil"/>
            </w:tcBorders>
            <w:vAlign w:val="bottom"/>
          </w:tcPr>
          <w:p w14:paraId="56457E55" w14:textId="77777777" w:rsidR="00E43DA1" w:rsidRPr="0038242A" w:rsidRDefault="00E43DA1" w:rsidP="00357A01">
            <w:pPr>
              <w:spacing w:after="0"/>
              <w:jc w:val="right"/>
              <w:rPr>
                <w:rFonts w:cs="Times New Roman"/>
                <w:color w:val="000000"/>
              </w:rPr>
            </w:pPr>
            <w:r w:rsidRPr="0038242A">
              <w:rPr>
                <w:rFonts w:cs="Times New Roman"/>
                <w:color w:val="000000"/>
              </w:rPr>
              <w:t>0.06</w:t>
            </w:r>
          </w:p>
        </w:tc>
      </w:tr>
      <w:tr w:rsidR="00E43DA1" w:rsidRPr="0038242A" w14:paraId="3FDC7A39" w14:textId="77777777" w:rsidTr="00357A01">
        <w:trPr>
          <w:trHeight w:val="300"/>
        </w:trPr>
        <w:tc>
          <w:tcPr>
            <w:tcW w:w="3197" w:type="dxa"/>
            <w:tcBorders>
              <w:top w:val="nil"/>
              <w:left w:val="nil"/>
              <w:bottom w:val="nil"/>
              <w:right w:val="nil"/>
            </w:tcBorders>
            <w:shd w:val="clear" w:color="auto" w:fill="auto"/>
            <w:noWrap/>
            <w:vAlign w:val="bottom"/>
            <w:hideMark/>
          </w:tcPr>
          <w:p w14:paraId="4FEE46BE" w14:textId="77777777" w:rsidR="00E43DA1" w:rsidRPr="0038242A" w:rsidRDefault="00E43DA1" w:rsidP="00357A01">
            <w:pPr>
              <w:spacing w:after="0" w:line="240" w:lineRule="auto"/>
              <w:rPr>
                <w:rFonts w:eastAsia="Times New Roman" w:cs="Times New Roman"/>
                <w:lang w:eastAsia="en-GB"/>
              </w:rPr>
            </w:pPr>
            <w:r w:rsidRPr="0038242A">
              <w:rPr>
                <w:rFonts w:eastAsia="Times New Roman" w:cs="Times New Roman"/>
                <w:lang w:eastAsia="en-GB"/>
              </w:rPr>
              <w:t>Income fifths</w:t>
            </w:r>
          </w:p>
        </w:tc>
        <w:tc>
          <w:tcPr>
            <w:tcW w:w="912" w:type="dxa"/>
            <w:tcBorders>
              <w:top w:val="nil"/>
              <w:left w:val="nil"/>
              <w:bottom w:val="nil"/>
              <w:right w:val="nil"/>
            </w:tcBorders>
            <w:shd w:val="clear" w:color="auto" w:fill="auto"/>
            <w:noWrap/>
            <w:vAlign w:val="bottom"/>
          </w:tcPr>
          <w:p w14:paraId="031CCC08" w14:textId="77777777" w:rsidR="00E43DA1" w:rsidRPr="0038242A" w:rsidRDefault="00E43DA1" w:rsidP="00357A01">
            <w:pPr>
              <w:spacing w:after="0"/>
              <w:jc w:val="right"/>
              <w:rPr>
                <w:rFonts w:cs="Times New Roman"/>
                <w:color w:val="000000"/>
              </w:rPr>
            </w:pPr>
          </w:p>
        </w:tc>
        <w:tc>
          <w:tcPr>
            <w:tcW w:w="912" w:type="dxa"/>
            <w:tcBorders>
              <w:top w:val="nil"/>
              <w:left w:val="nil"/>
              <w:bottom w:val="nil"/>
              <w:right w:val="nil"/>
            </w:tcBorders>
            <w:shd w:val="clear" w:color="auto" w:fill="auto"/>
            <w:noWrap/>
            <w:vAlign w:val="bottom"/>
          </w:tcPr>
          <w:p w14:paraId="02CBFCB1" w14:textId="77777777" w:rsidR="00E43DA1" w:rsidRPr="0038242A" w:rsidRDefault="00E43DA1" w:rsidP="00357A01">
            <w:pPr>
              <w:spacing w:after="0"/>
              <w:jc w:val="right"/>
              <w:rPr>
                <w:rFonts w:cs="Times New Roman"/>
                <w:color w:val="000000"/>
              </w:rPr>
            </w:pPr>
            <w:r w:rsidRPr="0038242A">
              <w:rPr>
                <w:rFonts w:cs="Times New Roman"/>
                <w:color w:val="000000"/>
              </w:rPr>
              <w:t>-0.25</w:t>
            </w:r>
          </w:p>
        </w:tc>
        <w:tc>
          <w:tcPr>
            <w:tcW w:w="912" w:type="dxa"/>
            <w:tcBorders>
              <w:top w:val="nil"/>
              <w:left w:val="nil"/>
              <w:bottom w:val="nil"/>
              <w:right w:val="nil"/>
            </w:tcBorders>
            <w:shd w:val="clear" w:color="auto" w:fill="auto"/>
            <w:noWrap/>
            <w:vAlign w:val="bottom"/>
          </w:tcPr>
          <w:p w14:paraId="66A9C51A" w14:textId="77777777" w:rsidR="00E43DA1" w:rsidRPr="0038242A" w:rsidRDefault="00E43DA1" w:rsidP="00357A01">
            <w:pPr>
              <w:spacing w:after="0"/>
              <w:jc w:val="right"/>
              <w:rPr>
                <w:rFonts w:cs="Times New Roman"/>
                <w:color w:val="000000"/>
              </w:rPr>
            </w:pPr>
          </w:p>
        </w:tc>
        <w:tc>
          <w:tcPr>
            <w:tcW w:w="912" w:type="dxa"/>
            <w:tcBorders>
              <w:top w:val="nil"/>
              <w:left w:val="nil"/>
              <w:bottom w:val="nil"/>
              <w:right w:val="nil"/>
            </w:tcBorders>
            <w:shd w:val="clear" w:color="auto" w:fill="auto"/>
            <w:noWrap/>
            <w:vAlign w:val="bottom"/>
          </w:tcPr>
          <w:p w14:paraId="19FB6D21" w14:textId="77777777" w:rsidR="00E43DA1" w:rsidRPr="0038242A" w:rsidRDefault="00E43DA1" w:rsidP="00357A01">
            <w:pPr>
              <w:spacing w:after="0"/>
              <w:jc w:val="right"/>
              <w:rPr>
                <w:rFonts w:cs="Times New Roman"/>
                <w:color w:val="000000"/>
              </w:rPr>
            </w:pPr>
            <w:r w:rsidRPr="0038242A">
              <w:rPr>
                <w:rFonts w:cs="Times New Roman"/>
                <w:color w:val="000000"/>
              </w:rPr>
              <w:t>0.30</w:t>
            </w:r>
          </w:p>
        </w:tc>
        <w:tc>
          <w:tcPr>
            <w:tcW w:w="912" w:type="dxa"/>
            <w:tcBorders>
              <w:top w:val="nil"/>
              <w:left w:val="nil"/>
              <w:bottom w:val="nil"/>
              <w:right w:val="nil"/>
            </w:tcBorders>
            <w:shd w:val="clear" w:color="auto" w:fill="auto"/>
            <w:noWrap/>
            <w:vAlign w:val="bottom"/>
          </w:tcPr>
          <w:p w14:paraId="5D965265" w14:textId="77777777" w:rsidR="00E43DA1" w:rsidRPr="0038242A" w:rsidRDefault="00E43DA1" w:rsidP="00357A01">
            <w:pPr>
              <w:spacing w:after="0"/>
              <w:jc w:val="right"/>
              <w:rPr>
                <w:rFonts w:cs="Times New Roman"/>
                <w:color w:val="000000"/>
              </w:rPr>
            </w:pPr>
          </w:p>
        </w:tc>
        <w:tc>
          <w:tcPr>
            <w:tcW w:w="1599" w:type="dxa"/>
            <w:tcBorders>
              <w:top w:val="nil"/>
              <w:left w:val="nil"/>
              <w:bottom w:val="nil"/>
              <w:right w:val="nil"/>
            </w:tcBorders>
            <w:vAlign w:val="bottom"/>
          </w:tcPr>
          <w:p w14:paraId="6AE3CA80" w14:textId="77777777" w:rsidR="00E43DA1" w:rsidRPr="0038242A" w:rsidRDefault="00E43DA1" w:rsidP="00357A01">
            <w:pPr>
              <w:spacing w:after="0"/>
              <w:jc w:val="right"/>
              <w:rPr>
                <w:rFonts w:cs="Times New Roman"/>
                <w:color w:val="000000"/>
              </w:rPr>
            </w:pPr>
            <w:r w:rsidRPr="0038242A">
              <w:rPr>
                <w:rFonts w:cs="Times New Roman"/>
                <w:color w:val="000000"/>
              </w:rPr>
              <w:t>0.43</w:t>
            </w:r>
          </w:p>
        </w:tc>
      </w:tr>
      <w:tr w:rsidR="00E43DA1" w:rsidRPr="0038242A" w14:paraId="0AA00735" w14:textId="77777777" w:rsidTr="00357A01">
        <w:trPr>
          <w:trHeight w:val="300"/>
        </w:trPr>
        <w:tc>
          <w:tcPr>
            <w:tcW w:w="3197" w:type="dxa"/>
            <w:tcBorders>
              <w:top w:val="nil"/>
              <w:left w:val="nil"/>
              <w:bottom w:val="nil"/>
              <w:right w:val="nil"/>
            </w:tcBorders>
            <w:shd w:val="clear" w:color="auto" w:fill="auto"/>
            <w:noWrap/>
            <w:vAlign w:val="bottom"/>
            <w:hideMark/>
          </w:tcPr>
          <w:p w14:paraId="0849C1F0" w14:textId="77777777" w:rsidR="00E43DA1" w:rsidRPr="0038242A" w:rsidRDefault="00E43DA1" w:rsidP="00357A01">
            <w:pPr>
              <w:spacing w:after="0" w:line="240" w:lineRule="auto"/>
              <w:rPr>
                <w:rFonts w:eastAsia="Times New Roman" w:cs="Times New Roman"/>
                <w:lang w:eastAsia="en-GB"/>
              </w:rPr>
            </w:pPr>
            <w:r w:rsidRPr="0038242A">
              <w:rPr>
                <w:rFonts w:eastAsia="Times New Roman" w:cs="Times New Roman"/>
                <w:lang w:eastAsia="en-GB"/>
              </w:rPr>
              <w:t xml:space="preserve">Income satisfaction </w:t>
            </w:r>
          </w:p>
        </w:tc>
        <w:tc>
          <w:tcPr>
            <w:tcW w:w="912" w:type="dxa"/>
            <w:tcBorders>
              <w:top w:val="nil"/>
              <w:left w:val="nil"/>
              <w:bottom w:val="nil"/>
              <w:right w:val="nil"/>
            </w:tcBorders>
            <w:shd w:val="clear" w:color="auto" w:fill="auto"/>
            <w:noWrap/>
            <w:vAlign w:val="bottom"/>
          </w:tcPr>
          <w:p w14:paraId="10A1D6E0" w14:textId="77777777" w:rsidR="00E43DA1" w:rsidRPr="0038242A" w:rsidRDefault="00E43DA1" w:rsidP="00357A01">
            <w:pPr>
              <w:spacing w:after="0"/>
              <w:jc w:val="right"/>
              <w:rPr>
                <w:rFonts w:cs="Times New Roman"/>
                <w:color w:val="000000"/>
              </w:rPr>
            </w:pPr>
            <w:r w:rsidRPr="0038242A">
              <w:rPr>
                <w:rFonts w:cs="Times New Roman"/>
                <w:color w:val="000000"/>
              </w:rPr>
              <w:t>0.63</w:t>
            </w:r>
          </w:p>
        </w:tc>
        <w:tc>
          <w:tcPr>
            <w:tcW w:w="912" w:type="dxa"/>
            <w:tcBorders>
              <w:top w:val="nil"/>
              <w:left w:val="nil"/>
              <w:bottom w:val="nil"/>
              <w:right w:val="nil"/>
            </w:tcBorders>
            <w:shd w:val="clear" w:color="auto" w:fill="auto"/>
            <w:noWrap/>
            <w:vAlign w:val="bottom"/>
          </w:tcPr>
          <w:p w14:paraId="2BBD1C2E" w14:textId="77777777" w:rsidR="00E43DA1" w:rsidRPr="0038242A" w:rsidRDefault="00E43DA1" w:rsidP="00357A01">
            <w:pPr>
              <w:spacing w:after="0"/>
              <w:jc w:val="right"/>
              <w:rPr>
                <w:rFonts w:cs="Times New Roman"/>
                <w:color w:val="000000"/>
              </w:rPr>
            </w:pPr>
          </w:p>
        </w:tc>
        <w:tc>
          <w:tcPr>
            <w:tcW w:w="912" w:type="dxa"/>
            <w:tcBorders>
              <w:top w:val="nil"/>
              <w:left w:val="nil"/>
              <w:bottom w:val="nil"/>
              <w:right w:val="nil"/>
            </w:tcBorders>
            <w:shd w:val="clear" w:color="auto" w:fill="auto"/>
            <w:noWrap/>
            <w:vAlign w:val="bottom"/>
          </w:tcPr>
          <w:p w14:paraId="10EECB29" w14:textId="77777777" w:rsidR="00E43DA1" w:rsidRPr="0038242A" w:rsidRDefault="00E43DA1" w:rsidP="00357A01">
            <w:pPr>
              <w:spacing w:after="0"/>
              <w:jc w:val="right"/>
              <w:rPr>
                <w:rFonts w:cs="Times New Roman"/>
                <w:color w:val="000000"/>
              </w:rPr>
            </w:pPr>
            <w:r w:rsidRPr="0038242A">
              <w:rPr>
                <w:rFonts w:cs="Times New Roman"/>
                <w:color w:val="000000"/>
              </w:rPr>
              <w:t>-0.20</w:t>
            </w:r>
          </w:p>
        </w:tc>
        <w:tc>
          <w:tcPr>
            <w:tcW w:w="912" w:type="dxa"/>
            <w:tcBorders>
              <w:top w:val="nil"/>
              <w:left w:val="nil"/>
              <w:bottom w:val="nil"/>
              <w:right w:val="nil"/>
            </w:tcBorders>
            <w:shd w:val="clear" w:color="auto" w:fill="auto"/>
            <w:noWrap/>
            <w:vAlign w:val="bottom"/>
          </w:tcPr>
          <w:p w14:paraId="33F48B15" w14:textId="77777777" w:rsidR="00E43DA1" w:rsidRPr="0038242A" w:rsidRDefault="00E43DA1" w:rsidP="00357A01">
            <w:pPr>
              <w:spacing w:after="0"/>
              <w:jc w:val="right"/>
              <w:rPr>
                <w:rFonts w:cs="Times New Roman"/>
                <w:color w:val="000000"/>
              </w:rPr>
            </w:pPr>
          </w:p>
        </w:tc>
        <w:tc>
          <w:tcPr>
            <w:tcW w:w="912" w:type="dxa"/>
            <w:tcBorders>
              <w:top w:val="nil"/>
              <w:left w:val="nil"/>
              <w:bottom w:val="nil"/>
              <w:right w:val="nil"/>
            </w:tcBorders>
            <w:shd w:val="clear" w:color="auto" w:fill="auto"/>
            <w:noWrap/>
            <w:vAlign w:val="bottom"/>
          </w:tcPr>
          <w:p w14:paraId="47887E65" w14:textId="77777777" w:rsidR="00E43DA1" w:rsidRPr="0038242A" w:rsidRDefault="00E43DA1" w:rsidP="00357A01">
            <w:pPr>
              <w:spacing w:after="0"/>
              <w:rPr>
                <w:rFonts w:cs="Times New Roman"/>
                <w:sz w:val="20"/>
                <w:szCs w:val="20"/>
              </w:rPr>
            </w:pPr>
          </w:p>
        </w:tc>
        <w:tc>
          <w:tcPr>
            <w:tcW w:w="1599" w:type="dxa"/>
            <w:tcBorders>
              <w:top w:val="nil"/>
              <w:left w:val="nil"/>
              <w:bottom w:val="nil"/>
              <w:right w:val="nil"/>
            </w:tcBorders>
            <w:vAlign w:val="bottom"/>
          </w:tcPr>
          <w:p w14:paraId="5A65B365" w14:textId="77777777" w:rsidR="00E43DA1" w:rsidRPr="0038242A" w:rsidRDefault="00E43DA1" w:rsidP="00357A01">
            <w:pPr>
              <w:spacing w:after="0"/>
              <w:jc w:val="right"/>
              <w:rPr>
                <w:rFonts w:cs="Times New Roman"/>
                <w:color w:val="000000"/>
              </w:rPr>
            </w:pPr>
            <w:r w:rsidRPr="0038242A">
              <w:rPr>
                <w:rFonts w:cs="Times New Roman"/>
                <w:color w:val="000000"/>
              </w:rPr>
              <w:t>0.34</w:t>
            </w:r>
          </w:p>
        </w:tc>
      </w:tr>
      <w:tr w:rsidR="00E43DA1" w:rsidRPr="0038242A" w14:paraId="7BB7C6C2" w14:textId="77777777" w:rsidTr="00357A01">
        <w:trPr>
          <w:trHeight w:val="300"/>
        </w:trPr>
        <w:tc>
          <w:tcPr>
            <w:tcW w:w="3197" w:type="dxa"/>
            <w:tcBorders>
              <w:top w:val="nil"/>
              <w:left w:val="nil"/>
              <w:bottom w:val="nil"/>
              <w:right w:val="nil"/>
            </w:tcBorders>
            <w:shd w:val="clear" w:color="auto" w:fill="auto"/>
            <w:noWrap/>
            <w:vAlign w:val="bottom"/>
            <w:hideMark/>
          </w:tcPr>
          <w:p w14:paraId="384123BE" w14:textId="77777777" w:rsidR="00E43DA1" w:rsidRPr="0038242A" w:rsidRDefault="00E43DA1" w:rsidP="00357A01">
            <w:pPr>
              <w:spacing w:after="0" w:line="240" w:lineRule="auto"/>
              <w:rPr>
                <w:rFonts w:eastAsia="Times New Roman" w:cs="Times New Roman"/>
                <w:lang w:eastAsia="en-GB"/>
              </w:rPr>
            </w:pPr>
            <w:r w:rsidRPr="0038242A">
              <w:rPr>
                <w:rFonts w:eastAsia="Times New Roman" w:cs="Times New Roman"/>
                <w:lang w:eastAsia="en-GB"/>
              </w:rPr>
              <w:t>Subjective financial status</w:t>
            </w:r>
          </w:p>
        </w:tc>
        <w:tc>
          <w:tcPr>
            <w:tcW w:w="912" w:type="dxa"/>
            <w:tcBorders>
              <w:top w:val="nil"/>
              <w:left w:val="nil"/>
              <w:bottom w:val="nil"/>
              <w:right w:val="nil"/>
            </w:tcBorders>
            <w:shd w:val="clear" w:color="auto" w:fill="auto"/>
            <w:noWrap/>
            <w:vAlign w:val="bottom"/>
          </w:tcPr>
          <w:p w14:paraId="3604FF4C" w14:textId="77777777" w:rsidR="00E43DA1" w:rsidRPr="0038242A" w:rsidRDefault="00E43DA1" w:rsidP="00357A01">
            <w:pPr>
              <w:spacing w:after="0"/>
              <w:jc w:val="right"/>
              <w:rPr>
                <w:rFonts w:cs="Times New Roman"/>
                <w:color w:val="000000"/>
              </w:rPr>
            </w:pPr>
            <w:r w:rsidRPr="0038242A">
              <w:rPr>
                <w:rFonts w:cs="Times New Roman"/>
                <w:color w:val="000000"/>
              </w:rPr>
              <w:t>0.59</w:t>
            </w:r>
          </w:p>
        </w:tc>
        <w:tc>
          <w:tcPr>
            <w:tcW w:w="912" w:type="dxa"/>
            <w:tcBorders>
              <w:top w:val="nil"/>
              <w:left w:val="nil"/>
              <w:bottom w:val="nil"/>
              <w:right w:val="nil"/>
            </w:tcBorders>
            <w:shd w:val="clear" w:color="auto" w:fill="auto"/>
            <w:noWrap/>
            <w:vAlign w:val="bottom"/>
          </w:tcPr>
          <w:p w14:paraId="78C2E730" w14:textId="77777777" w:rsidR="00E43DA1" w:rsidRPr="0038242A" w:rsidRDefault="00E43DA1" w:rsidP="00357A01">
            <w:pPr>
              <w:spacing w:after="0"/>
              <w:jc w:val="right"/>
              <w:rPr>
                <w:rFonts w:cs="Times New Roman"/>
                <w:color w:val="000000"/>
              </w:rPr>
            </w:pPr>
          </w:p>
        </w:tc>
        <w:tc>
          <w:tcPr>
            <w:tcW w:w="912" w:type="dxa"/>
            <w:tcBorders>
              <w:top w:val="nil"/>
              <w:left w:val="nil"/>
              <w:bottom w:val="nil"/>
              <w:right w:val="nil"/>
            </w:tcBorders>
            <w:shd w:val="clear" w:color="auto" w:fill="auto"/>
            <w:noWrap/>
            <w:vAlign w:val="bottom"/>
          </w:tcPr>
          <w:p w14:paraId="682C21CF" w14:textId="77777777" w:rsidR="00E43DA1" w:rsidRPr="0038242A" w:rsidRDefault="00E43DA1" w:rsidP="00357A01">
            <w:pPr>
              <w:spacing w:after="0"/>
              <w:rPr>
                <w:rFonts w:cs="Times New Roman"/>
                <w:sz w:val="20"/>
                <w:szCs w:val="20"/>
              </w:rPr>
            </w:pPr>
          </w:p>
        </w:tc>
        <w:tc>
          <w:tcPr>
            <w:tcW w:w="912" w:type="dxa"/>
            <w:tcBorders>
              <w:top w:val="nil"/>
              <w:left w:val="nil"/>
              <w:bottom w:val="nil"/>
              <w:right w:val="nil"/>
            </w:tcBorders>
            <w:shd w:val="clear" w:color="auto" w:fill="auto"/>
            <w:noWrap/>
            <w:vAlign w:val="bottom"/>
          </w:tcPr>
          <w:p w14:paraId="0019E855" w14:textId="77777777" w:rsidR="00E43DA1" w:rsidRPr="0038242A" w:rsidRDefault="00E43DA1" w:rsidP="00357A01">
            <w:pPr>
              <w:spacing w:after="0"/>
              <w:rPr>
                <w:rFonts w:cs="Times New Roman"/>
                <w:sz w:val="20"/>
                <w:szCs w:val="20"/>
              </w:rPr>
            </w:pPr>
          </w:p>
        </w:tc>
        <w:tc>
          <w:tcPr>
            <w:tcW w:w="912" w:type="dxa"/>
            <w:tcBorders>
              <w:top w:val="nil"/>
              <w:left w:val="nil"/>
              <w:bottom w:val="nil"/>
              <w:right w:val="nil"/>
            </w:tcBorders>
            <w:shd w:val="clear" w:color="auto" w:fill="auto"/>
            <w:noWrap/>
            <w:vAlign w:val="bottom"/>
          </w:tcPr>
          <w:p w14:paraId="7CF2A818" w14:textId="77777777" w:rsidR="00E43DA1" w:rsidRPr="0038242A" w:rsidRDefault="00E43DA1" w:rsidP="00357A01">
            <w:pPr>
              <w:spacing w:after="0"/>
              <w:rPr>
                <w:rFonts w:cs="Times New Roman"/>
                <w:sz w:val="20"/>
                <w:szCs w:val="20"/>
              </w:rPr>
            </w:pPr>
          </w:p>
        </w:tc>
        <w:tc>
          <w:tcPr>
            <w:tcW w:w="1599" w:type="dxa"/>
            <w:tcBorders>
              <w:top w:val="nil"/>
              <w:left w:val="nil"/>
              <w:bottom w:val="nil"/>
              <w:right w:val="nil"/>
            </w:tcBorders>
            <w:vAlign w:val="bottom"/>
          </w:tcPr>
          <w:p w14:paraId="042788CD" w14:textId="77777777" w:rsidR="00E43DA1" w:rsidRPr="0038242A" w:rsidRDefault="00E43DA1" w:rsidP="00357A01">
            <w:pPr>
              <w:spacing w:after="0"/>
              <w:jc w:val="right"/>
              <w:rPr>
                <w:rFonts w:cs="Times New Roman"/>
                <w:color w:val="000000"/>
              </w:rPr>
            </w:pPr>
            <w:r w:rsidRPr="0038242A">
              <w:rPr>
                <w:rFonts w:cs="Times New Roman"/>
                <w:color w:val="000000"/>
              </w:rPr>
              <w:t>0.29</w:t>
            </w:r>
          </w:p>
        </w:tc>
      </w:tr>
      <w:tr w:rsidR="00E43DA1" w:rsidRPr="0038242A" w14:paraId="2A429C24" w14:textId="77777777" w:rsidTr="00357A01">
        <w:trPr>
          <w:trHeight w:val="300"/>
        </w:trPr>
        <w:tc>
          <w:tcPr>
            <w:tcW w:w="3197" w:type="dxa"/>
            <w:tcBorders>
              <w:top w:val="nil"/>
              <w:left w:val="nil"/>
              <w:bottom w:val="nil"/>
              <w:right w:val="nil"/>
            </w:tcBorders>
            <w:shd w:val="clear" w:color="auto" w:fill="auto"/>
            <w:noWrap/>
            <w:vAlign w:val="bottom"/>
            <w:hideMark/>
          </w:tcPr>
          <w:p w14:paraId="5450F9B6" w14:textId="77777777" w:rsidR="00E43DA1" w:rsidRPr="0038242A" w:rsidRDefault="00E43DA1" w:rsidP="00357A01">
            <w:pPr>
              <w:spacing w:after="0" w:line="240" w:lineRule="auto"/>
              <w:rPr>
                <w:rFonts w:eastAsia="Times New Roman" w:cs="Times New Roman"/>
                <w:lang w:eastAsia="en-GB"/>
              </w:rPr>
            </w:pPr>
            <w:r w:rsidRPr="0038242A">
              <w:rPr>
                <w:rFonts w:eastAsia="Times New Roman" w:cs="Times New Roman"/>
                <w:lang w:eastAsia="en-GB"/>
              </w:rPr>
              <w:t>Falling behind on bills</w:t>
            </w:r>
          </w:p>
        </w:tc>
        <w:tc>
          <w:tcPr>
            <w:tcW w:w="912" w:type="dxa"/>
            <w:tcBorders>
              <w:top w:val="nil"/>
              <w:left w:val="nil"/>
              <w:bottom w:val="nil"/>
              <w:right w:val="nil"/>
            </w:tcBorders>
            <w:shd w:val="clear" w:color="auto" w:fill="auto"/>
            <w:noWrap/>
            <w:vAlign w:val="bottom"/>
          </w:tcPr>
          <w:p w14:paraId="4188910F" w14:textId="77777777" w:rsidR="00E43DA1" w:rsidRPr="0038242A" w:rsidRDefault="00E43DA1" w:rsidP="00357A01">
            <w:pPr>
              <w:spacing w:after="0"/>
              <w:jc w:val="right"/>
              <w:rPr>
                <w:rFonts w:cs="Times New Roman"/>
                <w:color w:val="000000"/>
              </w:rPr>
            </w:pPr>
            <w:r w:rsidRPr="0038242A">
              <w:rPr>
                <w:rFonts w:cs="Times New Roman"/>
                <w:color w:val="000000"/>
              </w:rPr>
              <w:t>0.24</w:t>
            </w:r>
          </w:p>
        </w:tc>
        <w:tc>
          <w:tcPr>
            <w:tcW w:w="912" w:type="dxa"/>
            <w:tcBorders>
              <w:top w:val="nil"/>
              <w:left w:val="nil"/>
              <w:bottom w:val="nil"/>
              <w:right w:val="nil"/>
            </w:tcBorders>
            <w:shd w:val="clear" w:color="auto" w:fill="auto"/>
            <w:noWrap/>
            <w:vAlign w:val="bottom"/>
          </w:tcPr>
          <w:p w14:paraId="2F31D367" w14:textId="77777777" w:rsidR="00E43DA1" w:rsidRPr="0038242A" w:rsidRDefault="00E43DA1" w:rsidP="00357A01">
            <w:pPr>
              <w:spacing w:after="0"/>
              <w:jc w:val="right"/>
              <w:rPr>
                <w:rFonts w:cs="Times New Roman"/>
                <w:color w:val="000000"/>
              </w:rPr>
            </w:pPr>
          </w:p>
        </w:tc>
        <w:tc>
          <w:tcPr>
            <w:tcW w:w="912" w:type="dxa"/>
            <w:tcBorders>
              <w:top w:val="nil"/>
              <w:left w:val="nil"/>
              <w:bottom w:val="nil"/>
              <w:right w:val="nil"/>
            </w:tcBorders>
            <w:shd w:val="clear" w:color="auto" w:fill="auto"/>
            <w:noWrap/>
            <w:vAlign w:val="bottom"/>
          </w:tcPr>
          <w:p w14:paraId="2587DFED" w14:textId="77777777" w:rsidR="00E43DA1" w:rsidRPr="0038242A" w:rsidRDefault="00E43DA1" w:rsidP="00357A01">
            <w:pPr>
              <w:spacing w:after="0"/>
              <w:jc w:val="right"/>
              <w:rPr>
                <w:rFonts w:cs="Times New Roman"/>
                <w:color w:val="000000"/>
              </w:rPr>
            </w:pPr>
            <w:r w:rsidRPr="0038242A">
              <w:rPr>
                <w:rFonts w:cs="Times New Roman"/>
                <w:color w:val="000000"/>
              </w:rPr>
              <w:t>0.24</w:t>
            </w:r>
          </w:p>
        </w:tc>
        <w:tc>
          <w:tcPr>
            <w:tcW w:w="912" w:type="dxa"/>
            <w:tcBorders>
              <w:top w:val="nil"/>
              <w:left w:val="nil"/>
              <w:bottom w:val="nil"/>
              <w:right w:val="nil"/>
            </w:tcBorders>
            <w:shd w:val="clear" w:color="auto" w:fill="auto"/>
            <w:noWrap/>
            <w:vAlign w:val="bottom"/>
          </w:tcPr>
          <w:p w14:paraId="68A641D7" w14:textId="77777777" w:rsidR="00E43DA1" w:rsidRPr="0038242A" w:rsidRDefault="00E43DA1" w:rsidP="00357A01">
            <w:pPr>
              <w:spacing w:after="0"/>
              <w:jc w:val="right"/>
              <w:rPr>
                <w:rFonts w:cs="Times New Roman"/>
                <w:color w:val="000000"/>
              </w:rPr>
            </w:pPr>
          </w:p>
        </w:tc>
        <w:tc>
          <w:tcPr>
            <w:tcW w:w="912" w:type="dxa"/>
            <w:tcBorders>
              <w:top w:val="nil"/>
              <w:left w:val="nil"/>
              <w:bottom w:val="nil"/>
              <w:right w:val="nil"/>
            </w:tcBorders>
            <w:shd w:val="clear" w:color="auto" w:fill="auto"/>
            <w:noWrap/>
            <w:vAlign w:val="bottom"/>
          </w:tcPr>
          <w:p w14:paraId="4D38BE87" w14:textId="77777777" w:rsidR="00E43DA1" w:rsidRPr="0038242A" w:rsidRDefault="00E43DA1" w:rsidP="00357A01">
            <w:pPr>
              <w:spacing w:after="0"/>
              <w:rPr>
                <w:rFonts w:cs="Times New Roman"/>
                <w:sz w:val="20"/>
                <w:szCs w:val="20"/>
              </w:rPr>
            </w:pPr>
          </w:p>
        </w:tc>
        <w:tc>
          <w:tcPr>
            <w:tcW w:w="1599" w:type="dxa"/>
            <w:tcBorders>
              <w:top w:val="nil"/>
              <w:left w:val="nil"/>
              <w:bottom w:val="nil"/>
              <w:right w:val="nil"/>
            </w:tcBorders>
            <w:vAlign w:val="bottom"/>
          </w:tcPr>
          <w:p w14:paraId="14F230B0" w14:textId="77777777" w:rsidR="00E43DA1" w:rsidRPr="0038242A" w:rsidRDefault="00E43DA1" w:rsidP="00357A01">
            <w:pPr>
              <w:spacing w:after="0"/>
              <w:jc w:val="right"/>
              <w:rPr>
                <w:rFonts w:cs="Times New Roman"/>
                <w:color w:val="000000"/>
              </w:rPr>
            </w:pPr>
            <w:r w:rsidRPr="0038242A">
              <w:rPr>
                <w:rFonts w:cs="Times New Roman"/>
                <w:color w:val="000000"/>
              </w:rPr>
              <w:t>0.63</w:t>
            </w:r>
          </w:p>
        </w:tc>
      </w:tr>
      <w:tr w:rsidR="00E43DA1" w:rsidRPr="0038242A" w14:paraId="1012DF97" w14:textId="77777777" w:rsidTr="00357A01">
        <w:trPr>
          <w:trHeight w:val="300"/>
        </w:trPr>
        <w:tc>
          <w:tcPr>
            <w:tcW w:w="3197" w:type="dxa"/>
            <w:tcBorders>
              <w:top w:val="nil"/>
              <w:left w:val="nil"/>
              <w:bottom w:val="nil"/>
              <w:right w:val="nil"/>
            </w:tcBorders>
            <w:shd w:val="clear" w:color="auto" w:fill="auto"/>
            <w:noWrap/>
            <w:vAlign w:val="bottom"/>
            <w:hideMark/>
          </w:tcPr>
          <w:p w14:paraId="586CE080" w14:textId="77777777" w:rsidR="00E43DA1" w:rsidRPr="0038242A" w:rsidRDefault="00E43DA1" w:rsidP="00357A01">
            <w:pPr>
              <w:spacing w:after="0" w:line="240" w:lineRule="auto"/>
              <w:rPr>
                <w:rFonts w:eastAsia="Times New Roman" w:cs="Times New Roman"/>
                <w:lang w:eastAsia="en-GB"/>
              </w:rPr>
            </w:pPr>
            <w:r w:rsidRPr="0038242A">
              <w:rPr>
                <w:rFonts w:eastAsia="Times New Roman" w:cs="Times New Roman"/>
                <w:lang w:eastAsia="en-GB"/>
              </w:rPr>
              <w:t>Unable to afford material goods</w:t>
            </w:r>
          </w:p>
        </w:tc>
        <w:tc>
          <w:tcPr>
            <w:tcW w:w="912" w:type="dxa"/>
            <w:tcBorders>
              <w:top w:val="nil"/>
              <w:left w:val="nil"/>
              <w:bottom w:val="nil"/>
              <w:right w:val="nil"/>
            </w:tcBorders>
            <w:shd w:val="clear" w:color="auto" w:fill="auto"/>
            <w:noWrap/>
            <w:vAlign w:val="bottom"/>
          </w:tcPr>
          <w:p w14:paraId="63ED7D04" w14:textId="77777777" w:rsidR="00E43DA1" w:rsidRPr="0038242A" w:rsidRDefault="00E43DA1" w:rsidP="00357A01">
            <w:pPr>
              <w:spacing w:after="0"/>
              <w:jc w:val="right"/>
              <w:rPr>
                <w:rFonts w:cs="Times New Roman"/>
                <w:color w:val="000000"/>
              </w:rPr>
            </w:pPr>
            <w:r w:rsidRPr="0038242A">
              <w:rPr>
                <w:rFonts w:cs="Times New Roman"/>
                <w:color w:val="000000"/>
              </w:rPr>
              <w:t>-0.42</w:t>
            </w:r>
          </w:p>
        </w:tc>
        <w:tc>
          <w:tcPr>
            <w:tcW w:w="912" w:type="dxa"/>
            <w:tcBorders>
              <w:top w:val="nil"/>
              <w:left w:val="nil"/>
              <w:bottom w:val="nil"/>
              <w:right w:val="nil"/>
            </w:tcBorders>
            <w:shd w:val="clear" w:color="auto" w:fill="auto"/>
            <w:noWrap/>
            <w:vAlign w:val="bottom"/>
          </w:tcPr>
          <w:p w14:paraId="28E1FF96" w14:textId="77777777" w:rsidR="00E43DA1" w:rsidRPr="0038242A" w:rsidRDefault="00E43DA1" w:rsidP="00357A01">
            <w:pPr>
              <w:spacing w:after="0"/>
              <w:jc w:val="right"/>
              <w:rPr>
                <w:rFonts w:cs="Times New Roman"/>
                <w:color w:val="000000"/>
              </w:rPr>
            </w:pPr>
          </w:p>
        </w:tc>
        <w:tc>
          <w:tcPr>
            <w:tcW w:w="912" w:type="dxa"/>
            <w:tcBorders>
              <w:top w:val="nil"/>
              <w:left w:val="nil"/>
              <w:bottom w:val="nil"/>
              <w:right w:val="nil"/>
            </w:tcBorders>
            <w:shd w:val="clear" w:color="auto" w:fill="auto"/>
            <w:noWrap/>
            <w:vAlign w:val="bottom"/>
          </w:tcPr>
          <w:p w14:paraId="0116DE02" w14:textId="77777777" w:rsidR="00E43DA1" w:rsidRPr="0038242A" w:rsidRDefault="00E43DA1" w:rsidP="00357A01">
            <w:pPr>
              <w:spacing w:after="0"/>
              <w:rPr>
                <w:rFonts w:cs="Times New Roman"/>
                <w:sz w:val="20"/>
                <w:szCs w:val="20"/>
              </w:rPr>
            </w:pPr>
          </w:p>
        </w:tc>
        <w:tc>
          <w:tcPr>
            <w:tcW w:w="912" w:type="dxa"/>
            <w:tcBorders>
              <w:top w:val="nil"/>
              <w:left w:val="nil"/>
              <w:bottom w:val="nil"/>
              <w:right w:val="nil"/>
            </w:tcBorders>
            <w:shd w:val="clear" w:color="auto" w:fill="auto"/>
            <w:noWrap/>
            <w:vAlign w:val="bottom"/>
          </w:tcPr>
          <w:p w14:paraId="654FB543" w14:textId="77777777" w:rsidR="00E43DA1" w:rsidRPr="0038242A" w:rsidRDefault="00E43DA1" w:rsidP="00357A01">
            <w:pPr>
              <w:spacing w:after="0"/>
              <w:rPr>
                <w:rFonts w:cs="Times New Roman"/>
                <w:sz w:val="20"/>
                <w:szCs w:val="20"/>
              </w:rPr>
            </w:pPr>
          </w:p>
        </w:tc>
        <w:tc>
          <w:tcPr>
            <w:tcW w:w="912" w:type="dxa"/>
            <w:tcBorders>
              <w:top w:val="nil"/>
              <w:left w:val="nil"/>
              <w:bottom w:val="nil"/>
              <w:right w:val="nil"/>
            </w:tcBorders>
            <w:shd w:val="clear" w:color="auto" w:fill="auto"/>
            <w:noWrap/>
            <w:vAlign w:val="bottom"/>
          </w:tcPr>
          <w:p w14:paraId="3DE9B092" w14:textId="77777777" w:rsidR="00E43DA1" w:rsidRPr="0038242A" w:rsidRDefault="00E43DA1" w:rsidP="00357A01">
            <w:pPr>
              <w:spacing w:after="0"/>
              <w:rPr>
                <w:rFonts w:cs="Times New Roman"/>
                <w:sz w:val="20"/>
                <w:szCs w:val="20"/>
              </w:rPr>
            </w:pPr>
          </w:p>
        </w:tc>
        <w:tc>
          <w:tcPr>
            <w:tcW w:w="1599" w:type="dxa"/>
            <w:tcBorders>
              <w:top w:val="nil"/>
              <w:left w:val="nil"/>
              <w:bottom w:val="nil"/>
              <w:right w:val="nil"/>
            </w:tcBorders>
            <w:vAlign w:val="bottom"/>
          </w:tcPr>
          <w:p w14:paraId="49279F30" w14:textId="77777777" w:rsidR="00E43DA1" w:rsidRPr="0038242A" w:rsidRDefault="00E43DA1" w:rsidP="00357A01">
            <w:pPr>
              <w:spacing w:after="0"/>
              <w:jc w:val="right"/>
              <w:rPr>
                <w:rFonts w:cs="Times New Roman"/>
                <w:color w:val="000000"/>
              </w:rPr>
            </w:pPr>
            <w:r w:rsidRPr="0038242A">
              <w:rPr>
                <w:rFonts w:cs="Times New Roman"/>
                <w:color w:val="000000"/>
              </w:rPr>
              <w:t>0.35</w:t>
            </w:r>
          </w:p>
        </w:tc>
      </w:tr>
      <w:tr w:rsidR="00E43DA1" w:rsidRPr="0038242A" w14:paraId="336CC260" w14:textId="77777777" w:rsidTr="00357A01">
        <w:trPr>
          <w:trHeight w:val="300"/>
        </w:trPr>
        <w:tc>
          <w:tcPr>
            <w:tcW w:w="3197" w:type="dxa"/>
            <w:tcBorders>
              <w:top w:val="nil"/>
              <w:left w:val="nil"/>
              <w:bottom w:val="nil"/>
              <w:right w:val="nil"/>
            </w:tcBorders>
            <w:shd w:val="clear" w:color="auto" w:fill="auto"/>
            <w:noWrap/>
            <w:vAlign w:val="bottom"/>
            <w:hideMark/>
          </w:tcPr>
          <w:p w14:paraId="3F184D97" w14:textId="77777777" w:rsidR="00E43DA1" w:rsidRPr="0038242A" w:rsidRDefault="00E43DA1" w:rsidP="00357A01">
            <w:pPr>
              <w:spacing w:after="0" w:line="240" w:lineRule="auto"/>
              <w:rPr>
                <w:rFonts w:eastAsia="Times New Roman" w:cs="Times New Roman"/>
                <w:lang w:eastAsia="en-GB"/>
              </w:rPr>
            </w:pPr>
            <w:r w:rsidRPr="0038242A">
              <w:rPr>
                <w:rFonts w:eastAsia="Times New Roman" w:cs="Times New Roman"/>
                <w:lang w:eastAsia="en-GB"/>
              </w:rPr>
              <w:t>Housing affordability (&lt;30%)</w:t>
            </w:r>
          </w:p>
        </w:tc>
        <w:tc>
          <w:tcPr>
            <w:tcW w:w="912" w:type="dxa"/>
            <w:tcBorders>
              <w:top w:val="nil"/>
              <w:left w:val="nil"/>
              <w:bottom w:val="nil"/>
              <w:right w:val="nil"/>
            </w:tcBorders>
            <w:shd w:val="clear" w:color="auto" w:fill="auto"/>
            <w:noWrap/>
            <w:vAlign w:val="bottom"/>
          </w:tcPr>
          <w:p w14:paraId="22657A5E" w14:textId="77777777" w:rsidR="00E43DA1" w:rsidRPr="0038242A" w:rsidRDefault="00E43DA1" w:rsidP="00357A01">
            <w:pPr>
              <w:spacing w:after="0"/>
              <w:jc w:val="right"/>
              <w:rPr>
                <w:rFonts w:cs="Times New Roman"/>
                <w:color w:val="000000"/>
              </w:rPr>
            </w:pPr>
          </w:p>
        </w:tc>
        <w:tc>
          <w:tcPr>
            <w:tcW w:w="912" w:type="dxa"/>
            <w:tcBorders>
              <w:top w:val="nil"/>
              <w:left w:val="nil"/>
              <w:bottom w:val="nil"/>
              <w:right w:val="nil"/>
            </w:tcBorders>
            <w:shd w:val="clear" w:color="auto" w:fill="auto"/>
            <w:noWrap/>
            <w:vAlign w:val="bottom"/>
          </w:tcPr>
          <w:p w14:paraId="2A1419D4" w14:textId="77777777" w:rsidR="00E43DA1" w:rsidRPr="0038242A" w:rsidRDefault="00E43DA1" w:rsidP="00357A01">
            <w:pPr>
              <w:spacing w:after="0"/>
              <w:rPr>
                <w:rFonts w:cs="Times New Roman"/>
                <w:sz w:val="20"/>
                <w:szCs w:val="20"/>
              </w:rPr>
            </w:pPr>
          </w:p>
        </w:tc>
        <w:tc>
          <w:tcPr>
            <w:tcW w:w="912" w:type="dxa"/>
            <w:tcBorders>
              <w:top w:val="nil"/>
              <w:left w:val="nil"/>
              <w:bottom w:val="nil"/>
              <w:right w:val="nil"/>
            </w:tcBorders>
            <w:shd w:val="clear" w:color="auto" w:fill="auto"/>
            <w:noWrap/>
            <w:vAlign w:val="bottom"/>
          </w:tcPr>
          <w:p w14:paraId="602F9DE6" w14:textId="77777777" w:rsidR="00E43DA1" w:rsidRPr="0038242A" w:rsidRDefault="00E43DA1" w:rsidP="00357A01">
            <w:pPr>
              <w:spacing w:after="0"/>
              <w:jc w:val="right"/>
              <w:rPr>
                <w:rFonts w:cs="Times New Roman"/>
                <w:color w:val="000000"/>
              </w:rPr>
            </w:pPr>
            <w:r w:rsidRPr="0038242A">
              <w:rPr>
                <w:rFonts w:cs="Times New Roman"/>
                <w:color w:val="000000"/>
              </w:rPr>
              <w:t>0.69</w:t>
            </w:r>
          </w:p>
        </w:tc>
        <w:tc>
          <w:tcPr>
            <w:tcW w:w="912" w:type="dxa"/>
            <w:tcBorders>
              <w:top w:val="nil"/>
              <w:left w:val="nil"/>
              <w:bottom w:val="nil"/>
              <w:right w:val="nil"/>
            </w:tcBorders>
            <w:shd w:val="clear" w:color="auto" w:fill="auto"/>
            <w:noWrap/>
            <w:vAlign w:val="bottom"/>
          </w:tcPr>
          <w:p w14:paraId="1DC97020" w14:textId="77777777" w:rsidR="00E43DA1" w:rsidRPr="0038242A" w:rsidRDefault="00E43DA1" w:rsidP="00357A01">
            <w:pPr>
              <w:spacing w:after="0"/>
              <w:jc w:val="right"/>
              <w:rPr>
                <w:rFonts w:cs="Times New Roman"/>
                <w:color w:val="000000"/>
              </w:rPr>
            </w:pPr>
          </w:p>
        </w:tc>
        <w:tc>
          <w:tcPr>
            <w:tcW w:w="912" w:type="dxa"/>
            <w:tcBorders>
              <w:top w:val="nil"/>
              <w:left w:val="nil"/>
              <w:bottom w:val="nil"/>
              <w:right w:val="nil"/>
            </w:tcBorders>
            <w:shd w:val="clear" w:color="auto" w:fill="auto"/>
            <w:noWrap/>
            <w:vAlign w:val="bottom"/>
          </w:tcPr>
          <w:p w14:paraId="53DF40DC" w14:textId="77777777" w:rsidR="00E43DA1" w:rsidRPr="0038242A" w:rsidRDefault="00E43DA1" w:rsidP="00357A01">
            <w:pPr>
              <w:spacing w:after="0"/>
              <w:rPr>
                <w:rFonts w:cs="Times New Roman"/>
                <w:sz w:val="20"/>
                <w:szCs w:val="20"/>
              </w:rPr>
            </w:pPr>
          </w:p>
        </w:tc>
        <w:tc>
          <w:tcPr>
            <w:tcW w:w="1599" w:type="dxa"/>
            <w:tcBorders>
              <w:top w:val="nil"/>
              <w:left w:val="nil"/>
              <w:bottom w:val="nil"/>
              <w:right w:val="nil"/>
            </w:tcBorders>
            <w:vAlign w:val="bottom"/>
          </w:tcPr>
          <w:p w14:paraId="36C80B78" w14:textId="77777777" w:rsidR="00E43DA1" w:rsidRPr="0038242A" w:rsidRDefault="00E43DA1" w:rsidP="00357A01">
            <w:pPr>
              <w:spacing w:after="0"/>
              <w:jc w:val="right"/>
              <w:rPr>
                <w:rFonts w:cs="Times New Roman"/>
                <w:color w:val="000000"/>
              </w:rPr>
            </w:pPr>
            <w:r w:rsidRPr="0038242A">
              <w:rPr>
                <w:rFonts w:cs="Times New Roman"/>
                <w:color w:val="000000"/>
              </w:rPr>
              <w:t>0.33</w:t>
            </w:r>
          </w:p>
        </w:tc>
      </w:tr>
      <w:tr w:rsidR="00E43DA1" w:rsidRPr="0038242A" w14:paraId="74DCB0F4" w14:textId="77777777" w:rsidTr="00357A01">
        <w:trPr>
          <w:trHeight w:val="300"/>
        </w:trPr>
        <w:tc>
          <w:tcPr>
            <w:tcW w:w="3197" w:type="dxa"/>
            <w:tcBorders>
              <w:top w:val="nil"/>
              <w:left w:val="nil"/>
              <w:bottom w:val="nil"/>
              <w:right w:val="nil"/>
            </w:tcBorders>
            <w:shd w:val="clear" w:color="auto" w:fill="auto"/>
            <w:noWrap/>
            <w:vAlign w:val="bottom"/>
            <w:hideMark/>
          </w:tcPr>
          <w:p w14:paraId="6E69B729" w14:textId="77777777" w:rsidR="00E43DA1" w:rsidRPr="0038242A" w:rsidRDefault="00E43DA1" w:rsidP="00357A01">
            <w:pPr>
              <w:spacing w:after="0" w:line="240" w:lineRule="auto"/>
              <w:rPr>
                <w:rFonts w:eastAsia="Times New Roman" w:cs="Times New Roman"/>
                <w:lang w:eastAsia="en-GB"/>
              </w:rPr>
            </w:pPr>
            <w:r w:rsidRPr="0038242A">
              <w:rPr>
                <w:rFonts w:eastAsia="Times New Roman" w:cs="Times New Roman"/>
                <w:lang w:eastAsia="en-GB"/>
              </w:rPr>
              <w:t>Housing tenure</w:t>
            </w:r>
          </w:p>
        </w:tc>
        <w:tc>
          <w:tcPr>
            <w:tcW w:w="912" w:type="dxa"/>
            <w:tcBorders>
              <w:top w:val="nil"/>
              <w:left w:val="nil"/>
              <w:bottom w:val="nil"/>
              <w:right w:val="nil"/>
            </w:tcBorders>
            <w:shd w:val="clear" w:color="auto" w:fill="auto"/>
            <w:noWrap/>
            <w:vAlign w:val="bottom"/>
          </w:tcPr>
          <w:p w14:paraId="68A49B60" w14:textId="77777777" w:rsidR="00E43DA1" w:rsidRPr="0038242A" w:rsidRDefault="00E43DA1" w:rsidP="00357A01">
            <w:pPr>
              <w:spacing w:after="0"/>
              <w:jc w:val="right"/>
              <w:rPr>
                <w:rFonts w:cs="Times New Roman"/>
                <w:color w:val="000000"/>
              </w:rPr>
            </w:pPr>
          </w:p>
        </w:tc>
        <w:tc>
          <w:tcPr>
            <w:tcW w:w="912" w:type="dxa"/>
            <w:tcBorders>
              <w:top w:val="nil"/>
              <w:left w:val="nil"/>
              <w:bottom w:val="nil"/>
              <w:right w:val="nil"/>
            </w:tcBorders>
            <w:shd w:val="clear" w:color="auto" w:fill="auto"/>
            <w:noWrap/>
            <w:vAlign w:val="bottom"/>
          </w:tcPr>
          <w:p w14:paraId="0DE998E8" w14:textId="77777777" w:rsidR="00E43DA1" w:rsidRPr="0038242A" w:rsidRDefault="00E43DA1" w:rsidP="00357A01">
            <w:pPr>
              <w:spacing w:after="0"/>
              <w:rPr>
                <w:rFonts w:cs="Times New Roman"/>
                <w:sz w:val="20"/>
                <w:szCs w:val="20"/>
              </w:rPr>
            </w:pPr>
          </w:p>
        </w:tc>
        <w:tc>
          <w:tcPr>
            <w:tcW w:w="912" w:type="dxa"/>
            <w:tcBorders>
              <w:top w:val="nil"/>
              <w:left w:val="nil"/>
              <w:bottom w:val="nil"/>
              <w:right w:val="nil"/>
            </w:tcBorders>
            <w:shd w:val="clear" w:color="auto" w:fill="auto"/>
            <w:noWrap/>
            <w:vAlign w:val="bottom"/>
          </w:tcPr>
          <w:p w14:paraId="559BA664" w14:textId="77777777" w:rsidR="00E43DA1" w:rsidRPr="0038242A" w:rsidRDefault="00E43DA1" w:rsidP="00357A01">
            <w:pPr>
              <w:spacing w:after="0"/>
              <w:jc w:val="right"/>
              <w:rPr>
                <w:rFonts w:cs="Times New Roman"/>
                <w:color w:val="000000"/>
              </w:rPr>
            </w:pPr>
            <w:r w:rsidRPr="0038242A">
              <w:rPr>
                <w:rFonts w:cs="Times New Roman"/>
                <w:color w:val="000000"/>
              </w:rPr>
              <w:t>0.62</w:t>
            </w:r>
          </w:p>
        </w:tc>
        <w:tc>
          <w:tcPr>
            <w:tcW w:w="912" w:type="dxa"/>
            <w:tcBorders>
              <w:top w:val="nil"/>
              <w:left w:val="nil"/>
              <w:bottom w:val="nil"/>
              <w:right w:val="nil"/>
            </w:tcBorders>
            <w:shd w:val="clear" w:color="auto" w:fill="auto"/>
            <w:noWrap/>
            <w:vAlign w:val="bottom"/>
          </w:tcPr>
          <w:p w14:paraId="4F4B2750" w14:textId="77777777" w:rsidR="00E43DA1" w:rsidRPr="0038242A" w:rsidRDefault="00E43DA1" w:rsidP="00357A01">
            <w:pPr>
              <w:spacing w:after="0"/>
              <w:jc w:val="right"/>
              <w:rPr>
                <w:rFonts w:cs="Times New Roman"/>
                <w:color w:val="000000"/>
              </w:rPr>
            </w:pPr>
          </w:p>
        </w:tc>
        <w:tc>
          <w:tcPr>
            <w:tcW w:w="912" w:type="dxa"/>
            <w:tcBorders>
              <w:top w:val="nil"/>
              <w:left w:val="nil"/>
              <w:bottom w:val="nil"/>
              <w:right w:val="nil"/>
            </w:tcBorders>
            <w:shd w:val="clear" w:color="auto" w:fill="auto"/>
            <w:noWrap/>
            <w:vAlign w:val="bottom"/>
          </w:tcPr>
          <w:p w14:paraId="113011DD" w14:textId="77777777" w:rsidR="00E43DA1" w:rsidRPr="0038242A" w:rsidRDefault="00E43DA1" w:rsidP="00357A01">
            <w:pPr>
              <w:spacing w:after="0"/>
              <w:rPr>
                <w:rFonts w:cs="Times New Roman"/>
                <w:sz w:val="20"/>
                <w:szCs w:val="20"/>
              </w:rPr>
            </w:pPr>
          </w:p>
        </w:tc>
        <w:tc>
          <w:tcPr>
            <w:tcW w:w="1599" w:type="dxa"/>
            <w:tcBorders>
              <w:top w:val="nil"/>
              <w:left w:val="nil"/>
              <w:bottom w:val="nil"/>
              <w:right w:val="nil"/>
            </w:tcBorders>
            <w:vAlign w:val="bottom"/>
          </w:tcPr>
          <w:p w14:paraId="7C2A110A" w14:textId="77777777" w:rsidR="00E43DA1" w:rsidRPr="0038242A" w:rsidRDefault="00E43DA1" w:rsidP="00357A01">
            <w:pPr>
              <w:spacing w:after="0"/>
              <w:jc w:val="right"/>
              <w:rPr>
                <w:rFonts w:cs="Times New Roman"/>
                <w:color w:val="000000"/>
              </w:rPr>
            </w:pPr>
            <w:r w:rsidRPr="0038242A">
              <w:rPr>
                <w:rFonts w:cs="Times New Roman"/>
                <w:color w:val="000000"/>
              </w:rPr>
              <w:t>0.37</w:t>
            </w:r>
          </w:p>
        </w:tc>
      </w:tr>
      <w:tr w:rsidR="00E43DA1" w:rsidRPr="0038242A" w14:paraId="6C377FE4" w14:textId="77777777" w:rsidTr="00357A01">
        <w:trPr>
          <w:trHeight w:val="300"/>
        </w:trPr>
        <w:tc>
          <w:tcPr>
            <w:tcW w:w="3197" w:type="dxa"/>
            <w:tcBorders>
              <w:top w:val="nil"/>
              <w:left w:val="nil"/>
              <w:bottom w:val="nil"/>
              <w:right w:val="nil"/>
            </w:tcBorders>
            <w:shd w:val="clear" w:color="auto" w:fill="auto"/>
            <w:noWrap/>
            <w:vAlign w:val="bottom"/>
            <w:hideMark/>
          </w:tcPr>
          <w:p w14:paraId="517D7873" w14:textId="77777777" w:rsidR="00E43DA1" w:rsidRPr="0038242A" w:rsidRDefault="00E43DA1" w:rsidP="00357A01">
            <w:pPr>
              <w:spacing w:after="0" w:line="240" w:lineRule="auto"/>
              <w:rPr>
                <w:rFonts w:eastAsia="Times New Roman" w:cs="Times New Roman"/>
                <w:lang w:eastAsia="en-GB"/>
              </w:rPr>
            </w:pPr>
            <w:r w:rsidRPr="0038242A">
              <w:rPr>
                <w:rFonts w:eastAsia="Times New Roman" w:cs="Times New Roman"/>
                <w:lang w:eastAsia="en-GB"/>
              </w:rPr>
              <w:t xml:space="preserve">Would like to move </w:t>
            </w:r>
          </w:p>
        </w:tc>
        <w:tc>
          <w:tcPr>
            <w:tcW w:w="912" w:type="dxa"/>
            <w:tcBorders>
              <w:top w:val="nil"/>
              <w:left w:val="nil"/>
              <w:bottom w:val="nil"/>
              <w:right w:val="nil"/>
            </w:tcBorders>
            <w:shd w:val="clear" w:color="auto" w:fill="auto"/>
            <w:noWrap/>
            <w:vAlign w:val="bottom"/>
          </w:tcPr>
          <w:p w14:paraId="5582BEB3" w14:textId="77777777" w:rsidR="00E43DA1" w:rsidRPr="0038242A" w:rsidRDefault="00E43DA1" w:rsidP="00357A01">
            <w:pPr>
              <w:spacing w:after="0"/>
              <w:jc w:val="right"/>
              <w:rPr>
                <w:rFonts w:cs="Times New Roman"/>
                <w:color w:val="000000"/>
              </w:rPr>
            </w:pPr>
          </w:p>
        </w:tc>
        <w:tc>
          <w:tcPr>
            <w:tcW w:w="912" w:type="dxa"/>
            <w:tcBorders>
              <w:top w:val="nil"/>
              <w:left w:val="nil"/>
              <w:bottom w:val="nil"/>
              <w:right w:val="nil"/>
            </w:tcBorders>
            <w:shd w:val="clear" w:color="auto" w:fill="auto"/>
            <w:noWrap/>
            <w:vAlign w:val="bottom"/>
          </w:tcPr>
          <w:p w14:paraId="13DABA96" w14:textId="77777777" w:rsidR="00E43DA1" w:rsidRPr="0038242A" w:rsidRDefault="00E43DA1" w:rsidP="00357A01">
            <w:pPr>
              <w:spacing w:after="0"/>
              <w:rPr>
                <w:rFonts w:cs="Times New Roman"/>
                <w:sz w:val="20"/>
                <w:szCs w:val="20"/>
              </w:rPr>
            </w:pPr>
          </w:p>
        </w:tc>
        <w:tc>
          <w:tcPr>
            <w:tcW w:w="912" w:type="dxa"/>
            <w:tcBorders>
              <w:top w:val="nil"/>
              <w:left w:val="nil"/>
              <w:bottom w:val="nil"/>
              <w:right w:val="nil"/>
            </w:tcBorders>
            <w:shd w:val="clear" w:color="auto" w:fill="auto"/>
            <w:noWrap/>
            <w:vAlign w:val="bottom"/>
          </w:tcPr>
          <w:p w14:paraId="4934D300" w14:textId="77777777" w:rsidR="00E43DA1" w:rsidRPr="0038242A" w:rsidRDefault="00E43DA1" w:rsidP="00357A01">
            <w:pPr>
              <w:spacing w:after="0"/>
              <w:rPr>
                <w:rFonts w:cs="Times New Roman"/>
                <w:sz w:val="20"/>
                <w:szCs w:val="20"/>
              </w:rPr>
            </w:pPr>
          </w:p>
        </w:tc>
        <w:tc>
          <w:tcPr>
            <w:tcW w:w="912" w:type="dxa"/>
            <w:tcBorders>
              <w:top w:val="nil"/>
              <w:left w:val="nil"/>
              <w:bottom w:val="nil"/>
              <w:right w:val="nil"/>
            </w:tcBorders>
            <w:shd w:val="clear" w:color="auto" w:fill="auto"/>
            <w:noWrap/>
            <w:vAlign w:val="bottom"/>
          </w:tcPr>
          <w:p w14:paraId="0A8F7DEC" w14:textId="77777777" w:rsidR="00E43DA1" w:rsidRPr="0038242A" w:rsidRDefault="00E43DA1" w:rsidP="00357A01">
            <w:pPr>
              <w:spacing w:after="0"/>
              <w:rPr>
                <w:rFonts w:cs="Times New Roman"/>
                <w:sz w:val="20"/>
                <w:szCs w:val="20"/>
              </w:rPr>
            </w:pPr>
          </w:p>
        </w:tc>
        <w:tc>
          <w:tcPr>
            <w:tcW w:w="912" w:type="dxa"/>
            <w:tcBorders>
              <w:top w:val="nil"/>
              <w:left w:val="nil"/>
              <w:bottom w:val="nil"/>
              <w:right w:val="nil"/>
            </w:tcBorders>
            <w:shd w:val="clear" w:color="auto" w:fill="auto"/>
            <w:noWrap/>
            <w:vAlign w:val="bottom"/>
          </w:tcPr>
          <w:p w14:paraId="3DDE6ED2" w14:textId="77777777" w:rsidR="00E43DA1" w:rsidRPr="0038242A" w:rsidRDefault="00E43DA1" w:rsidP="00357A01">
            <w:pPr>
              <w:spacing w:after="0"/>
              <w:jc w:val="right"/>
              <w:rPr>
                <w:rFonts w:cs="Times New Roman"/>
                <w:color w:val="000000"/>
              </w:rPr>
            </w:pPr>
            <w:r w:rsidRPr="0038242A">
              <w:rPr>
                <w:rFonts w:cs="Times New Roman"/>
                <w:color w:val="000000"/>
              </w:rPr>
              <w:t>0.99</w:t>
            </w:r>
          </w:p>
        </w:tc>
        <w:tc>
          <w:tcPr>
            <w:tcW w:w="1599" w:type="dxa"/>
            <w:tcBorders>
              <w:top w:val="nil"/>
              <w:left w:val="nil"/>
              <w:bottom w:val="nil"/>
              <w:right w:val="nil"/>
            </w:tcBorders>
            <w:vAlign w:val="bottom"/>
          </w:tcPr>
          <w:p w14:paraId="194E4EF3" w14:textId="77777777" w:rsidR="00E43DA1" w:rsidRPr="0038242A" w:rsidRDefault="00E43DA1" w:rsidP="00357A01">
            <w:pPr>
              <w:spacing w:after="0"/>
              <w:jc w:val="right"/>
              <w:rPr>
                <w:rFonts w:cs="Times New Roman"/>
                <w:color w:val="000000"/>
              </w:rPr>
            </w:pPr>
            <w:r w:rsidRPr="0038242A">
              <w:rPr>
                <w:rFonts w:cs="Times New Roman"/>
                <w:color w:val="000000"/>
              </w:rPr>
              <w:t>0.02</w:t>
            </w:r>
          </w:p>
        </w:tc>
      </w:tr>
      <w:tr w:rsidR="00E43DA1" w:rsidRPr="0038242A" w14:paraId="4E77D40D" w14:textId="77777777" w:rsidTr="00357A01">
        <w:trPr>
          <w:trHeight w:val="300"/>
        </w:trPr>
        <w:tc>
          <w:tcPr>
            <w:tcW w:w="3197" w:type="dxa"/>
            <w:tcBorders>
              <w:top w:val="nil"/>
              <w:left w:val="nil"/>
              <w:bottom w:val="nil"/>
              <w:right w:val="nil"/>
            </w:tcBorders>
            <w:shd w:val="clear" w:color="auto" w:fill="auto"/>
            <w:noWrap/>
            <w:vAlign w:val="bottom"/>
            <w:hideMark/>
          </w:tcPr>
          <w:p w14:paraId="28322FD6" w14:textId="77777777" w:rsidR="00E43DA1" w:rsidRPr="0038242A" w:rsidRDefault="00E43DA1" w:rsidP="00357A01">
            <w:pPr>
              <w:spacing w:after="0" w:line="240" w:lineRule="auto"/>
              <w:rPr>
                <w:rFonts w:eastAsia="Times New Roman" w:cs="Times New Roman"/>
                <w:lang w:eastAsia="en-GB"/>
              </w:rPr>
            </w:pPr>
            <w:r w:rsidRPr="0038242A">
              <w:rPr>
                <w:rFonts w:eastAsia="Times New Roman" w:cs="Times New Roman"/>
                <w:lang w:eastAsia="en-GB"/>
              </w:rPr>
              <w:t>Employment status</w:t>
            </w:r>
          </w:p>
        </w:tc>
        <w:tc>
          <w:tcPr>
            <w:tcW w:w="912" w:type="dxa"/>
            <w:tcBorders>
              <w:top w:val="nil"/>
              <w:left w:val="nil"/>
              <w:bottom w:val="nil"/>
              <w:right w:val="nil"/>
            </w:tcBorders>
            <w:shd w:val="clear" w:color="auto" w:fill="auto"/>
            <w:noWrap/>
            <w:vAlign w:val="bottom"/>
          </w:tcPr>
          <w:p w14:paraId="2861EEB3" w14:textId="77777777" w:rsidR="00E43DA1" w:rsidRPr="0038242A" w:rsidRDefault="00E43DA1" w:rsidP="00357A01">
            <w:pPr>
              <w:spacing w:after="0"/>
              <w:jc w:val="right"/>
              <w:rPr>
                <w:rFonts w:cs="Times New Roman"/>
                <w:color w:val="000000"/>
              </w:rPr>
            </w:pPr>
          </w:p>
        </w:tc>
        <w:tc>
          <w:tcPr>
            <w:tcW w:w="912" w:type="dxa"/>
            <w:tcBorders>
              <w:top w:val="nil"/>
              <w:left w:val="nil"/>
              <w:bottom w:val="nil"/>
              <w:right w:val="nil"/>
            </w:tcBorders>
            <w:shd w:val="clear" w:color="auto" w:fill="auto"/>
            <w:noWrap/>
            <w:vAlign w:val="bottom"/>
          </w:tcPr>
          <w:p w14:paraId="500F0738" w14:textId="77777777" w:rsidR="00E43DA1" w:rsidRPr="0038242A" w:rsidRDefault="00E43DA1" w:rsidP="00357A01">
            <w:pPr>
              <w:spacing w:after="0"/>
              <w:jc w:val="right"/>
              <w:rPr>
                <w:rFonts w:cs="Times New Roman"/>
                <w:color w:val="000000"/>
              </w:rPr>
            </w:pPr>
            <w:r w:rsidRPr="0038242A">
              <w:rPr>
                <w:rFonts w:cs="Times New Roman"/>
                <w:color w:val="000000"/>
              </w:rPr>
              <w:t>-0.66</w:t>
            </w:r>
          </w:p>
        </w:tc>
        <w:tc>
          <w:tcPr>
            <w:tcW w:w="912" w:type="dxa"/>
            <w:tcBorders>
              <w:top w:val="nil"/>
              <w:left w:val="nil"/>
              <w:bottom w:val="nil"/>
              <w:right w:val="nil"/>
            </w:tcBorders>
            <w:shd w:val="clear" w:color="auto" w:fill="auto"/>
            <w:noWrap/>
            <w:vAlign w:val="bottom"/>
          </w:tcPr>
          <w:p w14:paraId="6B94C00A" w14:textId="77777777" w:rsidR="00E43DA1" w:rsidRPr="0038242A" w:rsidRDefault="00E43DA1" w:rsidP="00357A01">
            <w:pPr>
              <w:spacing w:after="0"/>
              <w:jc w:val="right"/>
              <w:rPr>
                <w:rFonts w:cs="Times New Roman"/>
                <w:color w:val="000000"/>
              </w:rPr>
            </w:pPr>
          </w:p>
        </w:tc>
        <w:tc>
          <w:tcPr>
            <w:tcW w:w="912" w:type="dxa"/>
            <w:tcBorders>
              <w:top w:val="nil"/>
              <w:left w:val="nil"/>
              <w:bottom w:val="nil"/>
              <w:right w:val="nil"/>
            </w:tcBorders>
            <w:shd w:val="clear" w:color="auto" w:fill="auto"/>
            <w:noWrap/>
            <w:vAlign w:val="bottom"/>
          </w:tcPr>
          <w:p w14:paraId="44983186" w14:textId="77777777" w:rsidR="00E43DA1" w:rsidRPr="0038242A" w:rsidRDefault="00E43DA1" w:rsidP="00357A01">
            <w:pPr>
              <w:spacing w:after="0"/>
              <w:rPr>
                <w:rFonts w:cs="Times New Roman"/>
                <w:sz w:val="20"/>
                <w:szCs w:val="20"/>
              </w:rPr>
            </w:pPr>
          </w:p>
        </w:tc>
        <w:tc>
          <w:tcPr>
            <w:tcW w:w="912" w:type="dxa"/>
            <w:tcBorders>
              <w:top w:val="nil"/>
              <w:left w:val="nil"/>
              <w:bottom w:val="nil"/>
              <w:right w:val="nil"/>
            </w:tcBorders>
            <w:shd w:val="clear" w:color="auto" w:fill="auto"/>
            <w:noWrap/>
            <w:vAlign w:val="bottom"/>
          </w:tcPr>
          <w:p w14:paraId="1DB0BF1E" w14:textId="77777777" w:rsidR="00E43DA1" w:rsidRPr="0038242A" w:rsidRDefault="00E43DA1" w:rsidP="00357A01">
            <w:pPr>
              <w:spacing w:after="0"/>
              <w:rPr>
                <w:rFonts w:cs="Times New Roman"/>
                <w:sz w:val="20"/>
                <w:szCs w:val="20"/>
              </w:rPr>
            </w:pPr>
          </w:p>
        </w:tc>
        <w:tc>
          <w:tcPr>
            <w:tcW w:w="1599" w:type="dxa"/>
            <w:tcBorders>
              <w:top w:val="nil"/>
              <w:left w:val="nil"/>
              <w:bottom w:val="nil"/>
              <w:right w:val="nil"/>
            </w:tcBorders>
            <w:vAlign w:val="bottom"/>
          </w:tcPr>
          <w:p w14:paraId="20A0A8C8" w14:textId="77777777" w:rsidR="00E43DA1" w:rsidRPr="0038242A" w:rsidRDefault="00E43DA1" w:rsidP="00357A01">
            <w:pPr>
              <w:spacing w:after="0"/>
              <w:jc w:val="right"/>
              <w:rPr>
                <w:rFonts w:cs="Times New Roman"/>
                <w:color w:val="000000"/>
              </w:rPr>
            </w:pPr>
            <w:r w:rsidRPr="0038242A">
              <w:rPr>
                <w:rFonts w:cs="Times New Roman"/>
                <w:color w:val="000000"/>
              </w:rPr>
              <w:t>0.18</w:t>
            </w:r>
          </w:p>
        </w:tc>
      </w:tr>
      <w:tr w:rsidR="00E43DA1" w:rsidRPr="0038242A" w14:paraId="130473E3" w14:textId="77777777" w:rsidTr="00357A01">
        <w:trPr>
          <w:trHeight w:val="300"/>
        </w:trPr>
        <w:tc>
          <w:tcPr>
            <w:tcW w:w="3197" w:type="dxa"/>
            <w:tcBorders>
              <w:top w:val="nil"/>
              <w:left w:val="nil"/>
              <w:bottom w:val="nil"/>
              <w:right w:val="nil"/>
            </w:tcBorders>
            <w:shd w:val="clear" w:color="auto" w:fill="auto"/>
            <w:noWrap/>
            <w:vAlign w:val="bottom"/>
            <w:hideMark/>
          </w:tcPr>
          <w:p w14:paraId="660ED6EE" w14:textId="77777777" w:rsidR="00E43DA1" w:rsidRPr="0038242A" w:rsidRDefault="00E43DA1" w:rsidP="00357A01">
            <w:pPr>
              <w:spacing w:after="0" w:line="240" w:lineRule="auto"/>
              <w:rPr>
                <w:rFonts w:eastAsia="Times New Roman" w:cs="Times New Roman"/>
                <w:lang w:eastAsia="en-GB"/>
              </w:rPr>
            </w:pPr>
            <w:r w:rsidRPr="0038242A">
              <w:rPr>
                <w:rFonts w:eastAsia="Times New Roman" w:cs="Times New Roman"/>
                <w:lang w:eastAsia="en-GB"/>
              </w:rPr>
              <w:t xml:space="preserve">Job satisfaction </w:t>
            </w:r>
          </w:p>
        </w:tc>
        <w:tc>
          <w:tcPr>
            <w:tcW w:w="912" w:type="dxa"/>
            <w:tcBorders>
              <w:top w:val="nil"/>
              <w:left w:val="nil"/>
              <w:bottom w:val="nil"/>
              <w:right w:val="nil"/>
            </w:tcBorders>
            <w:shd w:val="clear" w:color="auto" w:fill="auto"/>
            <w:noWrap/>
            <w:vAlign w:val="bottom"/>
          </w:tcPr>
          <w:p w14:paraId="62584AFD" w14:textId="77777777" w:rsidR="00E43DA1" w:rsidRPr="0038242A" w:rsidRDefault="00E43DA1" w:rsidP="00357A01">
            <w:pPr>
              <w:spacing w:after="0"/>
              <w:jc w:val="right"/>
              <w:rPr>
                <w:rFonts w:cs="Times New Roman"/>
                <w:color w:val="000000"/>
              </w:rPr>
            </w:pPr>
          </w:p>
        </w:tc>
        <w:tc>
          <w:tcPr>
            <w:tcW w:w="912" w:type="dxa"/>
            <w:tcBorders>
              <w:top w:val="nil"/>
              <w:left w:val="nil"/>
              <w:bottom w:val="nil"/>
              <w:right w:val="nil"/>
            </w:tcBorders>
            <w:shd w:val="clear" w:color="auto" w:fill="auto"/>
            <w:noWrap/>
            <w:vAlign w:val="bottom"/>
          </w:tcPr>
          <w:p w14:paraId="7041C6A4" w14:textId="77777777" w:rsidR="00E43DA1" w:rsidRPr="0038242A" w:rsidRDefault="00E43DA1" w:rsidP="00357A01">
            <w:pPr>
              <w:spacing w:after="0"/>
              <w:jc w:val="right"/>
              <w:rPr>
                <w:rFonts w:cs="Times New Roman"/>
                <w:color w:val="000000"/>
              </w:rPr>
            </w:pPr>
            <w:r w:rsidRPr="0038242A">
              <w:rPr>
                <w:rFonts w:cs="Times New Roman"/>
                <w:color w:val="000000"/>
              </w:rPr>
              <w:t>0.69</w:t>
            </w:r>
          </w:p>
        </w:tc>
        <w:tc>
          <w:tcPr>
            <w:tcW w:w="912" w:type="dxa"/>
            <w:tcBorders>
              <w:top w:val="nil"/>
              <w:left w:val="nil"/>
              <w:bottom w:val="nil"/>
              <w:right w:val="nil"/>
            </w:tcBorders>
            <w:shd w:val="clear" w:color="auto" w:fill="auto"/>
            <w:noWrap/>
            <w:vAlign w:val="bottom"/>
          </w:tcPr>
          <w:p w14:paraId="266E6FA6" w14:textId="77777777" w:rsidR="00E43DA1" w:rsidRPr="0038242A" w:rsidRDefault="00E43DA1" w:rsidP="00357A01">
            <w:pPr>
              <w:spacing w:after="0"/>
              <w:jc w:val="right"/>
              <w:rPr>
                <w:rFonts w:cs="Times New Roman"/>
                <w:color w:val="000000"/>
              </w:rPr>
            </w:pPr>
          </w:p>
        </w:tc>
        <w:tc>
          <w:tcPr>
            <w:tcW w:w="912" w:type="dxa"/>
            <w:tcBorders>
              <w:top w:val="nil"/>
              <w:left w:val="nil"/>
              <w:bottom w:val="nil"/>
              <w:right w:val="nil"/>
            </w:tcBorders>
            <w:shd w:val="clear" w:color="auto" w:fill="auto"/>
            <w:noWrap/>
            <w:vAlign w:val="bottom"/>
          </w:tcPr>
          <w:p w14:paraId="75BE06B2" w14:textId="77777777" w:rsidR="00E43DA1" w:rsidRPr="0038242A" w:rsidRDefault="00E43DA1" w:rsidP="00357A01">
            <w:pPr>
              <w:spacing w:after="0"/>
              <w:rPr>
                <w:rFonts w:cs="Times New Roman"/>
                <w:sz w:val="20"/>
                <w:szCs w:val="20"/>
              </w:rPr>
            </w:pPr>
          </w:p>
        </w:tc>
        <w:tc>
          <w:tcPr>
            <w:tcW w:w="912" w:type="dxa"/>
            <w:tcBorders>
              <w:top w:val="nil"/>
              <w:left w:val="nil"/>
              <w:bottom w:val="nil"/>
              <w:right w:val="nil"/>
            </w:tcBorders>
            <w:shd w:val="clear" w:color="auto" w:fill="auto"/>
            <w:noWrap/>
            <w:vAlign w:val="bottom"/>
          </w:tcPr>
          <w:p w14:paraId="1613E13D" w14:textId="77777777" w:rsidR="00E43DA1" w:rsidRPr="0038242A" w:rsidRDefault="00E43DA1" w:rsidP="00357A01">
            <w:pPr>
              <w:spacing w:after="0"/>
              <w:rPr>
                <w:rFonts w:cs="Times New Roman"/>
                <w:sz w:val="20"/>
                <w:szCs w:val="20"/>
              </w:rPr>
            </w:pPr>
          </w:p>
        </w:tc>
        <w:tc>
          <w:tcPr>
            <w:tcW w:w="1599" w:type="dxa"/>
            <w:tcBorders>
              <w:top w:val="nil"/>
              <w:left w:val="nil"/>
              <w:bottom w:val="nil"/>
              <w:right w:val="nil"/>
            </w:tcBorders>
            <w:vAlign w:val="bottom"/>
          </w:tcPr>
          <w:p w14:paraId="13B49D55" w14:textId="77777777" w:rsidR="00E43DA1" w:rsidRPr="0038242A" w:rsidRDefault="00E43DA1" w:rsidP="00357A01">
            <w:pPr>
              <w:spacing w:after="0"/>
              <w:jc w:val="right"/>
              <w:rPr>
                <w:rFonts w:cs="Times New Roman"/>
                <w:color w:val="000000"/>
              </w:rPr>
            </w:pPr>
            <w:r w:rsidRPr="0038242A">
              <w:rPr>
                <w:rFonts w:cs="Times New Roman"/>
                <w:color w:val="000000"/>
              </w:rPr>
              <w:t>0.18</w:t>
            </w:r>
          </w:p>
        </w:tc>
      </w:tr>
    </w:tbl>
    <w:p w14:paraId="2CDE932C" w14:textId="77777777" w:rsidR="00E43DA1" w:rsidRPr="0038242A" w:rsidRDefault="00E43DA1" w:rsidP="00E43DA1">
      <w:pPr>
        <w:spacing w:line="240" w:lineRule="auto"/>
        <w:rPr>
          <w:rFonts w:cs="Times New Roman"/>
          <w:i/>
        </w:rPr>
      </w:pPr>
    </w:p>
    <w:p w14:paraId="71C0D24D" w14:textId="77777777" w:rsidR="00E43DA1" w:rsidRPr="0038242A" w:rsidRDefault="00E43DA1" w:rsidP="00E43DA1">
      <w:pPr>
        <w:spacing w:line="240" w:lineRule="auto"/>
        <w:rPr>
          <w:rFonts w:cs="Times New Roman"/>
          <w:i/>
        </w:rPr>
      </w:pPr>
    </w:p>
    <w:p w14:paraId="0D50D394" w14:textId="77777777" w:rsidR="00E43DA1" w:rsidRPr="0038242A" w:rsidRDefault="00E43DA1" w:rsidP="00E43DA1">
      <w:pPr>
        <w:spacing w:line="240" w:lineRule="auto"/>
        <w:rPr>
          <w:rFonts w:cs="Times New Roman"/>
          <w:i/>
        </w:rPr>
      </w:pPr>
      <w:r w:rsidRPr="0038242A">
        <w:rPr>
          <w:rFonts w:cs="Times New Roman"/>
          <w:i/>
        </w:rPr>
        <w:t xml:space="preserve">Relational exclusion </w:t>
      </w:r>
    </w:p>
    <w:p w14:paraId="70D19520" w14:textId="77777777" w:rsidR="00E43DA1" w:rsidRDefault="00E43DA1" w:rsidP="00E43DA1">
      <w:pPr>
        <w:spacing w:line="240" w:lineRule="auto"/>
        <w:rPr>
          <w:rFonts w:cs="Times New Roman"/>
          <w:i/>
          <w:noProof/>
          <w:lang w:eastAsia="en-GB"/>
        </w:rPr>
      </w:pPr>
      <w:r w:rsidRPr="0038242A">
        <w:rPr>
          <w:rFonts w:cs="Times New Roman"/>
          <w:i/>
          <w:noProof/>
          <w:lang w:eastAsia="en-GB"/>
        </w:rPr>
        <w:t xml:space="preserve"> </w:t>
      </w:r>
      <w:r>
        <w:rPr>
          <w:rFonts w:cs="Times New Roman"/>
          <w:i/>
          <w:noProof/>
          <w:lang w:eastAsia="en-GB"/>
        </w:rPr>
        <w:t>Figure 2</w:t>
      </w:r>
      <w:r>
        <w:rPr>
          <w:rFonts w:cs="Times New Roman"/>
          <w:i/>
          <w:noProof/>
          <w:lang w:eastAsia="en-GB"/>
        </w:rPr>
        <w:tab/>
        <w:t>Relational exclusion scree plot</w:t>
      </w:r>
    </w:p>
    <w:p w14:paraId="3352EDF4" w14:textId="77777777" w:rsidR="00E43DA1" w:rsidRDefault="00E43DA1" w:rsidP="00E43DA1">
      <w:pPr>
        <w:spacing w:line="240" w:lineRule="auto"/>
        <w:rPr>
          <w:rFonts w:cs="Times New Roman"/>
          <w:i/>
          <w:noProof/>
          <w:lang w:eastAsia="en-GB"/>
        </w:rPr>
      </w:pPr>
      <w:r w:rsidRPr="00754FEE">
        <w:rPr>
          <w:rFonts w:cs="Times New Roman"/>
          <w:i/>
          <w:noProof/>
          <w:lang w:eastAsia="en-GB"/>
        </w:rPr>
        <w:lastRenderedPageBreak/>
        <w:drawing>
          <wp:inline distT="0" distB="0" distL="0" distR="0" wp14:anchorId="1499586D" wp14:editId="59E20DE3">
            <wp:extent cx="5029200" cy="36576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0F7F70E7" w14:textId="77777777" w:rsidR="00E43DA1" w:rsidRPr="0038242A" w:rsidRDefault="00E43DA1" w:rsidP="00E43DA1">
      <w:pPr>
        <w:spacing w:line="240" w:lineRule="auto"/>
        <w:rPr>
          <w:rFonts w:cs="Times New Roman"/>
        </w:rPr>
      </w:pPr>
      <w:r w:rsidRPr="0038242A">
        <w:rPr>
          <w:rFonts w:cs="Times New Roman"/>
        </w:rPr>
        <w:t xml:space="preserve">Table </w:t>
      </w:r>
      <w:r>
        <w:rPr>
          <w:rFonts w:cs="Times New Roman"/>
        </w:rPr>
        <w:t>4</w:t>
      </w:r>
      <w:r w:rsidRPr="0038242A">
        <w:rPr>
          <w:rFonts w:cs="Times New Roman"/>
        </w:rPr>
        <w:tab/>
      </w:r>
      <w:r w:rsidRPr="0038242A">
        <w:rPr>
          <w:rFonts w:cs="Times New Roman"/>
        </w:rPr>
        <w:tab/>
      </w:r>
      <w:r>
        <w:rPr>
          <w:rFonts w:cs="Times New Roman"/>
        </w:rPr>
        <w:t>Relational</w:t>
      </w:r>
      <w:r w:rsidRPr="0038242A">
        <w:rPr>
          <w:rFonts w:cs="Times New Roman"/>
        </w:rPr>
        <w:t xml:space="preserve"> exclusion – variance explained by components  </w:t>
      </w:r>
    </w:p>
    <w:tbl>
      <w:tblPr>
        <w:tblW w:w="6361" w:type="dxa"/>
        <w:tblLook w:val="04A0" w:firstRow="1" w:lastRow="0" w:firstColumn="1" w:lastColumn="0" w:noHBand="0" w:noVBand="1"/>
      </w:tblPr>
      <w:tblGrid>
        <w:gridCol w:w="1243"/>
        <w:gridCol w:w="1560"/>
        <w:gridCol w:w="1157"/>
        <w:gridCol w:w="1158"/>
        <w:gridCol w:w="1243"/>
      </w:tblGrid>
      <w:tr w:rsidR="00E43DA1" w:rsidRPr="0038242A" w14:paraId="60E7A8F3" w14:textId="77777777" w:rsidTr="00357A01">
        <w:trPr>
          <w:trHeight w:val="300"/>
        </w:trPr>
        <w:tc>
          <w:tcPr>
            <w:tcW w:w="1243" w:type="dxa"/>
            <w:tcBorders>
              <w:top w:val="nil"/>
              <w:left w:val="nil"/>
              <w:bottom w:val="nil"/>
              <w:right w:val="nil"/>
            </w:tcBorders>
            <w:shd w:val="clear" w:color="auto" w:fill="auto"/>
            <w:noWrap/>
            <w:vAlign w:val="bottom"/>
            <w:hideMark/>
          </w:tcPr>
          <w:p w14:paraId="271AF76E"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Component</w:t>
            </w:r>
          </w:p>
        </w:tc>
        <w:tc>
          <w:tcPr>
            <w:tcW w:w="1560" w:type="dxa"/>
            <w:tcBorders>
              <w:top w:val="nil"/>
              <w:left w:val="nil"/>
              <w:bottom w:val="nil"/>
              <w:right w:val="nil"/>
            </w:tcBorders>
            <w:shd w:val="clear" w:color="auto" w:fill="auto"/>
            <w:noWrap/>
            <w:vAlign w:val="bottom"/>
            <w:hideMark/>
          </w:tcPr>
          <w:p w14:paraId="50930290"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Eigenvalue</w:t>
            </w:r>
          </w:p>
        </w:tc>
        <w:tc>
          <w:tcPr>
            <w:tcW w:w="1157" w:type="dxa"/>
            <w:tcBorders>
              <w:top w:val="nil"/>
              <w:left w:val="nil"/>
              <w:bottom w:val="nil"/>
              <w:right w:val="nil"/>
            </w:tcBorders>
            <w:shd w:val="clear" w:color="auto" w:fill="auto"/>
            <w:noWrap/>
            <w:vAlign w:val="bottom"/>
            <w:hideMark/>
          </w:tcPr>
          <w:p w14:paraId="32D632B8"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Difference</w:t>
            </w:r>
          </w:p>
        </w:tc>
        <w:tc>
          <w:tcPr>
            <w:tcW w:w="1158" w:type="dxa"/>
            <w:tcBorders>
              <w:top w:val="nil"/>
              <w:left w:val="nil"/>
              <w:bottom w:val="nil"/>
              <w:right w:val="nil"/>
            </w:tcBorders>
            <w:shd w:val="clear" w:color="auto" w:fill="auto"/>
            <w:noWrap/>
            <w:vAlign w:val="bottom"/>
            <w:hideMark/>
          </w:tcPr>
          <w:p w14:paraId="5E647F9A"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Proportion</w:t>
            </w:r>
          </w:p>
        </w:tc>
        <w:tc>
          <w:tcPr>
            <w:tcW w:w="1243" w:type="dxa"/>
            <w:tcBorders>
              <w:top w:val="nil"/>
              <w:left w:val="nil"/>
              <w:bottom w:val="nil"/>
              <w:right w:val="nil"/>
            </w:tcBorders>
            <w:shd w:val="clear" w:color="auto" w:fill="auto"/>
            <w:noWrap/>
            <w:vAlign w:val="bottom"/>
            <w:hideMark/>
          </w:tcPr>
          <w:p w14:paraId="50803114"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Cumulative</w:t>
            </w:r>
          </w:p>
        </w:tc>
      </w:tr>
      <w:tr w:rsidR="00E43DA1" w:rsidRPr="0038242A" w14:paraId="6E83B6C0" w14:textId="77777777" w:rsidTr="00357A01">
        <w:trPr>
          <w:trHeight w:val="300"/>
        </w:trPr>
        <w:tc>
          <w:tcPr>
            <w:tcW w:w="1243" w:type="dxa"/>
            <w:tcBorders>
              <w:top w:val="nil"/>
              <w:left w:val="nil"/>
              <w:bottom w:val="nil"/>
              <w:right w:val="nil"/>
            </w:tcBorders>
            <w:shd w:val="clear" w:color="auto" w:fill="auto"/>
            <w:noWrap/>
            <w:vAlign w:val="bottom"/>
            <w:hideMark/>
          </w:tcPr>
          <w:p w14:paraId="32496691"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Comp1</w:t>
            </w:r>
          </w:p>
        </w:tc>
        <w:tc>
          <w:tcPr>
            <w:tcW w:w="1560" w:type="dxa"/>
            <w:tcBorders>
              <w:top w:val="nil"/>
              <w:left w:val="nil"/>
              <w:bottom w:val="nil"/>
              <w:right w:val="nil"/>
            </w:tcBorders>
            <w:shd w:val="clear" w:color="auto" w:fill="auto"/>
            <w:noWrap/>
            <w:vAlign w:val="bottom"/>
            <w:hideMark/>
          </w:tcPr>
          <w:p w14:paraId="44F09EEB"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2.34</w:t>
            </w:r>
          </w:p>
        </w:tc>
        <w:tc>
          <w:tcPr>
            <w:tcW w:w="1157" w:type="dxa"/>
            <w:tcBorders>
              <w:top w:val="nil"/>
              <w:left w:val="nil"/>
              <w:bottom w:val="nil"/>
              <w:right w:val="nil"/>
            </w:tcBorders>
            <w:shd w:val="clear" w:color="auto" w:fill="auto"/>
            <w:noWrap/>
            <w:vAlign w:val="bottom"/>
            <w:hideMark/>
          </w:tcPr>
          <w:p w14:paraId="5E0D79D5" w14:textId="77777777" w:rsidR="00E43DA1" w:rsidRPr="0038242A" w:rsidRDefault="00E43DA1" w:rsidP="00357A01">
            <w:pPr>
              <w:spacing w:after="0"/>
              <w:jc w:val="right"/>
              <w:rPr>
                <w:rFonts w:cs="Times New Roman"/>
                <w:color w:val="000000"/>
              </w:rPr>
            </w:pPr>
            <w:r w:rsidRPr="0038242A">
              <w:rPr>
                <w:rFonts w:cs="Times New Roman"/>
                <w:color w:val="000000"/>
              </w:rPr>
              <w:t>0.68</w:t>
            </w:r>
          </w:p>
        </w:tc>
        <w:tc>
          <w:tcPr>
            <w:tcW w:w="1158" w:type="dxa"/>
            <w:tcBorders>
              <w:top w:val="nil"/>
              <w:left w:val="nil"/>
              <w:bottom w:val="nil"/>
              <w:right w:val="nil"/>
            </w:tcBorders>
            <w:shd w:val="clear" w:color="auto" w:fill="auto"/>
            <w:noWrap/>
            <w:vAlign w:val="bottom"/>
            <w:hideMark/>
          </w:tcPr>
          <w:p w14:paraId="4607BFC3" w14:textId="77777777" w:rsidR="00E43DA1" w:rsidRPr="0038242A" w:rsidRDefault="00E43DA1" w:rsidP="00357A01">
            <w:pPr>
              <w:spacing w:after="0"/>
              <w:jc w:val="right"/>
              <w:rPr>
                <w:rFonts w:cs="Times New Roman"/>
                <w:color w:val="000000"/>
              </w:rPr>
            </w:pPr>
            <w:r w:rsidRPr="0038242A">
              <w:rPr>
                <w:rFonts w:cs="Times New Roman"/>
                <w:color w:val="000000"/>
              </w:rPr>
              <w:t>0.39</w:t>
            </w:r>
          </w:p>
        </w:tc>
        <w:tc>
          <w:tcPr>
            <w:tcW w:w="1243" w:type="dxa"/>
            <w:tcBorders>
              <w:top w:val="nil"/>
              <w:left w:val="nil"/>
              <w:bottom w:val="nil"/>
              <w:right w:val="nil"/>
            </w:tcBorders>
            <w:shd w:val="clear" w:color="auto" w:fill="auto"/>
            <w:noWrap/>
            <w:vAlign w:val="bottom"/>
            <w:hideMark/>
          </w:tcPr>
          <w:p w14:paraId="32547E72" w14:textId="77777777" w:rsidR="00E43DA1" w:rsidRPr="0038242A" w:rsidRDefault="00E43DA1" w:rsidP="00357A01">
            <w:pPr>
              <w:spacing w:after="0"/>
              <w:jc w:val="right"/>
              <w:rPr>
                <w:rFonts w:cs="Times New Roman"/>
                <w:color w:val="000000"/>
              </w:rPr>
            </w:pPr>
            <w:r w:rsidRPr="0038242A">
              <w:rPr>
                <w:rFonts w:cs="Times New Roman"/>
                <w:color w:val="000000"/>
              </w:rPr>
              <w:t>0.39</w:t>
            </w:r>
          </w:p>
        </w:tc>
      </w:tr>
      <w:tr w:rsidR="00E43DA1" w:rsidRPr="0038242A" w14:paraId="78271133" w14:textId="77777777" w:rsidTr="00357A01">
        <w:trPr>
          <w:trHeight w:val="300"/>
        </w:trPr>
        <w:tc>
          <w:tcPr>
            <w:tcW w:w="1243" w:type="dxa"/>
            <w:tcBorders>
              <w:top w:val="nil"/>
              <w:left w:val="nil"/>
              <w:right w:val="nil"/>
            </w:tcBorders>
            <w:shd w:val="clear" w:color="auto" w:fill="auto"/>
            <w:noWrap/>
            <w:vAlign w:val="bottom"/>
            <w:hideMark/>
          </w:tcPr>
          <w:p w14:paraId="4E06CDB3"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Comp2</w:t>
            </w:r>
          </w:p>
        </w:tc>
        <w:tc>
          <w:tcPr>
            <w:tcW w:w="1560" w:type="dxa"/>
            <w:tcBorders>
              <w:top w:val="nil"/>
              <w:left w:val="nil"/>
              <w:right w:val="nil"/>
            </w:tcBorders>
            <w:shd w:val="clear" w:color="auto" w:fill="auto"/>
            <w:noWrap/>
            <w:vAlign w:val="bottom"/>
            <w:hideMark/>
          </w:tcPr>
          <w:p w14:paraId="760E1FDE" w14:textId="77777777" w:rsidR="00E43DA1" w:rsidRPr="0038242A" w:rsidRDefault="00E43DA1" w:rsidP="00357A01">
            <w:pPr>
              <w:spacing w:after="0"/>
              <w:jc w:val="right"/>
              <w:rPr>
                <w:rFonts w:cs="Times New Roman"/>
                <w:color w:val="000000"/>
              </w:rPr>
            </w:pPr>
            <w:r w:rsidRPr="0038242A">
              <w:rPr>
                <w:rFonts w:cs="Times New Roman"/>
                <w:color w:val="000000"/>
              </w:rPr>
              <w:t>1.66</w:t>
            </w:r>
          </w:p>
        </w:tc>
        <w:tc>
          <w:tcPr>
            <w:tcW w:w="1157" w:type="dxa"/>
            <w:tcBorders>
              <w:top w:val="nil"/>
              <w:left w:val="nil"/>
              <w:right w:val="nil"/>
            </w:tcBorders>
            <w:shd w:val="clear" w:color="auto" w:fill="auto"/>
            <w:noWrap/>
            <w:vAlign w:val="bottom"/>
            <w:hideMark/>
          </w:tcPr>
          <w:p w14:paraId="16E991AB" w14:textId="77777777" w:rsidR="00E43DA1" w:rsidRPr="0038242A" w:rsidRDefault="00E43DA1" w:rsidP="00357A01">
            <w:pPr>
              <w:spacing w:after="0"/>
              <w:jc w:val="right"/>
              <w:rPr>
                <w:rFonts w:cs="Times New Roman"/>
                <w:color w:val="000000"/>
              </w:rPr>
            </w:pPr>
            <w:r w:rsidRPr="0038242A">
              <w:rPr>
                <w:rFonts w:cs="Times New Roman"/>
                <w:color w:val="000000"/>
              </w:rPr>
              <w:t>0.65</w:t>
            </w:r>
          </w:p>
        </w:tc>
        <w:tc>
          <w:tcPr>
            <w:tcW w:w="1158" w:type="dxa"/>
            <w:tcBorders>
              <w:top w:val="nil"/>
              <w:left w:val="nil"/>
              <w:right w:val="nil"/>
            </w:tcBorders>
            <w:shd w:val="clear" w:color="auto" w:fill="auto"/>
            <w:noWrap/>
            <w:vAlign w:val="bottom"/>
            <w:hideMark/>
          </w:tcPr>
          <w:p w14:paraId="19861714" w14:textId="77777777" w:rsidR="00E43DA1" w:rsidRPr="0038242A" w:rsidRDefault="00E43DA1" w:rsidP="00357A01">
            <w:pPr>
              <w:spacing w:after="0"/>
              <w:jc w:val="right"/>
              <w:rPr>
                <w:rFonts w:cs="Times New Roman"/>
                <w:color w:val="000000"/>
              </w:rPr>
            </w:pPr>
            <w:r w:rsidRPr="0038242A">
              <w:rPr>
                <w:rFonts w:cs="Times New Roman"/>
                <w:color w:val="000000"/>
              </w:rPr>
              <w:t>0.28</w:t>
            </w:r>
          </w:p>
        </w:tc>
        <w:tc>
          <w:tcPr>
            <w:tcW w:w="1243" w:type="dxa"/>
            <w:tcBorders>
              <w:top w:val="nil"/>
              <w:left w:val="nil"/>
              <w:right w:val="nil"/>
            </w:tcBorders>
            <w:shd w:val="clear" w:color="auto" w:fill="auto"/>
            <w:noWrap/>
            <w:vAlign w:val="bottom"/>
            <w:hideMark/>
          </w:tcPr>
          <w:p w14:paraId="48301875" w14:textId="77777777" w:rsidR="00E43DA1" w:rsidRPr="0038242A" w:rsidRDefault="00E43DA1" w:rsidP="00357A01">
            <w:pPr>
              <w:spacing w:after="0"/>
              <w:jc w:val="right"/>
              <w:rPr>
                <w:rFonts w:cs="Times New Roman"/>
                <w:color w:val="000000"/>
              </w:rPr>
            </w:pPr>
            <w:r w:rsidRPr="0038242A">
              <w:rPr>
                <w:rFonts w:cs="Times New Roman"/>
                <w:color w:val="000000"/>
              </w:rPr>
              <w:t>0.67</w:t>
            </w:r>
          </w:p>
        </w:tc>
      </w:tr>
      <w:tr w:rsidR="00E43DA1" w:rsidRPr="0038242A" w14:paraId="54E367DE" w14:textId="77777777" w:rsidTr="00357A01">
        <w:trPr>
          <w:trHeight w:val="300"/>
        </w:trPr>
        <w:tc>
          <w:tcPr>
            <w:tcW w:w="1243" w:type="dxa"/>
            <w:tcBorders>
              <w:top w:val="nil"/>
              <w:left w:val="nil"/>
              <w:bottom w:val="single" w:sz="4" w:space="0" w:color="auto"/>
              <w:right w:val="nil"/>
            </w:tcBorders>
            <w:shd w:val="clear" w:color="auto" w:fill="auto"/>
            <w:noWrap/>
            <w:vAlign w:val="bottom"/>
            <w:hideMark/>
          </w:tcPr>
          <w:p w14:paraId="0DCBC36C"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Comp3</w:t>
            </w:r>
          </w:p>
        </w:tc>
        <w:tc>
          <w:tcPr>
            <w:tcW w:w="1560" w:type="dxa"/>
            <w:tcBorders>
              <w:top w:val="nil"/>
              <w:left w:val="nil"/>
              <w:bottom w:val="single" w:sz="4" w:space="0" w:color="auto"/>
              <w:right w:val="nil"/>
            </w:tcBorders>
            <w:shd w:val="clear" w:color="auto" w:fill="auto"/>
            <w:noWrap/>
            <w:vAlign w:val="bottom"/>
            <w:hideMark/>
          </w:tcPr>
          <w:p w14:paraId="5D14BD4E" w14:textId="77777777" w:rsidR="00E43DA1" w:rsidRPr="0038242A" w:rsidRDefault="00E43DA1" w:rsidP="00357A01">
            <w:pPr>
              <w:spacing w:after="0"/>
              <w:jc w:val="right"/>
              <w:rPr>
                <w:rFonts w:cs="Times New Roman"/>
                <w:color w:val="000000"/>
              </w:rPr>
            </w:pPr>
            <w:r w:rsidRPr="0038242A">
              <w:rPr>
                <w:rFonts w:cs="Times New Roman"/>
                <w:color w:val="000000"/>
              </w:rPr>
              <w:t>1.01</w:t>
            </w:r>
          </w:p>
        </w:tc>
        <w:tc>
          <w:tcPr>
            <w:tcW w:w="1157" w:type="dxa"/>
            <w:tcBorders>
              <w:top w:val="nil"/>
              <w:left w:val="nil"/>
              <w:bottom w:val="single" w:sz="4" w:space="0" w:color="auto"/>
              <w:right w:val="nil"/>
            </w:tcBorders>
            <w:shd w:val="clear" w:color="auto" w:fill="auto"/>
            <w:noWrap/>
            <w:vAlign w:val="bottom"/>
            <w:hideMark/>
          </w:tcPr>
          <w:p w14:paraId="7FAF4694" w14:textId="77777777" w:rsidR="00E43DA1" w:rsidRPr="0038242A" w:rsidRDefault="00E43DA1" w:rsidP="00357A01">
            <w:pPr>
              <w:spacing w:after="0"/>
              <w:jc w:val="right"/>
              <w:rPr>
                <w:rFonts w:cs="Times New Roman"/>
                <w:color w:val="000000"/>
              </w:rPr>
            </w:pPr>
            <w:r w:rsidRPr="0038242A">
              <w:rPr>
                <w:rFonts w:cs="Times New Roman"/>
                <w:color w:val="000000"/>
              </w:rPr>
              <w:t>0.44</w:t>
            </w:r>
          </w:p>
        </w:tc>
        <w:tc>
          <w:tcPr>
            <w:tcW w:w="1158" w:type="dxa"/>
            <w:tcBorders>
              <w:top w:val="nil"/>
              <w:left w:val="nil"/>
              <w:bottom w:val="single" w:sz="4" w:space="0" w:color="auto"/>
              <w:right w:val="nil"/>
            </w:tcBorders>
            <w:shd w:val="clear" w:color="auto" w:fill="auto"/>
            <w:noWrap/>
            <w:vAlign w:val="bottom"/>
            <w:hideMark/>
          </w:tcPr>
          <w:p w14:paraId="02339587" w14:textId="77777777" w:rsidR="00E43DA1" w:rsidRPr="0038242A" w:rsidRDefault="00E43DA1" w:rsidP="00357A01">
            <w:pPr>
              <w:spacing w:after="0"/>
              <w:jc w:val="right"/>
              <w:rPr>
                <w:rFonts w:cs="Times New Roman"/>
                <w:color w:val="000000"/>
              </w:rPr>
            </w:pPr>
            <w:r w:rsidRPr="0038242A">
              <w:rPr>
                <w:rFonts w:cs="Times New Roman"/>
                <w:color w:val="000000"/>
              </w:rPr>
              <w:t>0.17</w:t>
            </w:r>
          </w:p>
        </w:tc>
        <w:tc>
          <w:tcPr>
            <w:tcW w:w="1243" w:type="dxa"/>
            <w:tcBorders>
              <w:top w:val="nil"/>
              <w:left w:val="nil"/>
              <w:bottom w:val="single" w:sz="4" w:space="0" w:color="auto"/>
              <w:right w:val="nil"/>
            </w:tcBorders>
            <w:shd w:val="clear" w:color="auto" w:fill="auto"/>
            <w:noWrap/>
            <w:vAlign w:val="bottom"/>
            <w:hideMark/>
          </w:tcPr>
          <w:p w14:paraId="0FFC15F7" w14:textId="77777777" w:rsidR="00E43DA1" w:rsidRPr="0038242A" w:rsidRDefault="00E43DA1" w:rsidP="00357A01">
            <w:pPr>
              <w:spacing w:after="0"/>
              <w:jc w:val="right"/>
              <w:rPr>
                <w:rFonts w:cs="Times New Roman"/>
                <w:color w:val="000000"/>
              </w:rPr>
            </w:pPr>
            <w:r w:rsidRPr="0038242A">
              <w:rPr>
                <w:rFonts w:cs="Times New Roman"/>
                <w:color w:val="000000"/>
              </w:rPr>
              <w:t>0.84</w:t>
            </w:r>
          </w:p>
        </w:tc>
      </w:tr>
      <w:tr w:rsidR="00E43DA1" w:rsidRPr="0038242A" w14:paraId="0BCDD1FC" w14:textId="77777777" w:rsidTr="00357A01">
        <w:trPr>
          <w:trHeight w:val="300"/>
        </w:trPr>
        <w:tc>
          <w:tcPr>
            <w:tcW w:w="1243" w:type="dxa"/>
            <w:tcBorders>
              <w:top w:val="single" w:sz="4" w:space="0" w:color="auto"/>
              <w:left w:val="nil"/>
              <w:bottom w:val="nil"/>
              <w:right w:val="nil"/>
            </w:tcBorders>
            <w:shd w:val="clear" w:color="auto" w:fill="auto"/>
            <w:noWrap/>
            <w:vAlign w:val="bottom"/>
            <w:hideMark/>
          </w:tcPr>
          <w:p w14:paraId="331496E7"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Comp4</w:t>
            </w:r>
          </w:p>
        </w:tc>
        <w:tc>
          <w:tcPr>
            <w:tcW w:w="1560" w:type="dxa"/>
            <w:tcBorders>
              <w:top w:val="single" w:sz="4" w:space="0" w:color="auto"/>
              <w:left w:val="nil"/>
              <w:bottom w:val="nil"/>
              <w:right w:val="nil"/>
            </w:tcBorders>
            <w:shd w:val="clear" w:color="auto" w:fill="auto"/>
            <w:noWrap/>
            <w:vAlign w:val="bottom"/>
            <w:hideMark/>
          </w:tcPr>
          <w:p w14:paraId="37EDDAEF" w14:textId="77777777" w:rsidR="00E43DA1" w:rsidRPr="0038242A" w:rsidRDefault="00E43DA1" w:rsidP="00357A01">
            <w:pPr>
              <w:spacing w:after="0"/>
              <w:jc w:val="right"/>
              <w:rPr>
                <w:rFonts w:cs="Times New Roman"/>
                <w:color w:val="000000"/>
              </w:rPr>
            </w:pPr>
            <w:r w:rsidRPr="0038242A">
              <w:rPr>
                <w:rFonts w:cs="Times New Roman"/>
                <w:color w:val="000000"/>
              </w:rPr>
              <w:t>0.57</w:t>
            </w:r>
          </w:p>
        </w:tc>
        <w:tc>
          <w:tcPr>
            <w:tcW w:w="1157" w:type="dxa"/>
            <w:tcBorders>
              <w:top w:val="single" w:sz="4" w:space="0" w:color="auto"/>
              <w:left w:val="nil"/>
              <w:bottom w:val="nil"/>
              <w:right w:val="nil"/>
            </w:tcBorders>
            <w:shd w:val="clear" w:color="auto" w:fill="auto"/>
            <w:noWrap/>
            <w:vAlign w:val="bottom"/>
            <w:hideMark/>
          </w:tcPr>
          <w:p w14:paraId="3AF4D373" w14:textId="77777777" w:rsidR="00E43DA1" w:rsidRPr="0038242A" w:rsidRDefault="00E43DA1" w:rsidP="00357A01">
            <w:pPr>
              <w:spacing w:after="0"/>
              <w:jc w:val="right"/>
              <w:rPr>
                <w:rFonts w:cs="Times New Roman"/>
                <w:color w:val="000000"/>
              </w:rPr>
            </w:pPr>
            <w:r w:rsidRPr="0038242A">
              <w:rPr>
                <w:rFonts w:cs="Times New Roman"/>
                <w:color w:val="000000"/>
              </w:rPr>
              <w:t>0.31</w:t>
            </w:r>
          </w:p>
        </w:tc>
        <w:tc>
          <w:tcPr>
            <w:tcW w:w="1158" w:type="dxa"/>
            <w:tcBorders>
              <w:top w:val="single" w:sz="4" w:space="0" w:color="auto"/>
              <w:left w:val="nil"/>
              <w:bottom w:val="nil"/>
              <w:right w:val="nil"/>
            </w:tcBorders>
            <w:shd w:val="clear" w:color="auto" w:fill="auto"/>
            <w:noWrap/>
            <w:vAlign w:val="bottom"/>
            <w:hideMark/>
          </w:tcPr>
          <w:p w14:paraId="5D60A756" w14:textId="77777777" w:rsidR="00E43DA1" w:rsidRPr="0038242A" w:rsidRDefault="00E43DA1" w:rsidP="00357A01">
            <w:pPr>
              <w:spacing w:after="0"/>
              <w:jc w:val="right"/>
              <w:rPr>
                <w:rFonts w:cs="Times New Roman"/>
                <w:color w:val="000000"/>
              </w:rPr>
            </w:pPr>
            <w:r w:rsidRPr="0038242A">
              <w:rPr>
                <w:rFonts w:cs="Times New Roman"/>
                <w:color w:val="000000"/>
              </w:rPr>
              <w:t>0.09</w:t>
            </w:r>
          </w:p>
        </w:tc>
        <w:tc>
          <w:tcPr>
            <w:tcW w:w="1243" w:type="dxa"/>
            <w:tcBorders>
              <w:top w:val="single" w:sz="4" w:space="0" w:color="auto"/>
              <w:left w:val="nil"/>
              <w:bottom w:val="nil"/>
              <w:right w:val="nil"/>
            </w:tcBorders>
            <w:shd w:val="clear" w:color="auto" w:fill="auto"/>
            <w:noWrap/>
            <w:vAlign w:val="bottom"/>
            <w:hideMark/>
          </w:tcPr>
          <w:p w14:paraId="60006FCC" w14:textId="77777777" w:rsidR="00E43DA1" w:rsidRPr="0038242A" w:rsidRDefault="00E43DA1" w:rsidP="00357A01">
            <w:pPr>
              <w:spacing w:after="0"/>
              <w:jc w:val="right"/>
              <w:rPr>
                <w:rFonts w:cs="Times New Roman"/>
                <w:color w:val="000000"/>
              </w:rPr>
            </w:pPr>
            <w:r w:rsidRPr="0038242A">
              <w:rPr>
                <w:rFonts w:cs="Times New Roman"/>
                <w:color w:val="000000"/>
              </w:rPr>
              <w:t>0.93</w:t>
            </w:r>
          </w:p>
        </w:tc>
      </w:tr>
      <w:tr w:rsidR="00E43DA1" w:rsidRPr="0038242A" w14:paraId="78321568" w14:textId="77777777" w:rsidTr="00357A01">
        <w:trPr>
          <w:trHeight w:val="300"/>
        </w:trPr>
        <w:tc>
          <w:tcPr>
            <w:tcW w:w="1243" w:type="dxa"/>
            <w:tcBorders>
              <w:top w:val="nil"/>
              <w:left w:val="nil"/>
              <w:bottom w:val="nil"/>
              <w:right w:val="nil"/>
            </w:tcBorders>
            <w:shd w:val="clear" w:color="auto" w:fill="auto"/>
            <w:noWrap/>
            <w:vAlign w:val="bottom"/>
            <w:hideMark/>
          </w:tcPr>
          <w:p w14:paraId="71FD6119"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Comp5</w:t>
            </w:r>
          </w:p>
        </w:tc>
        <w:tc>
          <w:tcPr>
            <w:tcW w:w="1560" w:type="dxa"/>
            <w:tcBorders>
              <w:top w:val="nil"/>
              <w:left w:val="nil"/>
              <w:bottom w:val="nil"/>
              <w:right w:val="nil"/>
            </w:tcBorders>
            <w:shd w:val="clear" w:color="auto" w:fill="auto"/>
            <w:noWrap/>
            <w:vAlign w:val="bottom"/>
            <w:hideMark/>
          </w:tcPr>
          <w:p w14:paraId="2082F0E6" w14:textId="77777777" w:rsidR="00E43DA1" w:rsidRPr="0038242A" w:rsidRDefault="00E43DA1" w:rsidP="00357A01">
            <w:pPr>
              <w:spacing w:after="0"/>
              <w:jc w:val="right"/>
              <w:rPr>
                <w:rFonts w:cs="Times New Roman"/>
                <w:color w:val="000000"/>
              </w:rPr>
            </w:pPr>
            <w:r w:rsidRPr="0038242A">
              <w:rPr>
                <w:rFonts w:cs="Times New Roman"/>
                <w:color w:val="000000"/>
              </w:rPr>
              <w:t>0.26</w:t>
            </w:r>
          </w:p>
        </w:tc>
        <w:tc>
          <w:tcPr>
            <w:tcW w:w="1157" w:type="dxa"/>
            <w:tcBorders>
              <w:top w:val="nil"/>
              <w:left w:val="nil"/>
              <w:bottom w:val="nil"/>
              <w:right w:val="nil"/>
            </w:tcBorders>
            <w:shd w:val="clear" w:color="auto" w:fill="auto"/>
            <w:noWrap/>
            <w:vAlign w:val="bottom"/>
            <w:hideMark/>
          </w:tcPr>
          <w:p w14:paraId="5A6061EC" w14:textId="77777777" w:rsidR="00E43DA1" w:rsidRPr="0038242A" w:rsidRDefault="00E43DA1" w:rsidP="00357A01">
            <w:pPr>
              <w:spacing w:after="0"/>
              <w:jc w:val="right"/>
              <w:rPr>
                <w:rFonts w:cs="Times New Roman"/>
                <w:color w:val="000000"/>
              </w:rPr>
            </w:pPr>
            <w:r w:rsidRPr="0038242A">
              <w:rPr>
                <w:rFonts w:cs="Times New Roman"/>
                <w:color w:val="000000"/>
              </w:rPr>
              <w:t>0.11</w:t>
            </w:r>
          </w:p>
        </w:tc>
        <w:tc>
          <w:tcPr>
            <w:tcW w:w="1158" w:type="dxa"/>
            <w:tcBorders>
              <w:top w:val="nil"/>
              <w:left w:val="nil"/>
              <w:bottom w:val="nil"/>
              <w:right w:val="nil"/>
            </w:tcBorders>
            <w:shd w:val="clear" w:color="auto" w:fill="auto"/>
            <w:noWrap/>
            <w:vAlign w:val="bottom"/>
            <w:hideMark/>
          </w:tcPr>
          <w:p w14:paraId="3E9987AE" w14:textId="77777777" w:rsidR="00E43DA1" w:rsidRPr="0038242A" w:rsidRDefault="00E43DA1" w:rsidP="00357A01">
            <w:pPr>
              <w:spacing w:after="0"/>
              <w:jc w:val="right"/>
              <w:rPr>
                <w:rFonts w:cs="Times New Roman"/>
                <w:color w:val="000000"/>
              </w:rPr>
            </w:pPr>
            <w:r w:rsidRPr="0038242A">
              <w:rPr>
                <w:rFonts w:cs="Times New Roman"/>
                <w:color w:val="000000"/>
              </w:rPr>
              <w:t>0.04</w:t>
            </w:r>
          </w:p>
        </w:tc>
        <w:tc>
          <w:tcPr>
            <w:tcW w:w="1243" w:type="dxa"/>
            <w:tcBorders>
              <w:top w:val="nil"/>
              <w:left w:val="nil"/>
              <w:bottom w:val="nil"/>
              <w:right w:val="nil"/>
            </w:tcBorders>
            <w:shd w:val="clear" w:color="auto" w:fill="auto"/>
            <w:noWrap/>
            <w:vAlign w:val="bottom"/>
            <w:hideMark/>
          </w:tcPr>
          <w:p w14:paraId="22F6FC19" w14:textId="77777777" w:rsidR="00E43DA1" w:rsidRPr="0038242A" w:rsidRDefault="00E43DA1" w:rsidP="00357A01">
            <w:pPr>
              <w:spacing w:after="0"/>
              <w:jc w:val="right"/>
              <w:rPr>
                <w:rFonts w:cs="Times New Roman"/>
                <w:color w:val="000000"/>
              </w:rPr>
            </w:pPr>
            <w:r w:rsidRPr="0038242A">
              <w:rPr>
                <w:rFonts w:cs="Times New Roman"/>
                <w:color w:val="000000"/>
              </w:rPr>
              <w:t>0.98</w:t>
            </w:r>
          </w:p>
        </w:tc>
      </w:tr>
      <w:tr w:rsidR="00E43DA1" w:rsidRPr="0038242A" w14:paraId="662DDAB0" w14:textId="77777777" w:rsidTr="00357A01">
        <w:trPr>
          <w:trHeight w:val="300"/>
        </w:trPr>
        <w:tc>
          <w:tcPr>
            <w:tcW w:w="1243" w:type="dxa"/>
            <w:tcBorders>
              <w:top w:val="nil"/>
              <w:left w:val="nil"/>
              <w:bottom w:val="nil"/>
              <w:right w:val="nil"/>
            </w:tcBorders>
            <w:shd w:val="clear" w:color="auto" w:fill="auto"/>
            <w:noWrap/>
            <w:vAlign w:val="bottom"/>
            <w:hideMark/>
          </w:tcPr>
          <w:p w14:paraId="346C3E2D"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Comp6</w:t>
            </w:r>
          </w:p>
        </w:tc>
        <w:tc>
          <w:tcPr>
            <w:tcW w:w="1560" w:type="dxa"/>
            <w:tcBorders>
              <w:top w:val="nil"/>
              <w:left w:val="nil"/>
              <w:bottom w:val="nil"/>
              <w:right w:val="nil"/>
            </w:tcBorders>
            <w:shd w:val="clear" w:color="auto" w:fill="auto"/>
            <w:noWrap/>
            <w:vAlign w:val="bottom"/>
            <w:hideMark/>
          </w:tcPr>
          <w:p w14:paraId="379A26E1" w14:textId="77777777" w:rsidR="00E43DA1" w:rsidRPr="0038242A" w:rsidRDefault="00E43DA1" w:rsidP="00357A01">
            <w:pPr>
              <w:spacing w:after="0"/>
              <w:jc w:val="right"/>
              <w:rPr>
                <w:rFonts w:cs="Times New Roman"/>
                <w:color w:val="000000"/>
              </w:rPr>
            </w:pPr>
            <w:r w:rsidRPr="0038242A">
              <w:rPr>
                <w:rFonts w:cs="Times New Roman"/>
                <w:color w:val="000000"/>
              </w:rPr>
              <w:t>0.15</w:t>
            </w:r>
          </w:p>
        </w:tc>
        <w:tc>
          <w:tcPr>
            <w:tcW w:w="1157" w:type="dxa"/>
            <w:tcBorders>
              <w:top w:val="nil"/>
              <w:left w:val="nil"/>
              <w:bottom w:val="nil"/>
              <w:right w:val="nil"/>
            </w:tcBorders>
            <w:shd w:val="clear" w:color="auto" w:fill="auto"/>
            <w:noWrap/>
            <w:vAlign w:val="bottom"/>
            <w:hideMark/>
          </w:tcPr>
          <w:p w14:paraId="2FD25A1C" w14:textId="77777777" w:rsidR="00E43DA1" w:rsidRPr="0038242A" w:rsidRDefault="00E43DA1" w:rsidP="00357A01">
            <w:pPr>
              <w:spacing w:after="0"/>
              <w:rPr>
                <w:rFonts w:cs="Times New Roman"/>
                <w:color w:val="000000"/>
              </w:rPr>
            </w:pPr>
            <w:r w:rsidRPr="0038242A">
              <w:rPr>
                <w:rFonts w:cs="Times New Roman"/>
                <w:color w:val="000000"/>
              </w:rPr>
              <w:t>.</w:t>
            </w:r>
          </w:p>
        </w:tc>
        <w:tc>
          <w:tcPr>
            <w:tcW w:w="1158" w:type="dxa"/>
            <w:tcBorders>
              <w:top w:val="nil"/>
              <w:left w:val="nil"/>
              <w:bottom w:val="nil"/>
              <w:right w:val="nil"/>
            </w:tcBorders>
            <w:shd w:val="clear" w:color="auto" w:fill="auto"/>
            <w:noWrap/>
            <w:vAlign w:val="bottom"/>
            <w:hideMark/>
          </w:tcPr>
          <w:p w14:paraId="33D7ABE1" w14:textId="77777777" w:rsidR="00E43DA1" w:rsidRPr="0038242A" w:rsidRDefault="00E43DA1" w:rsidP="00357A01">
            <w:pPr>
              <w:spacing w:after="0"/>
              <w:jc w:val="right"/>
              <w:rPr>
                <w:rFonts w:cs="Times New Roman"/>
                <w:color w:val="000000"/>
              </w:rPr>
            </w:pPr>
            <w:r w:rsidRPr="0038242A">
              <w:rPr>
                <w:rFonts w:cs="Times New Roman"/>
                <w:color w:val="000000"/>
              </w:rPr>
              <w:t>0.02</w:t>
            </w:r>
          </w:p>
        </w:tc>
        <w:tc>
          <w:tcPr>
            <w:tcW w:w="1243" w:type="dxa"/>
            <w:tcBorders>
              <w:top w:val="nil"/>
              <w:left w:val="nil"/>
              <w:bottom w:val="nil"/>
              <w:right w:val="nil"/>
            </w:tcBorders>
            <w:shd w:val="clear" w:color="auto" w:fill="auto"/>
            <w:noWrap/>
            <w:vAlign w:val="bottom"/>
            <w:hideMark/>
          </w:tcPr>
          <w:p w14:paraId="73E9AA0E" w14:textId="77777777" w:rsidR="00E43DA1" w:rsidRPr="0038242A" w:rsidRDefault="00E43DA1" w:rsidP="00357A01">
            <w:pPr>
              <w:spacing w:after="0"/>
              <w:jc w:val="right"/>
              <w:rPr>
                <w:rFonts w:cs="Times New Roman"/>
                <w:color w:val="000000"/>
              </w:rPr>
            </w:pPr>
            <w:r w:rsidRPr="0038242A">
              <w:rPr>
                <w:rFonts w:cs="Times New Roman"/>
                <w:color w:val="000000"/>
              </w:rPr>
              <w:t>1.00</w:t>
            </w:r>
          </w:p>
        </w:tc>
      </w:tr>
    </w:tbl>
    <w:p w14:paraId="082B78AB" w14:textId="77777777" w:rsidR="00E43DA1" w:rsidRPr="0038242A" w:rsidRDefault="00E43DA1" w:rsidP="00E43DA1">
      <w:pPr>
        <w:spacing w:line="240" w:lineRule="auto"/>
        <w:rPr>
          <w:rFonts w:cs="Times New Roman"/>
          <w:i/>
        </w:rPr>
      </w:pPr>
    </w:p>
    <w:p w14:paraId="06C0ECB9" w14:textId="77777777" w:rsidR="00E43DA1" w:rsidRPr="0038242A" w:rsidRDefault="00E43DA1" w:rsidP="00E43DA1">
      <w:pPr>
        <w:spacing w:line="240" w:lineRule="auto"/>
        <w:rPr>
          <w:rFonts w:cs="Times New Roman"/>
          <w:i/>
        </w:rPr>
      </w:pPr>
    </w:p>
    <w:p w14:paraId="32463C51" w14:textId="77777777" w:rsidR="00E43DA1" w:rsidRPr="0038242A" w:rsidRDefault="00E43DA1" w:rsidP="00E43DA1">
      <w:pPr>
        <w:spacing w:line="240" w:lineRule="auto"/>
        <w:rPr>
          <w:rFonts w:cs="Times New Roman"/>
          <w:i/>
        </w:rPr>
      </w:pPr>
    </w:p>
    <w:p w14:paraId="4B84B15D" w14:textId="77777777" w:rsidR="00E43DA1" w:rsidRPr="0038242A" w:rsidRDefault="00E43DA1" w:rsidP="00E43DA1">
      <w:pPr>
        <w:spacing w:line="240" w:lineRule="auto"/>
        <w:rPr>
          <w:rFonts w:cs="Times New Roman"/>
          <w:i/>
        </w:rPr>
      </w:pPr>
    </w:p>
    <w:p w14:paraId="3C9510A1" w14:textId="77777777" w:rsidR="00E43DA1" w:rsidRPr="0038242A" w:rsidRDefault="00E43DA1" w:rsidP="00E43DA1">
      <w:pPr>
        <w:spacing w:line="240" w:lineRule="auto"/>
        <w:rPr>
          <w:rFonts w:cs="Times New Roman"/>
        </w:rPr>
      </w:pPr>
      <w:bookmarkStart w:id="0" w:name="_Hlk57134350"/>
      <w:r w:rsidRPr="0038242A">
        <w:rPr>
          <w:rFonts w:cs="Times New Roman"/>
        </w:rPr>
        <w:t>Table</w:t>
      </w:r>
      <w:r>
        <w:rPr>
          <w:rFonts w:cs="Times New Roman"/>
        </w:rPr>
        <w:t xml:space="preserve"> 5 </w:t>
      </w:r>
      <w:r w:rsidRPr="0038242A">
        <w:rPr>
          <w:rFonts w:cs="Times New Roman"/>
        </w:rPr>
        <w:tab/>
        <w:t>Relational exclusion - principal component loadings (unrotated)</w:t>
      </w:r>
    </w:p>
    <w:tbl>
      <w:tblPr>
        <w:tblW w:w="7384" w:type="dxa"/>
        <w:tblLook w:val="04A0" w:firstRow="1" w:lastRow="0" w:firstColumn="1" w:lastColumn="0" w:noHBand="0" w:noVBand="1"/>
      </w:tblPr>
      <w:tblGrid>
        <w:gridCol w:w="3544"/>
        <w:gridCol w:w="960"/>
        <w:gridCol w:w="960"/>
        <w:gridCol w:w="960"/>
        <w:gridCol w:w="1341"/>
      </w:tblGrid>
      <w:tr w:rsidR="00E43DA1" w:rsidRPr="0038242A" w14:paraId="03683185" w14:textId="77777777" w:rsidTr="00357A01">
        <w:trPr>
          <w:trHeight w:val="300"/>
        </w:trPr>
        <w:tc>
          <w:tcPr>
            <w:tcW w:w="3544" w:type="dxa"/>
            <w:tcBorders>
              <w:top w:val="nil"/>
              <w:left w:val="nil"/>
              <w:bottom w:val="nil"/>
              <w:right w:val="nil"/>
            </w:tcBorders>
            <w:shd w:val="clear" w:color="auto" w:fill="auto"/>
            <w:noWrap/>
            <w:vAlign w:val="bottom"/>
            <w:hideMark/>
          </w:tcPr>
          <w:p w14:paraId="3DABD425" w14:textId="77777777" w:rsidR="00E43DA1" w:rsidRPr="0038242A" w:rsidRDefault="00E43DA1" w:rsidP="00357A01">
            <w:pPr>
              <w:spacing w:after="0" w:line="240" w:lineRule="auto"/>
              <w:rPr>
                <w:rFonts w:eastAsia="Times New Roman" w:cs="Times New Roman"/>
                <w:lang w:eastAsia="en-GB"/>
              </w:rPr>
            </w:pPr>
          </w:p>
        </w:tc>
        <w:tc>
          <w:tcPr>
            <w:tcW w:w="960" w:type="dxa"/>
            <w:tcBorders>
              <w:top w:val="nil"/>
              <w:left w:val="nil"/>
              <w:bottom w:val="nil"/>
              <w:right w:val="nil"/>
            </w:tcBorders>
            <w:shd w:val="clear" w:color="auto" w:fill="auto"/>
            <w:noWrap/>
            <w:vAlign w:val="bottom"/>
            <w:hideMark/>
          </w:tcPr>
          <w:p w14:paraId="03F65940" w14:textId="77777777" w:rsidR="00E43DA1" w:rsidRPr="0038242A" w:rsidRDefault="00E43DA1" w:rsidP="00357A01">
            <w:pPr>
              <w:spacing w:after="0" w:line="240" w:lineRule="auto"/>
              <w:jc w:val="right"/>
              <w:rPr>
                <w:rFonts w:eastAsia="Times New Roman" w:cs="Times New Roman"/>
                <w:color w:val="000000"/>
                <w:lang w:eastAsia="en-GB"/>
              </w:rPr>
            </w:pPr>
            <w:r w:rsidRPr="0038242A">
              <w:rPr>
                <w:rFonts w:eastAsia="Times New Roman" w:cs="Times New Roman"/>
                <w:color w:val="000000"/>
                <w:lang w:eastAsia="en-GB"/>
              </w:rPr>
              <w:t>Comp1</w:t>
            </w:r>
          </w:p>
        </w:tc>
        <w:tc>
          <w:tcPr>
            <w:tcW w:w="960" w:type="dxa"/>
            <w:tcBorders>
              <w:top w:val="nil"/>
              <w:left w:val="nil"/>
              <w:bottom w:val="nil"/>
              <w:right w:val="nil"/>
            </w:tcBorders>
            <w:shd w:val="clear" w:color="auto" w:fill="auto"/>
            <w:noWrap/>
            <w:vAlign w:val="bottom"/>
            <w:hideMark/>
          </w:tcPr>
          <w:p w14:paraId="1CCA9C82" w14:textId="77777777" w:rsidR="00E43DA1" w:rsidRPr="0038242A" w:rsidRDefault="00E43DA1" w:rsidP="00357A01">
            <w:pPr>
              <w:spacing w:after="0" w:line="240" w:lineRule="auto"/>
              <w:jc w:val="right"/>
              <w:rPr>
                <w:rFonts w:eastAsia="Times New Roman" w:cs="Times New Roman"/>
                <w:color w:val="000000"/>
                <w:lang w:eastAsia="en-GB"/>
              </w:rPr>
            </w:pPr>
            <w:r w:rsidRPr="0038242A">
              <w:rPr>
                <w:rFonts w:eastAsia="Times New Roman" w:cs="Times New Roman"/>
                <w:color w:val="000000"/>
                <w:lang w:eastAsia="en-GB"/>
              </w:rPr>
              <w:t>Comp2</w:t>
            </w:r>
          </w:p>
        </w:tc>
        <w:tc>
          <w:tcPr>
            <w:tcW w:w="960" w:type="dxa"/>
            <w:tcBorders>
              <w:top w:val="nil"/>
              <w:left w:val="nil"/>
              <w:bottom w:val="nil"/>
              <w:right w:val="nil"/>
            </w:tcBorders>
            <w:shd w:val="clear" w:color="auto" w:fill="auto"/>
            <w:noWrap/>
            <w:vAlign w:val="bottom"/>
            <w:hideMark/>
          </w:tcPr>
          <w:p w14:paraId="23E2D9CE" w14:textId="77777777" w:rsidR="00E43DA1" w:rsidRPr="0038242A" w:rsidRDefault="00E43DA1" w:rsidP="00357A01">
            <w:pPr>
              <w:spacing w:after="0" w:line="240" w:lineRule="auto"/>
              <w:jc w:val="right"/>
              <w:rPr>
                <w:rFonts w:eastAsia="Times New Roman" w:cs="Times New Roman"/>
                <w:color w:val="000000"/>
                <w:lang w:eastAsia="en-GB"/>
              </w:rPr>
            </w:pPr>
            <w:r w:rsidRPr="0038242A">
              <w:rPr>
                <w:rFonts w:eastAsia="Times New Roman" w:cs="Times New Roman"/>
                <w:color w:val="000000"/>
                <w:lang w:eastAsia="en-GB"/>
              </w:rPr>
              <w:t>Comp3</w:t>
            </w:r>
          </w:p>
        </w:tc>
        <w:tc>
          <w:tcPr>
            <w:tcW w:w="960" w:type="dxa"/>
            <w:vMerge w:val="restart"/>
            <w:tcBorders>
              <w:top w:val="nil"/>
              <w:left w:val="nil"/>
              <w:right w:val="nil"/>
            </w:tcBorders>
          </w:tcPr>
          <w:p w14:paraId="50CA7E9D" w14:textId="77777777" w:rsidR="00E43DA1" w:rsidRPr="0038242A" w:rsidRDefault="00E43DA1" w:rsidP="00357A01">
            <w:pPr>
              <w:spacing w:after="0" w:line="240" w:lineRule="auto"/>
              <w:jc w:val="right"/>
              <w:rPr>
                <w:rFonts w:eastAsia="Times New Roman" w:cs="Times New Roman"/>
                <w:color w:val="000000"/>
                <w:lang w:eastAsia="en-GB"/>
              </w:rPr>
            </w:pPr>
            <w:r w:rsidRPr="0038242A">
              <w:rPr>
                <w:rFonts w:eastAsia="Times New Roman" w:cs="Times New Roman"/>
                <w:color w:val="000000"/>
                <w:lang w:eastAsia="en-GB"/>
              </w:rPr>
              <w:t>Unexplained variance</w:t>
            </w:r>
          </w:p>
        </w:tc>
      </w:tr>
      <w:tr w:rsidR="00E43DA1" w:rsidRPr="0038242A" w14:paraId="75043DD5" w14:textId="77777777" w:rsidTr="00357A01">
        <w:trPr>
          <w:trHeight w:val="300"/>
        </w:trPr>
        <w:tc>
          <w:tcPr>
            <w:tcW w:w="3544" w:type="dxa"/>
            <w:tcBorders>
              <w:top w:val="nil"/>
              <w:left w:val="nil"/>
              <w:bottom w:val="nil"/>
              <w:right w:val="nil"/>
            </w:tcBorders>
            <w:shd w:val="clear" w:color="auto" w:fill="auto"/>
            <w:noWrap/>
            <w:vAlign w:val="bottom"/>
          </w:tcPr>
          <w:p w14:paraId="4F405EAF" w14:textId="77777777" w:rsidR="00E43DA1" w:rsidRPr="0038242A" w:rsidRDefault="00E43DA1" w:rsidP="00357A01">
            <w:pPr>
              <w:spacing w:after="0" w:line="240" w:lineRule="auto"/>
              <w:rPr>
                <w:rFonts w:eastAsia="Times New Roman" w:cs="Times New Roman"/>
                <w:lang w:eastAsia="en-GB"/>
              </w:rPr>
            </w:pPr>
          </w:p>
        </w:tc>
        <w:tc>
          <w:tcPr>
            <w:tcW w:w="960" w:type="dxa"/>
            <w:tcBorders>
              <w:top w:val="nil"/>
              <w:left w:val="nil"/>
              <w:bottom w:val="nil"/>
              <w:right w:val="nil"/>
            </w:tcBorders>
            <w:shd w:val="clear" w:color="auto" w:fill="auto"/>
            <w:noWrap/>
            <w:vAlign w:val="bottom"/>
          </w:tcPr>
          <w:p w14:paraId="737D2F38" w14:textId="77777777" w:rsidR="00E43DA1" w:rsidRPr="0038242A" w:rsidRDefault="00E43DA1" w:rsidP="00357A01">
            <w:pPr>
              <w:spacing w:after="0" w:line="240" w:lineRule="auto"/>
              <w:jc w:val="right"/>
              <w:rPr>
                <w:rFonts w:eastAsia="Times New Roman" w:cs="Times New Roman"/>
                <w:color w:val="000000"/>
                <w:lang w:eastAsia="en-GB"/>
              </w:rPr>
            </w:pPr>
          </w:p>
        </w:tc>
        <w:tc>
          <w:tcPr>
            <w:tcW w:w="960" w:type="dxa"/>
            <w:tcBorders>
              <w:top w:val="nil"/>
              <w:left w:val="nil"/>
              <w:bottom w:val="nil"/>
              <w:right w:val="nil"/>
            </w:tcBorders>
            <w:shd w:val="clear" w:color="auto" w:fill="auto"/>
            <w:noWrap/>
            <w:vAlign w:val="bottom"/>
          </w:tcPr>
          <w:p w14:paraId="24897AC5" w14:textId="77777777" w:rsidR="00E43DA1" w:rsidRPr="0038242A" w:rsidRDefault="00E43DA1" w:rsidP="00357A01">
            <w:pPr>
              <w:spacing w:after="0" w:line="240" w:lineRule="auto"/>
              <w:jc w:val="right"/>
              <w:rPr>
                <w:rFonts w:eastAsia="Times New Roman" w:cs="Times New Roman"/>
                <w:color w:val="000000"/>
                <w:lang w:eastAsia="en-GB"/>
              </w:rPr>
            </w:pPr>
          </w:p>
        </w:tc>
        <w:tc>
          <w:tcPr>
            <w:tcW w:w="960" w:type="dxa"/>
            <w:tcBorders>
              <w:top w:val="nil"/>
              <w:left w:val="nil"/>
              <w:bottom w:val="nil"/>
              <w:right w:val="nil"/>
            </w:tcBorders>
            <w:shd w:val="clear" w:color="auto" w:fill="auto"/>
            <w:noWrap/>
            <w:vAlign w:val="bottom"/>
          </w:tcPr>
          <w:p w14:paraId="4937A21F" w14:textId="77777777" w:rsidR="00E43DA1" w:rsidRPr="0038242A" w:rsidRDefault="00E43DA1" w:rsidP="00357A01">
            <w:pPr>
              <w:spacing w:after="0" w:line="240" w:lineRule="auto"/>
              <w:jc w:val="right"/>
              <w:rPr>
                <w:rFonts w:eastAsia="Times New Roman" w:cs="Times New Roman"/>
                <w:color w:val="000000"/>
                <w:lang w:eastAsia="en-GB"/>
              </w:rPr>
            </w:pPr>
          </w:p>
        </w:tc>
        <w:tc>
          <w:tcPr>
            <w:tcW w:w="960" w:type="dxa"/>
            <w:vMerge/>
            <w:tcBorders>
              <w:left w:val="nil"/>
              <w:bottom w:val="nil"/>
              <w:right w:val="nil"/>
            </w:tcBorders>
          </w:tcPr>
          <w:p w14:paraId="76534ED5" w14:textId="77777777" w:rsidR="00E43DA1" w:rsidRPr="0038242A" w:rsidRDefault="00E43DA1" w:rsidP="00357A01">
            <w:pPr>
              <w:spacing w:after="0" w:line="240" w:lineRule="auto"/>
              <w:jc w:val="right"/>
              <w:rPr>
                <w:rFonts w:eastAsia="Times New Roman" w:cs="Times New Roman"/>
                <w:color w:val="000000"/>
                <w:lang w:eastAsia="en-GB"/>
              </w:rPr>
            </w:pPr>
          </w:p>
        </w:tc>
      </w:tr>
      <w:tr w:rsidR="00E43DA1" w:rsidRPr="0038242A" w14:paraId="21E91280" w14:textId="77777777" w:rsidTr="00357A01">
        <w:trPr>
          <w:trHeight w:val="300"/>
        </w:trPr>
        <w:tc>
          <w:tcPr>
            <w:tcW w:w="3544" w:type="dxa"/>
            <w:tcBorders>
              <w:top w:val="nil"/>
              <w:left w:val="nil"/>
              <w:bottom w:val="nil"/>
              <w:right w:val="nil"/>
            </w:tcBorders>
            <w:shd w:val="clear" w:color="auto" w:fill="auto"/>
            <w:noWrap/>
            <w:vAlign w:val="bottom"/>
            <w:hideMark/>
          </w:tcPr>
          <w:p w14:paraId="3EC50958"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 xml:space="preserve">Household composition </w:t>
            </w:r>
          </w:p>
        </w:tc>
        <w:tc>
          <w:tcPr>
            <w:tcW w:w="960" w:type="dxa"/>
            <w:tcBorders>
              <w:top w:val="nil"/>
              <w:left w:val="nil"/>
              <w:bottom w:val="nil"/>
              <w:right w:val="nil"/>
            </w:tcBorders>
            <w:shd w:val="clear" w:color="auto" w:fill="auto"/>
            <w:noWrap/>
            <w:vAlign w:val="bottom"/>
            <w:hideMark/>
          </w:tcPr>
          <w:p w14:paraId="28043D47"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0.58</w:t>
            </w:r>
          </w:p>
        </w:tc>
        <w:tc>
          <w:tcPr>
            <w:tcW w:w="960" w:type="dxa"/>
            <w:tcBorders>
              <w:top w:val="nil"/>
              <w:left w:val="nil"/>
              <w:bottom w:val="nil"/>
              <w:right w:val="nil"/>
            </w:tcBorders>
            <w:shd w:val="clear" w:color="auto" w:fill="auto"/>
            <w:noWrap/>
            <w:vAlign w:val="bottom"/>
            <w:hideMark/>
          </w:tcPr>
          <w:p w14:paraId="45AF8B22" w14:textId="77777777" w:rsidR="00E43DA1" w:rsidRPr="0038242A" w:rsidRDefault="00E43DA1" w:rsidP="00357A01">
            <w:pPr>
              <w:spacing w:after="0"/>
              <w:jc w:val="right"/>
              <w:rPr>
                <w:rFonts w:cs="Times New Roman"/>
                <w:color w:val="000000"/>
              </w:rPr>
            </w:pPr>
            <w:r w:rsidRPr="0038242A">
              <w:rPr>
                <w:rFonts w:cs="Times New Roman"/>
                <w:color w:val="000000"/>
              </w:rPr>
              <w:t>-0.17</w:t>
            </w:r>
          </w:p>
        </w:tc>
        <w:tc>
          <w:tcPr>
            <w:tcW w:w="960" w:type="dxa"/>
            <w:tcBorders>
              <w:top w:val="nil"/>
              <w:left w:val="nil"/>
              <w:bottom w:val="nil"/>
              <w:right w:val="nil"/>
            </w:tcBorders>
            <w:shd w:val="clear" w:color="auto" w:fill="auto"/>
            <w:noWrap/>
            <w:vAlign w:val="bottom"/>
            <w:hideMark/>
          </w:tcPr>
          <w:p w14:paraId="7A7975FC" w14:textId="77777777" w:rsidR="00E43DA1" w:rsidRPr="0038242A" w:rsidRDefault="00E43DA1" w:rsidP="00357A01">
            <w:pPr>
              <w:spacing w:after="0"/>
              <w:jc w:val="right"/>
              <w:rPr>
                <w:rFonts w:cs="Times New Roman"/>
                <w:color w:val="000000"/>
              </w:rPr>
            </w:pPr>
            <w:r w:rsidRPr="0038242A">
              <w:rPr>
                <w:rFonts w:cs="Times New Roman"/>
                <w:color w:val="000000"/>
              </w:rPr>
              <w:t>0.07</w:t>
            </w:r>
          </w:p>
        </w:tc>
        <w:tc>
          <w:tcPr>
            <w:tcW w:w="960" w:type="dxa"/>
            <w:tcBorders>
              <w:top w:val="nil"/>
              <w:left w:val="nil"/>
              <w:bottom w:val="nil"/>
              <w:right w:val="nil"/>
            </w:tcBorders>
            <w:vAlign w:val="bottom"/>
          </w:tcPr>
          <w:p w14:paraId="20B02E33" w14:textId="77777777" w:rsidR="00E43DA1" w:rsidRPr="0038242A" w:rsidRDefault="00E43DA1" w:rsidP="00357A01">
            <w:pPr>
              <w:spacing w:after="0"/>
              <w:jc w:val="right"/>
              <w:rPr>
                <w:rFonts w:cs="Times New Roman"/>
                <w:color w:val="000000"/>
              </w:rPr>
            </w:pPr>
            <w:r w:rsidRPr="0038242A">
              <w:rPr>
                <w:rFonts w:cs="Times New Roman"/>
                <w:color w:val="000000"/>
              </w:rPr>
              <w:t>0.16</w:t>
            </w:r>
          </w:p>
        </w:tc>
      </w:tr>
      <w:tr w:rsidR="00E43DA1" w:rsidRPr="0038242A" w14:paraId="425B1F8E" w14:textId="77777777" w:rsidTr="00357A01">
        <w:trPr>
          <w:trHeight w:val="300"/>
        </w:trPr>
        <w:tc>
          <w:tcPr>
            <w:tcW w:w="3544" w:type="dxa"/>
            <w:tcBorders>
              <w:top w:val="nil"/>
              <w:left w:val="nil"/>
              <w:bottom w:val="nil"/>
              <w:right w:val="nil"/>
            </w:tcBorders>
            <w:shd w:val="clear" w:color="auto" w:fill="auto"/>
            <w:noWrap/>
            <w:vAlign w:val="bottom"/>
            <w:hideMark/>
          </w:tcPr>
          <w:p w14:paraId="05778648"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Marital status</w:t>
            </w:r>
          </w:p>
        </w:tc>
        <w:tc>
          <w:tcPr>
            <w:tcW w:w="960" w:type="dxa"/>
            <w:tcBorders>
              <w:top w:val="nil"/>
              <w:left w:val="nil"/>
              <w:bottom w:val="nil"/>
              <w:right w:val="nil"/>
            </w:tcBorders>
            <w:shd w:val="clear" w:color="auto" w:fill="auto"/>
            <w:noWrap/>
            <w:vAlign w:val="bottom"/>
            <w:hideMark/>
          </w:tcPr>
          <w:p w14:paraId="55671A19" w14:textId="77777777" w:rsidR="00E43DA1" w:rsidRPr="0038242A" w:rsidRDefault="00E43DA1" w:rsidP="00357A01">
            <w:pPr>
              <w:spacing w:after="0"/>
              <w:jc w:val="right"/>
              <w:rPr>
                <w:rFonts w:cs="Times New Roman"/>
                <w:color w:val="000000"/>
              </w:rPr>
            </w:pPr>
            <w:r w:rsidRPr="0038242A">
              <w:rPr>
                <w:rFonts w:cs="Times New Roman"/>
                <w:color w:val="000000"/>
              </w:rPr>
              <w:t>0.58</w:t>
            </w:r>
          </w:p>
        </w:tc>
        <w:tc>
          <w:tcPr>
            <w:tcW w:w="960" w:type="dxa"/>
            <w:tcBorders>
              <w:top w:val="nil"/>
              <w:left w:val="nil"/>
              <w:bottom w:val="nil"/>
              <w:right w:val="nil"/>
            </w:tcBorders>
            <w:shd w:val="clear" w:color="auto" w:fill="auto"/>
            <w:noWrap/>
            <w:vAlign w:val="bottom"/>
            <w:hideMark/>
          </w:tcPr>
          <w:p w14:paraId="6F6115C8" w14:textId="77777777" w:rsidR="00E43DA1" w:rsidRPr="0038242A" w:rsidRDefault="00E43DA1" w:rsidP="00357A01">
            <w:pPr>
              <w:spacing w:after="0"/>
              <w:jc w:val="right"/>
              <w:rPr>
                <w:rFonts w:cs="Times New Roman"/>
                <w:color w:val="000000"/>
              </w:rPr>
            </w:pPr>
            <w:r w:rsidRPr="0038242A">
              <w:rPr>
                <w:rFonts w:cs="Times New Roman"/>
                <w:color w:val="000000"/>
              </w:rPr>
              <w:t>-0.22</w:t>
            </w:r>
          </w:p>
        </w:tc>
        <w:tc>
          <w:tcPr>
            <w:tcW w:w="960" w:type="dxa"/>
            <w:tcBorders>
              <w:top w:val="nil"/>
              <w:left w:val="nil"/>
              <w:bottom w:val="nil"/>
              <w:right w:val="nil"/>
            </w:tcBorders>
            <w:shd w:val="clear" w:color="auto" w:fill="auto"/>
            <w:noWrap/>
            <w:vAlign w:val="bottom"/>
            <w:hideMark/>
          </w:tcPr>
          <w:p w14:paraId="7A8D9EA7" w14:textId="77777777" w:rsidR="00E43DA1" w:rsidRPr="0038242A" w:rsidRDefault="00E43DA1" w:rsidP="00357A01">
            <w:pPr>
              <w:spacing w:after="0"/>
              <w:jc w:val="right"/>
              <w:rPr>
                <w:rFonts w:cs="Times New Roman"/>
                <w:color w:val="000000"/>
              </w:rPr>
            </w:pPr>
            <w:r w:rsidRPr="0038242A">
              <w:rPr>
                <w:rFonts w:cs="Times New Roman"/>
                <w:color w:val="000000"/>
              </w:rPr>
              <w:t>-0.03</w:t>
            </w:r>
          </w:p>
        </w:tc>
        <w:tc>
          <w:tcPr>
            <w:tcW w:w="960" w:type="dxa"/>
            <w:tcBorders>
              <w:top w:val="nil"/>
              <w:left w:val="nil"/>
              <w:bottom w:val="nil"/>
              <w:right w:val="nil"/>
            </w:tcBorders>
            <w:vAlign w:val="bottom"/>
          </w:tcPr>
          <w:p w14:paraId="260C5665" w14:textId="77777777" w:rsidR="00E43DA1" w:rsidRPr="0038242A" w:rsidRDefault="00E43DA1" w:rsidP="00357A01">
            <w:pPr>
              <w:spacing w:after="0"/>
              <w:jc w:val="right"/>
              <w:rPr>
                <w:rFonts w:cs="Times New Roman"/>
                <w:color w:val="000000"/>
              </w:rPr>
            </w:pPr>
            <w:r w:rsidRPr="0038242A">
              <w:rPr>
                <w:rFonts w:cs="Times New Roman"/>
                <w:color w:val="000000"/>
              </w:rPr>
              <w:t>0.14</w:t>
            </w:r>
          </w:p>
        </w:tc>
      </w:tr>
      <w:tr w:rsidR="00E43DA1" w:rsidRPr="0038242A" w14:paraId="79C407EB" w14:textId="77777777" w:rsidTr="00357A01">
        <w:trPr>
          <w:trHeight w:val="300"/>
        </w:trPr>
        <w:tc>
          <w:tcPr>
            <w:tcW w:w="3544" w:type="dxa"/>
            <w:tcBorders>
              <w:top w:val="nil"/>
              <w:left w:val="nil"/>
              <w:bottom w:val="nil"/>
              <w:right w:val="nil"/>
            </w:tcBorders>
            <w:shd w:val="clear" w:color="auto" w:fill="auto"/>
            <w:noWrap/>
            <w:vAlign w:val="bottom"/>
            <w:hideMark/>
          </w:tcPr>
          <w:p w14:paraId="3CD673A3"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Relationship satisfaction + cohesion</w:t>
            </w:r>
          </w:p>
        </w:tc>
        <w:tc>
          <w:tcPr>
            <w:tcW w:w="960" w:type="dxa"/>
            <w:tcBorders>
              <w:top w:val="nil"/>
              <w:left w:val="nil"/>
              <w:bottom w:val="nil"/>
              <w:right w:val="nil"/>
            </w:tcBorders>
            <w:shd w:val="clear" w:color="auto" w:fill="auto"/>
            <w:noWrap/>
            <w:vAlign w:val="bottom"/>
            <w:hideMark/>
          </w:tcPr>
          <w:p w14:paraId="0A1F0105" w14:textId="77777777" w:rsidR="00E43DA1" w:rsidRPr="0038242A" w:rsidRDefault="00E43DA1" w:rsidP="00357A01">
            <w:pPr>
              <w:spacing w:after="0"/>
              <w:jc w:val="right"/>
              <w:rPr>
                <w:rFonts w:cs="Times New Roman"/>
                <w:color w:val="000000"/>
              </w:rPr>
            </w:pPr>
            <w:r w:rsidRPr="0038242A">
              <w:rPr>
                <w:rFonts w:cs="Times New Roman"/>
                <w:color w:val="000000"/>
              </w:rPr>
              <w:t>0.20</w:t>
            </w:r>
          </w:p>
        </w:tc>
        <w:tc>
          <w:tcPr>
            <w:tcW w:w="960" w:type="dxa"/>
            <w:tcBorders>
              <w:top w:val="nil"/>
              <w:left w:val="nil"/>
              <w:bottom w:val="nil"/>
              <w:right w:val="nil"/>
            </w:tcBorders>
            <w:shd w:val="clear" w:color="auto" w:fill="auto"/>
            <w:noWrap/>
            <w:vAlign w:val="bottom"/>
            <w:hideMark/>
          </w:tcPr>
          <w:p w14:paraId="6276D742" w14:textId="77777777" w:rsidR="00E43DA1" w:rsidRPr="0038242A" w:rsidRDefault="00E43DA1" w:rsidP="00357A01">
            <w:pPr>
              <w:spacing w:after="0"/>
              <w:jc w:val="right"/>
              <w:rPr>
                <w:rFonts w:cs="Times New Roman"/>
                <w:color w:val="000000"/>
              </w:rPr>
            </w:pPr>
            <w:r w:rsidRPr="0038242A">
              <w:rPr>
                <w:rFonts w:cs="Times New Roman"/>
                <w:color w:val="000000"/>
              </w:rPr>
              <w:t>0.01</w:t>
            </w:r>
          </w:p>
        </w:tc>
        <w:tc>
          <w:tcPr>
            <w:tcW w:w="960" w:type="dxa"/>
            <w:tcBorders>
              <w:top w:val="nil"/>
              <w:left w:val="nil"/>
              <w:bottom w:val="nil"/>
              <w:right w:val="nil"/>
            </w:tcBorders>
            <w:shd w:val="clear" w:color="auto" w:fill="auto"/>
            <w:noWrap/>
            <w:vAlign w:val="bottom"/>
            <w:hideMark/>
          </w:tcPr>
          <w:p w14:paraId="042CF2E5" w14:textId="77777777" w:rsidR="00E43DA1" w:rsidRPr="0038242A" w:rsidRDefault="00E43DA1" w:rsidP="00357A01">
            <w:pPr>
              <w:spacing w:after="0"/>
              <w:jc w:val="right"/>
              <w:rPr>
                <w:rFonts w:cs="Times New Roman"/>
                <w:color w:val="000000"/>
              </w:rPr>
            </w:pPr>
            <w:r w:rsidRPr="0038242A">
              <w:rPr>
                <w:rFonts w:cs="Times New Roman"/>
                <w:color w:val="000000"/>
              </w:rPr>
              <w:t>0.90</w:t>
            </w:r>
          </w:p>
        </w:tc>
        <w:tc>
          <w:tcPr>
            <w:tcW w:w="960" w:type="dxa"/>
            <w:tcBorders>
              <w:top w:val="nil"/>
              <w:left w:val="nil"/>
              <w:bottom w:val="nil"/>
              <w:right w:val="nil"/>
            </w:tcBorders>
            <w:vAlign w:val="bottom"/>
          </w:tcPr>
          <w:p w14:paraId="4B6EEE98" w14:textId="77777777" w:rsidR="00E43DA1" w:rsidRPr="0038242A" w:rsidRDefault="00E43DA1" w:rsidP="00357A01">
            <w:pPr>
              <w:spacing w:after="0"/>
              <w:jc w:val="right"/>
              <w:rPr>
                <w:rFonts w:cs="Times New Roman"/>
                <w:color w:val="000000"/>
              </w:rPr>
            </w:pPr>
            <w:r w:rsidRPr="0038242A">
              <w:rPr>
                <w:rFonts w:cs="Times New Roman"/>
                <w:color w:val="000000"/>
              </w:rPr>
              <w:t>0.09</w:t>
            </w:r>
          </w:p>
        </w:tc>
      </w:tr>
      <w:tr w:rsidR="00E43DA1" w:rsidRPr="0038242A" w14:paraId="366D29B7" w14:textId="77777777" w:rsidTr="00357A01">
        <w:trPr>
          <w:trHeight w:val="300"/>
        </w:trPr>
        <w:tc>
          <w:tcPr>
            <w:tcW w:w="3544" w:type="dxa"/>
            <w:tcBorders>
              <w:top w:val="nil"/>
              <w:left w:val="nil"/>
              <w:bottom w:val="nil"/>
              <w:right w:val="nil"/>
            </w:tcBorders>
            <w:shd w:val="clear" w:color="auto" w:fill="auto"/>
            <w:noWrap/>
            <w:vAlign w:val="bottom"/>
            <w:hideMark/>
          </w:tcPr>
          <w:p w14:paraId="7070C63E"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Frequency of family contact</w:t>
            </w:r>
          </w:p>
        </w:tc>
        <w:tc>
          <w:tcPr>
            <w:tcW w:w="960" w:type="dxa"/>
            <w:tcBorders>
              <w:top w:val="nil"/>
              <w:left w:val="nil"/>
              <w:bottom w:val="nil"/>
              <w:right w:val="nil"/>
            </w:tcBorders>
            <w:shd w:val="clear" w:color="auto" w:fill="auto"/>
            <w:noWrap/>
            <w:vAlign w:val="bottom"/>
            <w:hideMark/>
          </w:tcPr>
          <w:p w14:paraId="31722CBD" w14:textId="77777777" w:rsidR="00E43DA1" w:rsidRPr="0038242A" w:rsidRDefault="00E43DA1" w:rsidP="00357A01">
            <w:pPr>
              <w:spacing w:after="0"/>
              <w:jc w:val="right"/>
              <w:rPr>
                <w:rFonts w:cs="Times New Roman"/>
                <w:color w:val="000000"/>
              </w:rPr>
            </w:pPr>
            <w:r w:rsidRPr="0038242A">
              <w:rPr>
                <w:rFonts w:cs="Times New Roman"/>
                <w:color w:val="000000"/>
              </w:rPr>
              <w:t>0.24</w:t>
            </w:r>
          </w:p>
        </w:tc>
        <w:tc>
          <w:tcPr>
            <w:tcW w:w="960" w:type="dxa"/>
            <w:tcBorders>
              <w:top w:val="nil"/>
              <w:left w:val="nil"/>
              <w:bottom w:val="nil"/>
              <w:right w:val="nil"/>
            </w:tcBorders>
            <w:shd w:val="clear" w:color="auto" w:fill="auto"/>
            <w:noWrap/>
            <w:vAlign w:val="bottom"/>
            <w:hideMark/>
          </w:tcPr>
          <w:p w14:paraId="042B1E03" w14:textId="77777777" w:rsidR="00E43DA1" w:rsidRPr="0038242A" w:rsidRDefault="00E43DA1" w:rsidP="00357A01">
            <w:pPr>
              <w:spacing w:after="0"/>
              <w:jc w:val="right"/>
              <w:rPr>
                <w:rFonts w:cs="Times New Roman"/>
                <w:color w:val="000000"/>
              </w:rPr>
            </w:pPr>
            <w:r w:rsidRPr="0038242A">
              <w:rPr>
                <w:rFonts w:cs="Times New Roman"/>
                <w:color w:val="000000"/>
              </w:rPr>
              <w:t>0.66</w:t>
            </w:r>
          </w:p>
        </w:tc>
        <w:tc>
          <w:tcPr>
            <w:tcW w:w="960" w:type="dxa"/>
            <w:tcBorders>
              <w:top w:val="nil"/>
              <w:left w:val="nil"/>
              <w:bottom w:val="nil"/>
              <w:right w:val="nil"/>
            </w:tcBorders>
            <w:shd w:val="clear" w:color="auto" w:fill="auto"/>
            <w:noWrap/>
            <w:vAlign w:val="bottom"/>
            <w:hideMark/>
          </w:tcPr>
          <w:p w14:paraId="052B1A48" w14:textId="77777777" w:rsidR="00E43DA1" w:rsidRPr="0038242A" w:rsidRDefault="00E43DA1" w:rsidP="00357A01">
            <w:pPr>
              <w:spacing w:after="0"/>
              <w:jc w:val="right"/>
              <w:rPr>
                <w:rFonts w:cs="Times New Roman"/>
                <w:color w:val="000000"/>
              </w:rPr>
            </w:pPr>
            <w:r w:rsidRPr="0038242A">
              <w:rPr>
                <w:rFonts w:cs="Times New Roman"/>
                <w:color w:val="000000"/>
              </w:rPr>
              <w:t>-0.10</w:t>
            </w:r>
          </w:p>
        </w:tc>
        <w:tc>
          <w:tcPr>
            <w:tcW w:w="960" w:type="dxa"/>
            <w:tcBorders>
              <w:top w:val="nil"/>
              <w:left w:val="nil"/>
              <w:bottom w:val="nil"/>
              <w:right w:val="nil"/>
            </w:tcBorders>
            <w:vAlign w:val="bottom"/>
          </w:tcPr>
          <w:p w14:paraId="619BF0AE" w14:textId="77777777" w:rsidR="00E43DA1" w:rsidRPr="0038242A" w:rsidRDefault="00E43DA1" w:rsidP="00357A01">
            <w:pPr>
              <w:spacing w:after="0"/>
              <w:jc w:val="right"/>
              <w:rPr>
                <w:rFonts w:cs="Times New Roman"/>
                <w:color w:val="000000"/>
              </w:rPr>
            </w:pPr>
            <w:r w:rsidRPr="0038242A">
              <w:rPr>
                <w:rFonts w:cs="Times New Roman"/>
                <w:color w:val="000000"/>
              </w:rPr>
              <w:t>0.13</w:t>
            </w:r>
          </w:p>
        </w:tc>
      </w:tr>
      <w:tr w:rsidR="00E43DA1" w:rsidRPr="0038242A" w14:paraId="5889489E" w14:textId="77777777" w:rsidTr="00357A01">
        <w:trPr>
          <w:trHeight w:val="300"/>
        </w:trPr>
        <w:tc>
          <w:tcPr>
            <w:tcW w:w="3544" w:type="dxa"/>
            <w:tcBorders>
              <w:top w:val="nil"/>
              <w:left w:val="nil"/>
              <w:bottom w:val="nil"/>
              <w:right w:val="nil"/>
            </w:tcBorders>
            <w:shd w:val="clear" w:color="auto" w:fill="auto"/>
            <w:noWrap/>
            <w:vAlign w:val="bottom"/>
            <w:hideMark/>
          </w:tcPr>
          <w:p w14:paraId="14E6178B"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Importance of local friendships</w:t>
            </w:r>
          </w:p>
        </w:tc>
        <w:tc>
          <w:tcPr>
            <w:tcW w:w="960" w:type="dxa"/>
            <w:tcBorders>
              <w:top w:val="nil"/>
              <w:left w:val="nil"/>
              <w:bottom w:val="nil"/>
              <w:right w:val="nil"/>
            </w:tcBorders>
            <w:shd w:val="clear" w:color="auto" w:fill="auto"/>
            <w:noWrap/>
            <w:vAlign w:val="bottom"/>
            <w:hideMark/>
          </w:tcPr>
          <w:p w14:paraId="5A21DC9A" w14:textId="77777777" w:rsidR="00E43DA1" w:rsidRPr="0038242A" w:rsidRDefault="00E43DA1" w:rsidP="00357A01">
            <w:pPr>
              <w:spacing w:after="0"/>
              <w:jc w:val="right"/>
              <w:rPr>
                <w:rFonts w:cs="Times New Roman"/>
                <w:color w:val="000000"/>
              </w:rPr>
            </w:pPr>
            <w:r w:rsidRPr="0038242A">
              <w:rPr>
                <w:rFonts w:cs="Times New Roman"/>
                <w:color w:val="000000"/>
              </w:rPr>
              <w:t>0.28</w:t>
            </w:r>
          </w:p>
        </w:tc>
        <w:tc>
          <w:tcPr>
            <w:tcW w:w="960" w:type="dxa"/>
            <w:tcBorders>
              <w:top w:val="nil"/>
              <w:left w:val="nil"/>
              <w:bottom w:val="nil"/>
              <w:right w:val="nil"/>
            </w:tcBorders>
            <w:shd w:val="clear" w:color="auto" w:fill="auto"/>
            <w:noWrap/>
            <w:vAlign w:val="bottom"/>
            <w:hideMark/>
          </w:tcPr>
          <w:p w14:paraId="6018E71F" w14:textId="77777777" w:rsidR="00E43DA1" w:rsidRPr="0038242A" w:rsidRDefault="00E43DA1" w:rsidP="00357A01">
            <w:pPr>
              <w:spacing w:after="0"/>
              <w:jc w:val="right"/>
              <w:rPr>
                <w:rFonts w:cs="Times New Roman"/>
                <w:color w:val="000000"/>
              </w:rPr>
            </w:pPr>
            <w:r w:rsidRPr="0038242A">
              <w:rPr>
                <w:rFonts w:cs="Times New Roman"/>
                <w:color w:val="000000"/>
              </w:rPr>
              <w:t>0.64</w:t>
            </w:r>
          </w:p>
        </w:tc>
        <w:tc>
          <w:tcPr>
            <w:tcW w:w="960" w:type="dxa"/>
            <w:tcBorders>
              <w:top w:val="nil"/>
              <w:left w:val="nil"/>
              <w:bottom w:val="nil"/>
              <w:right w:val="nil"/>
            </w:tcBorders>
            <w:shd w:val="clear" w:color="auto" w:fill="auto"/>
            <w:noWrap/>
            <w:vAlign w:val="bottom"/>
            <w:hideMark/>
          </w:tcPr>
          <w:p w14:paraId="36676EAC" w14:textId="77777777" w:rsidR="00E43DA1" w:rsidRPr="0038242A" w:rsidRDefault="00E43DA1" w:rsidP="00357A01">
            <w:pPr>
              <w:spacing w:after="0"/>
              <w:jc w:val="right"/>
              <w:rPr>
                <w:rFonts w:cs="Times New Roman"/>
                <w:color w:val="000000"/>
              </w:rPr>
            </w:pPr>
            <w:r w:rsidRPr="0038242A">
              <w:rPr>
                <w:rFonts w:cs="Times New Roman"/>
                <w:color w:val="000000"/>
              </w:rPr>
              <w:t>-0.08</w:t>
            </w:r>
          </w:p>
        </w:tc>
        <w:tc>
          <w:tcPr>
            <w:tcW w:w="960" w:type="dxa"/>
            <w:tcBorders>
              <w:top w:val="nil"/>
              <w:left w:val="nil"/>
              <w:bottom w:val="nil"/>
              <w:right w:val="nil"/>
            </w:tcBorders>
            <w:vAlign w:val="bottom"/>
          </w:tcPr>
          <w:p w14:paraId="390D913B" w14:textId="77777777" w:rsidR="00E43DA1" w:rsidRPr="0038242A" w:rsidRDefault="00E43DA1" w:rsidP="00357A01">
            <w:pPr>
              <w:spacing w:after="0"/>
              <w:jc w:val="right"/>
              <w:rPr>
                <w:rFonts w:cs="Times New Roman"/>
                <w:color w:val="000000"/>
              </w:rPr>
            </w:pPr>
            <w:r w:rsidRPr="0038242A">
              <w:rPr>
                <w:rFonts w:cs="Times New Roman"/>
                <w:color w:val="000000"/>
              </w:rPr>
              <w:t>0.13</w:t>
            </w:r>
          </w:p>
        </w:tc>
      </w:tr>
      <w:tr w:rsidR="00E43DA1" w:rsidRPr="0038242A" w14:paraId="2C0D9A56" w14:textId="77777777" w:rsidTr="00357A01">
        <w:trPr>
          <w:trHeight w:val="300"/>
        </w:trPr>
        <w:tc>
          <w:tcPr>
            <w:tcW w:w="3544" w:type="dxa"/>
            <w:tcBorders>
              <w:top w:val="nil"/>
              <w:left w:val="nil"/>
              <w:bottom w:val="nil"/>
              <w:right w:val="nil"/>
            </w:tcBorders>
            <w:shd w:val="clear" w:color="auto" w:fill="auto"/>
            <w:noWrap/>
            <w:vAlign w:val="bottom"/>
            <w:hideMark/>
          </w:tcPr>
          <w:p w14:paraId="25B3BA7B"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 xml:space="preserve">Neighbourhood cohesion </w:t>
            </w:r>
          </w:p>
        </w:tc>
        <w:tc>
          <w:tcPr>
            <w:tcW w:w="960" w:type="dxa"/>
            <w:tcBorders>
              <w:top w:val="nil"/>
              <w:left w:val="nil"/>
              <w:bottom w:val="nil"/>
              <w:right w:val="nil"/>
            </w:tcBorders>
            <w:shd w:val="clear" w:color="auto" w:fill="auto"/>
            <w:noWrap/>
            <w:vAlign w:val="bottom"/>
            <w:hideMark/>
          </w:tcPr>
          <w:p w14:paraId="7B05B56E" w14:textId="77777777" w:rsidR="00E43DA1" w:rsidRPr="0038242A" w:rsidRDefault="00E43DA1" w:rsidP="00357A01">
            <w:pPr>
              <w:spacing w:after="0"/>
              <w:jc w:val="right"/>
              <w:rPr>
                <w:rFonts w:cs="Times New Roman"/>
                <w:color w:val="000000"/>
              </w:rPr>
            </w:pPr>
            <w:r w:rsidRPr="0038242A">
              <w:rPr>
                <w:rFonts w:cs="Times New Roman"/>
                <w:color w:val="000000"/>
              </w:rPr>
              <w:t>0.39</w:t>
            </w:r>
          </w:p>
        </w:tc>
        <w:tc>
          <w:tcPr>
            <w:tcW w:w="960" w:type="dxa"/>
            <w:tcBorders>
              <w:top w:val="nil"/>
              <w:left w:val="nil"/>
              <w:bottom w:val="nil"/>
              <w:right w:val="nil"/>
            </w:tcBorders>
            <w:shd w:val="clear" w:color="auto" w:fill="auto"/>
            <w:noWrap/>
            <w:vAlign w:val="bottom"/>
            <w:hideMark/>
          </w:tcPr>
          <w:p w14:paraId="250E385F" w14:textId="77777777" w:rsidR="00E43DA1" w:rsidRPr="0038242A" w:rsidRDefault="00E43DA1" w:rsidP="00357A01">
            <w:pPr>
              <w:spacing w:after="0"/>
              <w:jc w:val="right"/>
              <w:rPr>
                <w:rFonts w:cs="Times New Roman"/>
                <w:color w:val="000000"/>
              </w:rPr>
            </w:pPr>
            <w:r w:rsidRPr="0038242A">
              <w:rPr>
                <w:rFonts w:cs="Times New Roman"/>
                <w:color w:val="000000"/>
              </w:rPr>
              <w:t>-0.29</w:t>
            </w:r>
          </w:p>
        </w:tc>
        <w:tc>
          <w:tcPr>
            <w:tcW w:w="960" w:type="dxa"/>
            <w:tcBorders>
              <w:top w:val="nil"/>
              <w:left w:val="nil"/>
              <w:bottom w:val="nil"/>
              <w:right w:val="nil"/>
            </w:tcBorders>
            <w:shd w:val="clear" w:color="auto" w:fill="auto"/>
            <w:noWrap/>
            <w:vAlign w:val="bottom"/>
            <w:hideMark/>
          </w:tcPr>
          <w:p w14:paraId="2D954E48" w14:textId="77777777" w:rsidR="00E43DA1" w:rsidRPr="0038242A" w:rsidRDefault="00E43DA1" w:rsidP="00357A01">
            <w:pPr>
              <w:spacing w:after="0"/>
              <w:jc w:val="right"/>
              <w:rPr>
                <w:rFonts w:cs="Times New Roman"/>
                <w:color w:val="000000"/>
              </w:rPr>
            </w:pPr>
            <w:r w:rsidRPr="0038242A">
              <w:rPr>
                <w:rFonts w:cs="Times New Roman"/>
                <w:color w:val="000000"/>
              </w:rPr>
              <w:t>-0.41</w:t>
            </w:r>
          </w:p>
        </w:tc>
        <w:tc>
          <w:tcPr>
            <w:tcW w:w="960" w:type="dxa"/>
            <w:tcBorders>
              <w:top w:val="nil"/>
              <w:left w:val="nil"/>
              <w:bottom w:val="nil"/>
              <w:right w:val="nil"/>
            </w:tcBorders>
            <w:vAlign w:val="bottom"/>
          </w:tcPr>
          <w:p w14:paraId="53E8FBB8" w14:textId="77777777" w:rsidR="00E43DA1" w:rsidRPr="0038242A" w:rsidRDefault="00E43DA1" w:rsidP="00357A01">
            <w:pPr>
              <w:spacing w:after="0"/>
              <w:jc w:val="right"/>
              <w:rPr>
                <w:rFonts w:cs="Times New Roman"/>
                <w:color w:val="000000"/>
              </w:rPr>
            </w:pPr>
            <w:r w:rsidRPr="0038242A">
              <w:rPr>
                <w:rFonts w:cs="Times New Roman"/>
                <w:color w:val="000000"/>
              </w:rPr>
              <w:t>0.34</w:t>
            </w:r>
          </w:p>
        </w:tc>
      </w:tr>
      <w:bookmarkEnd w:id="0"/>
    </w:tbl>
    <w:p w14:paraId="20E69C93" w14:textId="77777777" w:rsidR="00E43DA1" w:rsidRPr="0038242A" w:rsidRDefault="00E43DA1" w:rsidP="00E43DA1">
      <w:pPr>
        <w:spacing w:line="240" w:lineRule="auto"/>
        <w:rPr>
          <w:rFonts w:cs="Times New Roman"/>
          <w:i/>
        </w:rPr>
      </w:pPr>
    </w:p>
    <w:p w14:paraId="4A118A3E" w14:textId="77777777" w:rsidR="00E43DA1" w:rsidRPr="0038242A" w:rsidRDefault="00E43DA1" w:rsidP="00E43DA1">
      <w:pPr>
        <w:spacing w:line="240" w:lineRule="auto"/>
        <w:rPr>
          <w:rFonts w:cs="Times New Roman"/>
          <w:i/>
        </w:rPr>
      </w:pPr>
    </w:p>
    <w:p w14:paraId="1DF15A5F" w14:textId="77777777" w:rsidR="00E43DA1" w:rsidRPr="0038242A" w:rsidRDefault="00E43DA1" w:rsidP="00E43DA1">
      <w:pPr>
        <w:spacing w:line="240" w:lineRule="auto"/>
        <w:rPr>
          <w:rFonts w:cs="Times New Roman"/>
        </w:rPr>
      </w:pPr>
      <w:r w:rsidRPr="0038242A">
        <w:rPr>
          <w:rFonts w:cs="Times New Roman"/>
        </w:rPr>
        <w:lastRenderedPageBreak/>
        <w:t xml:space="preserve">Table </w:t>
      </w:r>
      <w:r>
        <w:rPr>
          <w:rFonts w:cs="Times New Roman"/>
        </w:rPr>
        <w:t>6</w:t>
      </w:r>
      <w:r w:rsidRPr="0038242A">
        <w:rPr>
          <w:rFonts w:cs="Times New Roman"/>
        </w:rPr>
        <w:tab/>
      </w:r>
      <w:r w:rsidRPr="0038242A">
        <w:rPr>
          <w:rFonts w:cs="Times New Roman"/>
        </w:rPr>
        <w:tab/>
        <w:t>Relational exclusion - principal component loadings (</w:t>
      </w:r>
      <w:proofErr w:type="spellStart"/>
      <w:r w:rsidRPr="0038242A">
        <w:rPr>
          <w:rFonts w:cs="Times New Roman"/>
        </w:rPr>
        <w:t>promax</w:t>
      </w:r>
      <w:proofErr w:type="spellEnd"/>
      <w:r w:rsidRPr="0038242A">
        <w:rPr>
          <w:rFonts w:cs="Times New Roman"/>
        </w:rPr>
        <w:t xml:space="preserve"> rotated, &lt;0.2 excluded)</w:t>
      </w:r>
    </w:p>
    <w:tbl>
      <w:tblPr>
        <w:tblW w:w="7765" w:type="dxa"/>
        <w:tblLook w:val="04A0" w:firstRow="1" w:lastRow="0" w:firstColumn="1" w:lastColumn="0" w:noHBand="0" w:noVBand="1"/>
      </w:tblPr>
      <w:tblGrid>
        <w:gridCol w:w="3544"/>
        <w:gridCol w:w="960"/>
        <w:gridCol w:w="960"/>
        <w:gridCol w:w="960"/>
        <w:gridCol w:w="1341"/>
      </w:tblGrid>
      <w:tr w:rsidR="00E43DA1" w:rsidRPr="0038242A" w14:paraId="2A83E092" w14:textId="77777777" w:rsidTr="00357A01">
        <w:trPr>
          <w:trHeight w:val="300"/>
        </w:trPr>
        <w:tc>
          <w:tcPr>
            <w:tcW w:w="3544" w:type="dxa"/>
            <w:tcBorders>
              <w:top w:val="nil"/>
              <w:left w:val="nil"/>
              <w:bottom w:val="nil"/>
              <w:right w:val="nil"/>
            </w:tcBorders>
            <w:shd w:val="clear" w:color="auto" w:fill="auto"/>
            <w:noWrap/>
            <w:vAlign w:val="bottom"/>
            <w:hideMark/>
          </w:tcPr>
          <w:p w14:paraId="4F24ACED" w14:textId="77777777" w:rsidR="00E43DA1" w:rsidRPr="0038242A" w:rsidRDefault="00E43DA1" w:rsidP="00357A01">
            <w:pPr>
              <w:spacing w:after="0" w:line="240" w:lineRule="auto"/>
              <w:rPr>
                <w:rFonts w:eastAsia="Times New Roman" w:cs="Times New Roman"/>
                <w:lang w:eastAsia="en-GB"/>
              </w:rPr>
            </w:pPr>
          </w:p>
        </w:tc>
        <w:tc>
          <w:tcPr>
            <w:tcW w:w="960" w:type="dxa"/>
            <w:tcBorders>
              <w:top w:val="nil"/>
              <w:left w:val="nil"/>
              <w:bottom w:val="nil"/>
              <w:right w:val="nil"/>
            </w:tcBorders>
            <w:shd w:val="clear" w:color="auto" w:fill="auto"/>
            <w:noWrap/>
            <w:vAlign w:val="bottom"/>
            <w:hideMark/>
          </w:tcPr>
          <w:p w14:paraId="4D0AE5B3" w14:textId="77777777" w:rsidR="00E43DA1" w:rsidRPr="0038242A" w:rsidRDefault="00E43DA1" w:rsidP="00357A01">
            <w:pPr>
              <w:spacing w:after="0" w:line="240" w:lineRule="auto"/>
              <w:jc w:val="right"/>
              <w:rPr>
                <w:rFonts w:eastAsia="Times New Roman" w:cs="Times New Roman"/>
                <w:color w:val="000000"/>
                <w:lang w:eastAsia="en-GB"/>
              </w:rPr>
            </w:pPr>
            <w:r w:rsidRPr="0038242A">
              <w:rPr>
                <w:rFonts w:eastAsia="Times New Roman" w:cs="Times New Roman"/>
                <w:color w:val="000000"/>
                <w:lang w:eastAsia="en-GB"/>
              </w:rPr>
              <w:t>Comp1</w:t>
            </w:r>
          </w:p>
        </w:tc>
        <w:tc>
          <w:tcPr>
            <w:tcW w:w="960" w:type="dxa"/>
            <w:tcBorders>
              <w:top w:val="nil"/>
              <w:left w:val="nil"/>
              <w:bottom w:val="nil"/>
              <w:right w:val="nil"/>
            </w:tcBorders>
            <w:shd w:val="clear" w:color="auto" w:fill="auto"/>
            <w:noWrap/>
            <w:vAlign w:val="bottom"/>
            <w:hideMark/>
          </w:tcPr>
          <w:p w14:paraId="361AE98E" w14:textId="77777777" w:rsidR="00E43DA1" w:rsidRPr="0038242A" w:rsidRDefault="00E43DA1" w:rsidP="00357A01">
            <w:pPr>
              <w:spacing w:after="0" w:line="240" w:lineRule="auto"/>
              <w:jc w:val="right"/>
              <w:rPr>
                <w:rFonts w:eastAsia="Times New Roman" w:cs="Times New Roman"/>
                <w:color w:val="000000"/>
                <w:lang w:eastAsia="en-GB"/>
              </w:rPr>
            </w:pPr>
            <w:r w:rsidRPr="0038242A">
              <w:rPr>
                <w:rFonts w:eastAsia="Times New Roman" w:cs="Times New Roman"/>
                <w:color w:val="000000"/>
                <w:lang w:eastAsia="en-GB"/>
              </w:rPr>
              <w:t>Comp2</w:t>
            </w:r>
          </w:p>
        </w:tc>
        <w:tc>
          <w:tcPr>
            <w:tcW w:w="960" w:type="dxa"/>
            <w:tcBorders>
              <w:top w:val="nil"/>
              <w:left w:val="nil"/>
              <w:bottom w:val="nil"/>
              <w:right w:val="nil"/>
            </w:tcBorders>
            <w:shd w:val="clear" w:color="auto" w:fill="auto"/>
            <w:noWrap/>
            <w:vAlign w:val="bottom"/>
            <w:hideMark/>
          </w:tcPr>
          <w:p w14:paraId="417ECB25" w14:textId="77777777" w:rsidR="00E43DA1" w:rsidRPr="0038242A" w:rsidRDefault="00E43DA1" w:rsidP="00357A01">
            <w:pPr>
              <w:spacing w:after="0" w:line="240" w:lineRule="auto"/>
              <w:jc w:val="right"/>
              <w:rPr>
                <w:rFonts w:eastAsia="Times New Roman" w:cs="Times New Roman"/>
                <w:color w:val="000000"/>
                <w:lang w:eastAsia="en-GB"/>
              </w:rPr>
            </w:pPr>
            <w:r w:rsidRPr="0038242A">
              <w:rPr>
                <w:rFonts w:eastAsia="Times New Roman" w:cs="Times New Roman"/>
                <w:color w:val="000000"/>
                <w:lang w:eastAsia="en-GB"/>
              </w:rPr>
              <w:t>Comp3</w:t>
            </w:r>
          </w:p>
        </w:tc>
        <w:tc>
          <w:tcPr>
            <w:tcW w:w="1341" w:type="dxa"/>
            <w:vMerge w:val="restart"/>
            <w:tcBorders>
              <w:top w:val="nil"/>
              <w:left w:val="nil"/>
              <w:right w:val="nil"/>
            </w:tcBorders>
          </w:tcPr>
          <w:p w14:paraId="38442D1F" w14:textId="77777777" w:rsidR="00E43DA1" w:rsidRPr="0038242A" w:rsidRDefault="00E43DA1" w:rsidP="00357A01">
            <w:pPr>
              <w:spacing w:after="0" w:line="240" w:lineRule="auto"/>
              <w:jc w:val="right"/>
              <w:rPr>
                <w:rFonts w:eastAsia="Times New Roman" w:cs="Times New Roman"/>
                <w:color w:val="000000"/>
                <w:lang w:eastAsia="en-GB"/>
              </w:rPr>
            </w:pPr>
            <w:r w:rsidRPr="0038242A">
              <w:rPr>
                <w:rFonts w:eastAsia="Times New Roman" w:cs="Times New Roman"/>
                <w:color w:val="000000"/>
                <w:lang w:eastAsia="en-GB"/>
              </w:rPr>
              <w:t>Unexplained variance</w:t>
            </w:r>
          </w:p>
        </w:tc>
      </w:tr>
      <w:tr w:rsidR="00E43DA1" w:rsidRPr="0038242A" w14:paraId="323C5E00" w14:textId="77777777" w:rsidTr="00357A01">
        <w:trPr>
          <w:trHeight w:val="300"/>
        </w:trPr>
        <w:tc>
          <w:tcPr>
            <w:tcW w:w="3544" w:type="dxa"/>
            <w:tcBorders>
              <w:top w:val="nil"/>
              <w:left w:val="nil"/>
              <w:bottom w:val="nil"/>
              <w:right w:val="nil"/>
            </w:tcBorders>
            <w:shd w:val="clear" w:color="auto" w:fill="auto"/>
            <w:noWrap/>
            <w:vAlign w:val="bottom"/>
          </w:tcPr>
          <w:p w14:paraId="204B0081" w14:textId="77777777" w:rsidR="00E43DA1" w:rsidRPr="0038242A" w:rsidRDefault="00E43DA1" w:rsidP="00357A01">
            <w:pPr>
              <w:spacing w:after="0" w:line="240" w:lineRule="auto"/>
              <w:rPr>
                <w:rFonts w:eastAsia="Times New Roman" w:cs="Times New Roman"/>
                <w:lang w:eastAsia="en-GB"/>
              </w:rPr>
            </w:pPr>
          </w:p>
        </w:tc>
        <w:tc>
          <w:tcPr>
            <w:tcW w:w="960" w:type="dxa"/>
            <w:tcBorders>
              <w:top w:val="nil"/>
              <w:left w:val="nil"/>
              <w:bottom w:val="nil"/>
              <w:right w:val="nil"/>
            </w:tcBorders>
            <w:shd w:val="clear" w:color="auto" w:fill="auto"/>
            <w:noWrap/>
            <w:vAlign w:val="bottom"/>
          </w:tcPr>
          <w:p w14:paraId="785F28EE" w14:textId="77777777" w:rsidR="00E43DA1" w:rsidRPr="0038242A" w:rsidRDefault="00E43DA1" w:rsidP="00357A01">
            <w:pPr>
              <w:spacing w:after="0" w:line="240" w:lineRule="auto"/>
              <w:jc w:val="right"/>
              <w:rPr>
                <w:rFonts w:eastAsia="Times New Roman" w:cs="Times New Roman"/>
                <w:color w:val="000000"/>
                <w:lang w:eastAsia="en-GB"/>
              </w:rPr>
            </w:pPr>
          </w:p>
        </w:tc>
        <w:tc>
          <w:tcPr>
            <w:tcW w:w="960" w:type="dxa"/>
            <w:tcBorders>
              <w:top w:val="nil"/>
              <w:left w:val="nil"/>
              <w:bottom w:val="nil"/>
              <w:right w:val="nil"/>
            </w:tcBorders>
            <w:shd w:val="clear" w:color="auto" w:fill="auto"/>
            <w:noWrap/>
            <w:vAlign w:val="bottom"/>
          </w:tcPr>
          <w:p w14:paraId="75B22B05" w14:textId="77777777" w:rsidR="00E43DA1" w:rsidRPr="0038242A" w:rsidRDefault="00E43DA1" w:rsidP="00357A01">
            <w:pPr>
              <w:spacing w:after="0" w:line="240" w:lineRule="auto"/>
              <w:jc w:val="right"/>
              <w:rPr>
                <w:rFonts w:eastAsia="Times New Roman" w:cs="Times New Roman"/>
                <w:color w:val="000000"/>
                <w:lang w:eastAsia="en-GB"/>
              </w:rPr>
            </w:pPr>
          </w:p>
        </w:tc>
        <w:tc>
          <w:tcPr>
            <w:tcW w:w="960" w:type="dxa"/>
            <w:tcBorders>
              <w:top w:val="nil"/>
              <w:left w:val="nil"/>
              <w:bottom w:val="nil"/>
              <w:right w:val="nil"/>
            </w:tcBorders>
            <w:shd w:val="clear" w:color="auto" w:fill="auto"/>
            <w:noWrap/>
            <w:vAlign w:val="bottom"/>
          </w:tcPr>
          <w:p w14:paraId="4F2942B2" w14:textId="77777777" w:rsidR="00E43DA1" w:rsidRPr="0038242A" w:rsidRDefault="00E43DA1" w:rsidP="00357A01">
            <w:pPr>
              <w:spacing w:after="0" w:line="240" w:lineRule="auto"/>
              <w:jc w:val="right"/>
              <w:rPr>
                <w:rFonts w:eastAsia="Times New Roman" w:cs="Times New Roman"/>
                <w:color w:val="000000"/>
                <w:lang w:eastAsia="en-GB"/>
              </w:rPr>
            </w:pPr>
          </w:p>
        </w:tc>
        <w:tc>
          <w:tcPr>
            <w:tcW w:w="1341" w:type="dxa"/>
            <w:vMerge/>
            <w:tcBorders>
              <w:left w:val="nil"/>
              <w:bottom w:val="nil"/>
              <w:right w:val="nil"/>
            </w:tcBorders>
          </w:tcPr>
          <w:p w14:paraId="7CF08572" w14:textId="77777777" w:rsidR="00E43DA1" w:rsidRPr="0038242A" w:rsidRDefault="00E43DA1" w:rsidP="00357A01">
            <w:pPr>
              <w:spacing w:after="0" w:line="240" w:lineRule="auto"/>
              <w:jc w:val="right"/>
              <w:rPr>
                <w:rFonts w:eastAsia="Times New Roman" w:cs="Times New Roman"/>
                <w:color w:val="000000"/>
                <w:lang w:eastAsia="en-GB"/>
              </w:rPr>
            </w:pPr>
          </w:p>
        </w:tc>
      </w:tr>
      <w:tr w:rsidR="00E43DA1" w:rsidRPr="0038242A" w14:paraId="03239CCF" w14:textId="77777777" w:rsidTr="00357A01">
        <w:trPr>
          <w:trHeight w:val="300"/>
        </w:trPr>
        <w:tc>
          <w:tcPr>
            <w:tcW w:w="3544" w:type="dxa"/>
            <w:tcBorders>
              <w:top w:val="nil"/>
              <w:left w:val="nil"/>
              <w:bottom w:val="nil"/>
              <w:right w:val="nil"/>
            </w:tcBorders>
            <w:shd w:val="clear" w:color="auto" w:fill="auto"/>
            <w:noWrap/>
            <w:vAlign w:val="bottom"/>
            <w:hideMark/>
          </w:tcPr>
          <w:p w14:paraId="50EEFBF1"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 xml:space="preserve">Household composition </w:t>
            </w:r>
          </w:p>
        </w:tc>
        <w:tc>
          <w:tcPr>
            <w:tcW w:w="960" w:type="dxa"/>
            <w:tcBorders>
              <w:top w:val="nil"/>
              <w:left w:val="nil"/>
              <w:bottom w:val="nil"/>
              <w:right w:val="nil"/>
            </w:tcBorders>
            <w:shd w:val="clear" w:color="auto" w:fill="auto"/>
            <w:noWrap/>
            <w:vAlign w:val="bottom"/>
            <w:hideMark/>
          </w:tcPr>
          <w:p w14:paraId="7B443380"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0.58</w:t>
            </w:r>
          </w:p>
        </w:tc>
        <w:tc>
          <w:tcPr>
            <w:tcW w:w="960" w:type="dxa"/>
            <w:tcBorders>
              <w:top w:val="nil"/>
              <w:left w:val="nil"/>
              <w:bottom w:val="nil"/>
              <w:right w:val="nil"/>
            </w:tcBorders>
            <w:shd w:val="clear" w:color="auto" w:fill="auto"/>
            <w:noWrap/>
            <w:vAlign w:val="bottom"/>
            <w:hideMark/>
          </w:tcPr>
          <w:p w14:paraId="0278A55F" w14:textId="77777777" w:rsidR="00E43DA1" w:rsidRPr="0038242A" w:rsidRDefault="00E43DA1" w:rsidP="00357A01">
            <w:pPr>
              <w:spacing w:after="0"/>
              <w:jc w:val="right"/>
              <w:rPr>
                <w:rFonts w:cs="Times New Roman"/>
                <w:color w:val="000000"/>
              </w:rPr>
            </w:pPr>
          </w:p>
        </w:tc>
        <w:tc>
          <w:tcPr>
            <w:tcW w:w="960" w:type="dxa"/>
            <w:tcBorders>
              <w:top w:val="nil"/>
              <w:left w:val="nil"/>
              <w:bottom w:val="nil"/>
              <w:right w:val="nil"/>
            </w:tcBorders>
            <w:shd w:val="clear" w:color="auto" w:fill="auto"/>
            <w:noWrap/>
            <w:vAlign w:val="bottom"/>
            <w:hideMark/>
          </w:tcPr>
          <w:p w14:paraId="696CE854" w14:textId="77777777" w:rsidR="00E43DA1" w:rsidRPr="0038242A" w:rsidRDefault="00E43DA1" w:rsidP="00357A01">
            <w:pPr>
              <w:spacing w:after="0"/>
              <w:rPr>
                <w:rFonts w:cs="Times New Roman"/>
                <w:sz w:val="20"/>
                <w:szCs w:val="20"/>
              </w:rPr>
            </w:pPr>
          </w:p>
        </w:tc>
        <w:tc>
          <w:tcPr>
            <w:tcW w:w="1341" w:type="dxa"/>
            <w:tcBorders>
              <w:top w:val="nil"/>
              <w:left w:val="nil"/>
              <w:bottom w:val="nil"/>
              <w:right w:val="nil"/>
            </w:tcBorders>
            <w:vAlign w:val="bottom"/>
          </w:tcPr>
          <w:p w14:paraId="1219CEEA" w14:textId="77777777" w:rsidR="00E43DA1" w:rsidRPr="0038242A" w:rsidRDefault="00E43DA1" w:rsidP="00357A01">
            <w:pPr>
              <w:spacing w:after="0"/>
              <w:jc w:val="right"/>
              <w:rPr>
                <w:rFonts w:cs="Times New Roman"/>
                <w:color w:val="000000"/>
              </w:rPr>
            </w:pPr>
            <w:r w:rsidRPr="0038242A">
              <w:rPr>
                <w:rFonts w:cs="Times New Roman"/>
                <w:color w:val="000000"/>
              </w:rPr>
              <w:t>0.16</w:t>
            </w:r>
          </w:p>
        </w:tc>
      </w:tr>
      <w:tr w:rsidR="00E43DA1" w:rsidRPr="0038242A" w14:paraId="13A324AC" w14:textId="77777777" w:rsidTr="00357A01">
        <w:trPr>
          <w:trHeight w:val="300"/>
        </w:trPr>
        <w:tc>
          <w:tcPr>
            <w:tcW w:w="3544" w:type="dxa"/>
            <w:tcBorders>
              <w:top w:val="nil"/>
              <w:left w:val="nil"/>
              <w:bottom w:val="nil"/>
              <w:right w:val="nil"/>
            </w:tcBorders>
            <w:shd w:val="clear" w:color="auto" w:fill="auto"/>
            <w:noWrap/>
            <w:vAlign w:val="bottom"/>
            <w:hideMark/>
          </w:tcPr>
          <w:p w14:paraId="084374B7"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Marital status</w:t>
            </w:r>
          </w:p>
        </w:tc>
        <w:tc>
          <w:tcPr>
            <w:tcW w:w="960" w:type="dxa"/>
            <w:tcBorders>
              <w:top w:val="nil"/>
              <w:left w:val="nil"/>
              <w:bottom w:val="nil"/>
              <w:right w:val="nil"/>
            </w:tcBorders>
            <w:shd w:val="clear" w:color="auto" w:fill="auto"/>
            <w:noWrap/>
            <w:vAlign w:val="bottom"/>
            <w:hideMark/>
          </w:tcPr>
          <w:p w14:paraId="1EE136D9" w14:textId="77777777" w:rsidR="00E43DA1" w:rsidRPr="0038242A" w:rsidRDefault="00E43DA1" w:rsidP="00357A01">
            <w:pPr>
              <w:spacing w:after="0"/>
              <w:jc w:val="right"/>
              <w:rPr>
                <w:rFonts w:cs="Times New Roman"/>
                <w:color w:val="000000"/>
              </w:rPr>
            </w:pPr>
            <w:r w:rsidRPr="0038242A">
              <w:rPr>
                <w:rFonts w:cs="Times New Roman"/>
                <w:color w:val="000000"/>
              </w:rPr>
              <w:t>0.61</w:t>
            </w:r>
          </w:p>
        </w:tc>
        <w:tc>
          <w:tcPr>
            <w:tcW w:w="960" w:type="dxa"/>
            <w:tcBorders>
              <w:top w:val="nil"/>
              <w:left w:val="nil"/>
              <w:bottom w:val="nil"/>
              <w:right w:val="nil"/>
            </w:tcBorders>
            <w:shd w:val="clear" w:color="auto" w:fill="auto"/>
            <w:noWrap/>
            <w:vAlign w:val="bottom"/>
            <w:hideMark/>
          </w:tcPr>
          <w:p w14:paraId="4101ED4D" w14:textId="77777777" w:rsidR="00E43DA1" w:rsidRPr="0038242A" w:rsidRDefault="00E43DA1" w:rsidP="00357A01">
            <w:pPr>
              <w:spacing w:after="0"/>
              <w:jc w:val="right"/>
              <w:rPr>
                <w:rFonts w:cs="Times New Roman"/>
                <w:color w:val="000000"/>
              </w:rPr>
            </w:pPr>
          </w:p>
        </w:tc>
        <w:tc>
          <w:tcPr>
            <w:tcW w:w="960" w:type="dxa"/>
            <w:tcBorders>
              <w:top w:val="nil"/>
              <w:left w:val="nil"/>
              <w:bottom w:val="nil"/>
              <w:right w:val="nil"/>
            </w:tcBorders>
            <w:shd w:val="clear" w:color="auto" w:fill="auto"/>
            <w:noWrap/>
            <w:vAlign w:val="bottom"/>
            <w:hideMark/>
          </w:tcPr>
          <w:p w14:paraId="01F982B3" w14:textId="77777777" w:rsidR="00E43DA1" w:rsidRPr="0038242A" w:rsidRDefault="00E43DA1" w:rsidP="00357A01">
            <w:pPr>
              <w:spacing w:after="0"/>
              <w:rPr>
                <w:rFonts w:cs="Times New Roman"/>
                <w:sz w:val="20"/>
                <w:szCs w:val="20"/>
              </w:rPr>
            </w:pPr>
          </w:p>
        </w:tc>
        <w:tc>
          <w:tcPr>
            <w:tcW w:w="1341" w:type="dxa"/>
            <w:tcBorders>
              <w:top w:val="nil"/>
              <w:left w:val="nil"/>
              <w:bottom w:val="nil"/>
              <w:right w:val="nil"/>
            </w:tcBorders>
            <w:vAlign w:val="bottom"/>
          </w:tcPr>
          <w:p w14:paraId="5C17AF0B" w14:textId="77777777" w:rsidR="00E43DA1" w:rsidRPr="0038242A" w:rsidRDefault="00E43DA1" w:rsidP="00357A01">
            <w:pPr>
              <w:spacing w:after="0"/>
              <w:jc w:val="right"/>
              <w:rPr>
                <w:rFonts w:cs="Times New Roman"/>
                <w:color w:val="000000"/>
              </w:rPr>
            </w:pPr>
            <w:r w:rsidRPr="0038242A">
              <w:rPr>
                <w:rFonts w:cs="Times New Roman"/>
                <w:color w:val="000000"/>
              </w:rPr>
              <w:t>0.14</w:t>
            </w:r>
          </w:p>
        </w:tc>
      </w:tr>
      <w:tr w:rsidR="00E43DA1" w:rsidRPr="0038242A" w14:paraId="2DC70055" w14:textId="77777777" w:rsidTr="00357A01">
        <w:trPr>
          <w:trHeight w:val="300"/>
        </w:trPr>
        <w:tc>
          <w:tcPr>
            <w:tcW w:w="3544" w:type="dxa"/>
            <w:tcBorders>
              <w:top w:val="nil"/>
              <w:left w:val="nil"/>
              <w:bottom w:val="nil"/>
              <w:right w:val="nil"/>
            </w:tcBorders>
            <w:shd w:val="clear" w:color="auto" w:fill="auto"/>
            <w:noWrap/>
            <w:vAlign w:val="bottom"/>
            <w:hideMark/>
          </w:tcPr>
          <w:p w14:paraId="74C2A5A2"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Relationship satisfaction + cohesion</w:t>
            </w:r>
          </w:p>
        </w:tc>
        <w:tc>
          <w:tcPr>
            <w:tcW w:w="960" w:type="dxa"/>
            <w:tcBorders>
              <w:top w:val="nil"/>
              <w:left w:val="nil"/>
              <w:bottom w:val="nil"/>
              <w:right w:val="nil"/>
            </w:tcBorders>
            <w:shd w:val="clear" w:color="auto" w:fill="auto"/>
            <w:noWrap/>
            <w:vAlign w:val="bottom"/>
            <w:hideMark/>
          </w:tcPr>
          <w:p w14:paraId="6A593F2B" w14:textId="77777777" w:rsidR="00E43DA1" w:rsidRPr="0038242A" w:rsidRDefault="00E43DA1" w:rsidP="00357A01">
            <w:pPr>
              <w:spacing w:after="0"/>
              <w:jc w:val="right"/>
              <w:rPr>
                <w:rFonts w:cs="Times New Roman"/>
                <w:color w:val="000000"/>
              </w:rPr>
            </w:pPr>
          </w:p>
        </w:tc>
        <w:tc>
          <w:tcPr>
            <w:tcW w:w="960" w:type="dxa"/>
            <w:tcBorders>
              <w:top w:val="nil"/>
              <w:left w:val="nil"/>
              <w:bottom w:val="nil"/>
              <w:right w:val="nil"/>
            </w:tcBorders>
            <w:shd w:val="clear" w:color="auto" w:fill="auto"/>
            <w:noWrap/>
            <w:vAlign w:val="bottom"/>
            <w:hideMark/>
          </w:tcPr>
          <w:p w14:paraId="7CD9569E" w14:textId="77777777" w:rsidR="00E43DA1" w:rsidRPr="0038242A" w:rsidRDefault="00E43DA1" w:rsidP="00357A01">
            <w:pPr>
              <w:spacing w:after="0"/>
              <w:rPr>
                <w:rFonts w:cs="Times New Roman"/>
                <w:sz w:val="20"/>
                <w:szCs w:val="20"/>
              </w:rPr>
            </w:pPr>
          </w:p>
        </w:tc>
        <w:tc>
          <w:tcPr>
            <w:tcW w:w="960" w:type="dxa"/>
            <w:tcBorders>
              <w:top w:val="nil"/>
              <w:left w:val="nil"/>
              <w:bottom w:val="nil"/>
              <w:right w:val="nil"/>
            </w:tcBorders>
            <w:shd w:val="clear" w:color="auto" w:fill="auto"/>
            <w:noWrap/>
            <w:vAlign w:val="bottom"/>
            <w:hideMark/>
          </w:tcPr>
          <w:p w14:paraId="38DCF139" w14:textId="77777777" w:rsidR="00E43DA1" w:rsidRPr="0038242A" w:rsidRDefault="00E43DA1" w:rsidP="00357A01">
            <w:pPr>
              <w:spacing w:after="0"/>
              <w:jc w:val="right"/>
              <w:rPr>
                <w:rFonts w:cs="Times New Roman"/>
                <w:color w:val="000000"/>
              </w:rPr>
            </w:pPr>
            <w:r w:rsidRPr="0038242A">
              <w:rPr>
                <w:rFonts w:cs="Times New Roman"/>
                <w:color w:val="000000"/>
              </w:rPr>
              <w:t>0.92</w:t>
            </w:r>
          </w:p>
        </w:tc>
        <w:tc>
          <w:tcPr>
            <w:tcW w:w="1341" w:type="dxa"/>
            <w:tcBorders>
              <w:top w:val="nil"/>
              <w:left w:val="nil"/>
              <w:bottom w:val="nil"/>
              <w:right w:val="nil"/>
            </w:tcBorders>
            <w:vAlign w:val="bottom"/>
          </w:tcPr>
          <w:p w14:paraId="0F1EDB12" w14:textId="77777777" w:rsidR="00E43DA1" w:rsidRPr="0038242A" w:rsidRDefault="00E43DA1" w:rsidP="00357A01">
            <w:pPr>
              <w:spacing w:after="0"/>
              <w:jc w:val="right"/>
              <w:rPr>
                <w:rFonts w:cs="Times New Roman"/>
                <w:color w:val="000000"/>
              </w:rPr>
            </w:pPr>
            <w:r w:rsidRPr="0038242A">
              <w:rPr>
                <w:rFonts w:cs="Times New Roman"/>
                <w:color w:val="000000"/>
              </w:rPr>
              <w:t>0.09</w:t>
            </w:r>
          </w:p>
        </w:tc>
      </w:tr>
      <w:tr w:rsidR="00E43DA1" w:rsidRPr="0038242A" w14:paraId="5FA58D08" w14:textId="77777777" w:rsidTr="00357A01">
        <w:trPr>
          <w:trHeight w:val="300"/>
        </w:trPr>
        <w:tc>
          <w:tcPr>
            <w:tcW w:w="3544" w:type="dxa"/>
            <w:tcBorders>
              <w:top w:val="nil"/>
              <w:left w:val="nil"/>
              <w:bottom w:val="nil"/>
              <w:right w:val="nil"/>
            </w:tcBorders>
            <w:shd w:val="clear" w:color="auto" w:fill="auto"/>
            <w:noWrap/>
            <w:vAlign w:val="bottom"/>
            <w:hideMark/>
          </w:tcPr>
          <w:p w14:paraId="46647899"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Frequency of family contact</w:t>
            </w:r>
          </w:p>
        </w:tc>
        <w:tc>
          <w:tcPr>
            <w:tcW w:w="960" w:type="dxa"/>
            <w:tcBorders>
              <w:top w:val="nil"/>
              <w:left w:val="nil"/>
              <w:bottom w:val="nil"/>
              <w:right w:val="nil"/>
            </w:tcBorders>
            <w:shd w:val="clear" w:color="auto" w:fill="auto"/>
            <w:noWrap/>
            <w:vAlign w:val="bottom"/>
            <w:hideMark/>
          </w:tcPr>
          <w:p w14:paraId="17735682" w14:textId="77777777" w:rsidR="00E43DA1" w:rsidRPr="0038242A" w:rsidRDefault="00E43DA1" w:rsidP="00357A01">
            <w:pPr>
              <w:spacing w:after="0"/>
              <w:jc w:val="right"/>
              <w:rPr>
                <w:rFonts w:cs="Times New Roman"/>
                <w:color w:val="000000"/>
              </w:rPr>
            </w:pPr>
          </w:p>
        </w:tc>
        <w:tc>
          <w:tcPr>
            <w:tcW w:w="960" w:type="dxa"/>
            <w:tcBorders>
              <w:top w:val="nil"/>
              <w:left w:val="nil"/>
              <w:bottom w:val="nil"/>
              <w:right w:val="nil"/>
            </w:tcBorders>
            <w:shd w:val="clear" w:color="auto" w:fill="auto"/>
            <w:noWrap/>
            <w:vAlign w:val="bottom"/>
            <w:hideMark/>
          </w:tcPr>
          <w:p w14:paraId="3ECA734C" w14:textId="77777777" w:rsidR="00E43DA1" w:rsidRPr="0038242A" w:rsidRDefault="00E43DA1" w:rsidP="00357A01">
            <w:pPr>
              <w:spacing w:after="0"/>
              <w:jc w:val="right"/>
              <w:rPr>
                <w:rFonts w:cs="Times New Roman"/>
                <w:color w:val="000000"/>
              </w:rPr>
            </w:pPr>
            <w:r w:rsidRPr="0038242A">
              <w:rPr>
                <w:rFonts w:cs="Times New Roman"/>
                <w:color w:val="000000"/>
              </w:rPr>
              <w:t>0.71</w:t>
            </w:r>
          </w:p>
        </w:tc>
        <w:tc>
          <w:tcPr>
            <w:tcW w:w="960" w:type="dxa"/>
            <w:tcBorders>
              <w:top w:val="nil"/>
              <w:left w:val="nil"/>
              <w:bottom w:val="nil"/>
              <w:right w:val="nil"/>
            </w:tcBorders>
            <w:shd w:val="clear" w:color="auto" w:fill="auto"/>
            <w:noWrap/>
            <w:vAlign w:val="bottom"/>
            <w:hideMark/>
          </w:tcPr>
          <w:p w14:paraId="77B5FBAE" w14:textId="77777777" w:rsidR="00E43DA1" w:rsidRPr="0038242A" w:rsidRDefault="00E43DA1" w:rsidP="00357A01">
            <w:pPr>
              <w:spacing w:after="0"/>
              <w:jc w:val="right"/>
              <w:rPr>
                <w:rFonts w:cs="Times New Roman"/>
                <w:color w:val="000000"/>
              </w:rPr>
            </w:pPr>
          </w:p>
        </w:tc>
        <w:tc>
          <w:tcPr>
            <w:tcW w:w="1341" w:type="dxa"/>
            <w:tcBorders>
              <w:top w:val="nil"/>
              <w:left w:val="nil"/>
              <w:bottom w:val="nil"/>
              <w:right w:val="nil"/>
            </w:tcBorders>
            <w:vAlign w:val="bottom"/>
          </w:tcPr>
          <w:p w14:paraId="1B853095" w14:textId="77777777" w:rsidR="00E43DA1" w:rsidRPr="0038242A" w:rsidRDefault="00E43DA1" w:rsidP="00357A01">
            <w:pPr>
              <w:spacing w:after="0"/>
              <w:jc w:val="right"/>
              <w:rPr>
                <w:rFonts w:cs="Times New Roman"/>
                <w:color w:val="000000"/>
              </w:rPr>
            </w:pPr>
            <w:r w:rsidRPr="0038242A">
              <w:rPr>
                <w:rFonts w:cs="Times New Roman"/>
                <w:color w:val="000000"/>
              </w:rPr>
              <w:t>0.13</w:t>
            </w:r>
          </w:p>
        </w:tc>
      </w:tr>
      <w:tr w:rsidR="00E43DA1" w:rsidRPr="0038242A" w14:paraId="202BB9C4" w14:textId="77777777" w:rsidTr="00357A01">
        <w:trPr>
          <w:trHeight w:val="300"/>
        </w:trPr>
        <w:tc>
          <w:tcPr>
            <w:tcW w:w="3544" w:type="dxa"/>
            <w:tcBorders>
              <w:top w:val="nil"/>
              <w:left w:val="nil"/>
              <w:bottom w:val="nil"/>
              <w:right w:val="nil"/>
            </w:tcBorders>
            <w:shd w:val="clear" w:color="auto" w:fill="auto"/>
            <w:noWrap/>
            <w:vAlign w:val="bottom"/>
            <w:hideMark/>
          </w:tcPr>
          <w:p w14:paraId="6D2061FE"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Importance of local friendships</w:t>
            </w:r>
          </w:p>
        </w:tc>
        <w:tc>
          <w:tcPr>
            <w:tcW w:w="960" w:type="dxa"/>
            <w:tcBorders>
              <w:top w:val="nil"/>
              <w:left w:val="nil"/>
              <w:bottom w:val="nil"/>
              <w:right w:val="nil"/>
            </w:tcBorders>
            <w:shd w:val="clear" w:color="auto" w:fill="auto"/>
            <w:noWrap/>
            <w:vAlign w:val="bottom"/>
            <w:hideMark/>
          </w:tcPr>
          <w:p w14:paraId="0E5C314E" w14:textId="77777777" w:rsidR="00E43DA1" w:rsidRPr="0038242A" w:rsidRDefault="00E43DA1" w:rsidP="00357A01">
            <w:pPr>
              <w:spacing w:after="0"/>
              <w:jc w:val="right"/>
              <w:rPr>
                <w:rFonts w:cs="Times New Roman"/>
                <w:color w:val="000000"/>
              </w:rPr>
            </w:pPr>
          </w:p>
        </w:tc>
        <w:tc>
          <w:tcPr>
            <w:tcW w:w="960" w:type="dxa"/>
            <w:tcBorders>
              <w:top w:val="nil"/>
              <w:left w:val="nil"/>
              <w:bottom w:val="nil"/>
              <w:right w:val="nil"/>
            </w:tcBorders>
            <w:shd w:val="clear" w:color="auto" w:fill="auto"/>
            <w:noWrap/>
            <w:vAlign w:val="bottom"/>
            <w:hideMark/>
          </w:tcPr>
          <w:p w14:paraId="01DC43B3" w14:textId="77777777" w:rsidR="00E43DA1" w:rsidRPr="0038242A" w:rsidRDefault="00E43DA1" w:rsidP="00357A01">
            <w:pPr>
              <w:spacing w:after="0"/>
              <w:jc w:val="right"/>
              <w:rPr>
                <w:rFonts w:cs="Times New Roman"/>
                <w:color w:val="000000"/>
              </w:rPr>
            </w:pPr>
            <w:r w:rsidRPr="0038242A">
              <w:rPr>
                <w:rFonts w:cs="Times New Roman"/>
                <w:color w:val="000000"/>
              </w:rPr>
              <w:t>0.70</w:t>
            </w:r>
          </w:p>
        </w:tc>
        <w:tc>
          <w:tcPr>
            <w:tcW w:w="960" w:type="dxa"/>
            <w:tcBorders>
              <w:top w:val="nil"/>
              <w:left w:val="nil"/>
              <w:bottom w:val="nil"/>
              <w:right w:val="nil"/>
            </w:tcBorders>
            <w:shd w:val="clear" w:color="auto" w:fill="auto"/>
            <w:noWrap/>
            <w:vAlign w:val="bottom"/>
            <w:hideMark/>
          </w:tcPr>
          <w:p w14:paraId="7A1DCCA4" w14:textId="77777777" w:rsidR="00E43DA1" w:rsidRPr="0038242A" w:rsidRDefault="00E43DA1" w:rsidP="00357A01">
            <w:pPr>
              <w:spacing w:after="0"/>
              <w:jc w:val="right"/>
              <w:rPr>
                <w:rFonts w:cs="Times New Roman"/>
                <w:color w:val="000000"/>
              </w:rPr>
            </w:pPr>
          </w:p>
        </w:tc>
        <w:tc>
          <w:tcPr>
            <w:tcW w:w="1341" w:type="dxa"/>
            <w:tcBorders>
              <w:top w:val="nil"/>
              <w:left w:val="nil"/>
              <w:bottom w:val="nil"/>
              <w:right w:val="nil"/>
            </w:tcBorders>
            <w:vAlign w:val="bottom"/>
          </w:tcPr>
          <w:p w14:paraId="6440ACA2" w14:textId="77777777" w:rsidR="00E43DA1" w:rsidRPr="0038242A" w:rsidRDefault="00E43DA1" w:rsidP="00357A01">
            <w:pPr>
              <w:spacing w:after="0"/>
              <w:jc w:val="right"/>
              <w:rPr>
                <w:rFonts w:cs="Times New Roman"/>
                <w:color w:val="000000"/>
              </w:rPr>
            </w:pPr>
            <w:r w:rsidRPr="0038242A">
              <w:rPr>
                <w:rFonts w:cs="Times New Roman"/>
                <w:color w:val="000000"/>
              </w:rPr>
              <w:t>0.13</w:t>
            </w:r>
          </w:p>
        </w:tc>
      </w:tr>
      <w:tr w:rsidR="00E43DA1" w:rsidRPr="0038242A" w14:paraId="3ED04155" w14:textId="77777777" w:rsidTr="00357A01">
        <w:trPr>
          <w:trHeight w:val="300"/>
        </w:trPr>
        <w:tc>
          <w:tcPr>
            <w:tcW w:w="3544" w:type="dxa"/>
            <w:tcBorders>
              <w:top w:val="nil"/>
              <w:left w:val="nil"/>
              <w:bottom w:val="nil"/>
              <w:right w:val="nil"/>
            </w:tcBorders>
            <w:shd w:val="clear" w:color="auto" w:fill="auto"/>
            <w:noWrap/>
            <w:vAlign w:val="bottom"/>
            <w:hideMark/>
          </w:tcPr>
          <w:p w14:paraId="488251CB"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 xml:space="preserve">Neighbourhood cohesion </w:t>
            </w:r>
          </w:p>
        </w:tc>
        <w:tc>
          <w:tcPr>
            <w:tcW w:w="960" w:type="dxa"/>
            <w:tcBorders>
              <w:top w:val="nil"/>
              <w:left w:val="nil"/>
              <w:bottom w:val="nil"/>
              <w:right w:val="nil"/>
            </w:tcBorders>
            <w:shd w:val="clear" w:color="auto" w:fill="auto"/>
            <w:noWrap/>
            <w:vAlign w:val="bottom"/>
            <w:hideMark/>
          </w:tcPr>
          <w:p w14:paraId="4A88BE6C" w14:textId="77777777" w:rsidR="00E43DA1" w:rsidRPr="0038242A" w:rsidRDefault="00E43DA1" w:rsidP="00357A01">
            <w:pPr>
              <w:spacing w:after="0"/>
              <w:jc w:val="right"/>
              <w:rPr>
                <w:rFonts w:cs="Times New Roman"/>
                <w:color w:val="000000"/>
              </w:rPr>
            </w:pPr>
            <w:r w:rsidRPr="0038242A">
              <w:rPr>
                <w:rFonts w:cs="Times New Roman"/>
                <w:color w:val="000000"/>
              </w:rPr>
              <w:t>0.53</w:t>
            </w:r>
          </w:p>
        </w:tc>
        <w:tc>
          <w:tcPr>
            <w:tcW w:w="960" w:type="dxa"/>
            <w:tcBorders>
              <w:top w:val="nil"/>
              <w:left w:val="nil"/>
              <w:bottom w:val="nil"/>
              <w:right w:val="nil"/>
            </w:tcBorders>
            <w:shd w:val="clear" w:color="auto" w:fill="auto"/>
            <w:noWrap/>
            <w:vAlign w:val="bottom"/>
            <w:hideMark/>
          </w:tcPr>
          <w:p w14:paraId="7AFE21BA" w14:textId="77777777" w:rsidR="00E43DA1" w:rsidRPr="0038242A" w:rsidRDefault="00E43DA1" w:rsidP="00357A01">
            <w:pPr>
              <w:spacing w:after="0"/>
              <w:jc w:val="right"/>
              <w:rPr>
                <w:rFonts w:cs="Times New Roman"/>
                <w:color w:val="000000"/>
              </w:rPr>
            </w:pPr>
          </w:p>
        </w:tc>
        <w:tc>
          <w:tcPr>
            <w:tcW w:w="960" w:type="dxa"/>
            <w:tcBorders>
              <w:top w:val="nil"/>
              <w:left w:val="nil"/>
              <w:bottom w:val="nil"/>
              <w:right w:val="nil"/>
            </w:tcBorders>
            <w:shd w:val="clear" w:color="auto" w:fill="auto"/>
            <w:noWrap/>
            <w:vAlign w:val="bottom"/>
            <w:hideMark/>
          </w:tcPr>
          <w:p w14:paraId="0260DD60" w14:textId="77777777" w:rsidR="00E43DA1" w:rsidRPr="0038242A" w:rsidRDefault="00E43DA1" w:rsidP="00357A01">
            <w:pPr>
              <w:spacing w:after="0"/>
              <w:jc w:val="right"/>
              <w:rPr>
                <w:rFonts w:cs="Times New Roman"/>
                <w:color w:val="000000"/>
              </w:rPr>
            </w:pPr>
            <w:r w:rsidRPr="0038242A">
              <w:rPr>
                <w:rFonts w:cs="Times New Roman"/>
                <w:color w:val="000000"/>
              </w:rPr>
              <w:t>-0.33</w:t>
            </w:r>
          </w:p>
        </w:tc>
        <w:tc>
          <w:tcPr>
            <w:tcW w:w="1341" w:type="dxa"/>
            <w:tcBorders>
              <w:top w:val="nil"/>
              <w:left w:val="nil"/>
              <w:bottom w:val="nil"/>
              <w:right w:val="nil"/>
            </w:tcBorders>
            <w:vAlign w:val="bottom"/>
          </w:tcPr>
          <w:p w14:paraId="591968A4" w14:textId="77777777" w:rsidR="00E43DA1" w:rsidRPr="0038242A" w:rsidRDefault="00E43DA1" w:rsidP="00357A01">
            <w:pPr>
              <w:spacing w:after="0"/>
              <w:jc w:val="right"/>
              <w:rPr>
                <w:rFonts w:cs="Times New Roman"/>
                <w:color w:val="000000"/>
              </w:rPr>
            </w:pPr>
            <w:r w:rsidRPr="0038242A">
              <w:rPr>
                <w:rFonts w:cs="Times New Roman"/>
                <w:color w:val="000000"/>
              </w:rPr>
              <w:t>0.34</w:t>
            </w:r>
          </w:p>
        </w:tc>
      </w:tr>
    </w:tbl>
    <w:p w14:paraId="56673DFB" w14:textId="77777777" w:rsidR="00E43DA1" w:rsidRPr="0038242A" w:rsidRDefault="00E43DA1" w:rsidP="00E43DA1">
      <w:pPr>
        <w:spacing w:line="240" w:lineRule="auto"/>
        <w:rPr>
          <w:rFonts w:cs="Times New Roman"/>
          <w:i/>
        </w:rPr>
      </w:pPr>
    </w:p>
    <w:p w14:paraId="51C1B9CC" w14:textId="77777777" w:rsidR="00E43DA1" w:rsidRPr="0038242A" w:rsidRDefault="00E43DA1" w:rsidP="00E43DA1">
      <w:pPr>
        <w:spacing w:line="240" w:lineRule="auto"/>
        <w:rPr>
          <w:rFonts w:cs="Times New Roman"/>
          <w:i/>
        </w:rPr>
      </w:pPr>
      <w:r w:rsidRPr="0038242A">
        <w:rPr>
          <w:rFonts w:cs="Times New Roman"/>
          <w:i/>
        </w:rPr>
        <w:br w:type="page"/>
      </w:r>
    </w:p>
    <w:p w14:paraId="1001AB5E" w14:textId="77777777" w:rsidR="00E43DA1" w:rsidRDefault="00E43DA1" w:rsidP="00E43DA1">
      <w:pPr>
        <w:spacing w:line="240" w:lineRule="auto"/>
        <w:rPr>
          <w:rFonts w:cs="Times New Roman"/>
          <w:i/>
        </w:rPr>
      </w:pPr>
      <w:r w:rsidRPr="0038242A">
        <w:rPr>
          <w:rFonts w:cs="Times New Roman"/>
          <w:i/>
        </w:rPr>
        <w:lastRenderedPageBreak/>
        <w:t xml:space="preserve">Political exclusion </w:t>
      </w:r>
    </w:p>
    <w:p w14:paraId="2B17E9F9" w14:textId="77777777" w:rsidR="00E43DA1" w:rsidRDefault="00E43DA1" w:rsidP="00E43DA1">
      <w:pPr>
        <w:spacing w:line="240" w:lineRule="auto"/>
        <w:rPr>
          <w:rFonts w:cs="Times New Roman"/>
          <w:i/>
        </w:rPr>
      </w:pPr>
      <w:r>
        <w:rPr>
          <w:rFonts w:cs="Times New Roman"/>
          <w:i/>
        </w:rPr>
        <w:t>Figure 3</w:t>
      </w:r>
      <w:r>
        <w:rPr>
          <w:rFonts w:cs="Times New Roman"/>
          <w:i/>
        </w:rPr>
        <w:tab/>
        <w:t>Political exclusion scree plot</w:t>
      </w:r>
    </w:p>
    <w:p w14:paraId="4F77D178" w14:textId="77777777" w:rsidR="00E43DA1" w:rsidRPr="0038242A" w:rsidRDefault="00E43DA1" w:rsidP="00E43DA1">
      <w:pPr>
        <w:spacing w:line="240" w:lineRule="auto"/>
        <w:rPr>
          <w:rFonts w:cs="Times New Roman"/>
          <w:i/>
        </w:rPr>
      </w:pPr>
      <w:r w:rsidRPr="00754FEE">
        <w:rPr>
          <w:rFonts w:cs="Times New Roman"/>
          <w:i/>
          <w:noProof/>
        </w:rPr>
        <w:drawing>
          <wp:inline distT="0" distB="0" distL="0" distR="0" wp14:anchorId="503B9175" wp14:editId="18482719">
            <wp:extent cx="5029200" cy="36576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42ABC488" w14:textId="77777777" w:rsidR="00E43DA1" w:rsidRPr="0038242A" w:rsidRDefault="00E43DA1" w:rsidP="00E43DA1">
      <w:pPr>
        <w:spacing w:line="240" w:lineRule="auto"/>
        <w:rPr>
          <w:rFonts w:cs="Times New Roman"/>
        </w:rPr>
      </w:pPr>
      <w:r w:rsidRPr="0038242A">
        <w:rPr>
          <w:rFonts w:cs="Times New Roman"/>
          <w:i/>
          <w:noProof/>
          <w:lang w:eastAsia="en-GB"/>
        </w:rPr>
        <w:t xml:space="preserve"> </w:t>
      </w:r>
      <w:r w:rsidRPr="0038242A">
        <w:rPr>
          <w:rFonts w:cs="Times New Roman"/>
        </w:rPr>
        <w:t xml:space="preserve">Table </w:t>
      </w:r>
      <w:r>
        <w:rPr>
          <w:rFonts w:cs="Times New Roman"/>
        </w:rPr>
        <w:t>7</w:t>
      </w:r>
      <w:r w:rsidRPr="0038242A">
        <w:rPr>
          <w:rFonts w:cs="Times New Roman"/>
        </w:rPr>
        <w:tab/>
      </w:r>
      <w:r w:rsidRPr="0038242A">
        <w:rPr>
          <w:rFonts w:cs="Times New Roman"/>
        </w:rPr>
        <w:tab/>
      </w:r>
      <w:r>
        <w:rPr>
          <w:rFonts w:cs="Times New Roman"/>
        </w:rPr>
        <w:t>Political</w:t>
      </w:r>
      <w:r w:rsidRPr="0038242A">
        <w:rPr>
          <w:rFonts w:cs="Times New Roman"/>
        </w:rPr>
        <w:t xml:space="preserve"> exclusion – variance explained by components  </w:t>
      </w:r>
    </w:p>
    <w:tbl>
      <w:tblPr>
        <w:tblW w:w="6361" w:type="dxa"/>
        <w:tblLook w:val="04A0" w:firstRow="1" w:lastRow="0" w:firstColumn="1" w:lastColumn="0" w:noHBand="0" w:noVBand="1"/>
      </w:tblPr>
      <w:tblGrid>
        <w:gridCol w:w="1243"/>
        <w:gridCol w:w="1560"/>
        <w:gridCol w:w="1157"/>
        <w:gridCol w:w="1158"/>
        <w:gridCol w:w="1243"/>
      </w:tblGrid>
      <w:tr w:rsidR="00E43DA1" w:rsidRPr="0038242A" w14:paraId="2A833969" w14:textId="77777777" w:rsidTr="00357A01">
        <w:trPr>
          <w:trHeight w:val="300"/>
        </w:trPr>
        <w:tc>
          <w:tcPr>
            <w:tcW w:w="1243" w:type="dxa"/>
            <w:tcBorders>
              <w:top w:val="nil"/>
              <w:left w:val="nil"/>
              <w:bottom w:val="nil"/>
              <w:right w:val="nil"/>
            </w:tcBorders>
            <w:shd w:val="clear" w:color="auto" w:fill="auto"/>
            <w:noWrap/>
            <w:vAlign w:val="bottom"/>
            <w:hideMark/>
          </w:tcPr>
          <w:p w14:paraId="529F6A60"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Component</w:t>
            </w:r>
          </w:p>
        </w:tc>
        <w:tc>
          <w:tcPr>
            <w:tcW w:w="1560" w:type="dxa"/>
            <w:tcBorders>
              <w:top w:val="nil"/>
              <w:left w:val="nil"/>
              <w:bottom w:val="nil"/>
              <w:right w:val="nil"/>
            </w:tcBorders>
            <w:shd w:val="clear" w:color="auto" w:fill="auto"/>
            <w:noWrap/>
            <w:vAlign w:val="bottom"/>
            <w:hideMark/>
          </w:tcPr>
          <w:p w14:paraId="48C0BDF7"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Eigenvalue</w:t>
            </w:r>
          </w:p>
        </w:tc>
        <w:tc>
          <w:tcPr>
            <w:tcW w:w="1157" w:type="dxa"/>
            <w:tcBorders>
              <w:top w:val="nil"/>
              <w:left w:val="nil"/>
              <w:bottom w:val="nil"/>
              <w:right w:val="nil"/>
            </w:tcBorders>
            <w:shd w:val="clear" w:color="auto" w:fill="auto"/>
            <w:noWrap/>
            <w:vAlign w:val="bottom"/>
            <w:hideMark/>
          </w:tcPr>
          <w:p w14:paraId="25448573"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Difference</w:t>
            </w:r>
          </w:p>
        </w:tc>
        <w:tc>
          <w:tcPr>
            <w:tcW w:w="1158" w:type="dxa"/>
            <w:tcBorders>
              <w:top w:val="nil"/>
              <w:left w:val="nil"/>
              <w:bottom w:val="nil"/>
              <w:right w:val="nil"/>
            </w:tcBorders>
            <w:shd w:val="clear" w:color="auto" w:fill="auto"/>
            <w:noWrap/>
            <w:vAlign w:val="bottom"/>
            <w:hideMark/>
          </w:tcPr>
          <w:p w14:paraId="50C042A6"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Proportion</w:t>
            </w:r>
          </w:p>
        </w:tc>
        <w:tc>
          <w:tcPr>
            <w:tcW w:w="1243" w:type="dxa"/>
            <w:tcBorders>
              <w:top w:val="nil"/>
              <w:left w:val="nil"/>
              <w:bottom w:val="nil"/>
              <w:right w:val="nil"/>
            </w:tcBorders>
            <w:shd w:val="clear" w:color="auto" w:fill="auto"/>
            <w:noWrap/>
            <w:vAlign w:val="bottom"/>
            <w:hideMark/>
          </w:tcPr>
          <w:p w14:paraId="7AC9CB25"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Cumulative</w:t>
            </w:r>
          </w:p>
        </w:tc>
      </w:tr>
      <w:tr w:rsidR="00E43DA1" w:rsidRPr="0038242A" w14:paraId="650F4B80" w14:textId="77777777" w:rsidTr="00357A01">
        <w:trPr>
          <w:trHeight w:val="300"/>
        </w:trPr>
        <w:tc>
          <w:tcPr>
            <w:tcW w:w="1243" w:type="dxa"/>
            <w:tcBorders>
              <w:top w:val="nil"/>
              <w:left w:val="nil"/>
              <w:bottom w:val="nil"/>
              <w:right w:val="nil"/>
            </w:tcBorders>
            <w:shd w:val="clear" w:color="auto" w:fill="auto"/>
            <w:noWrap/>
            <w:vAlign w:val="bottom"/>
            <w:hideMark/>
          </w:tcPr>
          <w:p w14:paraId="073E4B70"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Comp1</w:t>
            </w:r>
          </w:p>
        </w:tc>
        <w:tc>
          <w:tcPr>
            <w:tcW w:w="1560" w:type="dxa"/>
            <w:tcBorders>
              <w:top w:val="nil"/>
              <w:left w:val="nil"/>
              <w:bottom w:val="nil"/>
              <w:right w:val="nil"/>
            </w:tcBorders>
            <w:shd w:val="clear" w:color="auto" w:fill="auto"/>
            <w:noWrap/>
            <w:vAlign w:val="bottom"/>
            <w:hideMark/>
          </w:tcPr>
          <w:p w14:paraId="7BE0B670"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1.55</w:t>
            </w:r>
          </w:p>
        </w:tc>
        <w:tc>
          <w:tcPr>
            <w:tcW w:w="1157" w:type="dxa"/>
            <w:tcBorders>
              <w:top w:val="nil"/>
              <w:left w:val="nil"/>
              <w:bottom w:val="nil"/>
              <w:right w:val="nil"/>
            </w:tcBorders>
            <w:shd w:val="clear" w:color="auto" w:fill="auto"/>
            <w:noWrap/>
            <w:vAlign w:val="bottom"/>
            <w:hideMark/>
          </w:tcPr>
          <w:p w14:paraId="76C3F413"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0.40</w:t>
            </w:r>
          </w:p>
        </w:tc>
        <w:tc>
          <w:tcPr>
            <w:tcW w:w="1158" w:type="dxa"/>
            <w:tcBorders>
              <w:top w:val="nil"/>
              <w:left w:val="nil"/>
              <w:bottom w:val="nil"/>
              <w:right w:val="nil"/>
            </w:tcBorders>
            <w:shd w:val="clear" w:color="auto" w:fill="auto"/>
            <w:noWrap/>
            <w:vAlign w:val="bottom"/>
            <w:hideMark/>
          </w:tcPr>
          <w:p w14:paraId="567773D0"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0.22</w:t>
            </w:r>
          </w:p>
        </w:tc>
        <w:tc>
          <w:tcPr>
            <w:tcW w:w="1243" w:type="dxa"/>
            <w:tcBorders>
              <w:top w:val="nil"/>
              <w:left w:val="nil"/>
              <w:bottom w:val="nil"/>
              <w:right w:val="nil"/>
            </w:tcBorders>
            <w:shd w:val="clear" w:color="auto" w:fill="auto"/>
            <w:noWrap/>
            <w:vAlign w:val="bottom"/>
            <w:hideMark/>
          </w:tcPr>
          <w:p w14:paraId="3FA2D698"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0.22</w:t>
            </w:r>
          </w:p>
        </w:tc>
      </w:tr>
      <w:tr w:rsidR="00E43DA1" w:rsidRPr="0038242A" w14:paraId="6232AF66" w14:textId="77777777" w:rsidTr="00357A01">
        <w:trPr>
          <w:trHeight w:val="300"/>
        </w:trPr>
        <w:tc>
          <w:tcPr>
            <w:tcW w:w="1243" w:type="dxa"/>
            <w:tcBorders>
              <w:top w:val="nil"/>
              <w:left w:val="nil"/>
              <w:bottom w:val="nil"/>
              <w:right w:val="nil"/>
            </w:tcBorders>
            <w:shd w:val="clear" w:color="auto" w:fill="auto"/>
            <w:noWrap/>
            <w:vAlign w:val="bottom"/>
            <w:hideMark/>
          </w:tcPr>
          <w:p w14:paraId="16D055E1"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Comp2</w:t>
            </w:r>
          </w:p>
        </w:tc>
        <w:tc>
          <w:tcPr>
            <w:tcW w:w="1560" w:type="dxa"/>
            <w:tcBorders>
              <w:top w:val="nil"/>
              <w:left w:val="nil"/>
              <w:bottom w:val="nil"/>
              <w:right w:val="nil"/>
            </w:tcBorders>
            <w:shd w:val="clear" w:color="auto" w:fill="auto"/>
            <w:noWrap/>
            <w:vAlign w:val="bottom"/>
            <w:hideMark/>
          </w:tcPr>
          <w:p w14:paraId="517B4D30"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1.15</w:t>
            </w:r>
          </w:p>
        </w:tc>
        <w:tc>
          <w:tcPr>
            <w:tcW w:w="1157" w:type="dxa"/>
            <w:tcBorders>
              <w:top w:val="nil"/>
              <w:left w:val="nil"/>
              <w:bottom w:val="nil"/>
              <w:right w:val="nil"/>
            </w:tcBorders>
            <w:shd w:val="clear" w:color="auto" w:fill="auto"/>
            <w:noWrap/>
            <w:vAlign w:val="bottom"/>
            <w:hideMark/>
          </w:tcPr>
          <w:p w14:paraId="024D09FA"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0.12</w:t>
            </w:r>
          </w:p>
        </w:tc>
        <w:tc>
          <w:tcPr>
            <w:tcW w:w="1158" w:type="dxa"/>
            <w:tcBorders>
              <w:top w:val="nil"/>
              <w:left w:val="nil"/>
              <w:bottom w:val="nil"/>
              <w:right w:val="nil"/>
            </w:tcBorders>
            <w:shd w:val="clear" w:color="auto" w:fill="auto"/>
            <w:noWrap/>
            <w:vAlign w:val="bottom"/>
            <w:hideMark/>
          </w:tcPr>
          <w:p w14:paraId="60845FA2"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0.16</w:t>
            </w:r>
          </w:p>
        </w:tc>
        <w:tc>
          <w:tcPr>
            <w:tcW w:w="1243" w:type="dxa"/>
            <w:tcBorders>
              <w:top w:val="nil"/>
              <w:left w:val="nil"/>
              <w:bottom w:val="nil"/>
              <w:right w:val="nil"/>
            </w:tcBorders>
            <w:shd w:val="clear" w:color="auto" w:fill="auto"/>
            <w:noWrap/>
            <w:vAlign w:val="bottom"/>
            <w:hideMark/>
          </w:tcPr>
          <w:p w14:paraId="5155C350"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0.39</w:t>
            </w:r>
          </w:p>
        </w:tc>
      </w:tr>
      <w:tr w:rsidR="00E43DA1" w:rsidRPr="0038242A" w14:paraId="7AB3B6E4" w14:textId="77777777" w:rsidTr="00357A01">
        <w:trPr>
          <w:trHeight w:val="300"/>
        </w:trPr>
        <w:tc>
          <w:tcPr>
            <w:tcW w:w="1243" w:type="dxa"/>
            <w:tcBorders>
              <w:top w:val="nil"/>
              <w:left w:val="nil"/>
              <w:right w:val="nil"/>
            </w:tcBorders>
            <w:shd w:val="clear" w:color="auto" w:fill="auto"/>
            <w:noWrap/>
            <w:vAlign w:val="bottom"/>
            <w:hideMark/>
          </w:tcPr>
          <w:p w14:paraId="4D7FC601"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Comp3</w:t>
            </w:r>
          </w:p>
        </w:tc>
        <w:tc>
          <w:tcPr>
            <w:tcW w:w="1560" w:type="dxa"/>
            <w:tcBorders>
              <w:top w:val="nil"/>
              <w:left w:val="nil"/>
              <w:right w:val="nil"/>
            </w:tcBorders>
            <w:shd w:val="clear" w:color="auto" w:fill="auto"/>
            <w:noWrap/>
            <w:vAlign w:val="bottom"/>
            <w:hideMark/>
          </w:tcPr>
          <w:p w14:paraId="39DBE80F"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1.03</w:t>
            </w:r>
          </w:p>
        </w:tc>
        <w:tc>
          <w:tcPr>
            <w:tcW w:w="1157" w:type="dxa"/>
            <w:tcBorders>
              <w:top w:val="nil"/>
              <w:left w:val="nil"/>
              <w:right w:val="nil"/>
            </w:tcBorders>
            <w:shd w:val="clear" w:color="auto" w:fill="auto"/>
            <w:noWrap/>
            <w:vAlign w:val="bottom"/>
            <w:hideMark/>
          </w:tcPr>
          <w:p w14:paraId="44625D2B"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0.02</w:t>
            </w:r>
          </w:p>
        </w:tc>
        <w:tc>
          <w:tcPr>
            <w:tcW w:w="1158" w:type="dxa"/>
            <w:tcBorders>
              <w:top w:val="nil"/>
              <w:left w:val="nil"/>
              <w:right w:val="nil"/>
            </w:tcBorders>
            <w:shd w:val="clear" w:color="auto" w:fill="auto"/>
            <w:noWrap/>
            <w:vAlign w:val="bottom"/>
            <w:hideMark/>
          </w:tcPr>
          <w:p w14:paraId="0C9D0CAC"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0.15</w:t>
            </w:r>
          </w:p>
        </w:tc>
        <w:tc>
          <w:tcPr>
            <w:tcW w:w="1243" w:type="dxa"/>
            <w:tcBorders>
              <w:top w:val="nil"/>
              <w:left w:val="nil"/>
              <w:right w:val="nil"/>
            </w:tcBorders>
            <w:shd w:val="clear" w:color="auto" w:fill="auto"/>
            <w:noWrap/>
            <w:vAlign w:val="bottom"/>
            <w:hideMark/>
          </w:tcPr>
          <w:p w14:paraId="7FFBD1FC"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0.53</w:t>
            </w:r>
          </w:p>
        </w:tc>
      </w:tr>
      <w:tr w:rsidR="00E43DA1" w:rsidRPr="0038242A" w14:paraId="3667F1F0" w14:textId="77777777" w:rsidTr="00357A01">
        <w:trPr>
          <w:trHeight w:val="300"/>
        </w:trPr>
        <w:tc>
          <w:tcPr>
            <w:tcW w:w="1243" w:type="dxa"/>
            <w:tcBorders>
              <w:top w:val="nil"/>
              <w:left w:val="nil"/>
              <w:bottom w:val="single" w:sz="4" w:space="0" w:color="auto"/>
              <w:right w:val="nil"/>
            </w:tcBorders>
            <w:shd w:val="clear" w:color="auto" w:fill="auto"/>
            <w:noWrap/>
            <w:vAlign w:val="bottom"/>
            <w:hideMark/>
          </w:tcPr>
          <w:p w14:paraId="5B7C3CE4"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Comp4</w:t>
            </w:r>
          </w:p>
        </w:tc>
        <w:tc>
          <w:tcPr>
            <w:tcW w:w="1560" w:type="dxa"/>
            <w:tcBorders>
              <w:top w:val="nil"/>
              <w:left w:val="nil"/>
              <w:bottom w:val="single" w:sz="4" w:space="0" w:color="auto"/>
              <w:right w:val="nil"/>
            </w:tcBorders>
            <w:shd w:val="clear" w:color="auto" w:fill="auto"/>
            <w:noWrap/>
            <w:vAlign w:val="bottom"/>
            <w:hideMark/>
          </w:tcPr>
          <w:p w14:paraId="4838DE9B"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1.00</w:t>
            </w:r>
          </w:p>
        </w:tc>
        <w:tc>
          <w:tcPr>
            <w:tcW w:w="1157" w:type="dxa"/>
            <w:tcBorders>
              <w:top w:val="nil"/>
              <w:left w:val="nil"/>
              <w:bottom w:val="single" w:sz="4" w:space="0" w:color="auto"/>
              <w:right w:val="nil"/>
            </w:tcBorders>
            <w:shd w:val="clear" w:color="auto" w:fill="auto"/>
            <w:noWrap/>
            <w:vAlign w:val="bottom"/>
            <w:hideMark/>
          </w:tcPr>
          <w:p w14:paraId="48C0A9BD"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0.11</w:t>
            </w:r>
          </w:p>
        </w:tc>
        <w:tc>
          <w:tcPr>
            <w:tcW w:w="1158" w:type="dxa"/>
            <w:tcBorders>
              <w:top w:val="nil"/>
              <w:left w:val="nil"/>
              <w:bottom w:val="single" w:sz="4" w:space="0" w:color="auto"/>
              <w:right w:val="nil"/>
            </w:tcBorders>
            <w:shd w:val="clear" w:color="auto" w:fill="auto"/>
            <w:noWrap/>
            <w:vAlign w:val="bottom"/>
            <w:hideMark/>
          </w:tcPr>
          <w:p w14:paraId="223C91CD"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0.14</w:t>
            </w:r>
          </w:p>
        </w:tc>
        <w:tc>
          <w:tcPr>
            <w:tcW w:w="1243" w:type="dxa"/>
            <w:tcBorders>
              <w:top w:val="nil"/>
              <w:left w:val="nil"/>
              <w:bottom w:val="single" w:sz="4" w:space="0" w:color="auto"/>
              <w:right w:val="nil"/>
            </w:tcBorders>
            <w:shd w:val="clear" w:color="auto" w:fill="auto"/>
            <w:noWrap/>
            <w:vAlign w:val="bottom"/>
            <w:hideMark/>
          </w:tcPr>
          <w:p w14:paraId="08B22CA9"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0.68</w:t>
            </w:r>
          </w:p>
        </w:tc>
      </w:tr>
      <w:tr w:rsidR="00E43DA1" w:rsidRPr="0038242A" w14:paraId="6466B0E5" w14:textId="77777777" w:rsidTr="00357A01">
        <w:trPr>
          <w:trHeight w:val="300"/>
        </w:trPr>
        <w:tc>
          <w:tcPr>
            <w:tcW w:w="1243" w:type="dxa"/>
            <w:tcBorders>
              <w:top w:val="single" w:sz="4" w:space="0" w:color="auto"/>
              <w:left w:val="nil"/>
              <w:bottom w:val="nil"/>
              <w:right w:val="nil"/>
            </w:tcBorders>
            <w:shd w:val="clear" w:color="auto" w:fill="auto"/>
            <w:noWrap/>
            <w:vAlign w:val="bottom"/>
            <w:hideMark/>
          </w:tcPr>
          <w:p w14:paraId="4CB953E9"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Comp5</w:t>
            </w:r>
          </w:p>
        </w:tc>
        <w:tc>
          <w:tcPr>
            <w:tcW w:w="1560" w:type="dxa"/>
            <w:tcBorders>
              <w:top w:val="single" w:sz="4" w:space="0" w:color="auto"/>
              <w:left w:val="nil"/>
              <w:bottom w:val="nil"/>
              <w:right w:val="nil"/>
            </w:tcBorders>
            <w:shd w:val="clear" w:color="auto" w:fill="auto"/>
            <w:noWrap/>
            <w:vAlign w:val="bottom"/>
            <w:hideMark/>
          </w:tcPr>
          <w:p w14:paraId="7CD4F5AC"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0.89</w:t>
            </w:r>
          </w:p>
        </w:tc>
        <w:tc>
          <w:tcPr>
            <w:tcW w:w="1157" w:type="dxa"/>
            <w:tcBorders>
              <w:top w:val="single" w:sz="4" w:space="0" w:color="auto"/>
              <w:left w:val="nil"/>
              <w:bottom w:val="nil"/>
              <w:right w:val="nil"/>
            </w:tcBorders>
            <w:shd w:val="clear" w:color="auto" w:fill="auto"/>
            <w:noWrap/>
            <w:vAlign w:val="bottom"/>
            <w:hideMark/>
          </w:tcPr>
          <w:p w14:paraId="10E1B422"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0.10</w:t>
            </w:r>
          </w:p>
        </w:tc>
        <w:tc>
          <w:tcPr>
            <w:tcW w:w="1158" w:type="dxa"/>
            <w:tcBorders>
              <w:top w:val="single" w:sz="4" w:space="0" w:color="auto"/>
              <w:left w:val="nil"/>
              <w:bottom w:val="nil"/>
              <w:right w:val="nil"/>
            </w:tcBorders>
            <w:shd w:val="clear" w:color="auto" w:fill="auto"/>
            <w:noWrap/>
            <w:vAlign w:val="bottom"/>
            <w:hideMark/>
          </w:tcPr>
          <w:p w14:paraId="3DC83E84"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0.13</w:t>
            </w:r>
          </w:p>
        </w:tc>
        <w:tc>
          <w:tcPr>
            <w:tcW w:w="1243" w:type="dxa"/>
            <w:tcBorders>
              <w:top w:val="single" w:sz="4" w:space="0" w:color="auto"/>
              <w:left w:val="nil"/>
              <w:bottom w:val="nil"/>
              <w:right w:val="nil"/>
            </w:tcBorders>
            <w:shd w:val="clear" w:color="auto" w:fill="auto"/>
            <w:noWrap/>
            <w:vAlign w:val="bottom"/>
            <w:hideMark/>
          </w:tcPr>
          <w:p w14:paraId="46131057"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0.80</w:t>
            </w:r>
          </w:p>
        </w:tc>
      </w:tr>
      <w:tr w:rsidR="00E43DA1" w:rsidRPr="0038242A" w14:paraId="01AC7CEA" w14:textId="77777777" w:rsidTr="00357A01">
        <w:trPr>
          <w:trHeight w:val="300"/>
        </w:trPr>
        <w:tc>
          <w:tcPr>
            <w:tcW w:w="1243" w:type="dxa"/>
            <w:tcBorders>
              <w:top w:val="nil"/>
              <w:left w:val="nil"/>
              <w:bottom w:val="nil"/>
              <w:right w:val="nil"/>
            </w:tcBorders>
            <w:shd w:val="clear" w:color="auto" w:fill="auto"/>
            <w:noWrap/>
            <w:vAlign w:val="bottom"/>
            <w:hideMark/>
          </w:tcPr>
          <w:p w14:paraId="529D327B"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Comp6</w:t>
            </w:r>
          </w:p>
        </w:tc>
        <w:tc>
          <w:tcPr>
            <w:tcW w:w="1560" w:type="dxa"/>
            <w:tcBorders>
              <w:top w:val="nil"/>
              <w:left w:val="nil"/>
              <w:bottom w:val="nil"/>
              <w:right w:val="nil"/>
            </w:tcBorders>
            <w:shd w:val="clear" w:color="auto" w:fill="auto"/>
            <w:noWrap/>
            <w:vAlign w:val="bottom"/>
            <w:hideMark/>
          </w:tcPr>
          <w:p w14:paraId="73A68B19"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0.80</w:t>
            </w:r>
          </w:p>
        </w:tc>
        <w:tc>
          <w:tcPr>
            <w:tcW w:w="1157" w:type="dxa"/>
            <w:tcBorders>
              <w:top w:val="nil"/>
              <w:left w:val="nil"/>
              <w:bottom w:val="nil"/>
              <w:right w:val="nil"/>
            </w:tcBorders>
            <w:shd w:val="clear" w:color="auto" w:fill="auto"/>
            <w:noWrap/>
            <w:vAlign w:val="bottom"/>
            <w:hideMark/>
          </w:tcPr>
          <w:p w14:paraId="573325EE"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0.22</w:t>
            </w:r>
          </w:p>
        </w:tc>
        <w:tc>
          <w:tcPr>
            <w:tcW w:w="1158" w:type="dxa"/>
            <w:tcBorders>
              <w:top w:val="nil"/>
              <w:left w:val="nil"/>
              <w:bottom w:val="nil"/>
              <w:right w:val="nil"/>
            </w:tcBorders>
            <w:shd w:val="clear" w:color="auto" w:fill="auto"/>
            <w:noWrap/>
            <w:vAlign w:val="bottom"/>
            <w:hideMark/>
          </w:tcPr>
          <w:p w14:paraId="6043125F"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0.11</w:t>
            </w:r>
          </w:p>
        </w:tc>
        <w:tc>
          <w:tcPr>
            <w:tcW w:w="1243" w:type="dxa"/>
            <w:tcBorders>
              <w:top w:val="nil"/>
              <w:left w:val="nil"/>
              <w:bottom w:val="nil"/>
              <w:right w:val="nil"/>
            </w:tcBorders>
            <w:shd w:val="clear" w:color="auto" w:fill="auto"/>
            <w:noWrap/>
            <w:vAlign w:val="bottom"/>
            <w:hideMark/>
          </w:tcPr>
          <w:p w14:paraId="0824AA78"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0.92</w:t>
            </w:r>
          </w:p>
        </w:tc>
      </w:tr>
      <w:tr w:rsidR="00E43DA1" w:rsidRPr="0038242A" w14:paraId="733579A7" w14:textId="77777777" w:rsidTr="00357A01">
        <w:trPr>
          <w:trHeight w:val="300"/>
        </w:trPr>
        <w:tc>
          <w:tcPr>
            <w:tcW w:w="1243" w:type="dxa"/>
            <w:tcBorders>
              <w:top w:val="nil"/>
              <w:left w:val="nil"/>
              <w:bottom w:val="nil"/>
              <w:right w:val="nil"/>
            </w:tcBorders>
            <w:shd w:val="clear" w:color="auto" w:fill="auto"/>
            <w:noWrap/>
            <w:vAlign w:val="bottom"/>
            <w:hideMark/>
          </w:tcPr>
          <w:p w14:paraId="5140BCC7"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Comp7</w:t>
            </w:r>
          </w:p>
        </w:tc>
        <w:tc>
          <w:tcPr>
            <w:tcW w:w="1560" w:type="dxa"/>
            <w:tcBorders>
              <w:top w:val="nil"/>
              <w:left w:val="nil"/>
              <w:bottom w:val="nil"/>
              <w:right w:val="nil"/>
            </w:tcBorders>
            <w:shd w:val="clear" w:color="auto" w:fill="auto"/>
            <w:noWrap/>
            <w:vAlign w:val="bottom"/>
            <w:hideMark/>
          </w:tcPr>
          <w:p w14:paraId="3B96F8BC"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0.58</w:t>
            </w:r>
          </w:p>
        </w:tc>
        <w:tc>
          <w:tcPr>
            <w:tcW w:w="1157" w:type="dxa"/>
            <w:tcBorders>
              <w:top w:val="nil"/>
              <w:left w:val="nil"/>
              <w:bottom w:val="nil"/>
              <w:right w:val="nil"/>
            </w:tcBorders>
            <w:shd w:val="clear" w:color="auto" w:fill="auto"/>
            <w:noWrap/>
            <w:vAlign w:val="bottom"/>
            <w:hideMark/>
          </w:tcPr>
          <w:p w14:paraId="29D117FE" w14:textId="77777777" w:rsidR="00E43DA1" w:rsidRPr="0038242A" w:rsidRDefault="00E43DA1" w:rsidP="00357A01">
            <w:pPr>
              <w:spacing w:after="0" w:line="240" w:lineRule="auto"/>
              <w:rPr>
                <w:rFonts w:cs="Times New Roman"/>
                <w:color w:val="000000"/>
              </w:rPr>
            </w:pPr>
            <w:r w:rsidRPr="0038242A">
              <w:rPr>
                <w:rFonts w:cs="Times New Roman"/>
                <w:color w:val="000000"/>
              </w:rPr>
              <w:t>.</w:t>
            </w:r>
          </w:p>
        </w:tc>
        <w:tc>
          <w:tcPr>
            <w:tcW w:w="1158" w:type="dxa"/>
            <w:tcBorders>
              <w:top w:val="nil"/>
              <w:left w:val="nil"/>
              <w:bottom w:val="nil"/>
              <w:right w:val="nil"/>
            </w:tcBorders>
            <w:shd w:val="clear" w:color="auto" w:fill="auto"/>
            <w:noWrap/>
            <w:vAlign w:val="bottom"/>
            <w:hideMark/>
          </w:tcPr>
          <w:p w14:paraId="559240FE"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0.08</w:t>
            </w:r>
          </w:p>
        </w:tc>
        <w:tc>
          <w:tcPr>
            <w:tcW w:w="1243" w:type="dxa"/>
            <w:tcBorders>
              <w:top w:val="nil"/>
              <w:left w:val="nil"/>
              <w:bottom w:val="nil"/>
              <w:right w:val="nil"/>
            </w:tcBorders>
            <w:shd w:val="clear" w:color="auto" w:fill="auto"/>
            <w:noWrap/>
            <w:vAlign w:val="bottom"/>
            <w:hideMark/>
          </w:tcPr>
          <w:p w14:paraId="66D42251"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1.00</w:t>
            </w:r>
          </w:p>
        </w:tc>
      </w:tr>
    </w:tbl>
    <w:p w14:paraId="65890203" w14:textId="77777777" w:rsidR="00E43DA1" w:rsidRPr="0038242A" w:rsidRDefault="00E43DA1" w:rsidP="00E43DA1">
      <w:pPr>
        <w:spacing w:line="240" w:lineRule="auto"/>
        <w:rPr>
          <w:rFonts w:cs="Times New Roman"/>
          <w:i/>
        </w:rPr>
      </w:pPr>
    </w:p>
    <w:p w14:paraId="541F2127" w14:textId="77777777" w:rsidR="00E43DA1" w:rsidRPr="0038242A" w:rsidRDefault="00E43DA1" w:rsidP="00E43DA1">
      <w:pPr>
        <w:tabs>
          <w:tab w:val="left" w:pos="1418"/>
        </w:tabs>
        <w:spacing w:line="240" w:lineRule="auto"/>
        <w:rPr>
          <w:rFonts w:cs="Times New Roman"/>
        </w:rPr>
      </w:pPr>
      <w:r w:rsidRPr="0038242A">
        <w:rPr>
          <w:rFonts w:cs="Times New Roman"/>
        </w:rPr>
        <w:t xml:space="preserve">Table </w:t>
      </w:r>
      <w:r>
        <w:rPr>
          <w:rFonts w:cs="Times New Roman"/>
        </w:rPr>
        <w:t>8</w:t>
      </w:r>
      <w:r w:rsidRPr="0038242A">
        <w:rPr>
          <w:rFonts w:cs="Times New Roman"/>
        </w:rPr>
        <w:tab/>
        <w:t xml:space="preserve">Political exclusion – principal component loading (unrotated) </w:t>
      </w:r>
    </w:p>
    <w:tbl>
      <w:tblPr>
        <w:tblW w:w="9768" w:type="dxa"/>
        <w:tblLook w:val="04A0" w:firstRow="1" w:lastRow="0" w:firstColumn="1" w:lastColumn="0" w:noHBand="0" w:noVBand="1"/>
      </w:tblPr>
      <w:tblGrid>
        <w:gridCol w:w="4820"/>
        <w:gridCol w:w="864"/>
        <w:gridCol w:w="864"/>
        <w:gridCol w:w="864"/>
        <w:gridCol w:w="864"/>
        <w:gridCol w:w="1492"/>
      </w:tblGrid>
      <w:tr w:rsidR="00E43DA1" w:rsidRPr="0038242A" w14:paraId="080D9C05" w14:textId="77777777" w:rsidTr="00357A01">
        <w:trPr>
          <w:trHeight w:val="300"/>
        </w:trPr>
        <w:tc>
          <w:tcPr>
            <w:tcW w:w="4820" w:type="dxa"/>
            <w:tcBorders>
              <w:top w:val="nil"/>
              <w:left w:val="nil"/>
              <w:bottom w:val="nil"/>
              <w:right w:val="nil"/>
            </w:tcBorders>
            <w:shd w:val="clear" w:color="auto" w:fill="auto"/>
            <w:noWrap/>
            <w:vAlign w:val="bottom"/>
            <w:hideMark/>
          </w:tcPr>
          <w:p w14:paraId="4947BCDE" w14:textId="77777777" w:rsidR="00E43DA1" w:rsidRPr="0038242A" w:rsidRDefault="00E43DA1" w:rsidP="00357A01">
            <w:pPr>
              <w:spacing w:after="0" w:line="240" w:lineRule="auto"/>
              <w:rPr>
                <w:rFonts w:eastAsia="Times New Roman" w:cs="Times New Roman"/>
                <w:lang w:eastAsia="en-GB"/>
              </w:rPr>
            </w:pPr>
          </w:p>
        </w:tc>
        <w:tc>
          <w:tcPr>
            <w:tcW w:w="864" w:type="dxa"/>
            <w:tcBorders>
              <w:top w:val="nil"/>
              <w:left w:val="nil"/>
              <w:bottom w:val="nil"/>
              <w:right w:val="nil"/>
            </w:tcBorders>
            <w:shd w:val="clear" w:color="auto" w:fill="auto"/>
            <w:noWrap/>
            <w:vAlign w:val="bottom"/>
            <w:hideMark/>
          </w:tcPr>
          <w:p w14:paraId="60257979"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Comp1</w:t>
            </w:r>
          </w:p>
        </w:tc>
        <w:tc>
          <w:tcPr>
            <w:tcW w:w="864" w:type="dxa"/>
            <w:tcBorders>
              <w:top w:val="nil"/>
              <w:left w:val="nil"/>
              <w:bottom w:val="nil"/>
              <w:right w:val="nil"/>
            </w:tcBorders>
            <w:shd w:val="clear" w:color="auto" w:fill="auto"/>
            <w:noWrap/>
            <w:vAlign w:val="bottom"/>
            <w:hideMark/>
          </w:tcPr>
          <w:p w14:paraId="18B1F538"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Comp2</w:t>
            </w:r>
          </w:p>
        </w:tc>
        <w:tc>
          <w:tcPr>
            <w:tcW w:w="864" w:type="dxa"/>
            <w:tcBorders>
              <w:top w:val="nil"/>
              <w:left w:val="nil"/>
              <w:bottom w:val="nil"/>
              <w:right w:val="nil"/>
            </w:tcBorders>
            <w:shd w:val="clear" w:color="auto" w:fill="auto"/>
            <w:noWrap/>
            <w:vAlign w:val="bottom"/>
            <w:hideMark/>
          </w:tcPr>
          <w:p w14:paraId="7E192C26"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Comp3</w:t>
            </w:r>
          </w:p>
        </w:tc>
        <w:tc>
          <w:tcPr>
            <w:tcW w:w="864" w:type="dxa"/>
            <w:tcBorders>
              <w:top w:val="nil"/>
              <w:left w:val="nil"/>
              <w:bottom w:val="nil"/>
              <w:right w:val="nil"/>
            </w:tcBorders>
            <w:shd w:val="clear" w:color="auto" w:fill="auto"/>
            <w:noWrap/>
            <w:vAlign w:val="bottom"/>
            <w:hideMark/>
          </w:tcPr>
          <w:p w14:paraId="26BFA099"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Comp4</w:t>
            </w:r>
          </w:p>
        </w:tc>
        <w:tc>
          <w:tcPr>
            <w:tcW w:w="1492" w:type="dxa"/>
            <w:tcBorders>
              <w:top w:val="nil"/>
              <w:left w:val="nil"/>
              <w:bottom w:val="nil"/>
              <w:right w:val="nil"/>
            </w:tcBorders>
          </w:tcPr>
          <w:p w14:paraId="2080CB8D"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Unexplained variance</w:t>
            </w:r>
          </w:p>
        </w:tc>
      </w:tr>
      <w:tr w:rsidR="00E43DA1" w:rsidRPr="0038242A" w14:paraId="43ED828E" w14:textId="77777777" w:rsidTr="00357A01">
        <w:trPr>
          <w:trHeight w:val="300"/>
        </w:trPr>
        <w:tc>
          <w:tcPr>
            <w:tcW w:w="4820" w:type="dxa"/>
            <w:tcBorders>
              <w:top w:val="nil"/>
              <w:left w:val="nil"/>
              <w:bottom w:val="nil"/>
              <w:right w:val="nil"/>
            </w:tcBorders>
            <w:shd w:val="clear" w:color="auto" w:fill="auto"/>
            <w:noWrap/>
            <w:vAlign w:val="bottom"/>
            <w:hideMark/>
          </w:tcPr>
          <w:p w14:paraId="0D271D59" w14:textId="77777777" w:rsidR="00E43DA1" w:rsidRPr="0038242A" w:rsidRDefault="00E43DA1" w:rsidP="00357A01">
            <w:pPr>
              <w:spacing w:after="0" w:line="240" w:lineRule="auto"/>
              <w:rPr>
                <w:rFonts w:eastAsia="Times New Roman" w:cs="Times New Roman"/>
                <w:color w:val="000000"/>
                <w:lang w:eastAsia="en-GB"/>
              </w:rPr>
            </w:pPr>
          </w:p>
        </w:tc>
        <w:tc>
          <w:tcPr>
            <w:tcW w:w="864" w:type="dxa"/>
            <w:tcBorders>
              <w:top w:val="nil"/>
              <w:left w:val="nil"/>
              <w:bottom w:val="nil"/>
              <w:right w:val="nil"/>
            </w:tcBorders>
            <w:shd w:val="clear" w:color="auto" w:fill="auto"/>
            <w:noWrap/>
            <w:vAlign w:val="bottom"/>
            <w:hideMark/>
          </w:tcPr>
          <w:p w14:paraId="309D9548" w14:textId="77777777" w:rsidR="00E43DA1" w:rsidRPr="0038242A" w:rsidRDefault="00E43DA1" w:rsidP="00357A01">
            <w:pPr>
              <w:spacing w:after="0" w:line="240" w:lineRule="auto"/>
              <w:rPr>
                <w:rFonts w:eastAsia="Times New Roman" w:cs="Times New Roman"/>
                <w:lang w:eastAsia="en-GB"/>
              </w:rPr>
            </w:pPr>
          </w:p>
        </w:tc>
        <w:tc>
          <w:tcPr>
            <w:tcW w:w="864" w:type="dxa"/>
            <w:tcBorders>
              <w:top w:val="nil"/>
              <w:left w:val="nil"/>
              <w:bottom w:val="nil"/>
              <w:right w:val="nil"/>
            </w:tcBorders>
            <w:shd w:val="clear" w:color="auto" w:fill="auto"/>
            <w:noWrap/>
            <w:vAlign w:val="bottom"/>
            <w:hideMark/>
          </w:tcPr>
          <w:p w14:paraId="2874BC9B" w14:textId="77777777" w:rsidR="00E43DA1" w:rsidRPr="0038242A" w:rsidRDefault="00E43DA1" w:rsidP="00357A01">
            <w:pPr>
              <w:spacing w:after="0" w:line="240" w:lineRule="auto"/>
              <w:rPr>
                <w:rFonts w:eastAsia="Times New Roman" w:cs="Times New Roman"/>
                <w:lang w:eastAsia="en-GB"/>
              </w:rPr>
            </w:pPr>
          </w:p>
        </w:tc>
        <w:tc>
          <w:tcPr>
            <w:tcW w:w="864" w:type="dxa"/>
            <w:tcBorders>
              <w:top w:val="nil"/>
              <w:left w:val="nil"/>
              <w:bottom w:val="nil"/>
              <w:right w:val="nil"/>
            </w:tcBorders>
            <w:shd w:val="clear" w:color="auto" w:fill="auto"/>
            <w:noWrap/>
            <w:vAlign w:val="bottom"/>
            <w:hideMark/>
          </w:tcPr>
          <w:p w14:paraId="21744ACC" w14:textId="77777777" w:rsidR="00E43DA1" w:rsidRPr="0038242A" w:rsidRDefault="00E43DA1" w:rsidP="00357A01">
            <w:pPr>
              <w:spacing w:after="0" w:line="240" w:lineRule="auto"/>
              <w:rPr>
                <w:rFonts w:eastAsia="Times New Roman" w:cs="Times New Roman"/>
                <w:lang w:eastAsia="en-GB"/>
              </w:rPr>
            </w:pPr>
          </w:p>
        </w:tc>
        <w:tc>
          <w:tcPr>
            <w:tcW w:w="864" w:type="dxa"/>
            <w:tcBorders>
              <w:top w:val="nil"/>
              <w:left w:val="nil"/>
              <w:bottom w:val="nil"/>
              <w:right w:val="nil"/>
            </w:tcBorders>
            <w:shd w:val="clear" w:color="auto" w:fill="auto"/>
            <w:noWrap/>
            <w:vAlign w:val="bottom"/>
            <w:hideMark/>
          </w:tcPr>
          <w:p w14:paraId="05662857" w14:textId="77777777" w:rsidR="00E43DA1" w:rsidRPr="0038242A" w:rsidRDefault="00E43DA1" w:rsidP="00357A01">
            <w:pPr>
              <w:spacing w:after="0" w:line="240" w:lineRule="auto"/>
              <w:rPr>
                <w:rFonts w:eastAsia="Times New Roman" w:cs="Times New Roman"/>
                <w:lang w:eastAsia="en-GB"/>
              </w:rPr>
            </w:pPr>
          </w:p>
        </w:tc>
        <w:tc>
          <w:tcPr>
            <w:tcW w:w="1492" w:type="dxa"/>
            <w:tcBorders>
              <w:top w:val="nil"/>
              <w:left w:val="nil"/>
              <w:bottom w:val="nil"/>
              <w:right w:val="nil"/>
            </w:tcBorders>
          </w:tcPr>
          <w:p w14:paraId="3B2635DF" w14:textId="77777777" w:rsidR="00E43DA1" w:rsidRPr="0038242A" w:rsidRDefault="00E43DA1" w:rsidP="00357A01">
            <w:pPr>
              <w:spacing w:after="0" w:line="240" w:lineRule="auto"/>
              <w:rPr>
                <w:rFonts w:eastAsia="Times New Roman" w:cs="Times New Roman"/>
                <w:lang w:eastAsia="en-GB"/>
              </w:rPr>
            </w:pPr>
          </w:p>
        </w:tc>
      </w:tr>
      <w:tr w:rsidR="00E43DA1" w:rsidRPr="0038242A" w14:paraId="2908B5AC" w14:textId="77777777" w:rsidTr="00357A01">
        <w:trPr>
          <w:trHeight w:val="300"/>
        </w:trPr>
        <w:tc>
          <w:tcPr>
            <w:tcW w:w="4820" w:type="dxa"/>
            <w:tcBorders>
              <w:top w:val="nil"/>
              <w:left w:val="nil"/>
              <w:bottom w:val="nil"/>
              <w:right w:val="nil"/>
            </w:tcBorders>
            <w:shd w:val="clear" w:color="auto" w:fill="auto"/>
            <w:noWrap/>
            <w:vAlign w:val="bottom"/>
            <w:hideMark/>
          </w:tcPr>
          <w:p w14:paraId="09B65390"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Supports a political party</w:t>
            </w:r>
          </w:p>
        </w:tc>
        <w:tc>
          <w:tcPr>
            <w:tcW w:w="864" w:type="dxa"/>
            <w:tcBorders>
              <w:top w:val="nil"/>
              <w:left w:val="nil"/>
              <w:bottom w:val="nil"/>
              <w:right w:val="nil"/>
            </w:tcBorders>
            <w:shd w:val="clear" w:color="auto" w:fill="auto"/>
            <w:noWrap/>
            <w:vAlign w:val="bottom"/>
            <w:hideMark/>
          </w:tcPr>
          <w:p w14:paraId="32B063DA"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0.55</w:t>
            </w:r>
          </w:p>
        </w:tc>
        <w:tc>
          <w:tcPr>
            <w:tcW w:w="864" w:type="dxa"/>
            <w:tcBorders>
              <w:top w:val="nil"/>
              <w:left w:val="nil"/>
              <w:bottom w:val="nil"/>
              <w:right w:val="nil"/>
            </w:tcBorders>
            <w:shd w:val="clear" w:color="auto" w:fill="auto"/>
            <w:noWrap/>
            <w:vAlign w:val="bottom"/>
            <w:hideMark/>
          </w:tcPr>
          <w:p w14:paraId="33F35FF0" w14:textId="77777777" w:rsidR="00E43DA1" w:rsidRPr="0038242A" w:rsidRDefault="00E43DA1" w:rsidP="00357A01">
            <w:pPr>
              <w:spacing w:after="0"/>
              <w:jc w:val="right"/>
              <w:rPr>
                <w:rFonts w:cs="Times New Roman"/>
                <w:color w:val="000000"/>
              </w:rPr>
            </w:pPr>
            <w:r w:rsidRPr="0038242A">
              <w:rPr>
                <w:rFonts w:cs="Times New Roman"/>
                <w:color w:val="000000"/>
              </w:rPr>
              <w:t>0.43</w:t>
            </w:r>
          </w:p>
        </w:tc>
        <w:tc>
          <w:tcPr>
            <w:tcW w:w="864" w:type="dxa"/>
            <w:tcBorders>
              <w:top w:val="nil"/>
              <w:left w:val="nil"/>
              <w:bottom w:val="nil"/>
              <w:right w:val="nil"/>
            </w:tcBorders>
            <w:shd w:val="clear" w:color="auto" w:fill="auto"/>
            <w:noWrap/>
            <w:vAlign w:val="bottom"/>
            <w:hideMark/>
          </w:tcPr>
          <w:p w14:paraId="1AB44771" w14:textId="77777777" w:rsidR="00E43DA1" w:rsidRPr="0038242A" w:rsidRDefault="00E43DA1" w:rsidP="00357A01">
            <w:pPr>
              <w:spacing w:after="0"/>
              <w:jc w:val="right"/>
              <w:rPr>
                <w:rFonts w:cs="Times New Roman"/>
                <w:color w:val="000000"/>
              </w:rPr>
            </w:pPr>
            <w:r w:rsidRPr="0038242A">
              <w:rPr>
                <w:rFonts w:cs="Times New Roman"/>
                <w:color w:val="000000"/>
              </w:rPr>
              <w:t>-0.17</w:t>
            </w:r>
          </w:p>
        </w:tc>
        <w:tc>
          <w:tcPr>
            <w:tcW w:w="864" w:type="dxa"/>
            <w:tcBorders>
              <w:top w:val="nil"/>
              <w:left w:val="nil"/>
              <w:bottom w:val="nil"/>
              <w:right w:val="nil"/>
            </w:tcBorders>
            <w:shd w:val="clear" w:color="auto" w:fill="auto"/>
            <w:noWrap/>
            <w:vAlign w:val="bottom"/>
            <w:hideMark/>
          </w:tcPr>
          <w:p w14:paraId="112577F2" w14:textId="77777777" w:rsidR="00E43DA1" w:rsidRPr="0038242A" w:rsidRDefault="00E43DA1" w:rsidP="00357A01">
            <w:pPr>
              <w:spacing w:after="0"/>
              <w:jc w:val="right"/>
              <w:rPr>
                <w:rFonts w:cs="Times New Roman"/>
                <w:color w:val="000000"/>
              </w:rPr>
            </w:pPr>
            <w:r w:rsidRPr="0038242A">
              <w:rPr>
                <w:rFonts w:cs="Times New Roman"/>
                <w:color w:val="000000"/>
              </w:rPr>
              <w:t>0.10</w:t>
            </w:r>
          </w:p>
        </w:tc>
        <w:tc>
          <w:tcPr>
            <w:tcW w:w="1492" w:type="dxa"/>
            <w:tcBorders>
              <w:top w:val="nil"/>
              <w:left w:val="nil"/>
              <w:bottom w:val="nil"/>
              <w:right w:val="nil"/>
            </w:tcBorders>
            <w:vAlign w:val="bottom"/>
          </w:tcPr>
          <w:p w14:paraId="657733BD" w14:textId="77777777" w:rsidR="00E43DA1" w:rsidRPr="0038242A" w:rsidRDefault="00E43DA1" w:rsidP="00357A01">
            <w:pPr>
              <w:spacing w:after="0"/>
              <w:jc w:val="right"/>
              <w:rPr>
                <w:rFonts w:cs="Times New Roman"/>
                <w:color w:val="000000"/>
              </w:rPr>
            </w:pPr>
            <w:r w:rsidRPr="0038242A">
              <w:rPr>
                <w:rFonts w:cs="Times New Roman"/>
                <w:color w:val="000000"/>
              </w:rPr>
              <w:t>0.28</w:t>
            </w:r>
          </w:p>
        </w:tc>
      </w:tr>
      <w:tr w:rsidR="00E43DA1" w:rsidRPr="0038242A" w14:paraId="27D1FDD4" w14:textId="77777777" w:rsidTr="00357A01">
        <w:trPr>
          <w:trHeight w:val="300"/>
        </w:trPr>
        <w:tc>
          <w:tcPr>
            <w:tcW w:w="4820" w:type="dxa"/>
            <w:tcBorders>
              <w:top w:val="nil"/>
              <w:left w:val="nil"/>
              <w:bottom w:val="nil"/>
              <w:right w:val="nil"/>
            </w:tcBorders>
            <w:shd w:val="clear" w:color="auto" w:fill="auto"/>
            <w:noWrap/>
            <w:vAlign w:val="bottom"/>
            <w:hideMark/>
          </w:tcPr>
          <w:p w14:paraId="4E2E636C"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Level of interest in politics</w:t>
            </w:r>
          </w:p>
        </w:tc>
        <w:tc>
          <w:tcPr>
            <w:tcW w:w="864" w:type="dxa"/>
            <w:tcBorders>
              <w:top w:val="nil"/>
              <w:left w:val="nil"/>
              <w:bottom w:val="nil"/>
              <w:right w:val="nil"/>
            </w:tcBorders>
            <w:shd w:val="clear" w:color="auto" w:fill="auto"/>
            <w:noWrap/>
            <w:vAlign w:val="bottom"/>
            <w:hideMark/>
          </w:tcPr>
          <w:p w14:paraId="64A8FB33" w14:textId="77777777" w:rsidR="00E43DA1" w:rsidRPr="0038242A" w:rsidRDefault="00E43DA1" w:rsidP="00357A01">
            <w:pPr>
              <w:spacing w:after="0"/>
              <w:jc w:val="right"/>
              <w:rPr>
                <w:rFonts w:cs="Times New Roman"/>
                <w:color w:val="000000"/>
              </w:rPr>
            </w:pPr>
            <w:r w:rsidRPr="0038242A">
              <w:rPr>
                <w:rFonts w:cs="Times New Roman"/>
                <w:color w:val="000000"/>
              </w:rPr>
              <w:t>0.61</w:t>
            </w:r>
          </w:p>
        </w:tc>
        <w:tc>
          <w:tcPr>
            <w:tcW w:w="864" w:type="dxa"/>
            <w:tcBorders>
              <w:top w:val="nil"/>
              <w:left w:val="nil"/>
              <w:bottom w:val="nil"/>
              <w:right w:val="nil"/>
            </w:tcBorders>
            <w:shd w:val="clear" w:color="auto" w:fill="auto"/>
            <w:noWrap/>
            <w:vAlign w:val="bottom"/>
            <w:hideMark/>
          </w:tcPr>
          <w:p w14:paraId="41B9D2FB" w14:textId="77777777" w:rsidR="00E43DA1" w:rsidRPr="0038242A" w:rsidRDefault="00E43DA1" w:rsidP="00357A01">
            <w:pPr>
              <w:spacing w:after="0"/>
              <w:jc w:val="right"/>
              <w:rPr>
                <w:rFonts w:cs="Times New Roman"/>
                <w:color w:val="000000"/>
              </w:rPr>
            </w:pPr>
            <w:r w:rsidRPr="0038242A">
              <w:rPr>
                <w:rFonts w:cs="Times New Roman"/>
                <w:color w:val="000000"/>
              </w:rPr>
              <w:t>0.24</w:t>
            </w:r>
          </w:p>
        </w:tc>
        <w:tc>
          <w:tcPr>
            <w:tcW w:w="864" w:type="dxa"/>
            <w:tcBorders>
              <w:top w:val="nil"/>
              <w:left w:val="nil"/>
              <w:bottom w:val="nil"/>
              <w:right w:val="nil"/>
            </w:tcBorders>
            <w:shd w:val="clear" w:color="auto" w:fill="auto"/>
            <w:noWrap/>
            <w:vAlign w:val="bottom"/>
            <w:hideMark/>
          </w:tcPr>
          <w:p w14:paraId="10DFBFE7" w14:textId="77777777" w:rsidR="00E43DA1" w:rsidRPr="0038242A" w:rsidRDefault="00E43DA1" w:rsidP="00357A01">
            <w:pPr>
              <w:spacing w:after="0"/>
              <w:jc w:val="right"/>
              <w:rPr>
                <w:rFonts w:cs="Times New Roman"/>
                <w:color w:val="000000"/>
              </w:rPr>
            </w:pPr>
            <w:r w:rsidRPr="0038242A">
              <w:rPr>
                <w:rFonts w:cs="Times New Roman"/>
                <w:color w:val="000000"/>
              </w:rPr>
              <w:t>-0.20</w:t>
            </w:r>
          </w:p>
        </w:tc>
        <w:tc>
          <w:tcPr>
            <w:tcW w:w="864" w:type="dxa"/>
            <w:tcBorders>
              <w:top w:val="nil"/>
              <w:left w:val="nil"/>
              <w:bottom w:val="nil"/>
              <w:right w:val="nil"/>
            </w:tcBorders>
            <w:shd w:val="clear" w:color="auto" w:fill="auto"/>
            <w:noWrap/>
            <w:vAlign w:val="bottom"/>
            <w:hideMark/>
          </w:tcPr>
          <w:p w14:paraId="72D1B6CA" w14:textId="77777777" w:rsidR="00E43DA1" w:rsidRPr="0038242A" w:rsidRDefault="00E43DA1" w:rsidP="00357A01">
            <w:pPr>
              <w:spacing w:after="0"/>
              <w:jc w:val="right"/>
              <w:rPr>
                <w:rFonts w:cs="Times New Roman"/>
                <w:color w:val="000000"/>
              </w:rPr>
            </w:pPr>
            <w:r w:rsidRPr="0038242A">
              <w:rPr>
                <w:rFonts w:cs="Times New Roman"/>
                <w:color w:val="000000"/>
              </w:rPr>
              <w:t>0.01</w:t>
            </w:r>
          </w:p>
        </w:tc>
        <w:tc>
          <w:tcPr>
            <w:tcW w:w="1492" w:type="dxa"/>
            <w:tcBorders>
              <w:top w:val="nil"/>
              <w:left w:val="nil"/>
              <w:bottom w:val="nil"/>
              <w:right w:val="nil"/>
            </w:tcBorders>
            <w:vAlign w:val="bottom"/>
          </w:tcPr>
          <w:p w14:paraId="725E5439" w14:textId="77777777" w:rsidR="00E43DA1" w:rsidRPr="0038242A" w:rsidRDefault="00E43DA1" w:rsidP="00357A01">
            <w:pPr>
              <w:spacing w:after="0"/>
              <w:jc w:val="right"/>
              <w:rPr>
                <w:rFonts w:cs="Times New Roman"/>
                <w:color w:val="000000"/>
              </w:rPr>
            </w:pPr>
            <w:r w:rsidRPr="0038242A">
              <w:rPr>
                <w:rFonts w:cs="Times New Roman"/>
                <w:color w:val="000000"/>
              </w:rPr>
              <w:t>0.31</w:t>
            </w:r>
          </w:p>
        </w:tc>
      </w:tr>
      <w:tr w:rsidR="00E43DA1" w:rsidRPr="0038242A" w14:paraId="5766EB13" w14:textId="77777777" w:rsidTr="00357A01">
        <w:trPr>
          <w:trHeight w:val="300"/>
        </w:trPr>
        <w:tc>
          <w:tcPr>
            <w:tcW w:w="4820" w:type="dxa"/>
            <w:tcBorders>
              <w:top w:val="nil"/>
              <w:left w:val="nil"/>
              <w:bottom w:val="nil"/>
              <w:right w:val="nil"/>
            </w:tcBorders>
            <w:shd w:val="clear" w:color="auto" w:fill="auto"/>
            <w:noWrap/>
            <w:vAlign w:val="bottom"/>
            <w:hideMark/>
          </w:tcPr>
          <w:p w14:paraId="3E036FE1"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Satisfied with environmental habits</w:t>
            </w:r>
          </w:p>
        </w:tc>
        <w:tc>
          <w:tcPr>
            <w:tcW w:w="864" w:type="dxa"/>
            <w:tcBorders>
              <w:top w:val="nil"/>
              <w:left w:val="nil"/>
              <w:bottom w:val="nil"/>
              <w:right w:val="nil"/>
            </w:tcBorders>
            <w:shd w:val="clear" w:color="auto" w:fill="auto"/>
            <w:noWrap/>
            <w:vAlign w:val="bottom"/>
            <w:hideMark/>
          </w:tcPr>
          <w:p w14:paraId="24E7D79E" w14:textId="77777777" w:rsidR="00E43DA1" w:rsidRPr="0038242A" w:rsidRDefault="00E43DA1" w:rsidP="00357A01">
            <w:pPr>
              <w:spacing w:after="0"/>
              <w:jc w:val="right"/>
              <w:rPr>
                <w:rFonts w:cs="Times New Roman"/>
                <w:color w:val="000000"/>
              </w:rPr>
            </w:pPr>
            <w:r w:rsidRPr="0038242A">
              <w:rPr>
                <w:rFonts w:cs="Times New Roman"/>
                <w:color w:val="000000"/>
              </w:rPr>
              <w:t>-0.20</w:t>
            </w:r>
          </w:p>
        </w:tc>
        <w:tc>
          <w:tcPr>
            <w:tcW w:w="864" w:type="dxa"/>
            <w:tcBorders>
              <w:top w:val="nil"/>
              <w:left w:val="nil"/>
              <w:bottom w:val="nil"/>
              <w:right w:val="nil"/>
            </w:tcBorders>
            <w:shd w:val="clear" w:color="auto" w:fill="auto"/>
            <w:noWrap/>
            <w:vAlign w:val="bottom"/>
            <w:hideMark/>
          </w:tcPr>
          <w:p w14:paraId="6D4789CF" w14:textId="77777777" w:rsidR="00E43DA1" w:rsidRPr="0038242A" w:rsidRDefault="00E43DA1" w:rsidP="00357A01">
            <w:pPr>
              <w:spacing w:after="0"/>
              <w:jc w:val="right"/>
              <w:rPr>
                <w:rFonts w:cs="Times New Roman"/>
                <w:color w:val="000000"/>
              </w:rPr>
            </w:pPr>
            <w:r w:rsidRPr="0038242A">
              <w:rPr>
                <w:rFonts w:cs="Times New Roman"/>
                <w:color w:val="000000"/>
              </w:rPr>
              <w:t>0.36</w:t>
            </w:r>
          </w:p>
        </w:tc>
        <w:tc>
          <w:tcPr>
            <w:tcW w:w="864" w:type="dxa"/>
            <w:tcBorders>
              <w:top w:val="nil"/>
              <w:left w:val="nil"/>
              <w:bottom w:val="nil"/>
              <w:right w:val="nil"/>
            </w:tcBorders>
            <w:shd w:val="clear" w:color="auto" w:fill="auto"/>
            <w:noWrap/>
            <w:vAlign w:val="bottom"/>
            <w:hideMark/>
          </w:tcPr>
          <w:p w14:paraId="6C7EB9FD" w14:textId="77777777" w:rsidR="00E43DA1" w:rsidRPr="0038242A" w:rsidRDefault="00E43DA1" w:rsidP="00357A01">
            <w:pPr>
              <w:spacing w:after="0"/>
              <w:jc w:val="right"/>
              <w:rPr>
                <w:rFonts w:cs="Times New Roman"/>
                <w:color w:val="000000"/>
              </w:rPr>
            </w:pPr>
            <w:r w:rsidRPr="0038242A">
              <w:rPr>
                <w:rFonts w:cs="Times New Roman"/>
                <w:color w:val="000000"/>
              </w:rPr>
              <w:t>0.26</w:t>
            </w:r>
          </w:p>
        </w:tc>
        <w:tc>
          <w:tcPr>
            <w:tcW w:w="864" w:type="dxa"/>
            <w:tcBorders>
              <w:top w:val="nil"/>
              <w:left w:val="nil"/>
              <w:bottom w:val="nil"/>
              <w:right w:val="nil"/>
            </w:tcBorders>
            <w:shd w:val="clear" w:color="auto" w:fill="auto"/>
            <w:noWrap/>
            <w:vAlign w:val="bottom"/>
            <w:hideMark/>
          </w:tcPr>
          <w:p w14:paraId="54B21F69" w14:textId="77777777" w:rsidR="00E43DA1" w:rsidRPr="0038242A" w:rsidRDefault="00E43DA1" w:rsidP="00357A01">
            <w:pPr>
              <w:spacing w:after="0"/>
              <w:jc w:val="right"/>
              <w:rPr>
                <w:rFonts w:cs="Times New Roman"/>
                <w:color w:val="000000"/>
              </w:rPr>
            </w:pPr>
            <w:r w:rsidRPr="0038242A">
              <w:rPr>
                <w:rFonts w:cs="Times New Roman"/>
                <w:color w:val="000000"/>
              </w:rPr>
              <w:t>0.71</w:t>
            </w:r>
          </w:p>
        </w:tc>
        <w:tc>
          <w:tcPr>
            <w:tcW w:w="1492" w:type="dxa"/>
            <w:tcBorders>
              <w:top w:val="nil"/>
              <w:left w:val="nil"/>
              <w:bottom w:val="nil"/>
              <w:right w:val="nil"/>
            </w:tcBorders>
            <w:vAlign w:val="bottom"/>
          </w:tcPr>
          <w:p w14:paraId="506BECC4" w14:textId="77777777" w:rsidR="00E43DA1" w:rsidRPr="0038242A" w:rsidRDefault="00E43DA1" w:rsidP="00357A01">
            <w:pPr>
              <w:spacing w:after="0"/>
              <w:jc w:val="right"/>
              <w:rPr>
                <w:rFonts w:cs="Times New Roman"/>
                <w:color w:val="000000"/>
              </w:rPr>
            </w:pPr>
            <w:r w:rsidRPr="0038242A">
              <w:rPr>
                <w:rFonts w:cs="Times New Roman"/>
                <w:color w:val="000000"/>
              </w:rPr>
              <w:t>0.21</w:t>
            </w:r>
          </w:p>
        </w:tc>
      </w:tr>
      <w:tr w:rsidR="00E43DA1" w:rsidRPr="0038242A" w14:paraId="145BD58A" w14:textId="77777777" w:rsidTr="00357A01">
        <w:trPr>
          <w:trHeight w:val="300"/>
        </w:trPr>
        <w:tc>
          <w:tcPr>
            <w:tcW w:w="4820" w:type="dxa"/>
            <w:tcBorders>
              <w:top w:val="nil"/>
              <w:left w:val="nil"/>
              <w:bottom w:val="nil"/>
              <w:right w:val="nil"/>
            </w:tcBorders>
            <w:shd w:val="clear" w:color="auto" w:fill="auto"/>
            <w:noWrap/>
            <w:vAlign w:val="bottom"/>
            <w:hideMark/>
          </w:tcPr>
          <w:p w14:paraId="225529DF"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Environmental lifestyle</w:t>
            </w:r>
          </w:p>
        </w:tc>
        <w:tc>
          <w:tcPr>
            <w:tcW w:w="864" w:type="dxa"/>
            <w:tcBorders>
              <w:top w:val="nil"/>
              <w:left w:val="nil"/>
              <w:bottom w:val="nil"/>
              <w:right w:val="nil"/>
            </w:tcBorders>
            <w:shd w:val="clear" w:color="auto" w:fill="auto"/>
            <w:noWrap/>
            <w:vAlign w:val="bottom"/>
            <w:hideMark/>
          </w:tcPr>
          <w:p w14:paraId="38340E0E" w14:textId="77777777" w:rsidR="00E43DA1" w:rsidRPr="0038242A" w:rsidRDefault="00E43DA1" w:rsidP="00357A01">
            <w:pPr>
              <w:spacing w:after="0"/>
              <w:jc w:val="right"/>
              <w:rPr>
                <w:rFonts w:cs="Times New Roman"/>
                <w:color w:val="000000"/>
              </w:rPr>
            </w:pPr>
            <w:r w:rsidRPr="0038242A">
              <w:rPr>
                <w:rFonts w:cs="Times New Roman"/>
                <w:color w:val="000000"/>
              </w:rPr>
              <w:t>0.35</w:t>
            </w:r>
          </w:p>
        </w:tc>
        <w:tc>
          <w:tcPr>
            <w:tcW w:w="864" w:type="dxa"/>
            <w:tcBorders>
              <w:top w:val="nil"/>
              <w:left w:val="nil"/>
              <w:bottom w:val="nil"/>
              <w:right w:val="nil"/>
            </w:tcBorders>
            <w:shd w:val="clear" w:color="auto" w:fill="auto"/>
            <w:noWrap/>
            <w:vAlign w:val="bottom"/>
            <w:hideMark/>
          </w:tcPr>
          <w:p w14:paraId="400BF1D9" w14:textId="77777777" w:rsidR="00E43DA1" w:rsidRPr="0038242A" w:rsidRDefault="00E43DA1" w:rsidP="00357A01">
            <w:pPr>
              <w:spacing w:after="0"/>
              <w:jc w:val="right"/>
              <w:rPr>
                <w:rFonts w:cs="Times New Roman"/>
                <w:color w:val="000000"/>
              </w:rPr>
            </w:pPr>
            <w:r w:rsidRPr="0038242A">
              <w:rPr>
                <w:rFonts w:cs="Times New Roman"/>
                <w:color w:val="000000"/>
              </w:rPr>
              <w:t>-0.27</w:t>
            </w:r>
          </w:p>
        </w:tc>
        <w:tc>
          <w:tcPr>
            <w:tcW w:w="864" w:type="dxa"/>
            <w:tcBorders>
              <w:top w:val="nil"/>
              <w:left w:val="nil"/>
              <w:bottom w:val="nil"/>
              <w:right w:val="nil"/>
            </w:tcBorders>
            <w:shd w:val="clear" w:color="auto" w:fill="auto"/>
            <w:noWrap/>
            <w:vAlign w:val="bottom"/>
            <w:hideMark/>
          </w:tcPr>
          <w:p w14:paraId="2549E59B" w14:textId="77777777" w:rsidR="00E43DA1" w:rsidRPr="0038242A" w:rsidRDefault="00E43DA1" w:rsidP="00357A01">
            <w:pPr>
              <w:spacing w:after="0"/>
              <w:jc w:val="right"/>
              <w:rPr>
                <w:rFonts w:cs="Times New Roman"/>
                <w:color w:val="000000"/>
              </w:rPr>
            </w:pPr>
            <w:r w:rsidRPr="0038242A">
              <w:rPr>
                <w:rFonts w:cs="Times New Roman"/>
                <w:color w:val="000000"/>
              </w:rPr>
              <w:t>0.48</w:t>
            </w:r>
          </w:p>
        </w:tc>
        <w:tc>
          <w:tcPr>
            <w:tcW w:w="864" w:type="dxa"/>
            <w:tcBorders>
              <w:top w:val="nil"/>
              <w:left w:val="nil"/>
              <w:bottom w:val="nil"/>
              <w:right w:val="nil"/>
            </w:tcBorders>
            <w:shd w:val="clear" w:color="auto" w:fill="auto"/>
            <w:noWrap/>
            <w:vAlign w:val="bottom"/>
            <w:hideMark/>
          </w:tcPr>
          <w:p w14:paraId="1EFA21A2" w14:textId="77777777" w:rsidR="00E43DA1" w:rsidRPr="0038242A" w:rsidRDefault="00E43DA1" w:rsidP="00357A01">
            <w:pPr>
              <w:spacing w:after="0"/>
              <w:jc w:val="right"/>
              <w:rPr>
                <w:rFonts w:cs="Times New Roman"/>
                <w:color w:val="000000"/>
              </w:rPr>
            </w:pPr>
            <w:r w:rsidRPr="0038242A">
              <w:rPr>
                <w:rFonts w:cs="Times New Roman"/>
                <w:color w:val="000000"/>
              </w:rPr>
              <w:t>0.40</w:t>
            </w:r>
          </w:p>
        </w:tc>
        <w:tc>
          <w:tcPr>
            <w:tcW w:w="1492" w:type="dxa"/>
            <w:tcBorders>
              <w:top w:val="nil"/>
              <w:left w:val="nil"/>
              <w:bottom w:val="nil"/>
              <w:right w:val="nil"/>
            </w:tcBorders>
            <w:vAlign w:val="bottom"/>
          </w:tcPr>
          <w:p w14:paraId="7CE911C6" w14:textId="77777777" w:rsidR="00E43DA1" w:rsidRPr="0038242A" w:rsidRDefault="00E43DA1" w:rsidP="00357A01">
            <w:pPr>
              <w:spacing w:after="0"/>
              <w:jc w:val="right"/>
              <w:rPr>
                <w:rFonts w:cs="Times New Roman"/>
                <w:color w:val="000000"/>
              </w:rPr>
            </w:pPr>
            <w:r w:rsidRPr="0038242A">
              <w:rPr>
                <w:rFonts w:cs="Times New Roman"/>
                <w:color w:val="000000"/>
              </w:rPr>
              <w:t>0.33</w:t>
            </w:r>
          </w:p>
        </w:tc>
      </w:tr>
      <w:tr w:rsidR="00E43DA1" w:rsidRPr="0038242A" w14:paraId="489ECF0A" w14:textId="77777777" w:rsidTr="00357A01">
        <w:trPr>
          <w:trHeight w:val="300"/>
        </w:trPr>
        <w:tc>
          <w:tcPr>
            <w:tcW w:w="4820" w:type="dxa"/>
            <w:tcBorders>
              <w:top w:val="nil"/>
              <w:left w:val="nil"/>
              <w:bottom w:val="nil"/>
              <w:right w:val="nil"/>
            </w:tcBorders>
            <w:shd w:val="clear" w:color="auto" w:fill="auto"/>
            <w:noWrap/>
            <w:vAlign w:val="bottom"/>
            <w:hideMark/>
          </w:tcPr>
          <w:p w14:paraId="221BC54F"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Individual behaviours contribute to climate change</w:t>
            </w:r>
          </w:p>
        </w:tc>
        <w:tc>
          <w:tcPr>
            <w:tcW w:w="864" w:type="dxa"/>
            <w:tcBorders>
              <w:top w:val="nil"/>
              <w:left w:val="nil"/>
              <w:bottom w:val="nil"/>
              <w:right w:val="nil"/>
            </w:tcBorders>
            <w:shd w:val="clear" w:color="auto" w:fill="auto"/>
            <w:noWrap/>
            <w:vAlign w:val="bottom"/>
            <w:hideMark/>
          </w:tcPr>
          <w:p w14:paraId="1E6D27B1" w14:textId="77777777" w:rsidR="00E43DA1" w:rsidRPr="0038242A" w:rsidRDefault="00E43DA1" w:rsidP="00357A01">
            <w:pPr>
              <w:spacing w:after="0"/>
              <w:jc w:val="right"/>
              <w:rPr>
                <w:rFonts w:cs="Times New Roman"/>
                <w:color w:val="000000"/>
              </w:rPr>
            </w:pPr>
            <w:r w:rsidRPr="0038242A">
              <w:rPr>
                <w:rFonts w:cs="Times New Roman"/>
                <w:color w:val="000000"/>
              </w:rPr>
              <w:t>-0.13</w:t>
            </w:r>
          </w:p>
        </w:tc>
        <w:tc>
          <w:tcPr>
            <w:tcW w:w="864" w:type="dxa"/>
            <w:tcBorders>
              <w:top w:val="nil"/>
              <w:left w:val="nil"/>
              <w:bottom w:val="nil"/>
              <w:right w:val="nil"/>
            </w:tcBorders>
            <w:shd w:val="clear" w:color="auto" w:fill="auto"/>
            <w:noWrap/>
            <w:vAlign w:val="bottom"/>
            <w:hideMark/>
          </w:tcPr>
          <w:p w14:paraId="5C98696C" w14:textId="77777777" w:rsidR="00E43DA1" w:rsidRPr="0038242A" w:rsidRDefault="00E43DA1" w:rsidP="00357A01">
            <w:pPr>
              <w:spacing w:after="0"/>
              <w:jc w:val="right"/>
              <w:rPr>
                <w:rFonts w:cs="Times New Roman"/>
                <w:color w:val="000000"/>
              </w:rPr>
            </w:pPr>
            <w:r w:rsidRPr="0038242A">
              <w:rPr>
                <w:rFonts w:cs="Times New Roman"/>
                <w:color w:val="000000"/>
              </w:rPr>
              <w:t>0.42</w:t>
            </w:r>
          </w:p>
        </w:tc>
        <w:tc>
          <w:tcPr>
            <w:tcW w:w="864" w:type="dxa"/>
            <w:tcBorders>
              <w:top w:val="nil"/>
              <w:left w:val="nil"/>
              <w:bottom w:val="nil"/>
              <w:right w:val="nil"/>
            </w:tcBorders>
            <w:shd w:val="clear" w:color="auto" w:fill="auto"/>
            <w:noWrap/>
            <w:vAlign w:val="bottom"/>
            <w:hideMark/>
          </w:tcPr>
          <w:p w14:paraId="5E112FF2" w14:textId="77777777" w:rsidR="00E43DA1" w:rsidRPr="0038242A" w:rsidRDefault="00E43DA1" w:rsidP="00357A01">
            <w:pPr>
              <w:spacing w:after="0"/>
              <w:jc w:val="right"/>
              <w:rPr>
                <w:rFonts w:cs="Times New Roman"/>
                <w:color w:val="000000"/>
              </w:rPr>
            </w:pPr>
            <w:r w:rsidRPr="0038242A">
              <w:rPr>
                <w:rFonts w:cs="Times New Roman"/>
                <w:color w:val="000000"/>
              </w:rPr>
              <w:t>0.59</w:t>
            </w:r>
          </w:p>
        </w:tc>
        <w:tc>
          <w:tcPr>
            <w:tcW w:w="864" w:type="dxa"/>
            <w:tcBorders>
              <w:top w:val="nil"/>
              <w:left w:val="nil"/>
              <w:bottom w:val="nil"/>
              <w:right w:val="nil"/>
            </w:tcBorders>
            <w:shd w:val="clear" w:color="auto" w:fill="auto"/>
            <w:noWrap/>
            <w:vAlign w:val="bottom"/>
            <w:hideMark/>
          </w:tcPr>
          <w:p w14:paraId="54693D57" w14:textId="77777777" w:rsidR="00E43DA1" w:rsidRPr="0038242A" w:rsidRDefault="00E43DA1" w:rsidP="00357A01">
            <w:pPr>
              <w:spacing w:after="0"/>
              <w:jc w:val="right"/>
              <w:rPr>
                <w:rFonts w:cs="Times New Roman"/>
                <w:color w:val="000000"/>
              </w:rPr>
            </w:pPr>
            <w:r w:rsidRPr="0038242A">
              <w:rPr>
                <w:rFonts w:cs="Times New Roman"/>
                <w:color w:val="000000"/>
              </w:rPr>
              <w:t>-0.22</w:t>
            </w:r>
          </w:p>
        </w:tc>
        <w:tc>
          <w:tcPr>
            <w:tcW w:w="1492" w:type="dxa"/>
            <w:tcBorders>
              <w:top w:val="nil"/>
              <w:left w:val="nil"/>
              <w:bottom w:val="nil"/>
              <w:right w:val="nil"/>
            </w:tcBorders>
            <w:vAlign w:val="bottom"/>
          </w:tcPr>
          <w:p w14:paraId="6463180E" w14:textId="77777777" w:rsidR="00E43DA1" w:rsidRPr="0038242A" w:rsidRDefault="00E43DA1" w:rsidP="00357A01">
            <w:pPr>
              <w:spacing w:after="0"/>
              <w:jc w:val="right"/>
              <w:rPr>
                <w:rFonts w:cs="Times New Roman"/>
                <w:color w:val="000000"/>
              </w:rPr>
            </w:pPr>
            <w:r w:rsidRPr="0038242A">
              <w:rPr>
                <w:rFonts w:cs="Times New Roman"/>
                <w:color w:val="000000"/>
              </w:rPr>
              <w:t>0.37</w:t>
            </w:r>
          </w:p>
        </w:tc>
      </w:tr>
      <w:tr w:rsidR="00E43DA1" w:rsidRPr="0038242A" w14:paraId="04B6EAC9" w14:textId="77777777" w:rsidTr="00357A01">
        <w:trPr>
          <w:trHeight w:val="300"/>
        </w:trPr>
        <w:tc>
          <w:tcPr>
            <w:tcW w:w="4820" w:type="dxa"/>
            <w:tcBorders>
              <w:top w:val="nil"/>
              <w:left w:val="nil"/>
              <w:bottom w:val="nil"/>
              <w:right w:val="nil"/>
            </w:tcBorders>
            <w:shd w:val="clear" w:color="auto" w:fill="auto"/>
            <w:noWrap/>
            <w:vAlign w:val="bottom"/>
            <w:hideMark/>
          </w:tcPr>
          <w:p w14:paraId="0F799970"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Worth taking individual action</w:t>
            </w:r>
          </w:p>
        </w:tc>
        <w:tc>
          <w:tcPr>
            <w:tcW w:w="864" w:type="dxa"/>
            <w:tcBorders>
              <w:top w:val="nil"/>
              <w:left w:val="nil"/>
              <w:bottom w:val="nil"/>
              <w:right w:val="nil"/>
            </w:tcBorders>
            <w:shd w:val="clear" w:color="auto" w:fill="auto"/>
            <w:noWrap/>
            <w:vAlign w:val="bottom"/>
            <w:hideMark/>
          </w:tcPr>
          <w:p w14:paraId="47001941" w14:textId="77777777" w:rsidR="00E43DA1" w:rsidRPr="0038242A" w:rsidRDefault="00E43DA1" w:rsidP="00357A01">
            <w:pPr>
              <w:spacing w:after="0"/>
              <w:jc w:val="right"/>
              <w:rPr>
                <w:rFonts w:cs="Times New Roman"/>
                <w:color w:val="000000"/>
              </w:rPr>
            </w:pPr>
            <w:r w:rsidRPr="0038242A">
              <w:rPr>
                <w:rFonts w:cs="Times New Roman"/>
                <w:color w:val="000000"/>
              </w:rPr>
              <w:t>-0.26</w:t>
            </w:r>
          </w:p>
        </w:tc>
        <w:tc>
          <w:tcPr>
            <w:tcW w:w="864" w:type="dxa"/>
            <w:tcBorders>
              <w:top w:val="nil"/>
              <w:left w:val="nil"/>
              <w:bottom w:val="nil"/>
              <w:right w:val="nil"/>
            </w:tcBorders>
            <w:shd w:val="clear" w:color="auto" w:fill="auto"/>
            <w:noWrap/>
            <w:vAlign w:val="bottom"/>
            <w:hideMark/>
          </w:tcPr>
          <w:p w14:paraId="69D5BBF6" w14:textId="77777777" w:rsidR="00E43DA1" w:rsidRPr="0038242A" w:rsidRDefault="00E43DA1" w:rsidP="00357A01">
            <w:pPr>
              <w:spacing w:after="0"/>
              <w:jc w:val="right"/>
              <w:rPr>
                <w:rFonts w:cs="Times New Roman"/>
                <w:color w:val="000000"/>
              </w:rPr>
            </w:pPr>
            <w:r w:rsidRPr="0038242A">
              <w:rPr>
                <w:rFonts w:cs="Times New Roman"/>
                <w:color w:val="000000"/>
              </w:rPr>
              <w:t>0.61</w:t>
            </w:r>
          </w:p>
        </w:tc>
        <w:tc>
          <w:tcPr>
            <w:tcW w:w="864" w:type="dxa"/>
            <w:tcBorders>
              <w:top w:val="nil"/>
              <w:left w:val="nil"/>
              <w:bottom w:val="nil"/>
              <w:right w:val="nil"/>
            </w:tcBorders>
            <w:shd w:val="clear" w:color="auto" w:fill="auto"/>
            <w:noWrap/>
            <w:vAlign w:val="bottom"/>
            <w:hideMark/>
          </w:tcPr>
          <w:p w14:paraId="4798B50B" w14:textId="77777777" w:rsidR="00E43DA1" w:rsidRPr="0038242A" w:rsidRDefault="00E43DA1" w:rsidP="00357A01">
            <w:pPr>
              <w:spacing w:after="0"/>
              <w:jc w:val="right"/>
              <w:rPr>
                <w:rFonts w:cs="Times New Roman"/>
                <w:color w:val="000000"/>
              </w:rPr>
            </w:pPr>
            <w:r w:rsidRPr="0038242A">
              <w:rPr>
                <w:rFonts w:cs="Times New Roman"/>
                <w:color w:val="000000"/>
              </w:rPr>
              <w:t>-0.14</w:t>
            </w:r>
          </w:p>
        </w:tc>
        <w:tc>
          <w:tcPr>
            <w:tcW w:w="864" w:type="dxa"/>
            <w:tcBorders>
              <w:top w:val="nil"/>
              <w:left w:val="nil"/>
              <w:bottom w:val="nil"/>
              <w:right w:val="nil"/>
            </w:tcBorders>
            <w:shd w:val="clear" w:color="auto" w:fill="auto"/>
            <w:noWrap/>
            <w:vAlign w:val="bottom"/>
            <w:hideMark/>
          </w:tcPr>
          <w:p w14:paraId="48663752" w14:textId="77777777" w:rsidR="00E43DA1" w:rsidRPr="0038242A" w:rsidRDefault="00E43DA1" w:rsidP="00357A01">
            <w:pPr>
              <w:spacing w:after="0"/>
              <w:jc w:val="right"/>
              <w:rPr>
                <w:rFonts w:cs="Times New Roman"/>
                <w:color w:val="000000"/>
              </w:rPr>
            </w:pPr>
            <w:r w:rsidRPr="0038242A">
              <w:rPr>
                <w:rFonts w:cs="Times New Roman"/>
                <w:color w:val="000000"/>
              </w:rPr>
              <w:t>-0.18</w:t>
            </w:r>
          </w:p>
        </w:tc>
        <w:tc>
          <w:tcPr>
            <w:tcW w:w="1492" w:type="dxa"/>
            <w:tcBorders>
              <w:top w:val="nil"/>
              <w:left w:val="nil"/>
              <w:bottom w:val="nil"/>
              <w:right w:val="nil"/>
            </w:tcBorders>
            <w:vAlign w:val="bottom"/>
          </w:tcPr>
          <w:p w14:paraId="146513D7" w14:textId="77777777" w:rsidR="00E43DA1" w:rsidRPr="0038242A" w:rsidRDefault="00E43DA1" w:rsidP="00357A01">
            <w:pPr>
              <w:spacing w:after="0"/>
              <w:jc w:val="right"/>
              <w:rPr>
                <w:rFonts w:cs="Times New Roman"/>
                <w:color w:val="000000"/>
              </w:rPr>
            </w:pPr>
            <w:r w:rsidRPr="0038242A">
              <w:rPr>
                <w:rFonts w:cs="Times New Roman"/>
                <w:color w:val="000000"/>
              </w:rPr>
              <w:t>0.41</w:t>
            </w:r>
          </w:p>
        </w:tc>
      </w:tr>
      <w:tr w:rsidR="00E43DA1" w:rsidRPr="0038242A" w14:paraId="60C25071" w14:textId="77777777" w:rsidTr="00357A01">
        <w:trPr>
          <w:trHeight w:val="300"/>
        </w:trPr>
        <w:tc>
          <w:tcPr>
            <w:tcW w:w="4820" w:type="dxa"/>
            <w:tcBorders>
              <w:top w:val="nil"/>
              <w:left w:val="nil"/>
              <w:bottom w:val="nil"/>
              <w:right w:val="nil"/>
            </w:tcBorders>
            <w:shd w:val="clear" w:color="auto" w:fill="auto"/>
            <w:noWrap/>
            <w:vAlign w:val="bottom"/>
            <w:hideMark/>
          </w:tcPr>
          <w:p w14:paraId="7859E606"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Attends religious services</w:t>
            </w:r>
          </w:p>
        </w:tc>
        <w:tc>
          <w:tcPr>
            <w:tcW w:w="864" w:type="dxa"/>
            <w:tcBorders>
              <w:top w:val="nil"/>
              <w:left w:val="nil"/>
              <w:bottom w:val="nil"/>
              <w:right w:val="nil"/>
            </w:tcBorders>
            <w:shd w:val="clear" w:color="auto" w:fill="auto"/>
            <w:noWrap/>
            <w:vAlign w:val="bottom"/>
            <w:hideMark/>
          </w:tcPr>
          <w:p w14:paraId="2BDA7F8C" w14:textId="77777777" w:rsidR="00E43DA1" w:rsidRPr="0038242A" w:rsidRDefault="00E43DA1" w:rsidP="00357A01">
            <w:pPr>
              <w:spacing w:after="0"/>
              <w:jc w:val="right"/>
              <w:rPr>
                <w:rFonts w:cs="Times New Roman"/>
                <w:color w:val="000000"/>
              </w:rPr>
            </w:pPr>
            <w:r w:rsidRPr="0038242A">
              <w:rPr>
                <w:rFonts w:cs="Times New Roman"/>
                <w:color w:val="000000"/>
              </w:rPr>
              <w:t>0.27</w:t>
            </w:r>
          </w:p>
        </w:tc>
        <w:tc>
          <w:tcPr>
            <w:tcW w:w="864" w:type="dxa"/>
            <w:tcBorders>
              <w:top w:val="nil"/>
              <w:left w:val="nil"/>
              <w:bottom w:val="nil"/>
              <w:right w:val="nil"/>
            </w:tcBorders>
            <w:shd w:val="clear" w:color="auto" w:fill="auto"/>
            <w:noWrap/>
            <w:vAlign w:val="bottom"/>
            <w:hideMark/>
          </w:tcPr>
          <w:p w14:paraId="785BF200" w14:textId="77777777" w:rsidR="00E43DA1" w:rsidRPr="0038242A" w:rsidRDefault="00E43DA1" w:rsidP="00357A01">
            <w:pPr>
              <w:spacing w:after="0"/>
              <w:jc w:val="right"/>
              <w:rPr>
                <w:rFonts w:cs="Times New Roman"/>
                <w:color w:val="000000"/>
              </w:rPr>
            </w:pPr>
            <w:r w:rsidRPr="0038242A">
              <w:rPr>
                <w:rFonts w:cs="Times New Roman"/>
                <w:color w:val="000000"/>
              </w:rPr>
              <w:t>-0.01</w:t>
            </w:r>
          </w:p>
        </w:tc>
        <w:tc>
          <w:tcPr>
            <w:tcW w:w="864" w:type="dxa"/>
            <w:tcBorders>
              <w:top w:val="nil"/>
              <w:left w:val="nil"/>
              <w:bottom w:val="nil"/>
              <w:right w:val="nil"/>
            </w:tcBorders>
            <w:shd w:val="clear" w:color="auto" w:fill="auto"/>
            <w:noWrap/>
            <w:vAlign w:val="bottom"/>
            <w:hideMark/>
          </w:tcPr>
          <w:p w14:paraId="7A5FE986" w14:textId="77777777" w:rsidR="00E43DA1" w:rsidRPr="0038242A" w:rsidRDefault="00E43DA1" w:rsidP="00357A01">
            <w:pPr>
              <w:spacing w:after="0"/>
              <w:jc w:val="right"/>
              <w:rPr>
                <w:rFonts w:cs="Times New Roman"/>
                <w:color w:val="000000"/>
              </w:rPr>
            </w:pPr>
            <w:r w:rsidRPr="0038242A">
              <w:rPr>
                <w:rFonts w:cs="Times New Roman"/>
                <w:color w:val="000000"/>
              </w:rPr>
              <w:t>0.51</w:t>
            </w:r>
          </w:p>
        </w:tc>
        <w:tc>
          <w:tcPr>
            <w:tcW w:w="864" w:type="dxa"/>
            <w:tcBorders>
              <w:top w:val="nil"/>
              <w:left w:val="nil"/>
              <w:bottom w:val="nil"/>
              <w:right w:val="nil"/>
            </w:tcBorders>
            <w:shd w:val="clear" w:color="auto" w:fill="auto"/>
            <w:noWrap/>
            <w:vAlign w:val="bottom"/>
            <w:hideMark/>
          </w:tcPr>
          <w:p w14:paraId="4C8EBFE0" w14:textId="77777777" w:rsidR="00E43DA1" w:rsidRPr="0038242A" w:rsidRDefault="00E43DA1" w:rsidP="00357A01">
            <w:pPr>
              <w:spacing w:after="0"/>
              <w:jc w:val="right"/>
              <w:rPr>
                <w:rFonts w:cs="Times New Roman"/>
                <w:color w:val="000000"/>
              </w:rPr>
            </w:pPr>
            <w:r w:rsidRPr="0038242A">
              <w:rPr>
                <w:rFonts w:cs="Times New Roman"/>
                <w:color w:val="000000"/>
              </w:rPr>
              <w:t>-0.50</w:t>
            </w:r>
          </w:p>
        </w:tc>
        <w:tc>
          <w:tcPr>
            <w:tcW w:w="1492" w:type="dxa"/>
            <w:tcBorders>
              <w:top w:val="nil"/>
              <w:left w:val="nil"/>
              <w:bottom w:val="nil"/>
              <w:right w:val="nil"/>
            </w:tcBorders>
            <w:vAlign w:val="bottom"/>
          </w:tcPr>
          <w:p w14:paraId="1B63DA81" w14:textId="77777777" w:rsidR="00E43DA1" w:rsidRPr="0038242A" w:rsidRDefault="00E43DA1" w:rsidP="00357A01">
            <w:pPr>
              <w:spacing w:after="0"/>
              <w:jc w:val="right"/>
              <w:rPr>
                <w:rFonts w:cs="Times New Roman"/>
                <w:color w:val="000000"/>
              </w:rPr>
            </w:pPr>
            <w:r w:rsidRPr="0038242A">
              <w:rPr>
                <w:rFonts w:cs="Times New Roman"/>
                <w:color w:val="000000"/>
              </w:rPr>
              <w:t>0.37</w:t>
            </w:r>
          </w:p>
        </w:tc>
      </w:tr>
    </w:tbl>
    <w:p w14:paraId="1994E721" w14:textId="77777777" w:rsidR="00E43DA1" w:rsidRPr="0038242A" w:rsidRDefault="00E43DA1" w:rsidP="00E43DA1">
      <w:pPr>
        <w:spacing w:line="240" w:lineRule="auto"/>
        <w:rPr>
          <w:rFonts w:cs="Times New Roman"/>
          <w:i/>
        </w:rPr>
      </w:pPr>
    </w:p>
    <w:p w14:paraId="00739BEF" w14:textId="77777777" w:rsidR="00E43DA1" w:rsidRPr="0038242A" w:rsidRDefault="00E43DA1" w:rsidP="00E43DA1">
      <w:pPr>
        <w:spacing w:line="240" w:lineRule="auto"/>
        <w:rPr>
          <w:rFonts w:cs="Times New Roman"/>
          <w:i/>
        </w:rPr>
      </w:pPr>
    </w:p>
    <w:p w14:paraId="6E31C31D" w14:textId="77777777" w:rsidR="00E43DA1" w:rsidRPr="0038242A" w:rsidRDefault="00E43DA1" w:rsidP="00E43DA1">
      <w:pPr>
        <w:tabs>
          <w:tab w:val="left" w:pos="1418"/>
        </w:tabs>
        <w:spacing w:line="240" w:lineRule="auto"/>
        <w:rPr>
          <w:rFonts w:cs="Times New Roman"/>
        </w:rPr>
      </w:pPr>
      <w:r w:rsidRPr="0038242A">
        <w:rPr>
          <w:rFonts w:cs="Times New Roman"/>
        </w:rPr>
        <w:t>Table</w:t>
      </w:r>
      <w:r>
        <w:rPr>
          <w:rFonts w:cs="Times New Roman"/>
        </w:rPr>
        <w:t xml:space="preserve"> 9</w:t>
      </w:r>
      <w:r w:rsidRPr="0038242A">
        <w:rPr>
          <w:rFonts w:cs="Times New Roman"/>
        </w:rPr>
        <w:t xml:space="preserve"> </w:t>
      </w:r>
      <w:r w:rsidRPr="0038242A">
        <w:rPr>
          <w:rFonts w:cs="Times New Roman"/>
        </w:rPr>
        <w:tab/>
        <w:t>Political exclusion – principal component loading (</w:t>
      </w:r>
      <w:proofErr w:type="spellStart"/>
      <w:r w:rsidRPr="0038242A">
        <w:rPr>
          <w:rFonts w:cs="Times New Roman"/>
        </w:rPr>
        <w:t>promax</w:t>
      </w:r>
      <w:proofErr w:type="spellEnd"/>
      <w:r w:rsidRPr="0038242A">
        <w:rPr>
          <w:rFonts w:cs="Times New Roman"/>
        </w:rPr>
        <w:t xml:space="preserve"> rotation) </w:t>
      </w:r>
    </w:p>
    <w:tbl>
      <w:tblPr>
        <w:tblW w:w="8512" w:type="dxa"/>
        <w:tblLook w:val="04A0" w:firstRow="1" w:lastRow="0" w:firstColumn="1" w:lastColumn="0" w:noHBand="0" w:noVBand="1"/>
      </w:tblPr>
      <w:tblGrid>
        <w:gridCol w:w="4493"/>
        <w:gridCol w:w="818"/>
        <w:gridCol w:w="818"/>
        <w:gridCol w:w="818"/>
        <w:gridCol w:w="818"/>
        <w:gridCol w:w="1261"/>
      </w:tblGrid>
      <w:tr w:rsidR="00E43DA1" w:rsidRPr="0038242A" w14:paraId="78059DEC" w14:textId="77777777" w:rsidTr="00357A01">
        <w:trPr>
          <w:trHeight w:val="300"/>
        </w:trPr>
        <w:tc>
          <w:tcPr>
            <w:tcW w:w="4820" w:type="dxa"/>
            <w:tcBorders>
              <w:top w:val="nil"/>
              <w:left w:val="nil"/>
              <w:bottom w:val="nil"/>
              <w:right w:val="nil"/>
            </w:tcBorders>
            <w:shd w:val="clear" w:color="auto" w:fill="auto"/>
            <w:noWrap/>
            <w:vAlign w:val="bottom"/>
            <w:hideMark/>
          </w:tcPr>
          <w:p w14:paraId="06171E95" w14:textId="77777777" w:rsidR="00E43DA1" w:rsidRPr="0038242A" w:rsidRDefault="00E43DA1" w:rsidP="00357A01">
            <w:pPr>
              <w:spacing w:after="0" w:line="240" w:lineRule="auto"/>
              <w:rPr>
                <w:rFonts w:eastAsia="Times New Roman" w:cs="Times New Roman"/>
                <w:lang w:eastAsia="en-GB"/>
              </w:rPr>
            </w:pPr>
          </w:p>
        </w:tc>
        <w:tc>
          <w:tcPr>
            <w:tcW w:w="864" w:type="dxa"/>
            <w:tcBorders>
              <w:top w:val="nil"/>
              <w:left w:val="nil"/>
              <w:bottom w:val="nil"/>
              <w:right w:val="nil"/>
            </w:tcBorders>
            <w:shd w:val="clear" w:color="auto" w:fill="auto"/>
            <w:noWrap/>
            <w:vAlign w:val="bottom"/>
            <w:hideMark/>
          </w:tcPr>
          <w:p w14:paraId="3FFD007D"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Comp1</w:t>
            </w:r>
          </w:p>
        </w:tc>
        <w:tc>
          <w:tcPr>
            <w:tcW w:w="864" w:type="dxa"/>
            <w:tcBorders>
              <w:top w:val="nil"/>
              <w:left w:val="nil"/>
              <w:bottom w:val="nil"/>
              <w:right w:val="nil"/>
            </w:tcBorders>
            <w:shd w:val="clear" w:color="auto" w:fill="auto"/>
            <w:noWrap/>
            <w:vAlign w:val="bottom"/>
            <w:hideMark/>
          </w:tcPr>
          <w:p w14:paraId="68088463"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Comp2</w:t>
            </w:r>
          </w:p>
        </w:tc>
        <w:tc>
          <w:tcPr>
            <w:tcW w:w="864" w:type="dxa"/>
            <w:tcBorders>
              <w:top w:val="nil"/>
              <w:left w:val="nil"/>
              <w:bottom w:val="nil"/>
              <w:right w:val="nil"/>
            </w:tcBorders>
            <w:shd w:val="clear" w:color="auto" w:fill="auto"/>
            <w:noWrap/>
            <w:vAlign w:val="bottom"/>
            <w:hideMark/>
          </w:tcPr>
          <w:p w14:paraId="29CBC706"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Comp3</w:t>
            </w:r>
          </w:p>
        </w:tc>
        <w:tc>
          <w:tcPr>
            <w:tcW w:w="864" w:type="dxa"/>
            <w:tcBorders>
              <w:top w:val="nil"/>
              <w:left w:val="nil"/>
              <w:bottom w:val="nil"/>
              <w:right w:val="nil"/>
            </w:tcBorders>
            <w:shd w:val="clear" w:color="auto" w:fill="auto"/>
            <w:noWrap/>
            <w:vAlign w:val="bottom"/>
            <w:hideMark/>
          </w:tcPr>
          <w:p w14:paraId="099EEABA"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Comp4</w:t>
            </w:r>
          </w:p>
        </w:tc>
        <w:tc>
          <w:tcPr>
            <w:tcW w:w="236" w:type="dxa"/>
            <w:tcBorders>
              <w:top w:val="nil"/>
              <w:left w:val="nil"/>
              <w:bottom w:val="nil"/>
              <w:right w:val="nil"/>
            </w:tcBorders>
          </w:tcPr>
          <w:p w14:paraId="309FA83B"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Unexplained variance</w:t>
            </w:r>
          </w:p>
        </w:tc>
      </w:tr>
      <w:tr w:rsidR="00E43DA1" w:rsidRPr="0038242A" w14:paraId="00E81A04" w14:textId="77777777" w:rsidTr="00357A01">
        <w:trPr>
          <w:trHeight w:val="300"/>
        </w:trPr>
        <w:tc>
          <w:tcPr>
            <w:tcW w:w="4820" w:type="dxa"/>
            <w:tcBorders>
              <w:top w:val="nil"/>
              <w:left w:val="nil"/>
              <w:bottom w:val="nil"/>
              <w:right w:val="nil"/>
            </w:tcBorders>
            <w:shd w:val="clear" w:color="auto" w:fill="auto"/>
            <w:noWrap/>
            <w:vAlign w:val="bottom"/>
            <w:hideMark/>
          </w:tcPr>
          <w:p w14:paraId="0A88534F" w14:textId="77777777" w:rsidR="00E43DA1" w:rsidRPr="0038242A" w:rsidRDefault="00E43DA1" w:rsidP="00357A01">
            <w:pPr>
              <w:spacing w:after="0" w:line="240" w:lineRule="auto"/>
              <w:rPr>
                <w:rFonts w:eastAsia="Times New Roman" w:cs="Times New Roman"/>
                <w:color w:val="000000"/>
                <w:lang w:eastAsia="en-GB"/>
              </w:rPr>
            </w:pPr>
          </w:p>
        </w:tc>
        <w:tc>
          <w:tcPr>
            <w:tcW w:w="864" w:type="dxa"/>
            <w:tcBorders>
              <w:top w:val="nil"/>
              <w:left w:val="nil"/>
              <w:bottom w:val="nil"/>
              <w:right w:val="nil"/>
            </w:tcBorders>
            <w:shd w:val="clear" w:color="auto" w:fill="auto"/>
            <w:noWrap/>
            <w:vAlign w:val="bottom"/>
            <w:hideMark/>
          </w:tcPr>
          <w:p w14:paraId="2AF0B8D2" w14:textId="77777777" w:rsidR="00E43DA1" w:rsidRPr="0038242A" w:rsidRDefault="00E43DA1" w:rsidP="00357A01">
            <w:pPr>
              <w:spacing w:after="0" w:line="240" w:lineRule="auto"/>
              <w:rPr>
                <w:rFonts w:eastAsia="Times New Roman" w:cs="Times New Roman"/>
                <w:lang w:eastAsia="en-GB"/>
              </w:rPr>
            </w:pPr>
          </w:p>
        </w:tc>
        <w:tc>
          <w:tcPr>
            <w:tcW w:w="864" w:type="dxa"/>
            <w:tcBorders>
              <w:top w:val="nil"/>
              <w:left w:val="nil"/>
              <w:bottom w:val="nil"/>
              <w:right w:val="nil"/>
            </w:tcBorders>
            <w:shd w:val="clear" w:color="auto" w:fill="auto"/>
            <w:noWrap/>
            <w:vAlign w:val="bottom"/>
            <w:hideMark/>
          </w:tcPr>
          <w:p w14:paraId="6FEF0FD3" w14:textId="77777777" w:rsidR="00E43DA1" w:rsidRPr="0038242A" w:rsidRDefault="00E43DA1" w:rsidP="00357A01">
            <w:pPr>
              <w:spacing w:after="0" w:line="240" w:lineRule="auto"/>
              <w:rPr>
                <w:rFonts w:eastAsia="Times New Roman" w:cs="Times New Roman"/>
                <w:lang w:eastAsia="en-GB"/>
              </w:rPr>
            </w:pPr>
          </w:p>
        </w:tc>
        <w:tc>
          <w:tcPr>
            <w:tcW w:w="864" w:type="dxa"/>
            <w:tcBorders>
              <w:top w:val="nil"/>
              <w:left w:val="nil"/>
              <w:bottom w:val="nil"/>
              <w:right w:val="nil"/>
            </w:tcBorders>
            <w:shd w:val="clear" w:color="auto" w:fill="auto"/>
            <w:noWrap/>
            <w:vAlign w:val="bottom"/>
            <w:hideMark/>
          </w:tcPr>
          <w:p w14:paraId="413F130E" w14:textId="77777777" w:rsidR="00E43DA1" w:rsidRPr="0038242A" w:rsidRDefault="00E43DA1" w:rsidP="00357A01">
            <w:pPr>
              <w:spacing w:after="0" w:line="240" w:lineRule="auto"/>
              <w:rPr>
                <w:rFonts w:eastAsia="Times New Roman" w:cs="Times New Roman"/>
                <w:lang w:eastAsia="en-GB"/>
              </w:rPr>
            </w:pPr>
          </w:p>
        </w:tc>
        <w:tc>
          <w:tcPr>
            <w:tcW w:w="864" w:type="dxa"/>
            <w:tcBorders>
              <w:top w:val="nil"/>
              <w:left w:val="nil"/>
              <w:bottom w:val="nil"/>
              <w:right w:val="nil"/>
            </w:tcBorders>
            <w:shd w:val="clear" w:color="auto" w:fill="auto"/>
            <w:noWrap/>
            <w:vAlign w:val="bottom"/>
            <w:hideMark/>
          </w:tcPr>
          <w:p w14:paraId="2BCACE3D" w14:textId="77777777" w:rsidR="00E43DA1" w:rsidRPr="0038242A" w:rsidRDefault="00E43DA1" w:rsidP="00357A01">
            <w:pPr>
              <w:spacing w:after="0" w:line="240" w:lineRule="auto"/>
              <w:rPr>
                <w:rFonts w:eastAsia="Times New Roman" w:cs="Times New Roman"/>
                <w:lang w:eastAsia="en-GB"/>
              </w:rPr>
            </w:pPr>
          </w:p>
        </w:tc>
        <w:tc>
          <w:tcPr>
            <w:tcW w:w="236" w:type="dxa"/>
            <w:tcBorders>
              <w:top w:val="nil"/>
              <w:left w:val="nil"/>
              <w:bottom w:val="nil"/>
              <w:right w:val="nil"/>
            </w:tcBorders>
          </w:tcPr>
          <w:p w14:paraId="1E56BEF2" w14:textId="77777777" w:rsidR="00E43DA1" w:rsidRPr="0038242A" w:rsidRDefault="00E43DA1" w:rsidP="00357A01">
            <w:pPr>
              <w:spacing w:after="0" w:line="240" w:lineRule="auto"/>
              <w:rPr>
                <w:rFonts w:eastAsia="Times New Roman" w:cs="Times New Roman"/>
                <w:lang w:eastAsia="en-GB"/>
              </w:rPr>
            </w:pPr>
          </w:p>
        </w:tc>
      </w:tr>
      <w:tr w:rsidR="00E43DA1" w:rsidRPr="0038242A" w14:paraId="31AE92B1" w14:textId="77777777" w:rsidTr="00357A01">
        <w:trPr>
          <w:trHeight w:val="300"/>
        </w:trPr>
        <w:tc>
          <w:tcPr>
            <w:tcW w:w="4820" w:type="dxa"/>
            <w:tcBorders>
              <w:top w:val="nil"/>
              <w:left w:val="nil"/>
              <w:bottom w:val="nil"/>
              <w:right w:val="nil"/>
            </w:tcBorders>
            <w:shd w:val="clear" w:color="auto" w:fill="auto"/>
            <w:noWrap/>
            <w:vAlign w:val="bottom"/>
            <w:hideMark/>
          </w:tcPr>
          <w:p w14:paraId="633AC598"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Supports a political party</w:t>
            </w:r>
          </w:p>
        </w:tc>
        <w:tc>
          <w:tcPr>
            <w:tcW w:w="864" w:type="dxa"/>
            <w:tcBorders>
              <w:top w:val="nil"/>
              <w:left w:val="nil"/>
              <w:bottom w:val="nil"/>
              <w:right w:val="nil"/>
            </w:tcBorders>
            <w:shd w:val="clear" w:color="auto" w:fill="auto"/>
            <w:noWrap/>
            <w:vAlign w:val="bottom"/>
            <w:hideMark/>
          </w:tcPr>
          <w:p w14:paraId="60BB569F" w14:textId="77777777" w:rsidR="00E43DA1" w:rsidRPr="0038242A" w:rsidRDefault="00E43DA1" w:rsidP="00357A01">
            <w:pPr>
              <w:spacing w:after="0" w:line="240" w:lineRule="auto"/>
              <w:jc w:val="right"/>
              <w:rPr>
                <w:rFonts w:cs="Times New Roman"/>
                <w:color w:val="000000"/>
              </w:rPr>
            </w:pPr>
            <w:r w:rsidRPr="0038242A">
              <w:rPr>
                <w:rFonts w:cs="Times New Roman"/>
                <w:color w:val="000000"/>
              </w:rPr>
              <w:t>0.72</w:t>
            </w:r>
          </w:p>
        </w:tc>
        <w:tc>
          <w:tcPr>
            <w:tcW w:w="864" w:type="dxa"/>
            <w:tcBorders>
              <w:top w:val="nil"/>
              <w:left w:val="nil"/>
              <w:bottom w:val="nil"/>
              <w:right w:val="nil"/>
            </w:tcBorders>
            <w:shd w:val="clear" w:color="auto" w:fill="auto"/>
            <w:noWrap/>
            <w:vAlign w:val="bottom"/>
            <w:hideMark/>
          </w:tcPr>
          <w:p w14:paraId="0DF7077A" w14:textId="77777777" w:rsidR="00E43DA1" w:rsidRPr="0038242A" w:rsidRDefault="00E43DA1" w:rsidP="00357A01">
            <w:pPr>
              <w:spacing w:after="0"/>
              <w:jc w:val="right"/>
              <w:rPr>
                <w:rFonts w:cs="Times New Roman"/>
                <w:color w:val="000000"/>
              </w:rPr>
            </w:pPr>
          </w:p>
        </w:tc>
        <w:tc>
          <w:tcPr>
            <w:tcW w:w="864" w:type="dxa"/>
            <w:tcBorders>
              <w:top w:val="nil"/>
              <w:left w:val="nil"/>
              <w:bottom w:val="nil"/>
              <w:right w:val="nil"/>
            </w:tcBorders>
            <w:shd w:val="clear" w:color="auto" w:fill="auto"/>
            <w:noWrap/>
            <w:vAlign w:val="bottom"/>
            <w:hideMark/>
          </w:tcPr>
          <w:p w14:paraId="58E69482" w14:textId="77777777" w:rsidR="00E43DA1" w:rsidRPr="0038242A" w:rsidRDefault="00E43DA1" w:rsidP="00357A01">
            <w:pPr>
              <w:spacing w:after="0"/>
              <w:rPr>
                <w:rFonts w:cs="Times New Roman"/>
                <w:sz w:val="20"/>
                <w:szCs w:val="20"/>
              </w:rPr>
            </w:pPr>
          </w:p>
        </w:tc>
        <w:tc>
          <w:tcPr>
            <w:tcW w:w="864" w:type="dxa"/>
            <w:tcBorders>
              <w:top w:val="nil"/>
              <w:left w:val="nil"/>
              <w:bottom w:val="nil"/>
              <w:right w:val="nil"/>
            </w:tcBorders>
            <w:shd w:val="clear" w:color="auto" w:fill="auto"/>
            <w:noWrap/>
            <w:vAlign w:val="bottom"/>
            <w:hideMark/>
          </w:tcPr>
          <w:p w14:paraId="20DC1A1E" w14:textId="77777777" w:rsidR="00E43DA1" w:rsidRPr="0038242A" w:rsidRDefault="00E43DA1" w:rsidP="00357A01">
            <w:pPr>
              <w:spacing w:after="0"/>
              <w:rPr>
                <w:rFonts w:cs="Times New Roman"/>
                <w:sz w:val="20"/>
                <w:szCs w:val="20"/>
              </w:rPr>
            </w:pPr>
          </w:p>
        </w:tc>
        <w:tc>
          <w:tcPr>
            <w:tcW w:w="236" w:type="dxa"/>
            <w:tcBorders>
              <w:top w:val="nil"/>
              <w:left w:val="nil"/>
              <w:bottom w:val="nil"/>
              <w:right w:val="nil"/>
            </w:tcBorders>
            <w:vAlign w:val="bottom"/>
          </w:tcPr>
          <w:p w14:paraId="36E2B10A" w14:textId="77777777" w:rsidR="00E43DA1" w:rsidRPr="0038242A" w:rsidRDefault="00E43DA1" w:rsidP="00357A01">
            <w:pPr>
              <w:spacing w:after="0"/>
              <w:jc w:val="right"/>
              <w:rPr>
                <w:rFonts w:cs="Times New Roman"/>
                <w:color w:val="000000"/>
              </w:rPr>
            </w:pPr>
            <w:r w:rsidRPr="0038242A">
              <w:rPr>
                <w:rFonts w:cs="Times New Roman"/>
                <w:color w:val="000000"/>
              </w:rPr>
              <w:t>0.28</w:t>
            </w:r>
          </w:p>
        </w:tc>
      </w:tr>
      <w:tr w:rsidR="00E43DA1" w:rsidRPr="0038242A" w14:paraId="07F8EFA4" w14:textId="77777777" w:rsidTr="00357A01">
        <w:trPr>
          <w:trHeight w:val="300"/>
        </w:trPr>
        <w:tc>
          <w:tcPr>
            <w:tcW w:w="4820" w:type="dxa"/>
            <w:tcBorders>
              <w:top w:val="nil"/>
              <w:left w:val="nil"/>
              <w:bottom w:val="nil"/>
              <w:right w:val="nil"/>
            </w:tcBorders>
            <w:shd w:val="clear" w:color="auto" w:fill="auto"/>
            <w:noWrap/>
            <w:vAlign w:val="bottom"/>
            <w:hideMark/>
          </w:tcPr>
          <w:p w14:paraId="113E63C6"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Level of interest in politics</w:t>
            </w:r>
          </w:p>
        </w:tc>
        <w:tc>
          <w:tcPr>
            <w:tcW w:w="864" w:type="dxa"/>
            <w:tcBorders>
              <w:top w:val="nil"/>
              <w:left w:val="nil"/>
              <w:bottom w:val="nil"/>
              <w:right w:val="nil"/>
            </w:tcBorders>
            <w:shd w:val="clear" w:color="auto" w:fill="auto"/>
            <w:noWrap/>
            <w:vAlign w:val="bottom"/>
            <w:hideMark/>
          </w:tcPr>
          <w:p w14:paraId="218663BF" w14:textId="77777777" w:rsidR="00E43DA1" w:rsidRPr="0038242A" w:rsidRDefault="00E43DA1" w:rsidP="00357A01">
            <w:pPr>
              <w:spacing w:after="0"/>
              <w:jc w:val="right"/>
              <w:rPr>
                <w:rFonts w:cs="Times New Roman"/>
                <w:color w:val="000000"/>
              </w:rPr>
            </w:pPr>
            <w:r w:rsidRPr="0038242A">
              <w:rPr>
                <w:rFonts w:cs="Times New Roman"/>
                <w:color w:val="000000"/>
              </w:rPr>
              <w:t>0.68</w:t>
            </w:r>
          </w:p>
        </w:tc>
        <w:tc>
          <w:tcPr>
            <w:tcW w:w="864" w:type="dxa"/>
            <w:tcBorders>
              <w:top w:val="nil"/>
              <w:left w:val="nil"/>
              <w:bottom w:val="nil"/>
              <w:right w:val="nil"/>
            </w:tcBorders>
            <w:shd w:val="clear" w:color="auto" w:fill="auto"/>
            <w:noWrap/>
            <w:vAlign w:val="bottom"/>
            <w:hideMark/>
          </w:tcPr>
          <w:p w14:paraId="3BAD4E6F" w14:textId="77777777" w:rsidR="00E43DA1" w:rsidRPr="0038242A" w:rsidRDefault="00E43DA1" w:rsidP="00357A01">
            <w:pPr>
              <w:spacing w:after="0"/>
              <w:jc w:val="right"/>
              <w:rPr>
                <w:rFonts w:cs="Times New Roman"/>
                <w:color w:val="000000"/>
              </w:rPr>
            </w:pPr>
          </w:p>
        </w:tc>
        <w:tc>
          <w:tcPr>
            <w:tcW w:w="864" w:type="dxa"/>
            <w:tcBorders>
              <w:top w:val="nil"/>
              <w:left w:val="nil"/>
              <w:bottom w:val="nil"/>
              <w:right w:val="nil"/>
            </w:tcBorders>
            <w:shd w:val="clear" w:color="auto" w:fill="auto"/>
            <w:noWrap/>
            <w:vAlign w:val="bottom"/>
            <w:hideMark/>
          </w:tcPr>
          <w:p w14:paraId="02A6CD12" w14:textId="77777777" w:rsidR="00E43DA1" w:rsidRPr="0038242A" w:rsidRDefault="00E43DA1" w:rsidP="00357A01">
            <w:pPr>
              <w:spacing w:after="0"/>
              <w:rPr>
                <w:rFonts w:cs="Times New Roman"/>
                <w:sz w:val="20"/>
                <w:szCs w:val="20"/>
              </w:rPr>
            </w:pPr>
          </w:p>
        </w:tc>
        <w:tc>
          <w:tcPr>
            <w:tcW w:w="864" w:type="dxa"/>
            <w:tcBorders>
              <w:top w:val="nil"/>
              <w:left w:val="nil"/>
              <w:bottom w:val="nil"/>
              <w:right w:val="nil"/>
            </w:tcBorders>
            <w:shd w:val="clear" w:color="auto" w:fill="auto"/>
            <w:noWrap/>
            <w:vAlign w:val="bottom"/>
            <w:hideMark/>
          </w:tcPr>
          <w:p w14:paraId="5415EFB9" w14:textId="77777777" w:rsidR="00E43DA1" w:rsidRPr="0038242A" w:rsidRDefault="00E43DA1" w:rsidP="00357A01">
            <w:pPr>
              <w:spacing w:after="0"/>
              <w:rPr>
                <w:rFonts w:cs="Times New Roman"/>
                <w:sz w:val="20"/>
                <w:szCs w:val="20"/>
              </w:rPr>
            </w:pPr>
          </w:p>
        </w:tc>
        <w:tc>
          <w:tcPr>
            <w:tcW w:w="236" w:type="dxa"/>
            <w:tcBorders>
              <w:top w:val="nil"/>
              <w:left w:val="nil"/>
              <w:bottom w:val="nil"/>
              <w:right w:val="nil"/>
            </w:tcBorders>
            <w:vAlign w:val="bottom"/>
          </w:tcPr>
          <w:p w14:paraId="689A7149" w14:textId="77777777" w:rsidR="00E43DA1" w:rsidRPr="0038242A" w:rsidRDefault="00E43DA1" w:rsidP="00357A01">
            <w:pPr>
              <w:spacing w:after="0"/>
              <w:jc w:val="right"/>
              <w:rPr>
                <w:rFonts w:cs="Times New Roman"/>
                <w:color w:val="000000"/>
              </w:rPr>
            </w:pPr>
            <w:r w:rsidRPr="0038242A">
              <w:rPr>
                <w:rFonts w:cs="Times New Roman"/>
                <w:color w:val="000000"/>
              </w:rPr>
              <w:t>0.31</w:t>
            </w:r>
          </w:p>
        </w:tc>
      </w:tr>
      <w:tr w:rsidR="00E43DA1" w:rsidRPr="0038242A" w14:paraId="3C46EE68" w14:textId="77777777" w:rsidTr="00357A01">
        <w:trPr>
          <w:trHeight w:val="300"/>
        </w:trPr>
        <w:tc>
          <w:tcPr>
            <w:tcW w:w="4820" w:type="dxa"/>
            <w:tcBorders>
              <w:top w:val="nil"/>
              <w:left w:val="nil"/>
              <w:bottom w:val="nil"/>
              <w:right w:val="nil"/>
            </w:tcBorders>
            <w:shd w:val="clear" w:color="auto" w:fill="auto"/>
            <w:noWrap/>
            <w:vAlign w:val="bottom"/>
            <w:hideMark/>
          </w:tcPr>
          <w:p w14:paraId="740E0C30"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Satisfied with environmental habits</w:t>
            </w:r>
          </w:p>
        </w:tc>
        <w:tc>
          <w:tcPr>
            <w:tcW w:w="864" w:type="dxa"/>
            <w:tcBorders>
              <w:top w:val="nil"/>
              <w:left w:val="nil"/>
              <w:bottom w:val="nil"/>
              <w:right w:val="nil"/>
            </w:tcBorders>
            <w:shd w:val="clear" w:color="auto" w:fill="auto"/>
            <w:noWrap/>
            <w:vAlign w:val="bottom"/>
            <w:hideMark/>
          </w:tcPr>
          <w:p w14:paraId="59F694AF" w14:textId="77777777" w:rsidR="00E43DA1" w:rsidRPr="0038242A" w:rsidRDefault="00E43DA1" w:rsidP="00357A01">
            <w:pPr>
              <w:spacing w:after="0"/>
              <w:jc w:val="right"/>
              <w:rPr>
                <w:rFonts w:cs="Times New Roman"/>
                <w:color w:val="000000"/>
              </w:rPr>
            </w:pPr>
          </w:p>
        </w:tc>
        <w:tc>
          <w:tcPr>
            <w:tcW w:w="864" w:type="dxa"/>
            <w:tcBorders>
              <w:top w:val="nil"/>
              <w:left w:val="nil"/>
              <w:bottom w:val="nil"/>
              <w:right w:val="nil"/>
            </w:tcBorders>
            <w:shd w:val="clear" w:color="auto" w:fill="auto"/>
            <w:noWrap/>
            <w:vAlign w:val="bottom"/>
            <w:hideMark/>
          </w:tcPr>
          <w:p w14:paraId="63B2D22B" w14:textId="77777777" w:rsidR="00E43DA1" w:rsidRPr="0038242A" w:rsidRDefault="00E43DA1" w:rsidP="00357A01">
            <w:pPr>
              <w:spacing w:after="0"/>
              <w:rPr>
                <w:rFonts w:cs="Times New Roman"/>
                <w:sz w:val="20"/>
                <w:szCs w:val="20"/>
              </w:rPr>
            </w:pPr>
          </w:p>
        </w:tc>
        <w:tc>
          <w:tcPr>
            <w:tcW w:w="864" w:type="dxa"/>
            <w:tcBorders>
              <w:top w:val="nil"/>
              <w:left w:val="nil"/>
              <w:bottom w:val="nil"/>
              <w:right w:val="nil"/>
            </w:tcBorders>
            <w:shd w:val="clear" w:color="auto" w:fill="auto"/>
            <w:noWrap/>
            <w:vAlign w:val="bottom"/>
            <w:hideMark/>
          </w:tcPr>
          <w:p w14:paraId="5E35983B" w14:textId="77777777" w:rsidR="00E43DA1" w:rsidRPr="0038242A" w:rsidRDefault="00E43DA1" w:rsidP="00357A01">
            <w:pPr>
              <w:spacing w:after="0"/>
              <w:jc w:val="right"/>
              <w:rPr>
                <w:rFonts w:cs="Times New Roman"/>
                <w:color w:val="000000"/>
              </w:rPr>
            </w:pPr>
            <w:r w:rsidRPr="0038242A">
              <w:rPr>
                <w:rFonts w:cs="Times New Roman"/>
                <w:color w:val="000000"/>
              </w:rPr>
              <w:t>0.87</w:t>
            </w:r>
          </w:p>
        </w:tc>
        <w:tc>
          <w:tcPr>
            <w:tcW w:w="864" w:type="dxa"/>
            <w:tcBorders>
              <w:top w:val="nil"/>
              <w:left w:val="nil"/>
              <w:bottom w:val="nil"/>
              <w:right w:val="nil"/>
            </w:tcBorders>
            <w:shd w:val="clear" w:color="auto" w:fill="auto"/>
            <w:noWrap/>
            <w:vAlign w:val="bottom"/>
            <w:hideMark/>
          </w:tcPr>
          <w:p w14:paraId="491DFCC1" w14:textId="77777777" w:rsidR="00E43DA1" w:rsidRPr="0038242A" w:rsidRDefault="00E43DA1" w:rsidP="00357A01">
            <w:pPr>
              <w:spacing w:after="0"/>
              <w:jc w:val="right"/>
              <w:rPr>
                <w:rFonts w:cs="Times New Roman"/>
                <w:color w:val="000000"/>
              </w:rPr>
            </w:pPr>
          </w:p>
        </w:tc>
        <w:tc>
          <w:tcPr>
            <w:tcW w:w="236" w:type="dxa"/>
            <w:tcBorders>
              <w:top w:val="nil"/>
              <w:left w:val="nil"/>
              <w:bottom w:val="nil"/>
              <w:right w:val="nil"/>
            </w:tcBorders>
            <w:vAlign w:val="bottom"/>
          </w:tcPr>
          <w:p w14:paraId="1E76527B" w14:textId="77777777" w:rsidR="00E43DA1" w:rsidRPr="0038242A" w:rsidRDefault="00E43DA1" w:rsidP="00357A01">
            <w:pPr>
              <w:spacing w:after="0"/>
              <w:jc w:val="right"/>
              <w:rPr>
                <w:rFonts w:cs="Times New Roman"/>
                <w:color w:val="000000"/>
              </w:rPr>
            </w:pPr>
            <w:r w:rsidRPr="0038242A">
              <w:rPr>
                <w:rFonts w:cs="Times New Roman"/>
                <w:color w:val="000000"/>
              </w:rPr>
              <w:t>0.21</w:t>
            </w:r>
          </w:p>
        </w:tc>
      </w:tr>
      <w:tr w:rsidR="00E43DA1" w:rsidRPr="0038242A" w14:paraId="269117DF" w14:textId="77777777" w:rsidTr="00357A01">
        <w:trPr>
          <w:trHeight w:val="300"/>
        </w:trPr>
        <w:tc>
          <w:tcPr>
            <w:tcW w:w="4820" w:type="dxa"/>
            <w:tcBorders>
              <w:top w:val="nil"/>
              <w:left w:val="nil"/>
              <w:bottom w:val="nil"/>
              <w:right w:val="nil"/>
            </w:tcBorders>
            <w:shd w:val="clear" w:color="auto" w:fill="auto"/>
            <w:noWrap/>
            <w:vAlign w:val="bottom"/>
            <w:hideMark/>
          </w:tcPr>
          <w:p w14:paraId="0834EEB1"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Environmental lifestyle</w:t>
            </w:r>
          </w:p>
        </w:tc>
        <w:tc>
          <w:tcPr>
            <w:tcW w:w="864" w:type="dxa"/>
            <w:tcBorders>
              <w:top w:val="nil"/>
              <w:left w:val="nil"/>
              <w:bottom w:val="nil"/>
              <w:right w:val="nil"/>
            </w:tcBorders>
            <w:shd w:val="clear" w:color="auto" w:fill="auto"/>
            <w:noWrap/>
            <w:vAlign w:val="bottom"/>
            <w:hideMark/>
          </w:tcPr>
          <w:p w14:paraId="71B5A6C8" w14:textId="77777777" w:rsidR="00E43DA1" w:rsidRPr="0038242A" w:rsidRDefault="00E43DA1" w:rsidP="00357A01">
            <w:pPr>
              <w:spacing w:after="0"/>
              <w:jc w:val="right"/>
              <w:rPr>
                <w:rFonts w:cs="Times New Roman"/>
                <w:color w:val="000000"/>
              </w:rPr>
            </w:pPr>
          </w:p>
        </w:tc>
        <w:tc>
          <w:tcPr>
            <w:tcW w:w="864" w:type="dxa"/>
            <w:tcBorders>
              <w:top w:val="nil"/>
              <w:left w:val="nil"/>
              <w:bottom w:val="nil"/>
              <w:right w:val="nil"/>
            </w:tcBorders>
            <w:shd w:val="clear" w:color="auto" w:fill="auto"/>
            <w:noWrap/>
            <w:vAlign w:val="bottom"/>
            <w:hideMark/>
          </w:tcPr>
          <w:p w14:paraId="60CC467B" w14:textId="77777777" w:rsidR="00E43DA1" w:rsidRPr="0038242A" w:rsidRDefault="00E43DA1" w:rsidP="00357A01">
            <w:pPr>
              <w:spacing w:after="0"/>
              <w:jc w:val="right"/>
              <w:rPr>
                <w:rFonts w:cs="Times New Roman"/>
                <w:color w:val="000000"/>
              </w:rPr>
            </w:pPr>
            <w:r w:rsidRPr="0038242A">
              <w:rPr>
                <w:rFonts w:cs="Times New Roman"/>
                <w:color w:val="000000"/>
              </w:rPr>
              <w:t>0.73</w:t>
            </w:r>
          </w:p>
        </w:tc>
        <w:tc>
          <w:tcPr>
            <w:tcW w:w="864" w:type="dxa"/>
            <w:tcBorders>
              <w:top w:val="nil"/>
              <w:left w:val="nil"/>
              <w:bottom w:val="nil"/>
              <w:right w:val="nil"/>
            </w:tcBorders>
            <w:shd w:val="clear" w:color="auto" w:fill="auto"/>
            <w:noWrap/>
            <w:vAlign w:val="bottom"/>
            <w:hideMark/>
          </w:tcPr>
          <w:p w14:paraId="17B8D865" w14:textId="77777777" w:rsidR="00E43DA1" w:rsidRPr="0038242A" w:rsidRDefault="00E43DA1" w:rsidP="00357A01">
            <w:pPr>
              <w:spacing w:after="0"/>
              <w:jc w:val="right"/>
              <w:rPr>
                <w:rFonts w:cs="Times New Roman"/>
                <w:color w:val="000000"/>
              </w:rPr>
            </w:pPr>
            <w:r w:rsidRPr="0038242A">
              <w:rPr>
                <w:rFonts w:cs="Times New Roman"/>
                <w:color w:val="000000"/>
              </w:rPr>
              <w:t>0.27</w:t>
            </w:r>
          </w:p>
        </w:tc>
        <w:tc>
          <w:tcPr>
            <w:tcW w:w="864" w:type="dxa"/>
            <w:tcBorders>
              <w:top w:val="nil"/>
              <w:left w:val="nil"/>
              <w:bottom w:val="nil"/>
              <w:right w:val="nil"/>
            </w:tcBorders>
            <w:shd w:val="clear" w:color="auto" w:fill="auto"/>
            <w:noWrap/>
            <w:vAlign w:val="bottom"/>
            <w:hideMark/>
          </w:tcPr>
          <w:p w14:paraId="295249E6" w14:textId="77777777" w:rsidR="00E43DA1" w:rsidRPr="0038242A" w:rsidRDefault="00E43DA1" w:rsidP="00357A01">
            <w:pPr>
              <w:spacing w:after="0"/>
              <w:jc w:val="right"/>
              <w:rPr>
                <w:rFonts w:cs="Times New Roman"/>
                <w:color w:val="000000"/>
              </w:rPr>
            </w:pPr>
          </w:p>
        </w:tc>
        <w:tc>
          <w:tcPr>
            <w:tcW w:w="236" w:type="dxa"/>
            <w:tcBorders>
              <w:top w:val="nil"/>
              <w:left w:val="nil"/>
              <w:bottom w:val="nil"/>
              <w:right w:val="nil"/>
            </w:tcBorders>
            <w:vAlign w:val="bottom"/>
          </w:tcPr>
          <w:p w14:paraId="54E9C0AA" w14:textId="77777777" w:rsidR="00E43DA1" w:rsidRPr="0038242A" w:rsidRDefault="00E43DA1" w:rsidP="00357A01">
            <w:pPr>
              <w:spacing w:after="0"/>
              <w:jc w:val="right"/>
              <w:rPr>
                <w:rFonts w:cs="Times New Roman"/>
                <w:color w:val="000000"/>
              </w:rPr>
            </w:pPr>
            <w:r w:rsidRPr="0038242A">
              <w:rPr>
                <w:rFonts w:cs="Times New Roman"/>
                <w:color w:val="000000"/>
              </w:rPr>
              <w:t>0.33</w:t>
            </w:r>
          </w:p>
        </w:tc>
      </w:tr>
      <w:tr w:rsidR="00E43DA1" w:rsidRPr="0038242A" w14:paraId="4CE08093" w14:textId="77777777" w:rsidTr="00357A01">
        <w:trPr>
          <w:trHeight w:val="300"/>
        </w:trPr>
        <w:tc>
          <w:tcPr>
            <w:tcW w:w="4820" w:type="dxa"/>
            <w:tcBorders>
              <w:top w:val="nil"/>
              <w:left w:val="nil"/>
              <w:bottom w:val="nil"/>
              <w:right w:val="nil"/>
            </w:tcBorders>
            <w:shd w:val="clear" w:color="auto" w:fill="auto"/>
            <w:noWrap/>
            <w:vAlign w:val="bottom"/>
            <w:hideMark/>
          </w:tcPr>
          <w:p w14:paraId="274D7EE2"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Individual behaviours contribute to climate change</w:t>
            </w:r>
          </w:p>
        </w:tc>
        <w:tc>
          <w:tcPr>
            <w:tcW w:w="864" w:type="dxa"/>
            <w:tcBorders>
              <w:top w:val="nil"/>
              <w:left w:val="nil"/>
              <w:bottom w:val="nil"/>
              <w:right w:val="nil"/>
            </w:tcBorders>
            <w:shd w:val="clear" w:color="auto" w:fill="auto"/>
            <w:noWrap/>
            <w:vAlign w:val="bottom"/>
            <w:hideMark/>
          </w:tcPr>
          <w:p w14:paraId="630978C5" w14:textId="77777777" w:rsidR="00E43DA1" w:rsidRPr="0038242A" w:rsidRDefault="00E43DA1" w:rsidP="00357A01">
            <w:pPr>
              <w:spacing w:after="0"/>
              <w:jc w:val="right"/>
              <w:rPr>
                <w:rFonts w:cs="Times New Roman"/>
                <w:color w:val="000000"/>
              </w:rPr>
            </w:pPr>
          </w:p>
        </w:tc>
        <w:tc>
          <w:tcPr>
            <w:tcW w:w="864" w:type="dxa"/>
            <w:tcBorders>
              <w:top w:val="nil"/>
              <w:left w:val="nil"/>
              <w:bottom w:val="nil"/>
              <w:right w:val="nil"/>
            </w:tcBorders>
            <w:shd w:val="clear" w:color="auto" w:fill="auto"/>
            <w:noWrap/>
            <w:vAlign w:val="bottom"/>
            <w:hideMark/>
          </w:tcPr>
          <w:p w14:paraId="7D6B0125" w14:textId="77777777" w:rsidR="00E43DA1" w:rsidRPr="0038242A" w:rsidRDefault="00E43DA1" w:rsidP="00357A01">
            <w:pPr>
              <w:spacing w:after="0"/>
              <w:rPr>
                <w:rFonts w:cs="Times New Roman"/>
                <w:sz w:val="20"/>
                <w:szCs w:val="20"/>
              </w:rPr>
            </w:pPr>
          </w:p>
        </w:tc>
        <w:tc>
          <w:tcPr>
            <w:tcW w:w="864" w:type="dxa"/>
            <w:tcBorders>
              <w:top w:val="nil"/>
              <w:left w:val="nil"/>
              <w:bottom w:val="nil"/>
              <w:right w:val="nil"/>
            </w:tcBorders>
            <w:shd w:val="clear" w:color="auto" w:fill="auto"/>
            <w:noWrap/>
            <w:vAlign w:val="bottom"/>
            <w:hideMark/>
          </w:tcPr>
          <w:p w14:paraId="0D17D1A5" w14:textId="77777777" w:rsidR="00E43DA1" w:rsidRPr="0038242A" w:rsidRDefault="00E43DA1" w:rsidP="00357A01">
            <w:pPr>
              <w:spacing w:after="0"/>
              <w:rPr>
                <w:rFonts w:cs="Times New Roman"/>
                <w:sz w:val="20"/>
                <w:szCs w:val="20"/>
              </w:rPr>
            </w:pPr>
          </w:p>
        </w:tc>
        <w:tc>
          <w:tcPr>
            <w:tcW w:w="864" w:type="dxa"/>
            <w:tcBorders>
              <w:top w:val="nil"/>
              <w:left w:val="nil"/>
              <w:bottom w:val="nil"/>
              <w:right w:val="nil"/>
            </w:tcBorders>
            <w:shd w:val="clear" w:color="auto" w:fill="auto"/>
            <w:noWrap/>
            <w:vAlign w:val="bottom"/>
            <w:hideMark/>
          </w:tcPr>
          <w:p w14:paraId="65D25B50" w14:textId="77777777" w:rsidR="00E43DA1" w:rsidRPr="0038242A" w:rsidRDefault="00E43DA1" w:rsidP="00357A01">
            <w:pPr>
              <w:spacing w:after="0"/>
              <w:jc w:val="right"/>
              <w:rPr>
                <w:rFonts w:cs="Times New Roman"/>
                <w:color w:val="000000"/>
              </w:rPr>
            </w:pPr>
            <w:r w:rsidRPr="0038242A">
              <w:rPr>
                <w:rFonts w:cs="Times New Roman"/>
                <w:color w:val="000000"/>
              </w:rPr>
              <w:t>0.72</w:t>
            </w:r>
          </w:p>
        </w:tc>
        <w:tc>
          <w:tcPr>
            <w:tcW w:w="236" w:type="dxa"/>
            <w:tcBorders>
              <w:top w:val="nil"/>
              <w:left w:val="nil"/>
              <w:bottom w:val="nil"/>
              <w:right w:val="nil"/>
            </w:tcBorders>
            <w:vAlign w:val="bottom"/>
          </w:tcPr>
          <w:p w14:paraId="52060AFE" w14:textId="77777777" w:rsidR="00E43DA1" w:rsidRPr="0038242A" w:rsidRDefault="00E43DA1" w:rsidP="00357A01">
            <w:pPr>
              <w:spacing w:after="0"/>
              <w:jc w:val="right"/>
              <w:rPr>
                <w:rFonts w:cs="Times New Roman"/>
                <w:color w:val="000000"/>
              </w:rPr>
            </w:pPr>
            <w:r w:rsidRPr="0038242A">
              <w:rPr>
                <w:rFonts w:cs="Times New Roman"/>
                <w:color w:val="000000"/>
              </w:rPr>
              <w:t>0.37</w:t>
            </w:r>
          </w:p>
        </w:tc>
      </w:tr>
      <w:tr w:rsidR="00E43DA1" w:rsidRPr="0038242A" w14:paraId="7FAA98B3" w14:textId="77777777" w:rsidTr="00357A01">
        <w:trPr>
          <w:trHeight w:val="300"/>
        </w:trPr>
        <w:tc>
          <w:tcPr>
            <w:tcW w:w="4820" w:type="dxa"/>
            <w:tcBorders>
              <w:top w:val="nil"/>
              <w:left w:val="nil"/>
              <w:bottom w:val="nil"/>
              <w:right w:val="nil"/>
            </w:tcBorders>
            <w:shd w:val="clear" w:color="auto" w:fill="auto"/>
            <w:noWrap/>
            <w:vAlign w:val="bottom"/>
            <w:hideMark/>
          </w:tcPr>
          <w:p w14:paraId="5BB15A1F"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Worth taking individual action</w:t>
            </w:r>
          </w:p>
        </w:tc>
        <w:tc>
          <w:tcPr>
            <w:tcW w:w="864" w:type="dxa"/>
            <w:tcBorders>
              <w:top w:val="nil"/>
              <w:left w:val="nil"/>
              <w:bottom w:val="nil"/>
              <w:right w:val="nil"/>
            </w:tcBorders>
            <w:shd w:val="clear" w:color="auto" w:fill="auto"/>
            <w:noWrap/>
            <w:vAlign w:val="bottom"/>
            <w:hideMark/>
          </w:tcPr>
          <w:p w14:paraId="3DDB457B" w14:textId="77777777" w:rsidR="00E43DA1" w:rsidRPr="0038242A" w:rsidRDefault="00E43DA1" w:rsidP="00357A01">
            <w:pPr>
              <w:spacing w:after="0"/>
              <w:jc w:val="right"/>
              <w:rPr>
                <w:rFonts w:cs="Times New Roman"/>
                <w:color w:val="000000"/>
              </w:rPr>
            </w:pPr>
          </w:p>
        </w:tc>
        <w:tc>
          <w:tcPr>
            <w:tcW w:w="864" w:type="dxa"/>
            <w:tcBorders>
              <w:top w:val="nil"/>
              <w:left w:val="nil"/>
              <w:bottom w:val="nil"/>
              <w:right w:val="nil"/>
            </w:tcBorders>
            <w:shd w:val="clear" w:color="auto" w:fill="auto"/>
            <w:noWrap/>
            <w:vAlign w:val="bottom"/>
            <w:hideMark/>
          </w:tcPr>
          <w:p w14:paraId="200560F1" w14:textId="77777777" w:rsidR="00E43DA1" w:rsidRPr="0038242A" w:rsidRDefault="00E43DA1" w:rsidP="00357A01">
            <w:pPr>
              <w:spacing w:after="0"/>
              <w:jc w:val="right"/>
              <w:rPr>
                <w:rFonts w:cs="Times New Roman"/>
                <w:color w:val="000000"/>
              </w:rPr>
            </w:pPr>
            <w:r w:rsidRPr="0038242A">
              <w:rPr>
                <w:rFonts w:cs="Times New Roman"/>
                <w:color w:val="000000"/>
              </w:rPr>
              <w:t>-0.65</w:t>
            </w:r>
          </w:p>
        </w:tc>
        <w:tc>
          <w:tcPr>
            <w:tcW w:w="864" w:type="dxa"/>
            <w:tcBorders>
              <w:top w:val="nil"/>
              <w:left w:val="nil"/>
              <w:bottom w:val="nil"/>
              <w:right w:val="nil"/>
            </w:tcBorders>
            <w:shd w:val="clear" w:color="auto" w:fill="auto"/>
            <w:noWrap/>
            <w:vAlign w:val="bottom"/>
            <w:hideMark/>
          </w:tcPr>
          <w:p w14:paraId="0964CE8D" w14:textId="77777777" w:rsidR="00E43DA1" w:rsidRPr="0038242A" w:rsidRDefault="00E43DA1" w:rsidP="00357A01">
            <w:pPr>
              <w:spacing w:after="0"/>
              <w:jc w:val="right"/>
              <w:rPr>
                <w:rFonts w:cs="Times New Roman"/>
                <w:color w:val="000000"/>
              </w:rPr>
            </w:pPr>
          </w:p>
        </w:tc>
        <w:tc>
          <w:tcPr>
            <w:tcW w:w="864" w:type="dxa"/>
            <w:tcBorders>
              <w:top w:val="nil"/>
              <w:left w:val="nil"/>
              <w:bottom w:val="nil"/>
              <w:right w:val="nil"/>
            </w:tcBorders>
            <w:shd w:val="clear" w:color="auto" w:fill="auto"/>
            <w:noWrap/>
            <w:vAlign w:val="bottom"/>
            <w:hideMark/>
          </w:tcPr>
          <w:p w14:paraId="7B54B842" w14:textId="77777777" w:rsidR="00E43DA1" w:rsidRPr="0038242A" w:rsidRDefault="00E43DA1" w:rsidP="00357A01">
            <w:pPr>
              <w:spacing w:after="0"/>
              <w:rPr>
                <w:rFonts w:cs="Times New Roman"/>
                <w:sz w:val="20"/>
                <w:szCs w:val="20"/>
              </w:rPr>
            </w:pPr>
          </w:p>
        </w:tc>
        <w:tc>
          <w:tcPr>
            <w:tcW w:w="236" w:type="dxa"/>
            <w:tcBorders>
              <w:top w:val="nil"/>
              <w:left w:val="nil"/>
              <w:bottom w:val="nil"/>
              <w:right w:val="nil"/>
            </w:tcBorders>
            <w:vAlign w:val="bottom"/>
          </w:tcPr>
          <w:p w14:paraId="7C2DAF4A" w14:textId="77777777" w:rsidR="00E43DA1" w:rsidRPr="0038242A" w:rsidRDefault="00E43DA1" w:rsidP="00357A01">
            <w:pPr>
              <w:spacing w:after="0"/>
              <w:jc w:val="right"/>
              <w:rPr>
                <w:rFonts w:cs="Times New Roman"/>
                <w:color w:val="000000"/>
              </w:rPr>
            </w:pPr>
            <w:r w:rsidRPr="0038242A">
              <w:rPr>
                <w:rFonts w:cs="Times New Roman"/>
                <w:color w:val="000000"/>
              </w:rPr>
              <w:t>0.41</w:t>
            </w:r>
          </w:p>
        </w:tc>
      </w:tr>
      <w:tr w:rsidR="00E43DA1" w:rsidRPr="0038242A" w14:paraId="524BD884" w14:textId="77777777" w:rsidTr="00357A01">
        <w:trPr>
          <w:trHeight w:val="300"/>
        </w:trPr>
        <w:tc>
          <w:tcPr>
            <w:tcW w:w="4820" w:type="dxa"/>
            <w:tcBorders>
              <w:top w:val="nil"/>
              <w:left w:val="nil"/>
              <w:bottom w:val="nil"/>
              <w:right w:val="nil"/>
            </w:tcBorders>
            <w:shd w:val="clear" w:color="auto" w:fill="auto"/>
            <w:noWrap/>
            <w:vAlign w:val="bottom"/>
            <w:hideMark/>
          </w:tcPr>
          <w:p w14:paraId="4EB0FDBE" w14:textId="77777777" w:rsidR="00E43DA1" w:rsidRPr="0038242A" w:rsidRDefault="00E43DA1" w:rsidP="00357A01">
            <w:pPr>
              <w:spacing w:after="0" w:line="240" w:lineRule="auto"/>
              <w:rPr>
                <w:rFonts w:eastAsia="Times New Roman" w:cs="Times New Roman"/>
                <w:color w:val="000000"/>
                <w:lang w:eastAsia="en-GB"/>
              </w:rPr>
            </w:pPr>
            <w:r w:rsidRPr="0038242A">
              <w:rPr>
                <w:rFonts w:eastAsia="Times New Roman" w:cs="Times New Roman"/>
                <w:color w:val="000000"/>
                <w:lang w:eastAsia="en-GB"/>
              </w:rPr>
              <w:t>Attends religious services</w:t>
            </w:r>
          </w:p>
        </w:tc>
        <w:tc>
          <w:tcPr>
            <w:tcW w:w="864" w:type="dxa"/>
            <w:tcBorders>
              <w:top w:val="nil"/>
              <w:left w:val="nil"/>
              <w:bottom w:val="nil"/>
              <w:right w:val="nil"/>
            </w:tcBorders>
            <w:shd w:val="clear" w:color="auto" w:fill="auto"/>
            <w:noWrap/>
            <w:vAlign w:val="bottom"/>
            <w:hideMark/>
          </w:tcPr>
          <w:p w14:paraId="77033F75" w14:textId="77777777" w:rsidR="00E43DA1" w:rsidRPr="0038242A" w:rsidRDefault="00E43DA1" w:rsidP="00357A01">
            <w:pPr>
              <w:spacing w:after="0"/>
              <w:jc w:val="right"/>
              <w:rPr>
                <w:rFonts w:cs="Times New Roman"/>
                <w:color w:val="000000"/>
              </w:rPr>
            </w:pPr>
          </w:p>
        </w:tc>
        <w:tc>
          <w:tcPr>
            <w:tcW w:w="864" w:type="dxa"/>
            <w:tcBorders>
              <w:top w:val="nil"/>
              <w:left w:val="nil"/>
              <w:bottom w:val="nil"/>
              <w:right w:val="nil"/>
            </w:tcBorders>
            <w:shd w:val="clear" w:color="auto" w:fill="auto"/>
            <w:noWrap/>
            <w:vAlign w:val="bottom"/>
            <w:hideMark/>
          </w:tcPr>
          <w:p w14:paraId="52A658C0" w14:textId="77777777" w:rsidR="00E43DA1" w:rsidRPr="0038242A" w:rsidRDefault="00E43DA1" w:rsidP="00357A01">
            <w:pPr>
              <w:spacing w:after="0"/>
              <w:rPr>
                <w:rFonts w:cs="Times New Roman"/>
                <w:sz w:val="20"/>
                <w:szCs w:val="20"/>
              </w:rPr>
            </w:pPr>
          </w:p>
        </w:tc>
        <w:tc>
          <w:tcPr>
            <w:tcW w:w="864" w:type="dxa"/>
            <w:tcBorders>
              <w:top w:val="nil"/>
              <w:left w:val="nil"/>
              <w:bottom w:val="nil"/>
              <w:right w:val="nil"/>
            </w:tcBorders>
            <w:shd w:val="clear" w:color="auto" w:fill="auto"/>
            <w:noWrap/>
            <w:vAlign w:val="bottom"/>
            <w:hideMark/>
          </w:tcPr>
          <w:p w14:paraId="52A7914B" w14:textId="77777777" w:rsidR="00E43DA1" w:rsidRPr="0038242A" w:rsidRDefault="00E43DA1" w:rsidP="00357A01">
            <w:pPr>
              <w:spacing w:after="0"/>
              <w:jc w:val="right"/>
              <w:rPr>
                <w:rFonts w:cs="Times New Roman"/>
                <w:color w:val="000000"/>
              </w:rPr>
            </w:pPr>
            <w:r w:rsidRPr="0038242A">
              <w:rPr>
                <w:rFonts w:cs="Times New Roman"/>
                <w:color w:val="000000"/>
              </w:rPr>
              <w:t>-0.34</w:t>
            </w:r>
          </w:p>
        </w:tc>
        <w:tc>
          <w:tcPr>
            <w:tcW w:w="864" w:type="dxa"/>
            <w:tcBorders>
              <w:top w:val="nil"/>
              <w:left w:val="nil"/>
              <w:bottom w:val="nil"/>
              <w:right w:val="nil"/>
            </w:tcBorders>
            <w:shd w:val="clear" w:color="auto" w:fill="auto"/>
            <w:noWrap/>
            <w:vAlign w:val="bottom"/>
            <w:hideMark/>
          </w:tcPr>
          <w:p w14:paraId="017DD865" w14:textId="77777777" w:rsidR="00E43DA1" w:rsidRPr="0038242A" w:rsidRDefault="00E43DA1" w:rsidP="00357A01">
            <w:pPr>
              <w:spacing w:after="0"/>
              <w:jc w:val="right"/>
              <w:rPr>
                <w:rFonts w:cs="Times New Roman"/>
                <w:color w:val="000000"/>
              </w:rPr>
            </w:pPr>
            <w:r w:rsidRPr="0038242A">
              <w:rPr>
                <w:rFonts w:cs="Times New Roman"/>
                <w:color w:val="000000"/>
              </w:rPr>
              <w:t>0.67</w:t>
            </w:r>
          </w:p>
        </w:tc>
        <w:tc>
          <w:tcPr>
            <w:tcW w:w="236" w:type="dxa"/>
            <w:tcBorders>
              <w:top w:val="nil"/>
              <w:left w:val="nil"/>
              <w:bottom w:val="nil"/>
              <w:right w:val="nil"/>
            </w:tcBorders>
            <w:vAlign w:val="bottom"/>
          </w:tcPr>
          <w:p w14:paraId="53E34E9E" w14:textId="77777777" w:rsidR="00E43DA1" w:rsidRPr="0038242A" w:rsidRDefault="00E43DA1" w:rsidP="00357A01">
            <w:pPr>
              <w:spacing w:after="0"/>
              <w:jc w:val="right"/>
              <w:rPr>
                <w:rFonts w:cs="Times New Roman"/>
                <w:color w:val="000000"/>
              </w:rPr>
            </w:pPr>
            <w:r w:rsidRPr="0038242A">
              <w:rPr>
                <w:rFonts w:cs="Times New Roman"/>
                <w:color w:val="000000"/>
              </w:rPr>
              <w:t>0.37</w:t>
            </w:r>
          </w:p>
        </w:tc>
      </w:tr>
    </w:tbl>
    <w:p w14:paraId="42BE3272" w14:textId="77777777" w:rsidR="00E43DA1" w:rsidRPr="0038242A" w:rsidRDefault="00E43DA1" w:rsidP="00E43DA1">
      <w:pPr>
        <w:tabs>
          <w:tab w:val="left" w:pos="1418"/>
        </w:tabs>
        <w:spacing w:line="240" w:lineRule="auto"/>
        <w:rPr>
          <w:rFonts w:cs="Times New Roman"/>
        </w:rPr>
      </w:pPr>
    </w:p>
    <w:p w14:paraId="15A207DF" w14:textId="77777777" w:rsidR="00E43DA1" w:rsidRPr="0038242A" w:rsidRDefault="00E43DA1" w:rsidP="00E43DA1">
      <w:pPr>
        <w:spacing w:line="240" w:lineRule="auto"/>
        <w:rPr>
          <w:rFonts w:cs="Times New Roman"/>
          <w:i/>
        </w:rPr>
      </w:pPr>
      <w:r w:rsidRPr="0038242A">
        <w:rPr>
          <w:rFonts w:cs="Times New Roman"/>
          <w:i/>
        </w:rPr>
        <w:br w:type="page"/>
      </w:r>
    </w:p>
    <w:p w14:paraId="0414C24B" w14:textId="77777777" w:rsidR="00E43DA1" w:rsidRPr="0038242A" w:rsidRDefault="00E43DA1" w:rsidP="00E43DA1">
      <w:pPr>
        <w:spacing w:line="240" w:lineRule="auto"/>
        <w:rPr>
          <w:rFonts w:cs="Times New Roman"/>
          <w:i/>
        </w:rPr>
      </w:pPr>
      <w:r w:rsidRPr="0038242A">
        <w:rPr>
          <w:rFonts w:cs="Times New Roman"/>
          <w:i/>
        </w:rPr>
        <w:lastRenderedPageBreak/>
        <w:t xml:space="preserve">Digital exclusion </w:t>
      </w:r>
    </w:p>
    <w:p w14:paraId="2B6E6747" w14:textId="77777777" w:rsidR="00E43DA1" w:rsidRDefault="00E43DA1" w:rsidP="00E43DA1">
      <w:pPr>
        <w:spacing w:line="240" w:lineRule="auto"/>
        <w:rPr>
          <w:rFonts w:cs="Times New Roman"/>
          <w:i/>
        </w:rPr>
      </w:pPr>
      <w:r>
        <w:rPr>
          <w:rFonts w:cs="Times New Roman"/>
          <w:i/>
        </w:rPr>
        <w:t xml:space="preserve">Figure 4 </w:t>
      </w:r>
      <w:r>
        <w:rPr>
          <w:rFonts w:cs="Times New Roman"/>
          <w:i/>
        </w:rPr>
        <w:tab/>
        <w:t xml:space="preserve">Digital exclusion scree plot </w:t>
      </w:r>
    </w:p>
    <w:p w14:paraId="457CD2D4" w14:textId="77777777" w:rsidR="00E43DA1" w:rsidRPr="0038242A" w:rsidRDefault="00E43DA1" w:rsidP="00E43DA1">
      <w:pPr>
        <w:spacing w:line="240" w:lineRule="auto"/>
        <w:rPr>
          <w:rFonts w:cs="Times New Roman"/>
          <w:i/>
        </w:rPr>
      </w:pPr>
      <w:r w:rsidRPr="00583373">
        <w:rPr>
          <w:rFonts w:cs="Times New Roman"/>
          <w:i/>
          <w:noProof/>
        </w:rPr>
        <w:drawing>
          <wp:inline distT="0" distB="0" distL="0" distR="0" wp14:anchorId="2310ABA5" wp14:editId="5195B04F">
            <wp:extent cx="5029200" cy="36576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60B0E628" w14:textId="77777777" w:rsidR="00E43DA1" w:rsidRPr="0038242A" w:rsidRDefault="00E43DA1" w:rsidP="00E43DA1">
      <w:pPr>
        <w:spacing w:line="240" w:lineRule="auto"/>
        <w:rPr>
          <w:rFonts w:cs="Times New Roman"/>
        </w:rPr>
      </w:pPr>
      <w:r w:rsidRPr="0038242A">
        <w:rPr>
          <w:rFonts w:cs="Times New Roman"/>
        </w:rPr>
        <w:t>Table 1</w:t>
      </w:r>
      <w:r>
        <w:rPr>
          <w:rFonts w:cs="Times New Roman"/>
        </w:rPr>
        <w:t>0</w:t>
      </w:r>
      <w:r w:rsidRPr="0038242A">
        <w:rPr>
          <w:rFonts w:cs="Times New Roman"/>
        </w:rPr>
        <w:tab/>
      </w:r>
      <w:r>
        <w:rPr>
          <w:rFonts w:cs="Times New Roman"/>
        </w:rPr>
        <w:t>Digital</w:t>
      </w:r>
      <w:r w:rsidRPr="0038242A">
        <w:rPr>
          <w:rFonts w:cs="Times New Roman"/>
        </w:rPr>
        <w:t xml:space="preserve"> exclusion – variance explained by components  </w:t>
      </w:r>
    </w:p>
    <w:p w14:paraId="7D7A6FE2" w14:textId="77777777" w:rsidR="00E43DA1" w:rsidRPr="0038242A" w:rsidRDefault="00E43DA1" w:rsidP="00E43DA1">
      <w:pPr>
        <w:spacing w:line="240" w:lineRule="auto"/>
        <w:rPr>
          <w:rFonts w:cs="Times New Roman"/>
          <w:i/>
        </w:rPr>
      </w:pPr>
    </w:p>
    <w:tbl>
      <w:tblPr>
        <w:tblW w:w="6007" w:type="dxa"/>
        <w:tblLook w:val="04A0" w:firstRow="1" w:lastRow="0" w:firstColumn="1" w:lastColumn="0" w:noHBand="0" w:noVBand="1"/>
      </w:tblPr>
      <w:tblGrid>
        <w:gridCol w:w="1243"/>
        <w:gridCol w:w="1206"/>
        <w:gridCol w:w="1157"/>
        <w:gridCol w:w="1158"/>
        <w:gridCol w:w="1243"/>
      </w:tblGrid>
      <w:tr w:rsidR="00E43DA1" w:rsidRPr="0038242A" w14:paraId="593B62A8" w14:textId="77777777" w:rsidTr="00357A01">
        <w:trPr>
          <w:trHeight w:val="300"/>
        </w:trPr>
        <w:tc>
          <w:tcPr>
            <w:tcW w:w="1243" w:type="dxa"/>
            <w:tcBorders>
              <w:top w:val="nil"/>
              <w:left w:val="nil"/>
              <w:right w:val="nil"/>
            </w:tcBorders>
            <w:shd w:val="clear" w:color="auto" w:fill="auto"/>
            <w:noWrap/>
            <w:vAlign w:val="bottom"/>
            <w:hideMark/>
          </w:tcPr>
          <w:p w14:paraId="5D232BC2" w14:textId="77777777" w:rsidR="00E43DA1" w:rsidRPr="0038242A" w:rsidRDefault="00E43DA1" w:rsidP="00357A01">
            <w:pPr>
              <w:spacing w:line="240" w:lineRule="auto"/>
              <w:rPr>
                <w:rFonts w:eastAsia="Times New Roman" w:cs="Times New Roman"/>
                <w:color w:val="000000"/>
                <w:lang w:eastAsia="en-GB"/>
              </w:rPr>
            </w:pPr>
            <w:r w:rsidRPr="0038242A">
              <w:rPr>
                <w:rFonts w:eastAsia="Times New Roman" w:cs="Times New Roman"/>
                <w:color w:val="000000"/>
                <w:lang w:eastAsia="en-GB"/>
              </w:rPr>
              <w:t>Component</w:t>
            </w:r>
          </w:p>
        </w:tc>
        <w:tc>
          <w:tcPr>
            <w:tcW w:w="1206" w:type="dxa"/>
            <w:tcBorders>
              <w:top w:val="nil"/>
              <w:left w:val="nil"/>
              <w:right w:val="nil"/>
            </w:tcBorders>
            <w:shd w:val="clear" w:color="auto" w:fill="auto"/>
            <w:noWrap/>
            <w:vAlign w:val="bottom"/>
            <w:hideMark/>
          </w:tcPr>
          <w:p w14:paraId="295298A8" w14:textId="77777777" w:rsidR="00E43DA1" w:rsidRPr="0038242A" w:rsidRDefault="00E43DA1" w:rsidP="00357A01">
            <w:pPr>
              <w:spacing w:line="240" w:lineRule="auto"/>
              <w:jc w:val="right"/>
              <w:rPr>
                <w:rFonts w:eastAsia="Times New Roman" w:cs="Times New Roman"/>
                <w:color w:val="000000"/>
                <w:lang w:eastAsia="en-GB"/>
              </w:rPr>
            </w:pPr>
            <w:r w:rsidRPr="0038242A">
              <w:rPr>
                <w:rFonts w:eastAsia="Times New Roman" w:cs="Times New Roman"/>
                <w:color w:val="000000"/>
                <w:lang w:eastAsia="en-GB"/>
              </w:rPr>
              <w:t>Eigenvalue</w:t>
            </w:r>
          </w:p>
        </w:tc>
        <w:tc>
          <w:tcPr>
            <w:tcW w:w="1157" w:type="dxa"/>
            <w:tcBorders>
              <w:top w:val="nil"/>
              <w:left w:val="nil"/>
              <w:right w:val="nil"/>
            </w:tcBorders>
            <w:shd w:val="clear" w:color="auto" w:fill="auto"/>
            <w:noWrap/>
            <w:vAlign w:val="bottom"/>
            <w:hideMark/>
          </w:tcPr>
          <w:p w14:paraId="60B71D13" w14:textId="77777777" w:rsidR="00E43DA1" w:rsidRPr="0038242A" w:rsidRDefault="00E43DA1" w:rsidP="00357A01">
            <w:pPr>
              <w:spacing w:line="240" w:lineRule="auto"/>
              <w:jc w:val="right"/>
              <w:rPr>
                <w:rFonts w:eastAsia="Times New Roman" w:cs="Times New Roman"/>
                <w:color w:val="000000"/>
                <w:lang w:eastAsia="en-GB"/>
              </w:rPr>
            </w:pPr>
            <w:r w:rsidRPr="0038242A">
              <w:rPr>
                <w:rFonts w:eastAsia="Times New Roman" w:cs="Times New Roman"/>
                <w:color w:val="000000"/>
                <w:lang w:eastAsia="en-GB"/>
              </w:rPr>
              <w:t>Difference</w:t>
            </w:r>
          </w:p>
        </w:tc>
        <w:tc>
          <w:tcPr>
            <w:tcW w:w="1158" w:type="dxa"/>
            <w:tcBorders>
              <w:top w:val="nil"/>
              <w:left w:val="nil"/>
              <w:right w:val="nil"/>
            </w:tcBorders>
            <w:shd w:val="clear" w:color="auto" w:fill="auto"/>
            <w:noWrap/>
            <w:vAlign w:val="bottom"/>
            <w:hideMark/>
          </w:tcPr>
          <w:p w14:paraId="6BE35D02" w14:textId="77777777" w:rsidR="00E43DA1" w:rsidRPr="0038242A" w:rsidRDefault="00E43DA1" w:rsidP="00357A01">
            <w:pPr>
              <w:spacing w:line="240" w:lineRule="auto"/>
              <w:jc w:val="right"/>
              <w:rPr>
                <w:rFonts w:eastAsia="Times New Roman" w:cs="Times New Roman"/>
                <w:color w:val="000000"/>
                <w:lang w:eastAsia="en-GB"/>
              </w:rPr>
            </w:pPr>
            <w:r w:rsidRPr="0038242A">
              <w:rPr>
                <w:rFonts w:eastAsia="Times New Roman" w:cs="Times New Roman"/>
                <w:color w:val="000000"/>
                <w:lang w:eastAsia="en-GB"/>
              </w:rPr>
              <w:t>Proportion</w:t>
            </w:r>
          </w:p>
        </w:tc>
        <w:tc>
          <w:tcPr>
            <w:tcW w:w="1243" w:type="dxa"/>
            <w:tcBorders>
              <w:top w:val="nil"/>
              <w:left w:val="nil"/>
              <w:right w:val="nil"/>
            </w:tcBorders>
            <w:shd w:val="clear" w:color="auto" w:fill="auto"/>
            <w:noWrap/>
            <w:vAlign w:val="bottom"/>
            <w:hideMark/>
          </w:tcPr>
          <w:p w14:paraId="0C740047" w14:textId="77777777" w:rsidR="00E43DA1" w:rsidRPr="0038242A" w:rsidRDefault="00E43DA1" w:rsidP="00357A01">
            <w:pPr>
              <w:spacing w:line="240" w:lineRule="auto"/>
              <w:jc w:val="right"/>
              <w:rPr>
                <w:rFonts w:eastAsia="Times New Roman" w:cs="Times New Roman"/>
                <w:color w:val="000000"/>
                <w:lang w:eastAsia="en-GB"/>
              </w:rPr>
            </w:pPr>
            <w:r w:rsidRPr="0038242A">
              <w:rPr>
                <w:rFonts w:eastAsia="Times New Roman" w:cs="Times New Roman"/>
                <w:color w:val="000000"/>
                <w:lang w:eastAsia="en-GB"/>
              </w:rPr>
              <w:t>Cumulative</w:t>
            </w:r>
          </w:p>
        </w:tc>
      </w:tr>
      <w:tr w:rsidR="00E43DA1" w:rsidRPr="0038242A" w14:paraId="00B1B577" w14:textId="77777777" w:rsidTr="00357A01">
        <w:trPr>
          <w:trHeight w:val="300"/>
        </w:trPr>
        <w:tc>
          <w:tcPr>
            <w:tcW w:w="1243" w:type="dxa"/>
            <w:tcBorders>
              <w:top w:val="nil"/>
              <w:left w:val="nil"/>
              <w:bottom w:val="nil"/>
              <w:right w:val="nil"/>
            </w:tcBorders>
            <w:shd w:val="clear" w:color="auto" w:fill="auto"/>
            <w:noWrap/>
            <w:vAlign w:val="bottom"/>
            <w:hideMark/>
          </w:tcPr>
          <w:p w14:paraId="5644B014" w14:textId="77777777" w:rsidR="00E43DA1" w:rsidRPr="0038242A" w:rsidRDefault="00E43DA1" w:rsidP="00357A01">
            <w:pPr>
              <w:spacing w:line="240" w:lineRule="auto"/>
              <w:rPr>
                <w:rFonts w:eastAsia="Times New Roman" w:cs="Times New Roman"/>
                <w:color w:val="000000"/>
                <w:lang w:eastAsia="en-GB"/>
              </w:rPr>
            </w:pPr>
          </w:p>
        </w:tc>
        <w:tc>
          <w:tcPr>
            <w:tcW w:w="1206" w:type="dxa"/>
            <w:tcBorders>
              <w:top w:val="nil"/>
              <w:left w:val="nil"/>
              <w:bottom w:val="nil"/>
              <w:right w:val="nil"/>
            </w:tcBorders>
            <w:shd w:val="clear" w:color="auto" w:fill="auto"/>
            <w:noWrap/>
            <w:vAlign w:val="bottom"/>
            <w:hideMark/>
          </w:tcPr>
          <w:p w14:paraId="2423E26F" w14:textId="77777777" w:rsidR="00E43DA1" w:rsidRPr="0038242A" w:rsidRDefault="00E43DA1" w:rsidP="00357A01">
            <w:pPr>
              <w:spacing w:line="240" w:lineRule="auto"/>
              <w:jc w:val="right"/>
              <w:rPr>
                <w:rFonts w:eastAsia="Times New Roman" w:cs="Times New Roman"/>
                <w:lang w:eastAsia="en-GB"/>
              </w:rPr>
            </w:pPr>
          </w:p>
        </w:tc>
        <w:tc>
          <w:tcPr>
            <w:tcW w:w="1157" w:type="dxa"/>
            <w:tcBorders>
              <w:top w:val="nil"/>
              <w:left w:val="nil"/>
              <w:bottom w:val="nil"/>
              <w:right w:val="nil"/>
            </w:tcBorders>
            <w:shd w:val="clear" w:color="auto" w:fill="auto"/>
            <w:noWrap/>
            <w:vAlign w:val="bottom"/>
            <w:hideMark/>
          </w:tcPr>
          <w:p w14:paraId="0FB276C6" w14:textId="77777777" w:rsidR="00E43DA1" w:rsidRPr="0038242A" w:rsidRDefault="00E43DA1" w:rsidP="00357A01">
            <w:pPr>
              <w:spacing w:line="240" w:lineRule="auto"/>
              <w:jc w:val="right"/>
              <w:rPr>
                <w:rFonts w:eastAsia="Times New Roman" w:cs="Times New Roman"/>
                <w:lang w:eastAsia="en-GB"/>
              </w:rPr>
            </w:pPr>
          </w:p>
        </w:tc>
        <w:tc>
          <w:tcPr>
            <w:tcW w:w="1158" w:type="dxa"/>
            <w:tcBorders>
              <w:top w:val="nil"/>
              <w:left w:val="nil"/>
              <w:bottom w:val="nil"/>
              <w:right w:val="nil"/>
            </w:tcBorders>
            <w:shd w:val="clear" w:color="auto" w:fill="auto"/>
            <w:noWrap/>
            <w:vAlign w:val="bottom"/>
            <w:hideMark/>
          </w:tcPr>
          <w:p w14:paraId="4C83311E" w14:textId="77777777" w:rsidR="00E43DA1" w:rsidRPr="0038242A" w:rsidRDefault="00E43DA1" w:rsidP="00357A01">
            <w:pPr>
              <w:spacing w:line="240" w:lineRule="auto"/>
              <w:jc w:val="right"/>
              <w:rPr>
                <w:rFonts w:eastAsia="Times New Roman" w:cs="Times New Roman"/>
                <w:lang w:eastAsia="en-GB"/>
              </w:rPr>
            </w:pPr>
          </w:p>
        </w:tc>
        <w:tc>
          <w:tcPr>
            <w:tcW w:w="1243" w:type="dxa"/>
            <w:tcBorders>
              <w:top w:val="nil"/>
              <w:left w:val="nil"/>
              <w:bottom w:val="nil"/>
              <w:right w:val="nil"/>
            </w:tcBorders>
            <w:shd w:val="clear" w:color="auto" w:fill="auto"/>
            <w:noWrap/>
            <w:vAlign w:val="bottom"/>
            <w:hideMark/>
          </w:tcPr>
          <w:p w14:paraId="600025A9" w14:textId="77777777" w:rsidR="00E43DA1" w:rsidRPr="0038242A" w:rsidRDefault="00E43DA1" w:rsidP="00357A01">
            <w:pPr>
              <w:spacing w:line="240" w:lineRule="auto"/>
              <w:jc w:val="right"/>
              <w:rPr>
                <w:rFonts w:eastAsia="Times New Roman" w:cs="Times New Roman"/>
                <w:lang w:eastAsia="en-GB"/>
              </w:rPr>
            </w:pPr>
          </w:p>
        </w:tc>
      </w:tr>
      <w:tr w:rsidR="00E43DA1" w:rsidRPr="0038242A" w14:paraId="16A4DB03" w14:textId="77777777" w:rsidTr="00357A01">
        <w:trPr>
          <w:trHeight w:val="300"/>
        </w:trPr>
        <w:tc>
          <w:tcPr>
            <w:tcW w:w="1243" w:type="dxa"/>
            <w:tcBorders>
              <w:top w:val="nil"/>
              <w:left w:val="nil"/>
              <w:bottom w:val="single" w:sz="4" w:space="0" w:color="auto"/>
              <w:right w:val="nil"/>
            </w:tcBorders>
            <w:shd w:val="clear" w:color="auto" w:fill="auto"/>
            <w:noWrap/>
            <w:vAlign w:val="bottom"/>
            <w:hideMark/>
          </w:tcPr>
          <w:p w14:paraId="3C8B4D61" w14:textId="77777777" w:rsidR="00E43DA1" w:rsidRPr="0038242A" w:rsidRDefault="00E43DA1" w:rsidP="00357A01">
            <w:pPr>
              <w:spacing w:line="240" w:lineRule="auto"/>
              <w:rPr>
                <w:rFonts w:eastAsia="Times New Roman" w:cs="Times New Roman"/>
                <w:color w:val="000000"/>
                <w:lang w:eastAsia="en-GB"/>
              </w:rPr>
            </w:pPr>
            <w:r w:rsidRPr="0038242A">
              <w:rPr>
                <w:rFonts w:eastAsia="Times New Roman" w:cs="Times New Roman"/>
                <w:color w:val="000000"/>
                <w:lang w:eastAsia="en-GB"/>
              </w:rPr>
              <w:t>Comp1</w:t>
            </w:r>
          </w:p>
        </w:tc>
        <w:tc>
          <w:tcPr>
            <w:tcW w:w="1206" w:type="dxa"/>
            <w:tcBorders>
              <w:top w:val="nil"/>
              <w:left w:val="nil"/>
              <w:bottom w:val="single" w:sz="4" w:space="0" w:color="auto"/>
              <w:right w:val="nil"/>
            </w:tcBorders>
            <w:shd w:val="clear" w:color="auto" w:fill="auto"/>
            <w:noWrap/>
            <w:vAlign w:val="bottom"/>
            <w:hideMark/>
          </w:tcPr>
          <w:p w14:paraId="47245017" w14:textId="77777777" w:rsidR="00E43DA1" w:rsidRPr="0038242A" w:rsidRDefault="00E43DA1" w:rsidP="00357A01">
            <w:pPr>
              <w:spacing w:line="240" w:lineRule="auto"/>
              <w:jc w:val="right"/>
              <w:rPr>
                <w:rFonts w:cs="Times New Roman"/>
                <w:color w:val="000000"/>
              </w:rPr>
            </w:pPr>
            <w:r w:rsidRPr="0038242A">
              <w:rPr>
                <w:rFonts w:cs="Times New Roman"/>
                <w:color w:val="000000"/>
              </w:rPr>
              <w:t>1.96</w:t>
            </w:r>
          </w:p>
        </w:tc>
        <w:tc>
          <w:tcPr>
            <w:tcW w:w="1157" w:type="dxa"/>
            <w:tcBorders>
              <w:top w:val="nil"/>
              <w:left w:val="nil"/>
              <w:bottom w:val="single" w:sz="4" w:space="0" w:color="auto"/>
              <w:right w:val="nil"/>
            </w:tcBorders>
            <w:shd w:val="clear" w:color="auto" w:fill="auto"/>
            <w:noWrap/>
            <w:vAlign w:val="bottom"/>
            <w:hideMark/>
          </w:tcPr>
          <w:p w14:paraId="57215D18" w14:textId="77777777" w:rsidR="00E43DA1" w:rsidRPr="0038242A" w:rsidRDefault="00E43DA1" w:rsidP="00357A01">
            <w:pPr>
              <w:spacing w:line="240" w:lineRule="auto"/>
              <w:jc w:val="right"/>
              <w:rPr>
                <w:rFonts w:cs="Times New Roman"/>
                <w:color w:val="000000"/>
              </w:rPr>
            </w:pPr>
            <w:r w:rsidRPr="0038242A">
              <w:rPr>
                <w:rFonts w:cs="Times New Roman"/>
                <w:color w:val="000000"/>
              </w:rPr>
              <w:t>0.78</w:t>
            </w:r>
          </w:p>
        </w:tc>
        <w:tc>
          <w:tcPr>
            <w:tcW w:w="1158" w:type="dxa"/>
            <w:tcBorders>
              <w:top w:val="nil"/>
              <w:left w:val="nil"/>
              <w:bottom w:val="single" w:sz="4" w:space="0" w:color="auto"/>
              <w:right w:val="nil"/>
            </w:tcBorders>
            <w:shd w:val="clear" w:color="auto" w:fill="auto"/>
            <w:noWrap/>
            <w:vAlign w:val="bottom"/>
            <w:hideMark/>
          </w:tcPr>
          <w:p w14:paraId="35FD3A49" w14:textId="77777777" w:rsidR="00E43DA1" w:rsidRPr="0038242A" w:rsidRDefault="00E43DA1" w:rsidP="00357A01">
            <w:pPr>
              <w:spacing w:line="240" w:lineRule="auto"/>
              <w:jc w:val="right"/>
              <w:rPr>
                <w:rFonts w:cs="Times New Roman"/>
                <w:color w:val="000000"/>
              </w:rPr>
            </w:pPr>
            <w:r w:rsidRPr="0038242A">
              <w:rPr>
                <w:rFonts w:cs="Times New Roman"/>
                <w:color w:val="000000"/>
              </w:rPr>
              <w:t>0.33</w:t>
            </w:r>
          </w:p>
        </w:tc>
        <w:tc>
          <w:tcPr>
            <w:tcW w:w="1243" w:type="dxa"/>
            <w:tcBorders>
              <w:top w:val="nil"/>
              <w:left w:val="nil"/>
              <w:bottom w:val="single" w:sz="4" w:space="0" w:color="auto"/>
              <w:right w:val="nil"/>
            </w:tcBorders>
            <w:shd w:val="clear" w:color="auto" w:fill="auto"/>
            <w:noWrap/>
            <w:vAlign w:val="bottom"/>
            <w:hideMark/>
          </w:tcPr>
          <w:p w14:paraId="4EB1D0D2" w14:textId="77777777" w:rsidR="00E43DA1" w:rsidRPr="0038242A" w:rsidRDefault="00E43DA1" w:rsidP="00357A01">
            <w:pPr>
              <w:spacing w:line="240" w:lineRule="auto"/>
              <w:jc w:val="right"/>
              <w:rPr>
                <w:rFonts w:cs="Times New Roman"/>
                <w:color w:val="000000"/>
              </w:rPr>
            </w:pPr>
            <w:r w:rsidRPr="0038242A">
              <w:rPr>
                <w:rFonts w:cs="Times New Roman"/>
                <w:color w:val="000000"/>
              </w:rPr>
              <w:t>0.33</w:t>
            </w:r>
          </w:p>
        </w:tc>
      </w:tr>
      <w:tr w:rsidR="00E43DA1" w:rsidRPr="0038242A" w14:paraId="74199EDE" w14:textId="77777777" w:rsidTr="00357A01">
        <w:trPr>
          <w:trHeight w:val="300"/>
        </w:trPr>
        <w:tc>
          <w:tcPr>
            <w:tcW w:w="1243" w:type="dxa"/>
            <w:tcBorders>
              <w:top w:val="single" w:sz="4" w:space="0" w:color="auto"/>
              <w:left w:val="nil"/>
              <w:bottom w:val="nil"/>
              <w:right w:val="nil"/>
            </w:tcBorders>
            <w:shd w:val="clear" w:color="auto" w:fill="auto"/>
            <w:noWrap/>
            <w:vAlign w:val="bottom"/>
            <w:hideMark/>
          </w:tcPr>
          <w:p w14:paraId="4D72C9F2" w14:textId="77777777" w:rsidR="00E43DA1" w:rsidRPr="0038242A" w:rsidRDefault="00E43DA1" w:rsidP="00357A01">
            <w:pPr>
              <w:spacing w:line="240" w:lineRule="auto"/>
              <w:rPr>
                <w:rFonts w:eastAsia="Times New Roman" w:cs="Times New Roman"/>
                <w:color w:val="000000"/>
                <w:lang w:eastAsia="en-GB"/>
              </w:rPr>
            </w:pPr>
            <w:r w:rsidRPr="0038242A">
              <w:rPr>
                <w:rFonts w:eastAsia="Times New Roman" w:cs="Times New Roman"/>
                <w:color w:val="000000"/>
                <w:lang w:eastAsia="en-GB"/>
              </w:rPr>
              <w:t>Comp2</w:t>
            </w:r>
          </w:p>
        </w:tc>
        <w:tc>
          <w:tcPr>
            <w:tcW w:w="1206" w:type="dxa"/>
            <w:tcBorders>
              <w:top w:val="single" w:sz="4" w:space="0" w:color="auto"/>
              <w:left w:val="nil"/>
              <w:bottom w:val="nil"/>
              <w:right w:val="nil"/>
            </w:tcBorders>
            <w:shd w:val="clear" w:color="auto" w:fill="auto"/>
            <w:noWrap/>
            <w:vAlign w:val="bottom"/>
            <w:hideMark/>
          </w:tcPr>
          <w:p w14:paraId="47BA2A2C" w14:textId="77777777" w:rsidR="00E43DA1" w:rsidRPr="0038242A" w:rsidRDefault="00E43DA1" w:rsidP="00357A01">
            <w:pPr>
              <w:spacing w:line="240" w:lineRule="auto"/>
              <w:jc w:val="right"/>
              <w:rPr>
                <w:rFonts w:cs="Times New Roman"/>
                <w:color w:val="000000"/>
              </w:rPr>
            </w:pPr>
            <w:r w:rsidRPr="0038242A">
              <w:rPr>
                <w:rFonts w:cs="Times New Roman"/>
                <w:color w:val="000000"/>
              </w:rPr>
              <w:t>1.18</w:t>
            </w:r>
          </w:p>
        </w:tc>
        <w:tc>
          <w:tcPr>
            <w:tcW w:w="1157" w:type="dxa"/>
            <w:tcBorders>
              <w:top w:val="single" w:sz="4" w:space="0" w:color="auto"/>
              <w:left w:val="nil"/>
              <w:bottom w:val="nil"/>
              <w:right w:val="nil"/>
            </w:tcBorders>
            <w:shd w:val="clear" w:color="auto" w:fill="auto"/>
            <w:noWrap/>
            <w:vAlign w:val="bottom"/>
            <w:hideMark/>
          </w:tcPr>
          <w:p w14:paraId="4BF0AAFB" w14:textId="77777777" w:rsidR="00E43DA1" w:rsidRPr="0038242A" w:rsidRDefault="00E43DA1" w:rsidP="00357A01">
            <w:pPr>
              <w:spacing w:line="240" w:lineRule="auto"/>
              <w:jc w:val="right"/>
              <w:rPr>
                <w:rFonts w:cs="Times New Roman"/>
                <w:color w:val="000000"/>
              </w:rPr>
            </w:pPr>
            <w:r w:rsidRPr="0038242A">
              <w:rPr>
                <w:rFonts w:cs="Times New Roman"/>
                <w:color w:val="000000"/>
              </w:rPr>
              <w:t>0.20</w:t>
            </w:r>
          </w:p>
        </w:tc>
        <w:tc>
          <w:tcPr>
            <w:tcW w:w="1158" w:type="dxa"/>
            <w:tcBorders>
              <w:top w:val="single" w:sz="4" w:space="0" w:color="auto"/>
              <w:left w:val="nil"/>
              <w:bottom w:val="nil"/>
              <w:right w:val="nil"/>
            </w:tcBorders>
            <w:shd w:val="clear" w:color="auto" w:fill="auto"/>
            <w:noWrap/>
            <w:vAlign w:val="bottom"/>
            <w:hideMark/>
          </w:tcPr>
          <w:p w14:paraId="6ADC4695" w14:textId="77777777" w:rsidR="00E43DA1" w:rsidRPr="0038242A" w:rsidRDefault="00E43DA1" w:rsidP="00357A01">
            <w:pPr>
              <w:spacing w:line="240" w:lineRule="auto"/>
              <w:jc w:val="right"/>
              <w:rPr>
                <w:rFonts w:cs="Times New Roman"/>
                <w:color w:val="000000"/>
              </w:rPr>
            </w:pPr>
            <w:r w:rsidRPr="0038242A">
              <w:rPr>
                <w:rFonts w:cs="Times New Roman"/>
                <w:color w:val="000000"/>
              </w:rPr>
              <w:t>0.20</w:t>
            </w:r>
          </w:p>
        </w:tc>
        <w:tc>
          <w:tcPr>
            <w:tcW w:w="1243" w:type="dxa"/>
            <w:tcBorders>
              <w:top w:val="single" w:sz="4" w:space="0" w:color="auto"/>
              <w:left w:val="nil"/>
              <w:bottom w:val="nil"/>
              <w:right w:val="nil"/>
            </w:tcBorders>
            <w:shd w:val="clear" w:color="auto" w:fill="auto"/>
            <w:noWrap/>
            <w:vAlign w:val="bottom"/>
            <w:hideMark/>
          </w:tcPr>
          <w:p w14:paraId="1F8CB572" w14:textId="77777777" w:rsidR="00E43DA1" w:rsidRPr="0038242A" w:rsidRDefault="00E43DA1" w:rsidP="00357A01">
            <w:pPr>
              <w:spacing w:line="240" w:lineRule="auto"/>
              <w:jc w:val="right"/>
              <w:rPr>
                <w:rFonts w:cs="Times New Roman"/>
                <w:color w:val="000000"/>
              </w:rPr>
            </w:pPr>
            <w:r w:rsidRPr="0038242A">
              <w:rPr>
                <w:rFonts w:cs="Times New Roman"/>
                <w:color w:val="000000"/>
              </w:rPr>
              <w:t>0.52</w:t>
            </w:r>
          </w:p>
        </w:tc>
      </w:tr>
    </w:tbl>
    <w:p w14:paraId="15F09D4B" w14:textId="77777777" w:rsidR="00E43DA1" w:rsidRPr="0038242A" w:rsidRDefault="00E43DA1" w:rsidP="00E43DA1">
      <w:pPr>
        <w:spacing w:line="240" w:lineRule="auto"/>
        <w:rPr>
          <w:rFonts w:cs="Times New Roman"/>
          <w:i/>
        </w:rPr>
      </w:pPr>
    </w:p>
    <w:p w14:paraId="4ACEF66D" w14:textId="77777777" w:rsidR="00E43DA1" w:rsidRPr="0038242A" w:rsidRDefault="00E43DA1" w:rsidP="00E43DA1">
      <w:pPr>
        <w:spacing w:line="240" w:lineRule="auto"/>
        <w:rPr>
          <w:rFonts w:cs="Times New Roman"/>
        </w:rPr>
      </w:pPr>
      <w:r w:rsidRPr="0038242A">
        <w:rPr>
          <w:rFonts w:cs="Times New Roman"/>
        </w:rPr>
        <w:tab/>
      </w:r>
      <w:r w:rsidRPr="0038242A">
        <w:rPr>
          <w:rFonts w:cs="Times New Roman"/>
        </w:rPr>
        <w:tab/>
      </w:r>
      <w:r w:rsidRPr="0038242A">
        <w:rPr>
          <w:rFonts w:cs="Times New Roman"/>
        </w:rPr>
        <w:tab/>
      </w:r>
    </w:p>
    <w:p w14:paraId="00D08593" w14:textId="77777777" w:rsidR="00E43DA1" w:rsidRPr="0038242A" w:rsidRDefault="00E43DA1" w:rsidP="00E43DA1">
      <w:pPr>
        <w:spacing w:line="240" w:lineRule="auto"/>
        <w:rPr>
          <w:rFonts w:cs="Times New Roman"/>
        </w:rPr>
      </w:pPr>
      <w:r>
        <w:rPr>
          <w:rFonts w:cs="Times New Roman"/>
        </w:rPr>
        <w:t>Table 11</w:t>
      </w:r>
      <w:r>
        <w:rPr>
          <w:rFonts w:cs="Times New Roman"/>
        </w:rPr>
        <w:tab/>
      </w:r>
      <w:r w:rsidRPr="0038242A">
        <w:rPr>
          <w:rFonts w:cs="Times New Roman"/>
        </w:rPr>
        <w:t xml:space="preserve">Digital exclusion – Principal component loadings (unrotated)  </w:t>
      </w:r>
    </w:p>
    <w:p w14:paraId="5AA100F0" w14:textId="77777777" w:rsidR="00E43DA1" w:rsidRPr="0038242A" w:rsidRDefault="00E43DA1" w:rsidP="00E43DA1">
      <w:pPr>
        <w:spacing w:line="240" w:lineRule="auto"/>
        <w:rPr>
          <w:rFonts w:cs="Times New Roman"/>
        </w:rPr>
      </w:pPr>
      <w:r w:rsidRPr="0038242A">
        <w:rPr>
          <w:rFonts w:cs="Times New Roman"/>
        </w:rPr>
        <w:tab/>
      </w:r>
      <w:r w:rsidRPr="0038242A">
        <w:rPr>
          <w:rFonts w:cs="Times New Roman"/>
        </w:rPr>
        <w:tab/>
      </w:r>
      <w:r w:rsidRPr="0038242A">
        <w:rPr>
          <w:rFonts w:cs="Times New Roman"/>
        </w:rPr>
        <w:tab/>
        <w:t>Comp1</w:t>
      </w:r>
      <w:r w:rsidRPr="0038242A">
        <w:rPr>
          <w:rFonts w:cs="Times New Roman"/>
        </w:rPr>
        <w:tab/>
        <w:t>Comp2</w:t>
      </w:r>
    </w:p>
    <w:p w14:paraId="6DADDB4A" w14:textId="77777777" w:rsidR="00E43DA1" w:rsidRPr="0038242A" w:rsidRDefault="00E43DA1" w:rsidP="00E43DA1">
      <w:pPr>
        <w:spacing w:line="240" w:lineRule="auto"/>
        <w:rPr>
          <w:rFonts w:cs="Times New Roman"/>
        </w:rPr>
      </w:pPr>
      <w:r w:rsidRPr="0038242A">
        <w:rPr>
          <w:rFonts w:cs="Times New Roman"/>
        </w:rPr>
        <w:t>Computer + internet</w:t>
      </w:r>
      <w:r w:rsidRPr="0038242A">
        <w:rPr>
          <w:rFonts w:cs="Times New Roman"/>
        </w:rPr>
        <w:tab/>
        <w:t>-.7071</w:t>
      </w:r>
      <w:r w:rsidRPr="0038242A">
        <w:rPr>
          <w:rFonts w:cs="Times New Roman"/>
        </w:rPr>
        <w:tab/>
        <w:t xml:space="preserve">.7071 </w:t>
      </w:r>
    </w:p>
    <w:p w14:paraId="41C2A4F6" w14:textId="77777777" w:rsidR="00E43DA1" w:rsidRPr="0038242A" w:rsidRDefault="00E43DA1" w:rsidP="00E43DA1">
      <w:pPr>
        <w:spacing w:line="240" w:lineRule="auto"/>
        <w:rPr>
          <w:rFonts w:cs="Times New Roman"/>
        </w:rPr>
      </w:pPr>
      <w:r w:rsidRPr="0038242A">
        <w:rPr>
          <w:rFonts w:cs="Times New Roman"/>
        </w:rPr>
        <w:t>Mobile phone</w:t>
      </w:r>
      <w:r w:rsidRPr="0038242A">
        <w:rPr>
          <w:rFonts w:cs="Times New Roman"/>
        </w:rPr>
        <w:tab/>
      </w:r>
      <w:r w:rsidRPr="0038242A">
        <w:rPr>
          <w:rFonts w:cs="Times New Roman"/>
        </w:rPr>
        <w:tab/>
        <w:t>.7071</w:t>
      </w:r>
      <w:r w:rsidRPr="0038242A">
        <w:rPr>
          <w:rFonts w:cs="Times New Roman"/>
        </w:rPr>
        <w:tab/>
        <w:t>.7071</w:t>
      </w:r>
    </w:p>
    <w:p w14:paraId="633F4D9A" w14:textId="77777777" w:rsidR="00E43DA1" w:rsidRPr="0038242A" w:rsidRDefault="00E43DA1" w:rsidP="00E43DA1">
      <w:pPr>
        <w:spacing w:line="240" w:lineRule="auto"/>
        <w:rPr>
          <w:rFonts w:cs="Times New Roman"/>
        </w:rPr>
      </w:pPr>
      <w:r w:rsidRPr="0038242A">
        <w:rPr>
          <w:rFonts w:cs="Times New Roman"/>
        </w:rPr>
        <w:tab/>
      </w:r>
      <w:r w:rsidRPr="0038242A">
        <w:rPr>
          <w:rFonts w:cs="Times New Roman"/>
        </w:rPr>
        <w:tab/>
      </w:r>
      <w:r w:rsidRPr="0038242A">
        <w:rPr>
          <w:rFonts w:cs="Times New Roman"/>
        </w:rPr>
        <w:tab/>
      </w:r>
    </w:p>
    <w:p w14:paraId="0E90FDCA" w14:textId="77777777" w:rsidR="00E43DA1" w:rsidRPr="0038242A" w:rsidRDefault="00E43DA1" w:rsidP="00E43DA1">
      <w:pPr>
        <w:spacing w:line="240" w:lineRule="auto"/>
        <w:rPr>
          <w:rFonts w:cs="Times New Roman"/>
        </w:rPr>
      </w:pPr>
      <w:r w:rsidRPr="0038242A">
        <w:rPr>
          <w:rFonts w:cs="Times New Roman"/>
        </w:rPr>
        <w:tab/>
      </w:r>
    </w:p>
    <w:p w14:paraId="6B64F6FC" w14:textId="77777777" w:rsidR="00E43DA1" w:rsidRPr="0038242A" w:rsidRDefault="00E43DA1" w:rsidP="00E43DA1">
      <w:pPr>
        <w:spacing w:line="240" w:lineRule="auto"/>
        <w:rPr>
          <w:rFonts w:cs="Times New Roman"/>
        </w:rPr>
      </w:pPr>
    </w:p>
    <w:p w14:paraId="1B642220" w14:textId="77777777" w:rsidR="00E43DA1" w:rsidRPr="0038242A" w:rsidRDefault="00E43DA1" w:rsidP="00E43DA1">
      <w:pPr>
        <w:spacing w:line="240" w:lineRule="auto"/>
        <w:rPr>
          <w:rFonts w:cs="Times New Roman"/>
        </w:rPr>
      </w:pPr>
    </w:p>
    <w:p w14:paraId="6B7DF3C6" w14:textId="77777777" w:rsidR="00E43DA1" w:rsidRPr="0038242A" w:rsidRDefault="00E43DA1" w:rsidP="00E43DA1">
      <w:pPr>
        <w:spacing w:line="240" w:lineRule="auto"/>
        <w:rPr>
          <w:rFonts w:cs="Times New Roman"/>
        </w:rPr>
      </w:pPr>
    </w:p>
    <w:p w14:paraId="59FDDE13" w14:textId="77777777" w:rsidR="00E43DA1" w:rsidRDefault="00E43DA1" w:rsidP="00E43DA1">
      <w:pPr>
        <w:spacing w:line="240" w:lineRule="auto"/>
        <w:rPr>
          <w:rFonts w:cs="Times New Roman"/>
          <w:i/>
        </w:rPr>
      </w:pPr>
      <w:r w:rsidRPr="0038242A">
        <w:rPr>
          <w:rFonts w:cs="Times New Roman"/>
          <w:i/>
        </w:rPr>
        <w:t>Structural exclusion</w:t>
      </w:r>
    </w:p>
    <w:p w14:paraId="7B3D7583" w14:textId="77777777" w:rsidR="00E43DA1" w:rsidRDefault="00E43DA1" w:rsidP="00E43DA1">
      <w:pPr>
        <w:spacing w:line="240" w:lineRule="auto"/>
        <w:rPr>
          <w:rFonts w:cs="Times New Roman"/>
          <w:i/>
        </w:rPr>
      </w:pPr>
      <w:r>
        <w:rPr>
          <w:rFonts w:cs="Times New Roman"/>
          <w:i/>
        </w:rPr>
        <w:lastRenderedPageBreak/>
        <w:t xml:space="preserve">Figure 5 </w:t>
      </w:r>
      <w:r>
        <w:rPr>
          <w:rFonts w:cs="Times New Roman"/>
          <w:i/>
        </w:rPr>
        <w:tab/>
        <w:t>Structural exclusion scree plot</w:t>
      </w:r>
    </w:p>
    <w:p w14:paraId="7FD21108" w14:textId="77777777" w:rsidR="00E43DA1" w:rsidRPr="0038242A" w:rsidRDefault="00E43DA1" w:rsidP="00E43DA1">
      <w:pPr>
        <w:spacing w:line="240" w:lineRule="auto"/>
        <w:rPr>
          <w:rFonts w:cs="Times New Roman"/>
          <w:i/>
        </w:rPr>
      </w:pPr>
      <w:r w:rsidRPr="00583373">
        <w:rPr>
          <w:rFonts w:cs="Times New Roman"/>
          <w:i/>
          <w:noProof/>
        </w:rPr>
        <w:drawing>
          <wp:inline distT="0" distB="0" distL="0" distR="0" wp14:anchorId="76999898" wp14:editId="7D7FED83">
            <wp:extent cx="5029200" cy="365760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38E45638" w14:textId="77777777" w:rsidR="00E43DA1" w:rsidRPr="0038242A" w:rsidRDefault="00E43DA1" w:rsidP="00E43DA1">
      <w:pPr>
        <w:spacing w:line="240" w:lineRule="auto"/>
        <w:rPr>
          <w:rFonts w:cs="Times New Roman"/>
          <w:i/>
        </w:rPr>
      </w:pPr>
    </w:p>
    <w:p w14:paraId="2ACC74FE" w14:textId="77777777" w:rsidR="00E43DA1" w:rsidRPr="0038242A" w:rsidRDefault="00E43DA1" w:rsidP="00E43DA1">
      <w:pPr>
        <w:spacing w:line="240" w:lineRule="auto"/>
        <w:rPr>
          <w:rFonts w:cs="Times New Roman"/>
        </w:rPr>
      </w:pPr>
      <w:r w:rsidRPr="0038242A">
        <w:rPr>
          <w:rFonts w:cs="Times New Roman"/>
        </w:rPr>
        <w:t>Table 1</w:t>
      </w:r>
      <w:r>
        <w:rPr>
          <w:rFonts w:cs="Times New Roman"/>
        </w:rPr>
        <w:t>2</w:t>
      </w:r>
      <w:r w:rsidRPr="0038242A">
        <w:rPr>
          <w:rFonts w:cs="Times New Roman"/>
        </w:rPr>
        <w:tab/>
      </w:r>
      <w:r>
        <w:rPr>
          <w:rFonts w:cs="Times New Roman"/>
        </w:rPr>
        <w:t xml:space="preserve">Structural </w:t>
      </w:r>
      <w:r w:rsidRPr="0038242A">
        <w:rPr>
          <w:rFonts w:cs="Times New Roman"/>
        </w:rPr>
        <w:t xml:space="preserve">exclusion – variance explained by components  </w:t>
      </w:r>
    </w:p>
    <w:tbl>
      <w:tblPr>
        <w:tblW w:w="6007" w:type="dxa"/>
        <w:tblLook w:val="04A0" w:firstRow="1" w:lastRow="0" w:firstColumn="1" w:lastColumn="0" w:noHBand="0" w:noVBand="1"/>
      </w:tblPr>
      <w:tblGrid>
        <w:gridCol w:w="1243"/>
        <w:gridCol w:w="1206"/>
        <w:gridCol w:w="1157"/>
        <w:gridCol w:w="1158"/>
        <w:gridCol w:w="1243"/>
      </w:tblGrid>
      <w:tr w:rsidR="00E43DA1" w:rsidRPr="0038242A" w14:paraId="6E8E3828" w14:textId="77777777" w:rsidTr="00357A01">
        <w:trPr>
          <w:trHeight w:val="300"/>
        </w:trPr>
        <w:tc>
          <w:tcPr>
            <w:tcW w:w="1243" w:type="dxa"/>
            <w:tcBorders>
              <w:top w:val="nil"/>
              <w:left w:val="nil"/>
              <w:bottom w:val="nil"/>
              <w:right w:val="nil"/>
            </w:tcBorders>
            <w:shd w:val="clear" w:color="auto" w:fill="auto"/>
            <w:noWrap/>
            <w:vAlign w:val="bottom"/>
            <w:hideMark/>
          </w:tcPr>
          <w:p w14:paraId="00B0F52A" w14:textId="77777777" w:rsidR="00E43DA1" w:rsidRPr="0038242A" w:rsidRDefault="00E43DA1" w:rsidP="00357A01">
            <w:pPr>
              <w:spacing w:line="240" w:lineRule="auto"/>
              <w:rPr>
                <w:rFonts w:eastAsia="Times New Roman" w:cs="Times New Roman"/>
                <w:color w:val="000000"/>
                <w:lang w:eastAsia="en-GB"/>
              </w:rPr>
            </w:pPr>
            <w:r w:rsidRPr="0038242A">
              <w:rPr>
                <w:rFonts w:eastAsia="Times New Roman" w:cs="Times New Roman"/>
                <w:color w:val="000000"/>
                <w:lang w:eastAsia="en-GB"/>
              </w:rPr>
              <w:t>Component</w:t>
            </w:r>
          </w:p>
        </w:tc>
        <w:tc>
          <w:tcPr>
            <w:tcW w:w="1206" w:type="dxa"/>
            <w:tcBorders>
              <w:top w:val="nil"/>
              <w:left w:val="nil"/>
              <w:bottom w:val="nil"/>
              <w:right w:val="nil"/>
            </w:tcBorders>
            <w:shd w:val="clear" w:color="auto" w:fill="auto"/>
            <w:noWrap/>
            <w:vAlign w:val="bottom"/>
            <w:hideMark/>
          </w:tcPr>
          <w:p w14:paraId="1FBA0B46" w14:textId="77777777" w:rsidR="00E43DA1" w:rsidRPr="0038242A" w:rsidRDefault="00E43DA1" w:rsidP="00357A01">
            <w:pPr>
              <w:spacing w:line="240" w:lineRule="auto"/>
              <w:jc w:val="right"/>
              <w:rPr>
                <w:rFonts w:eastAsia="Times New Roman" w:cs="Times New Roman"/>
                <w:color w:val="000000"/>
                <w:lang w:eastAsia="en-GB"/>
              </w:rPr>
            </w:pPr>
            <w:r w:rsidRPr="0038242A">
              <w:rPr>
                <w:rFonts w:eastAsia="Times New Roman" w:cs="Times New Roman"/>
                <w:color w:val="000000"/>
                <w:lang w:eastAsia="en-GB"/>
              </w:rPr>
              <w:t>Eigenvalue</w:t>
            </w:r>
          </w:p>
        </w:tc>
        <w:tc>
          <w:tcPr>
            <w:tcW w:w="1157" w:type="dxa"/>
            <w:tcBorders>
              <w:top w:val="nil"/>
              <w:left w:val="nil"/>
              <w:bottom w:val="nil"/>
              <w:right w:val="nil"/>
            </w:tcBorders>
            <w:shd w:val="clear" w:color="auto" w:fill="auto"/>
            <w:noWrap/>
            <w:vAlign w:val="bottom"/>
            <w:hideMark/>
          </w:tcPr>
          <w:p w14:paraId="3F4F4D0E" w14:textId="77777777" w:rsidR="00E43DA1" w:rsidRPr="0038242A" w:rsidRDefault="00E43DA1" w:rsidP="00357A01">
            <w:pPr>
              <w:spacing w:line="240" w:lineRule="auto"/>
              <w:jc w:val="right"/>
              <w:rPr>
                <w:rFonts w:eastAsia="Times New Roman" w:cs="Times New Roman"/>
                <w:color w:val="000000"/>
                <w:lang w:eastAsia="en-GB"/>
              </w:rPr>
            </w:pPr>
            <w:r w:rsidRPr="0038242A">
              <w:rPr>
                <w:rFonts w:eastAsia="Times New Roman" w:cs="Times New Roman"/>
                <w:color w:val="000000"/>
                <w:lang w:eastAsia="en-GB"/>
              </w:rPr>
              <w:t>Difference</w:t>
            </w:r>
          </w:p>
        </w:tc>
        <w:tc>
          <w:tcPr>
            <w:tcW w:w="1158" w:type="dxa"/>
            <w:tcBorders>
              <w:top w:val="nil"/>
              <w:left w:val="nil"/>
              <w:bottom w:val="nil"/>
              <w:right w:val="nil"/>
            </w:tcBorders>
            <w:shd w:val="clear" w:color="auto" w:fill="auto"/>
            <w:noWrap/>
            <w:vAlign w:val="bottom"/>
            <w:hideMark/>
          </w:tcPr>
          <w:p w14:paraId="604BE225" w14:textId="77777777" w:rsidR="00E43DA1" w:rsidRPr="0038242A" w:rsidRDefault="00E43DA1" w:rsidP="00357A01">
            <w:pPr>
              <w:spacing w:line="240" w:lineRule="auto"/>
              <w:jc w:val="right"/>
              <w:rPr>
                <w:rFonts w:eastAsia="Times New Roman" w:cs="Times New Roman"/>
                <w:color w:val="000000"/>
                <w:lang w:eastAsia="en-GB"/>
              </w:rPr>
            </w:pPr>
            <w:r w:rsidRPr="0038242A">
              <w:rPr>
                <w:rFonts w:eastAsia="Times New Roman" w:cs="Times New Roman"/>
                <w:color w:val="000000"/>
                <w:lang w:eastAsia="en-GB"/>
              </w:rPr>
              <w:t>Proportion</w:t>
            </w:r>
          </w:p>
        </w:tc>
        <w:tc>
          <w:tcPr>
            <w:tcW w:w="1243" w:type="dxa"/>
            <w:tcBorders>
              <w:top w:val="nil"/>
              <w:left w:val="nil"/>
              <w:bottom w:val="nil"/>
              <w:right w:val="nil"/>
            </w:tcBorders>
            <w:shd w:val="clear" w:color="auto" w:fill="auto"/>
            <w:noWrap/>
            <w:vAlign w:val="bottom"/>
            <w:hideMark/>
          </w:tcPr>
          <w:p w14:paraId="5A2F95AF" w14:textId="77777777" w:rsidR="00E43DA1" w:rsidRPr="0038242A" w:rsidRDefault="00E43DA1" w:rsidP="00357A01">
            <w:pPr>
              <w:spacing w:line="240" w:lineRule="auto"/>
              <w:jc w:val="right"/>
              <w:rPr>
                <w:rFonts w:eastAsia="Times New Roman" w:cs="Times New Roman"/>
                <w:color w:val="000000"/>
                <w:lang w:eastAsia="en-GB"/>
              </w:rPr>
            </w:pPr>
            <w:r w:rsidRPr="0038242A">
              <w:rPr>
                <w:rFonts w:eastAsia="Times New Roman" w:cs="Times New Roman"/>
                <w:color w:val="000000"/>
                <w:lang w:eastAsia="en-GB"/>
              </w:rPr>
              <w:t>Cumulative</w:t>
            </w:r>
          </w:p>
        </w:tc>
      </w:tr>
      <w:tr w:rsidR="00E43DA1" w:rsidRPr="0038242A" w14:paraId="3F6BCE52" w14:textId="77777777" w:rsidTr="00357A01">
        <w:trPr>
          <w:trHeight w:val="300"/>
        </w:trPr>
        <w:tc>
          <w:tcPr>
            <w:tcW w:w="1243" w:type="dxa"/>
            <w:tcBorders>
              <w:top w:val="nil"/>
              <w:left w:val="nil"/>
              <w:bottom w:val="nil"/>
              <w:right w:val="nil"/>
            </w:tcBorders>
            <w:shd w:val="clear" w:color="auto" w:fill="auto"/>
            <w:noWrap/>
            <w:vAlign w:val="bottom"/>
            <w:hideMark/>
          </w:tcPr>
          <w:p w14:paraId="610D51B6" w14:textId="77777777" w:rsidR="00E43DA1" w:rsidRPr="0038242A" w:rsidRDefault="00E43DA1" w:rsidP="00357A01">
            <w:pPr>
              <w:spacing w:line="240" w:lineRule="auto"/>
              <w:rPr>
                <w:rFonts w:eastAsia="Times New Roman" w:cs="Times New Roman"/>
                <w:color w:val="000000"/>
                <w:lang w:eastAsia="en-GB"/>
              </w:rPr>
            </w:pPr>
          </w:p>
        </w:tc>
        <w:tc>
          <w:tcPr>
            <w:tcW w:w="1206" w:type="dxa"/>
            <w:tcBorders>
              <w:top w:val="nil"/>
              <w:left w:val="nil"/>
              <w:bottom w:val="nil"/>
              <w:right w:val="nil"/>
            </w:tcBorders>
            <w:shd w:val="clear" w:color="auto" w:fill="auto"/>
            <w:noWrap/>
            <w:vAlign w:val="bottom"/>
            <w:hideMark/>
          </w:tcPr>
          <w:p w14:paraId="5704A4A2" w14:textId="77777777" w:rsidR="00E43DA1" w:rsidRPr="0038242A" w:rsidRDefault="00E43DA1" w:rsidP="00357A01">
            <w:pPr>
              <w:spacing w:line="240" w:lineRule="auto"/>
              <w:jc w:val="right"/>
              <w:rPr>
                <w:rFonts w:eastAsia="Times New Roman" w:cs="Times New Roman"/>
                <w:lang w:eastAsia="en-GB"/>
              </w:rPr>
            </w:pPr>
          </w:p>
        </w:tc>
        <w:tc>
          <w:tcPr>
            <w:tcW w:w="1157" w:type="dxa"/>
            <w:tcBorders>
              <w:top w:val="nil"/>
              <w:left w:val="nil"/>
              <w:bottom w:val="nil"/>
              <w:right w:val="nil"/>
            </w:tcBorders>
            <w:shd w:val="clear" w:color="auto" w:fill="auto"/>
            <w:noWrap/>
            <w:vAlign w:val="bottom"/>
            <w:hideMark/>
          </w:tcPr>
          <w:p w14:paraId="682CBBCF" w14:textId="77777777" w:rsidR="00E43DA1" w:rsidRPr="0038242A" w:rsidRDefault="00E43DA1" w:rsidP="00357A01">
            <w:pPr>
              <w:spacing w:line="240" w:lineRule="auto"/>
              <w:jc w:val="right"/>
              <w:rPr>
                <w:rFonts w:eastAsia="Times New Roman" w:cs="Times New Roman"/>
                <w:lang w:eastAsia="en-GB"/>
              </w:rPr>
            </w:pPr>
          </w:p>
        </w:tc>
        <w:tc>
          <w:tcPr>
            <w:tcW w:w="1158" w:type="dxa"/>
            <w:tcBorders>
              <w:top w:val="nil"/>
              <w:left w:val="nil"/>
              <w:bottom w:val="nil"/>
              <w:right w:val="nil"/>
            </w:tcBorders>
            <w:shd w:val="clear" w:color="auto" w:fill="auto"/>
            <w:noWrap/>
            <w:vAlign w:val="bottom"/>
            <w:hideMark/>
          </w:tcPr>
          <w:p w14:paraId="172DCFB1" w14:textId="77777777" w:rsidR="00E43DA1" w:rsidRPr="0038242A" w:rsidRDefault="00E43DA1" w:rsidP="00357A01">
            <w:pPr>
              <w:spacing w:line="240" w:lineRule="auto"/>
              <w:jc w:val="right"/>
              <w:rPr>
                <w:rFonts w:eastAsia="Times New Roman" w:cs="Times New Roman"/>
                <w:lang w:eastAsia="en-GB"/>
              </w:rPr>
            </w:pPr>
          </w:p>
        </w:tc>
        <w:tc>
          <w:tcPr>
            <w:tcW w:w="1243" w:type="dxa"/>
            <w:tcBorders>
              <w:top w:val="nil"/>
              <w:left w:val="nil"/>
              <w:bottom w:val="nil"/>
              <w:right w:val="nil"/>
            </w:tcBorders>
            <w:shd w:val="clear" w:color="auto" w:fill="auto"/>
            <w:noWrap/>
            <w:vAlign w:val="bottom"/>
            <w:hideMark/>
          </w:tcPr>
          <w:p w14:paraId="53856475" w14:textId="77777777" w:rsidR="00E43DA1" w:rsidRPr="0038242A" w:rsidRDefault="00E43DA1" w:rsidP="00357A01">
            <w:pPr>
              <w:spacing w:line="240" w:lineRule="auto"/>
              <w:jc w:val="right"/>
              <w:rPr>
                <w:rFonts w:eastAsia="Times New Roman" w:cs="Times New Roman"/>
                <w:lang w:eastAsia="en-GB"/>
              </w:rPr>
            </w:pPr>
          </w:p>
        </w:tc>
      </w:tr>
      <w:tr w:rsidR="00E43DA1" w:rsidRPr="0038242A" w14:paraId="17278845" w14:textId="77777777" w:rsidTr="00357A01">
        <w:trPr>
          <w:trHeight w:val="300"/>
        </w:trPr>
        <w:tc>
          <w:tcPr>
            <w:tcW w:w="1243" w:type="dxa"/>
            <w:tcBorders>
              <w:top w:val="nil"/>
              <w:left w:val="nil"/>
              <w:bottom w:val="nil"/>
              <w:right w:val="nil"/>
            </w:tcBorders>
            <w:shd w:val="clear" w:color="auto" w:fill="auto"/>
            <w:noWrap/>
            <w:vAlign w:val="bottom"/>
            <w:hideMark/>
          </w:tcPr>
          <w:p w14:paraId="25D6F642" w14:textId="77777777" w:rsidR="00E43DA1" w:rsidRPr="0038242A" w:rsidRDefault="00E43DA1" w:rsidP="00357A01">
            <w:pPr>
              <w:spacing w:line="240" w:lineRule="auto"/>
              <w:rPr>
                <w:rFonts w:eastAsia="Times New Roman" w:cs="Times New Roman"/>
                <w:color w:val="000000"/>
                <w:lang w:eastAsia="en-GB"/>
              </w:rPr>
            </w:pPr>
            <w:r w:rsidRPr="0038242A">
              <w:rPr>
                <w:rFonts w:eastAsia="Times New Roman" w:cs="Times New Roman"/>
                <w:color w:val="000000"/>
                <w:lang w:eastAsia="en-GB"/>
              </w:rPr>
              <w:t>Comp1</w:t>
            </w:r>
          </w:p>
        </w:tc>
        <w:tc>
          <w:tcPr>
            <w:tcW w:w="1206" w:type="dxa"/>
            <w:tcBorders>
              <w:top w:val="nil"/>
              <w:left w:val="nil"/>
              <w:bottom w:val="nil"/>
              <w:right w:val="nil"/>
            </w:tcBorders>
            <w:shd w:val="clear" w:color="auto" w:fill="auto"/>
            <w:noWrap/>
            <w:vAlign w:val="bottom"/>
            <w:hideMark/>
          </w:tcPr>
          <w:p w14:paraId="42B20CFB" w14:textId="77777777" w:rsidR="00E43DA1" w:rsidRPr="0038242A" w:rsidRDefault="00E43DA1" w:rsidP="00357A01">
            <w:pPr>
              <w:spacing w:line="240" w:lineRule="auto"/>
              <w:jc w:val="right"/>
              <w:rPr>
                <w:rFonts w:cs="Times New Roman"/>
                <w:color w:val="000000"/>
              </w:rPr>
            </w:pPr>
            <w:r w:rsidRPr="0038242A">
              <w:rPr>
                <w:rFonts w:cs="Times New Roman"/>
                <w:color w:val="000000"/>
              </w:rPr>
              <w:t>1.96</w:t>
            </w:r>
          </w:p>
        </w:tc>
        <w:tc>
          <w:tcPr>
            <w:tcW w:w="1157" w:type="dxa"/>
            <w:tcBorders>
              <w:top w:val="nil"/>
              <w:left w:val="nil"/>
              <w:bottom w:val="nil"/>
              <w:right w:val="nil"/>
            </w:tcBorders>
            <w:shd w:val="clear" w:color="auto" w:fill="auto"/>
            <w:noWrap/>
            <w:vAlign w:val="bottom"/>
            <w:hideMark/>
          </w:tcPr>
          <w:p w14:paraId="43A8CC34" w14:textId="77777777" w:rsidR="00E43DA1" w:rsidRPr="0038242A" w:rsidRDefault="00E43DA1" w:rsidP="00357A01">
            <w:pPr>
              <w:spacing w:line="240" w:lineRule="auto"/>
              <w:jc w:val="right"/>
              <w:rPr>
                <w:rFonts w:cs="Times New Roman"/>
                <w:color w:val="000000"/>
              </w:rPr>
            </w:pPr>
            <w:r w:rsidRPr="0038242A">
              <w:rPr>
                <w:rFonts w:cs="Times New Roman"/>
                <w:color w:val="000000"/>
              </w:rPr>
              <w:t>0.78</w:t>
            </w:r>
          </w:p>
        </w:tc>
        <w:tc>
          <w:tcPr>
            <w:tcW w:w="1158" w:type="dxa"/>
            <w:tcBorders>
              <w:top w:val="nil"/>
              <w:left w:val="nil"/>
              <w:bottom w:val="nil"/>
              <w:right w:val="nil"/>
            </w:tcBorders>
            <w:shd w:val="clear" w:color="auto" w:fill="auto"/>
            <w:noWrap/>
            <w:vAlign w:val="bottom"/>
            <w:hideMark/>
          </w:tcPr>
          <w:p w14:paraId="3DAECA9F" w14:textId="77777777" w:rsidR="00E43DA1" w:rsidRPr="0038242A" w:rsidRDefault="00E43DA1" w:rsidP="00357A01">
            <w:pPr>
              <w:spacing w:line="240" w:lineRule="auto"/>
              <w:jc w:val="right"/>
              <w:rPr>
                <w:rFonts w:cs="Times New Roman"/>
                <w:color w:val="000000"/>
              </w:rPr>
            </w:pPr>
            <w:r w:rsidRPr="0038242A">
              <w:rPr>
                <w:rFonts w:cs="Times New Roman"/>
                <w:color w:val="000000"/>
              </w:rPr>
              <w:t>0.33</w:t>
            </w:r>
          </w:p>
        </w:tc>
        <w:tc>
          <w:tcPr>
            <w:tcW w:w="1243" w:type="dxa"/>
            <w:tcBorders>
              <w:top w:val="nil"/>
              <w:left w:val="nil"/>
              <w:bottom w:val="nil"/>
              <w:right w:val="nil"/>
            </w:tcBorders>
            <w:shd w:val="clear" w:color="auto" w:fill="auto"/>
            <w:noWrap/>
            <w:vAlign w:val="bottom"/>
            <w:hideMark/>
          </w:tcPr>
          <w:p w14:paraId="75A00688" w14:textId="77777777" w:rsidR="00E43DA1" w:rsidRPr="0038242A" w:rsidRDefault="00E43DA1" w:rsidP="00357A01">
            <w:pPr>
              <w:spacing w:line="240" w:lineRule="auto"/>
              <w:jc w:val="right"/>
              <w:rPr>
                <w:rFonts w:cs="Times New Roman"/>
                <w:color w:val="000000"/>
              </w:rPr>
            </w:pPr>
            <w:r w:rsidRPr="0038242A">
              <w:rPr>
                <w:rFonts w:cs="Times New Roman"/>
                <w:color w:val="000000"/>
              </w:rPr>
              <w:t>0.33</w:t>
            </w:r>
          </w:p>
        </w:tc>
      </w:tr>
      <w:tr w:rsidR="00E43DA1" w:rsidRPr="0038242A" w14:paraId="29DF8240" w14:textId="77777777" w:rsidTr="00357A01">
        <w:trPr>
          <w:trHeight w:val="300"/>
        </w:trPr>
        <w:tc>
          <w:tcPr>
            <w:tcW w:w="1243" w:type="dxa"/>
            <w:tcBorders>
              <w:top w:val="nil"/>
              <w:left w:val="nil"/>
              <w:bottom w:val="nil"/>
              <w:right w:val="nil"/>
            </w:tcBorders>
            <w:shd w:val="clear" w:color="auto" w:fill="auto"/>
            <w:noWrap/>
            <w:vAlign w:val="bottom"/>
            <w:hideMark/>
          </w:tcPr>
          <w:p w14:paraId="62A37217" w14:textId="77777777" w:rsidR="00E43DA1" w:rsidRPr="0038242A" w:rsidRDefault="00E43DA1" w:rsidP="00357A01">
            <w:pPr>
              <w:spacing w:line="240" w:lineRule="auto"/>
              <w:rPr>
                <w:rFonts w:eastAsia="Times New Roman" w:cs="Times New Roman"/>
                <w:color w:val="000000"/>
                <w:lang w:eastAsia="en-GB"/>
              </w:rPr>
            </w:pPr>
            <w:r w:rsidRPr="0038242A">
              <w:rPr>
                <w:rFonts w:eastAsia="Times New Roman" w:cs="Times New Roman"/>
                <w:color w:val="000000"/>
                <w:lang w:eastAsia="en-GB"/>
              </w:rPr>
              <w:t>Comp2</w:t>
            </w:r>
          </w:p>
        </w:tc>
        <w:tc>
          <w:tcPr>
            <w:tcW w:w="1206" w:type="dxa"/>
            <w:tcBorders>
              <w:top w:val="nil"/>
              <w:left w:val="nil"/>
              <w:bottom w:val="nil"/>
              <w:right w:val="nil"/>
            </w:tcBorders>
            <w:shd w:val="clear" w:color="auto" w:fill="auto"/>
            <w:noWrap/>
            <w:vAlign w:val="bottom"/>
            <w:hideMark/>
          </w:tcPr>
          <w:p w14:paraId="335CD0F2" w14:textId="77777777" w:rsidR="00E43DA1" w:rsidRPr="0038242A" w:rsidRDefault="00E43DA1" w:rsidP="00357A01">
            <w:pPr>
              <w:spacing w:line="240" w:lineRule="auto"/>
              <w:jc w:val="right"/>
              <w:rPr>
                <w:rFonts w:cs="Times New Roman"/>
                <w:color w:val="000000"/>
              </w:rPr>
            </w:pPr>
            <w:r w:rsidRPr="0038242A">
              <w:rPr>
                <w:rFonts w:cs="Times New Roman"/>
                <w:color w:val="000000"/>
              </w:rPr>
              <w:t>1.18</w:t>
            </w:r>
          </w:p>
        </w:tc>
        <w:tc>
          <w:tcPr>
            <w:tcW w:w="1157" w:type="dxa"/>
            <w:tcBorders>
              <w:top w:val="nil"/>
              <w:left w:val="nil"/>
              <w:bottom w:val="nil"/>
              <w:right w:val="nil"/>
            </w:tcBorders>
            <w:shd w:val="clear" w:color="auto" w:fill="auto"/>
            <w:noWrap/>
            <w:vAlign w:val="bottom"/>
            <w:hideMark/>
          </w:tcPr>
          <w:p w14:paraId="0AC89FAC" w14:textId="77777777" w:rsidR="00E43DA1" w:rsidRPr="0038242A" w:rsidRDefault="00E43DA1" w:rsidP="00357A01">
            <w:pPr>
              <w:spacing w:line="240" w:lineRule="auto"/>
              <w:jc w:val="right"/>
              <w:rPr>
                <w:rFonts w:cs="Times New Roman"/>
                <w:color w:val="000000"/>
              </w:rPr>
            </w:pPr>
            <w:r w:rsidRPr="0038242A">
              <w:rPr>
                <w:rFonts w:cs="Times New Roman"/>
                <w:color w:val="000000"/>
              </w:rPr>
              <w:t>0.20</w:t>
            </w:r>
          </w:p>
        </w:tc>
        <w:tc>
          <w:tcPr>
            <w:tcW w:w="1158" w:type="dxa"/>
            <w:tcBorders>
              <w:top w:val="nil"/>
              <w:left w:val="nil"/>
              <w:bottom w:val="nil"/>
              <w:right w:val="nil"/>
            </w:tcBorders>
            <w:shd w:val="clear" w:color="auto" w:fill="auto"/>
            <w:noWrap/>
            <w:vAlign w:val="bottom"/>
            <w:hideMark/>
          </w:tcPr>
          <w:p w14:paraId="4DA22F19" w14:textId="77777777" w:rsidR="00E43DA1" w:rsidRPr="0038242A" w:rsidRDefault="00E43DA1" w:rsidP="00357A01">
            <w:pPr>
              <w:spacing w:line="240" w:lineRule="auto"/>
              <w:jc w:val="right"/>
              <w:rPr>
                <w:rFonts w:cs="Times New Roman"/>
                <w:color w:val="000000"/>
              </w:rPr>
            </w:pPr>
            <w:r w:rsidRPr="0038242A">
              <w:rPr>
                <w:rFonts w:cs="Times New Roman"/>
                <w:color w:val="000000"/>
              </w:rPr>
              <w:t>0.20</w:t>
            </w:r>
          </w:p>
        </w:tc>
        <w:tc>
          <w:tcPr>
            <w:tcW w:w="1243" w:type="dxa"/>
            <w:tcBorders>
              <w:top w:val="nil"/>
              <w:left w:val="nil"/>
              <w:bottom w:val="nil"/>
              <w:right w:val="nil"/>
            </w:tcBorders>
            <w:shd w:val="clear" w:color="auto" w:fill="auto"/>
            <w:noWrap/>
            <w:vAlign w:val="bottom"/>
            <w:hideMark/>
          </w:tcPr>
          <w:p w14:paraId="61F5B2F6" w14:textId="77777777" w:rsidR="00E43DA1" w:rsidRPr="0038242A" w:rsidRDefault="00E43DA1" w:rsidP="00357A01">
            <w:pPr>
              <w:spacing w:line="240" w:lineRule="auto"/>
              <w:jc w:val="right"/>
              <w:rPr>
                <w:rFonts w:cs="Times New Roman"/>
                <w:color w:val="000000"/>
              </w:rPr>
            </w:pPr>
            <w:r w:rsidRPr="0038242A">
              <w:rPr>
                <w:rFonts w:cs="Times New Roman"/>
                <w:color w:val="000000"/>
              </w:rPr>
              <w:t>0.52</w:t>
            </w:r>
          </w:p>
        </w:tc>
      </w:tr>
      <w:tr w:rsidR="00E43DA1" w:rsidRPr="0038242A" w14:paraId="0B84FAB0" w14:textId="77777777" w:rsidTr="00357A01">
        <w:trPr>
          <w:trHeight w:val="300"/>
        </w:trPr>
        <w:tc>
          <w:tcPr>
            <w:tcW w:w="1243" w:type="dxa"/>
            <w:tcBorders>
              <w:top w:val="nil"/>
              <w:left w:val="nil"/>
              <w:right w:val="nil"/>
            </w:tcBorders>
            <w:shd w:val="clear" w:color="auto" w:fill="auto"/>
            <w:noWrap/>
            <w:vAlign w:val="bottom"/>
            <w:hideMark/>
          </w:tcPr>
          <w:p w14:paraId="7E94A6E4" w14:textId="77777777" w:rsidR="00E43DA1" w:rsidRPr="0038242A" w:rsidRDefault="00E43DA1" w:rsidP="00357A01">
            <w:pPr>
              <w:spacing w:line="240" w:lineRule="auto"/>
              <w:rPr>
                <w:rFonts w:eastAsia="Times New Roman" w:cs="Times New Roman"/>
                <w:color w:val="000000"/>
                <w:lang w:eastAsia="en-GB"/>
              </w:rPr>
            </w:pPr>
            <w:r w:rsidRPr="0038242A">
              <w:rPr>
                <w:rFonts w:eastAsia="Times New Roman" w:cs="Times New Roman"/>
                <w:color w:val="000000"/>
                <w:lang w:eastAsia="en-GB"/>
              </w:rPr>
              <w:t>Comp3</w:t>
            </w:r>
          </w:p>
        </w:tc>
        <w:tc>
          <w:tcPr>
            <w:tcW w:w="1206" w:type="dxa"/>
            <w:tcBorders>
              <w:top w:val="nil"/>
              <w:left w:val="nil"/>
              <w:right w:val="nil"/>
            </w:tcBorders>
            <w:shd w:val="clear" w:color="auto" w:fill="auto"/>
            <w:noWrap/>
            <w:vAlign w:val="bottom"/>
            <w:hideMark/>
          </w:tcPr>
          <w:p w14:paraId="27D36A45" w14:textId="77777777" w:rsidR="00E43DA1" w:rsidRPr="0038242A" w:rsidRDefault="00E43DA1" w:rsidP="00357A01">
            <w:pPr>
              <w:spacing w:line="240" w:lineRule="auto"/>
              <w:jc w:val="right"/>
              <w:rPr>
                <w:rFonts w:cs="Times New Roman"/>
                <w:color w:val="000000"/>
              </w:rPr>
            </w:pPr>
            <w:r w:rsidRPr="0038242A">
              <w:rPr>
                <w:rFonts w:cs="Times New Roman"/>
                <w:color w:val="000000"/>
              </w:rPr>
              <w:t>0.98</w:t>
            </w:r>
          </w:p>
        </w:tc>
        <w:tc>
          <w:tcPr>
            <w:tcW w:w="1157" w:type="dxa"/>
            <w:tcBorders>
              <w:top w:val="nil"/>
              <w:left w:val="nil"/>
              <w:right w:val="nil"/>
            </w:tcBorders>
            <w:shd w:val="clear" w:color="auto" w:fill="auto"/>
            <w:noWrap/>
            <w:vAlign w:val="bottom"/>
            <w:hideMark/>
          </w:tcPr>
          <w:p w14:paraId="74A0B334" w14:textId="77777777" w:rsidR="00E43DA1" w:rsidRPr="0038242A" w:rsidRDefault="00E43DA1" w:rsidP="00357A01">
            <w:pPr>
              <w:spacing w:line="240" w:lineRule="auto"/>
              <w:jc w:val="right"/>
              <w:rPr>
                <w:rFonts w:cs="Times New Roman"/>
                <w:color w:val="000000"/>
              </w:rPr>
            </w:pPr>
            <w:r w:rsidRPr="0038242A">
              <w:rPr>
                <w:rFonts w:cs="Times New Roman"/>
                <w:color w:val="000000"/>
              </w:rPr>
              <w:t>0.16</w:t>
            </w:r>
          </w:p>
        </w:tc>
        <w:tc>
          <w:tcPr>
            <w:tcW w:w="1158" w:type="dxa"/>
            <w:tcBorders>
              <w:top w:val="nil"/>
              <w:left w:val="nil"/>
              <w:right w:val="nil"/>
            </w:tcBorders>
            <w:shd w:val="clear" w:color="auto" w:fill="auto"/>
            <w:noWrap/>
            <w:vAlign w:val="bottom"/>
            <w:hideMark/>
          </w:tcPr>
          <w:p w14:paraId="5407BF6F" w14:textId="77777777" w:rsidR="00E43DA1" w:rsidRPr="0038242A" w:rsidRDefault="00E43DA1" w:rsidP="00357A01">
            <w:pPr>
              <w:spacing w:line="240" w:lineRule="auto"/>
              <w:jc w:val="right"/>
              <w:rPr>
                <w:rFonts w:cs="Times New Roman"/>
                <w:color w:val="000000"/>
              </w:rPr>
            </w:pPr>
            <w:r w:rsidRPr="0038242A">
              <w:rPr>
                <w:rFonts w:cs="Times New Roman"/>
                <w:color w:val="000000"/>
              </w:rPr>
              <w:t>0.16</w:t>
            </w:r>
          </w:p>
        </w:tc>
        <w:tc>
          <w:tcPr>
            <w:tcW w:w="1243" w:type="dxa"/>
            <w:tcBorders>
              <w:top w:val="nil"/>
              <w:left w:val="nil"/>
              <w:right w:val="nil"/>
            </w:tcBorders>
            <w:shd w:val="clear" w:color="auto" w:fill="auto"/>
            <w:noWrap/>
            <w:vAlign w:val="bottom"/>
            <w:hideMark/>
          </w:tcPr>
          <w:p w14:paraId="4847F4BE" w14:textId="77777777" w:rsidR="00E43DA1" w:rsidRPr="0038242A" w:rsidRDefault="00E43DA1" w:rsidP="00357A01">
            <w:pPr>
              <w:spacing w:line="240" w:lineRule="auto"/>
              <w:jc w:val="right"/>
              <w:rPr>
                <w:rFonts w:cs="Times New Roman"/>
                <w:color w:val="000000"/>
              </w:rPr>
            </w:pPr>
            <w:r w:rsidRPr="0038242A">
              <w:rPr>
                <w:rFonts w:cs="Times New Roman"/>
                <w:color w:val="000000"/>
              </w:rPr>
              <w:t>0.68</w:t>
            </w:r>
          </w:p>
        </w:tc>
      </w:tr>
      <w:tr w:rsidR="00E43DA1" w:rsidRPr="0038242A" w14:paraId="365BBB72" w14:textId="77777777" w:rsidTr="00357A01">
        <w:trPr>
          <w:trHeight w:val="300"/>
        </w:trPr>
        <w:tc>
          <w:tcPr>
            <w:tcW w:w="1243" w:type="dxa"/>
            <w:tcBorders>
              <w:top w:val="nil"/>
              <w:left w:val="nil"/>
              <w:bottom w:val="single" w:sz="4" w:space="0" w:color="auto"/>
              <w:right w:val="nil"/>
            </w:tcBorders>
            <w:shd w:val="clear" w:color="auto" w:fill="auto"/>
            <w:noWrap/>
            <w:vAlign w:val="bottom"/>
            <w:hideMark/>
          </w:tcPr>
          <w:p w14:paraId="0791E75D" w14:textId="77777777" w:rsidR="00E43DA1" w:rsidRPr="0038242A" w:rsidRDefault="00E43DA1" w:rsidP="00357A01">
            <w:pPr>
              <w:spacing w:line="240" w:lineRule="auto"/>
              <w:rPr>
                <w:rFonts w:eastAsia="Times New Roman" w:cs="Times New Roman"/>
                <w:color w:val="000000"/>
                <w:lang w:eastAsia="en-GB"/>
              </w:rPr>
            </w:pPr>
            <w:r w:rsidRPr="0038242A">
              <w:rPr>
                <w:rFonts w:eastAsia="Times New Roman" w:cs="Times New Roman"/>
                <w:color w:val="000000"/>
                <w:lang w:eastAsia="en-GB"/>
              </w:rPr>
              <w:t>Comp4</w:t>
            </w:r>
          </w:p>
        </w:tc>
        <w:tc>
          <w:tcPr>
            <w:tcW w:w="1206" w:type="dxa"/>
            <w:tcBorders>
              <w:top w:val="nil"/>
              <w:left w:val="nil"/>
              <w:bottom w:val="single" w:sz="4" w:space="0" w:color="auto"/>
              <w:right w:val="nil"/>
            </w:tcBorders>
            <w:shd w:val="clear" w:color="auto" w:fill="auto"/>
            <w:noWrap/>
            <w:vAlign w:val="bottom"/>
            <w:hideMark/>
          </w:tcPr>
          <w:p w14:paraId="0365A1D2" w14:textId="77777777" w:rsidR="00E43DA1" w:rsidRPr="0038242A" w:rsidRDefault="00E43DA1" w:rsidP="00357A01">
            <w:pPr>
              <w:spacing w:line="240" w:lineRule="auto"/>
              <w:jc w:val="right"/>
              <w:rPr>
                <w:rFonts w:cs="Times New Roman"/>
                <w:color w:val="000000"/>
              </w:rPr>
            </w:pPr>
            <w:r w:rsidRPr="0038242A">
              <w:rPr>
                <w:rFonts w:cs="Times New Roman"/>
                <w:color w:val="000000"/>
              </w:rPr>
              <w:t>0.82</w:t>
            </w:r>
          </w:p>
        </w:tc>
        <w:tc>
          <w:tcPr>
            <w:tcW w:w="1157" w:type="dxa"/>
            <w:tcBorders>
              <w:top w:val="nil"/>
              <w:left w:val="nil"/>
              <w:bottom w:val="single" w:sz="4" w:space="0" w:color="auto"/>
              <w:right w:val="nil"/>
            </w:tcBorders>
            <w:shd w:val="clear" w:color="auto" w:fill="auto"/>
            <w:noWrap/>
            <w:vAlign w:val="bottom"/>
            <w:hideMark/>
          </w:tcPr>
          <w:p w14:paraId="6CFDB041" w14:textId="77777777" w:rsidR="00E43DA1" w:rsidRPr="0038242A" w:rsidRDefault="00E43DA1" w:rsidP="00357A01">
            <w:pPr>
              <w:spacing w:line="240" w:lineRule="auto"/>
              <w:jc w:val="right"/>
              <w:rPr>
                <w:rFonts w:cs="Times New Roman"/>
                <w:color w:val="000000"/>
              </w:rPr>
            </w:pPr>
            <w:r w:rsidRPr="0038242A">
              <w:rPr>
                <w:rFonts w:cs="Times New Roman"/>
                <w:color w:val="000000"/>
              </w:rPr>
              <w:t>0.05</w:t>
            </w:r>
          </w:p>
        </w:tc>
        <w:tc>
          <w:tcPr>
            <w:tcW w:w="1158" w:type="dxa"/>
            <w:tcBorders>
              <w:top w:val="nil"/>
              <w:left w:val="nil"/>
              <w:bottom w:val="single" w:sz="4" w:space="0" w:color="auto"/>
              <w:right w:val="nil"/>
            </w:tcBorders>
            <w:shd w:val="clear" w:color="auto" w:fill="auto"/>
            <w:noWrap/>
            <w:vAlign w:val="bottom"/>
            <w:hideMark/>
          </w:tcPr>
          <w:p w14:paraId="5B5FABF1" w14:textId="77777777" w:rsidR="00E43DA1" w:rsidRPr="0038242A" w:rsidRDefault="00E43DA1" w:rsidP="00357A01">
            <w:pPr>
              <w:spacing w:line="240" w:lineRule="auto"/>
              <w:jc w:val="right"/>
              <w:rPr>
                <w:rFonts w:cs="Times New Roman"/>
                <w:color w:val="000000"/>
              </w:rPr>
            </w:pPr>
            <w:r w:rsidRPr="0038242A">
              <w:rPr>
                <w:rFonts w:cs="Times New Roman"/>
                <w:color w:val="000000"/>
              </w:rPr>
              <w:t>0.14</w:t>
            </w:r>
          </w:p>
        </w:tc>
        <w:tc>
          <w:tcPr>
            <w:tcW w:w="1243" w:type="dxa"/>
            <w:tcBorders>
              <w:top w:val="nil"/>
              <w:left w:val="nil"/>
              <w:bottom w:val="single" w:sz="4" w:space="0" w:color="auto"/>
              <w:right w:val="nil"/>
            </w:tcBorders>
            <w:shd w:val="clear" w:color="auto" w:fill="auto"/>
            <w:noWrap/>
            <w:vAlign w:val="bottom"/>
            <w:hideMark/>
          </w:tcPr>
          <w:p w14:paraId="00541FFC" w14:textId="77777777" w:rsidR="00E43DA1" w:rsidRPr="0038242A" w:rsidRDefault="00E43DA1" w:rsidP="00357A01">
            <w:pPr>
              <w:spacing w:line="240" w:lineRule="auto"/>
              <w:jc w:val="right"/>
              <w:rPr>
                <w:rFonts w:cs="Times New Roman"/>
                <w:color w:val="000000"/>
              </w:rPr>
            </w:pPr>
            <w:r w:rsidRPr="0038242A">
              <w:rPr>
                <w:rFonts w:cs="Times New Roman"/>
                <w:color w:val="000000"/>
              </w:rPr>
              <w:t>0.82</w:t>
            </w:r>
          </w:p>
        </w:tc>
      </w:tr>
      <w:tr w:rsidR="00E43DA1" w:rsidRPr="0038242A" w14:paraId="0A3C9C6F" w14:textId="77777777" w:rsidTr="00357A01">
        <w:trPr>
          <w:trHeight w:val="300"/>
        </w:trPr>
        <w:tc>
          <w:tcPr>
            <w:tcW w:w="1243" w:type="dxa"/>
            <w:tcBorders>
              <w:top w:val="single" w:sz="4" w:space="0" w:color="auto"/>
              <w:left w:val="nil"/>
              <w:bottom w:val="nil"/>
              <w:right w:val="nil"/>
            </w:tcBorders>
            <w:shd w:val="clear" w:color="auto" w:fill="auto"/>
            <w:noWrap/>
            <w:vAlign w:val="bottom"/>
            <w:hideMark/>
          </w:tcPr>
          <w:p w14:paraId="7832E765" w14:textId="77777777" w:rsidR="00E43DA1" w:rsidRPr="0038242A" w:rsidRDefault="00E43DA1" w:rsidP="00357A01">
            <w:pPr>
              <w:spacing w:line="240" w:lineRule="auto"/>
              <w:rPr>
                <w:rFonts w:eastAsia="Times New Roman" w:cs="Times New Roman"/>
                <w:color w:val="000000"/>
                <w:lang w:eastAsia="en-GB"/>
              </w:rPr>
            </w:pPr>
            <w:r w:rsidRPr="0038242A">
              <w:rPr>
                <w:rFonts w:eastAsia="Times New Roman" w:cs="Times New Roman"/>
                <w:color w:val="000000"/>
                <w:lang w:eastAsia="en-GB"/>
              </w:rPr>
              <w:t>Comp5</w:t>
            </w:r>
          </w:p>
        </w:tc>
        <w:tc>
          <w:tcPr>
            <w:tcW w:w="1206" w:type="dxa"/>
            <w:tcBorders>
              <w:top w:val="single" w:sz="4" w:space="0" w:color="auto"/>
              <w:left w:val="nil"/>
              <w:bottom w:val="nil"/>
              <w:right w:val="nil"/>
            </w:tcBorders>
            <w:shd w:val="clear" w:color="auto" w:fill="auto"/>
            <w:noWrap/>
            <w:vAlign w:val="bottom"/>
            <w:hideMark/>
          </w:tcPr>
          <w:p w14:paraId="53E3F3E5" w14:textId="77777777" w:rsidR="00E43DA1" w:rsidRPr="0038242A" w:rsidRDefault="00E43DA1" w:rsidP="00357A01">
            <w:pPr>
              <w:spacing w:line="240" w:lineRule="auto"/>
              <w:jc w:val="right"/>
              <w:rPr>
                <w:rFonts w:cs="Times New Roman"/>
                <w:color w:val="000000"/>
              </w:rPr>
            </w:pPr>
            <w:r w:rsidRPr="0038242A">
              <w:rPr>
                <w:rFonts w:cs="Times New Roman"/>
                <w:color w:val="000000"/>
              </w:rPr>
              <w:t>0.77</w:t>
            </w:r>
          </w:p>
        </w:tc>
        <w:tc>
          <w:tcPr>
            <w:tcW w:w="1157" w:type="dxa"/>
            <w:tcBorders>
              <w:top w:val="single" w:sz="4" w:space="0" w:color="auto"/>
              <w:left w:val="nil"/>
              <w:bottom w:val="nil"/>
              <w:right w:val="nil"/>
            </w:tcBorders>
            <w:shd w:val="clear" w:color="auto" w:fill="auto"/>
            <w:noWrap/>
            <w:vAlign w:val="bottom"/>
            <w:hideMark/>
          </w:tcPr>
          <w:p w14:paraId="6B1068BD" w14:textId="77777777" w:rsidR="00E43DA1" w:rsidRPr="0038242A" w:rsidRDefault="00E43DA1" w:rsidP="00357A01">
            <w:pPr>
              <w:spacing w:line="240" w:lineRule="auto"/>
              <w:jc w:val="right"/>
              <w:rPr>
                <w:rFonts w:cs="Times New Roman"/>
                <w:color w:val="000000"/>
              </w:rPr>
            </w:pPr>
            <w:r w:rsidRPr="0038242A">
              <w:rPr>
                <w:rFonts w:cs="Times New Roman"/>
                <w:color w:val="000000"/>
              </w:rPr>
              <w:t>0.46</w:t>
            </w:r>
          </w:p>
        </w:tc>
        <w:tc>
          <w:tcPr>
            <w:tcW w:w="1158" w:type="dxa"/>
            <w:tcBorders>
              <w:top w:val="single" w:sz="4" w:space="0" w:color="auto"/>
              <w:left w:val="nil"/>
              <w:bottom w:val="nil"/>
              <w:right w:val="nil"/>
            </w:tcBorders>
            <w:shd w:val="clear" w:color="auto" w:fill="auto"/>
            <w:noWrap/>
            <w:vAlign w:val="bottom"/>
            <w:hideMark/>
          </w:tcPr>
          <w:p w14:paraId="6F8EFE9D" w14:textId="77777777" w:rsidR="00E43DA1" w:rsidRPr="0038242A" w:rsidRDefault="00E43DA1" w:rsidP="00357A01">
            <w:pPr>
              <w:spacing w:line="240" w:lineRule="auto"/>
              <w:jc w:val="right"/>
              <w:rPr>
                <w:rFonts w:cs="Times New Roman"/>
                <w:color w:val="000000"/>
              </w:rPr>
            </w:pPr>
            <w:r w:rsidRPr="0038242A">
              <w:rPr>
                <w:rFonts w:cs="Times New Roman"/>
                <w:color w:val="000000"/>
              </w:rPr>
              <w:t>0.13</w:t>
            </w:r>
          </w:p>
        </w:tc>
        <w:tc>
          <w:tcPr>
            <w:tcW w:w="1243" w:type="dxa"/>
            <w:tcBorders>
              <w:top w:val="single" w:sz="4" w:space="0" w:color="auto"/>
              <w:left w:val="nil"/>
              <w:bottom w:val="nil"/>
              <w:right w:val="nil"/>
            </w:tcBorders>
            <w:shd w:val="clear" w:color="auto" w:fill="auto"/>
            <w:noWrap/>
            <w:vAlign w:val="bottom"/>
            <w:hideMark/>
          </w:tcPr>
          <w:p w14:paraId="5BCAB2DD" w14:textId="77777777" w:rsidR="00E43DA1" w:rsidRPr="0038242A" w:rsidRDefault="00E43DA1" w:rsidP="00357A01">
            <w:pPr>
              <w:spacing w:line="240" w:lineRule="auto"/>
              <w:jc w:val="right"/>
              <w:rPr>
                <w:rFonts w:cs="Times New Roman"/>
                <w:color w:val="000000"/>
              </w:rPr>
            </w:pPr>
            <w:r w:rsidRPr="0038242A">
              <w:rPr>
                <w:rFonts w:cs="Times New Roman"/>
                <w:color w:val="000000"/>
              </w:rPr>
              <w:t>0.95</w:t>
            </w:r>
          </w:p>
        </w:tc>
      </w:tr>
      <w:tr w:rsidR="00E43DA1" w:rsidRPr="0038242A" w14:paraId="1FEFD1A2" w14:textId="77777777" w:rsidTr="00357A01">
        <w:trPr>
          <w:trHeight w:val="300"/>
        </w:trPr>
        <w:tc>
          <w:tcPr>
            <w:tcW w:w="1243" w:type="dxa"/>
            <w:tcBorders>
              <w:top w:val="nil"/>
              <w:left w:val="nil"/>
              <w:bottom w:val="nil"/>
              <w:right w:val="nil"/>
            </w:tcBorders>
            <w:shd w:val="clear" w:color="auto" w:fill="auto"/>
            <w:noWrap/>
            <w:vAlign w:val="bottom"/>
            <w:hideMark/>
          </w:tcPr>
          <w:p w14:paraId="524A0120" w14:textId="77777777" w:rsidR="00E43DA1" w:rsidRPr="0038242A" w:rsidRDefault="00E43DA1" w:rsidP="00357A01">
            <w:pPr>
              <w:spacing w:line="240" w:lineRule="auto"/>
              <w:rPr>
                <w:rFonts w:eastAsia="Times New Roman" w:cs="Times New Roman"/>
                <w:color w:val="000000"/>
                <w:lang w:eastAsia="en-GB"/>
              </w:rPr>
            </w:pPr>
            <w:r w:rsidRPr="0038242A">
              <w:rPr>
                <w:rFonts w:eastAsia="Times New Roman" w:cs="Times New Roman"/>
                <w:color w:val="000000"/>
                <w:lang w:eastAsia="en-GB"/>
              </w:rPr>
              <w:t>Comp6</w:t>
            </w:r>
          </w:p>
        </w:tc>
        <w:tc>
          <w:tcPr>
            <w:tcW w:w="1206" w:type="dxa"/>
            <w:tcBorders>
              <w:top w:val="nil"/>
              <w:left w:val="nil"/>
              <w:bottom w:val="nil"/>
              <w:right w:val="nil"/>
            </w:tcBorders>
            <w:shd w:val="clear" w:color="auto" w:fill="auto"/>
            <w:noWrap/>
            <w:vAlign w:val="bottom"/>
            <w:hideMark/>
          </w:tcPr>
          <w:p w14:paraId="7C1A084E" w14:textId="77777777" w:rsidR="00E43DA1" w:rsidRPr="0038242A" w:rsidRDefault="00E43DA1" w:rsidP="00357A01">
            <w:pPr>
              <w:spacing w:line="240" w:lineRule="auto"/>
              <w:jc w:val="right"/>
              <w:rPr>
                <w:rFonts w:cs="Times New Roman"/>
                <w:color w:val="000000"/>
              </w:rPr>
            </w:pPr>
            <w:r w:rsidRPr="0038242A">
              <w:rPr>
                <w:rFonts w:cs="Times New Roman"/>
                <w:color w:val="000000"/>
              </w:rPr>
              <w:t>0.31</w:t>
            </w:r>
          </w:p>
        </w:tc>
        <w:tc>
          <w:tcPr>
            <w:tcW w:w="1157" w:type="dxa"/>
            <w:tcBorders>
              <w:top w:val="nil"/>
              <w:left w:val="nil"/>
              <w:bottom w:val="nil"/>
              <w:right w:val="nil"/>
            </w:tcBorders>
            <w:shd w:val="clear" w:color="auto" w:fill="auto"/>
            <w:noWrap/>
            <w:vAlign w:val="bottom"/>
            <w:hideMark/>
          </w:tcPr>
          <w:p w14:paraId="0DBD96D1" w14:textId="77777777" w:rsidR="00E43DA1" w:rsidRPr="0038242A" w:rsidRDefault="00E43DA1" w:rsidP="00357A01">
            <w:pPr>
              <w:spacing w:line="240" w:lineRule="auto"/>
              <w:rPr>
                <w:rFonts w:cs="Times New Roman"/>
                <w:color w:val="000000"/>
              </w:rPr>
            </w:pPr>
            <w:r w:rsidRPr="0038242A">
              <w:rPr>
                <w:rFonts w:cs="Times New Roman"/>
                <w:color w:val="000000"/>
              </w:rPr>
              <w:t>.</w:t>
            </w:r>
          </w:p>
        </w:tc>
        <w:tc>
          <w:tcPr>
            <w:tcW w:w="1158" w:type="dxa"/>
            <w:tcBorders>
              <w:top w:val="nil"/>
              <w:left w:val="nil"/>
              <w:bottom w:val="nil"/>
              <w:right w:val="nil"/>
            </w:tcBorders>
            <w:shd w:val="clear" w:color="auto" w:fill="auto"/>
            <w:noWrap/>
            <w:vAlign w:val="bottom"/>
            <w:hideMark/>
          </w:tcPr>
          <w:p w14:paraId="3D4F9AC8" w14:textId="77777777" w:rsidR="00E43DA1" w:rsidRPr="0038242A" w:rsidRDefault="00E43DA1" w:rsidP="00357A01">
            <w:pPr>
              <w:spacing w:line="240" w:lineRule="auto"/>
              <w:jc w:val="right"/>
              <w:rPr>
                <w:rFonts w:cs="Times New Roman"/>
                <w:color w:val="000000"/>
              </w:rPr>
            </w:pPr>
            <w:r w:rsidRPr="0038242A">
              <w:rPr>
                <w:rFonts w:cs="Times New Roman"/>
                <w:color w:val="000000"/>
              </w:rPr>
              <w:t>0.05</w:t>
            </w:r>
          </w:p>
        </w:tc>
        <w:tc>
          <w:tcPr>
            <w:tcW w:w="1243" w:type="dxa"/>
            <w:tcBorders>
              <w:top w:val="nil"/>
              <w:left w:val="nil"/>
              <w:bottom w:val="nil"/>
              <w:right w:val="nil"/>
            </w:tcBorders>
            <w:shd w:val="clear" w:color="auto" w:fill="auto"/>
            <w:noWrap/>
            <w:vAlign w:val="bottom"/>
            <w:hideMark/>
          </w:tcPr>
          <w:p w14:paraId="31F1AFBE" w14:textId="77777777" w:rsidR="00E43DA1" w:rsidRPr="0038242A" w:rsidRDefault="00E43DA1" w:rsidP="00357A01">
            <w:pPr>
              <w:spacing w:line="240" w:lineRule="auto"/>
              <w:jc w:val="right"/>
              <w:rPr>
                <w:rFonts w:cs="Times New Roman"/>
                <w:color w:val="000000"/>
              </w:rPr>
            </w:pPr>
            <w:r w:rsidRPr="0038242A">
              <w:rPr>
                <w:rFonts w:cs="Times New Roman"/>
                <w:color w:val="000000"/>
              </w:rPr>
              <w:t>1.00</w:t>
            </w:r>
          </w:p>
        </w:tc>
      </w:tr>
    </w:tbl>
    <w:p w14:paraId="4E4A03E0" w14:textId="77777777" w:rsidR="00E43DA1" w:rsidRPr="0038242A" w:rsidRDefault="00E43DA1" w:rsidP="00E43DA1">
      <w:pPr>
        <w:spacing w:line="240" w:lineRule="auto"/>
        <w:rPr>
          <w:rFonts w:cs="Times New Roman"/>
          <w:i/>
        </w:rPr>
      </w:pPr>
    </w:p>
    <w:p w14:paraId="088381EB" w14:textId="77777777" w:rsidR="00E43DA1" w:rsidRPr="0038242A" w:rsidRDefault="00E43DA1" w:rsidP="00E43DA1">
      <w:pPr>
        <w:spacing w:line="240" w:lineRule="auto"/>
        <w:rPr>
          <w:rFonts w:cs="Times New Roman"/>
        </w:rPr>
      </w:pPr>
      <w:r w:rsidRPr="0038242A">
        <w:rPr>
          <w:rFonts w:cs="Times New Roman"/>
        </w:rPr>
        <w:t>Table</w:t>
      </w:r>
      <w:r>
        <w:rPr>
          <w:rFonts w:cs="Times New Roman"/>
        </w:rPr>
        <w:t xml:space="preserve"> 13 </w:t>
      </w:r>
      <w:r>
        <w:rPr>
          <w:rFonts w:cs="Times New Roman"/>
        </w:rPr>
        <w:tab/>
      </w:r>
      <w:r w:rsidRPr="0038242A">
        <w:rPr>
          <w:rFonts w:cs="Times New Roman"/>
        </w:rPr>
        <w:t>Structural exclusion – principal component loading (unrotated)</w:t>
      </w:r>
    </w:p>
    <w:tbl>
      <w:tblPr>
        <w:tblW w:w="8236" w:type="dxa"/>
        <w:tblLook w:val="04A0" w:firstRow="1" w:lastRow="0" w:firstColumn="1" w:lastColumn="0" w:noHBand="0" w:noVBand="1"/>
      </w:tblPr>
      <w:tblGrid>
        <w:gridCol w:w="4111"/>
        <w:gridCol w:w="960"/>
        <w:gridCol w:w="960"/>
        <w:gridCol w:w="864"/>
        <w:gridCol w:w="1341"/>
      </w:tblGrid>
      <w:tr w:rsidR="00E43DA1" w:rsidRPr="0038242A" w14:paraId="68B76F26" w14:textId="77777777" w:rsidTr="00357A01">
        <w:trPr>
          <w:trHeight w:val="300"/>
        </w:trPr>
        <w:tc>
          <w:tcPr>
            <w:tcW w:w="4111" w:type="dxa"/>
            <w:tcBorders>
              <w:top w:val="nil"/>
              <w:left w:val="nil"/>
              <w:bottom w:val="nil"/>
              <w:right w:val="nil"/>
            </w:tcBorders>
            <w:shd w:val="clear" w:color="auto" w:fill="auto"/>
            <w:noWrap/>
            <w:vAlign w:val="bottom"/>
            <w:hideMark/>
          </w:tcPr>
          <w:p w14:paraId="381BCA2C" w14:textId="77777777" w:rsidR="00E43DA1" w:rsidRPr="0038242A" w:rsidRDefault="00E43DA1" w:rsidP="00357A01">
            <w:pPr>
              <w:spacing w:line="240" w:lineRule="auto"/>
              <w:rPr>
                <w:rFonts w:eastAsia="Times New Roman" w:cs="Times New Roman"/>
                <w:lang w:eastAsia="en-GB"/>
              </w:rPr>
            </w:pPr>
          </w:p>
        </w:tc>
        <w:tc>
          <w:tcPr>
            <w:tcW w:w="960" w:type="dxa"/>
            <w:tcBorders>
              <w:top w:val="nil"/>
              <w:left w:val="nil"/>
              <w:bottom w:val="nil"/>
              <w:right w:val="nil"/>
            </w:tcBorders>
            <w:shd w:val="clear" w:color="auto" w:fill="auto"/>
            <w:noWrap/>
            <w:vAlign w:val="bottom"/>
            <w:hideMark/>
          </w:tcPr>
          <w:p w14:paraId="1D27BD7F" w14:textId="77777777" w:rsidR="00E43DA1" w:rsidRPr="0038242A" w:rsidRDefault="00E43DA1" w:rsidP="00357A01">
            <w:pPr>
              <w:spacing w:line="240" w:lineRule="auto"/>
              <w:jc w:val="right"/>
              <w:rPr>
                <w:rFonts w:eastAsia="Times New Roman" w:cs="Times New Roman"/>
                <w:color w:val="000000"/>
                <w:lang w:eastAsia="en-GB"/>
              </w:rPr>
            </w:pPr>
            <w:r w:rsidRPr="0038242A">
              <w:rPr>
                <w:rFonts w:eastAsia="Times New Roman" w:cs="Times New Roman"/>
                <w:color w:val="000000"/>
                <w:lang w:eastAsia="en-GB"/>
              </w:rPr>
              <w:t>Comp1</w:t>
            </w:r>
          </w:p>
        </w:tc>
        <w:tc>
          <w:tcPr>
            <w:tcW w:w="960" w:type="dxa"/>
            <w:tcBorders>
              <w:top w:val="nil"/>
              <w:left w:val="nil"/>
              <w:bottom w:val="nil"/>
              <w:right w:val="nil"/>
            </w:tcBorders>
            <w:shd w:val="clear" w:color="auto" w:fill="auto"/>
            <w:noWrap/>
            <w:vAlign w:val="bottom"/>
            <w:hideMark/>
          </w:tcPr>
          <w:p w14:paraId="189D7DDE" w14:textId="77777777" w:rsidR="00E43DA1" w:rsidRPr="0038242A" w:rsidRDefault="00E43DA1" w:rsidP="00357A01">
            <w:pPr>
              <w:spacing w:line="240" w:lineRule="auto"/>
              <w:jc w:val="right"/>
              <w:rPr>
                <w:rFonts w:eastAsia="Times New Roman" w:cs="Times New Roman"/>
                <w:color w:val="000000"/>
                <w:lang w:eastAsia="en-GB"/>
              </w:rPr>
            </w:pPr>
            <w:r w:rsidRPr="0038242A">
              <w:rPr>
                <w:rFonts w:eastAsia="Times New Roman" w:cs="Times New Roman"/>
                <w:color w:val="000000"/>
                <w:lang w:eastAsia="en-GB"/>
              </w:rPr>
              <w:t>Comp2</w:t>
            </w:r>
          </w:p>
        </w:tc>
        <w:tc>
          <w:tcPr>
            <w:tcW w:w="864" w:type="dxa"/>
            <w:tcBorders>
              <w:top w:val="nil"/>
              <w:left w:val="nil"/>
              <w:bottom w:val="nil"/>
              <w:right w:val="nil"/>
            </w:tcBorders>
          </w:tcPr>
          <w:p w14:paraId="6CF2611F" w14:textId="77777777" w:rsidR="00E43DA1" w:rsidRPr="0038242A" w:rsidRDefault="00E43DA1" w:rsidP="00357A01">
            <w:pPr>
              <w:spacing w:line="240" w:lineRule="auto"/>
              <w:jc w:val="right"/>
              <w:rPr>
                <w:rFonts w:eastAsia="Times New Roman" w:cs="Times New Roman"/>
                <w:color w:val="000000"/>
                <w:lang w:eastAsia="en-GB"/>
              </w:rPr>
            </w:pPr>
            <w:r w:rsidRPr="0038242A">
              <w:rPr>
                <w:rFonts w:eastAsia="Times New Roman" w:cs="Times New Roman"/>
                <w:color w:val="000000"/>
                <w:lang w:eastAsia="en-GB"/>
              </w:rPr>
              <w:t>Comp3</w:t>
            </w:r>
          </w:p>
        </w:tc>
        <w:tc>
          <w:tcPr>
            <w:tcW w:w="1341" w:type="dxa"/>
            <w:tcBorders>
              <w:top w:val="nil"/>
              <w:left w:val="nil"/>
              <w:bottom w:val="nil"/>
              <w:right w:val="nil"/>
            </w:tcBorders>
            <w:shd w:val="clear" w:color="auto" w:fill="auto"/>
            <w:noWrap/>
            <w:vAlign w:val="bottom"/>
            <w:hideMark/>
          </w:tcPr>
          <w:p w14:paraId="2984DA4C" w14:textId="77777777" w:rsidR="00E43DA1" w:rsidRPr="0038242A" w:rsidRDefault="00E43DA1" w:rsidP="00357A01">
            <w:pPr>
              <w:spacing w:line="240" w:lineRule="auto"/>
              <w:jc w:val="right"/>
              <w:rPr>
                <w:rFonts w:eastAsia="Times New Roman" w:cs="Times New Roman"/>
                <w:color w:val="000000"/>
                <w:lang w:eastAsia="en-GB"/>
              </w:rPr>
            </w:pPr>
            <w:r w:rsidRPr="0038242A">
              <w:rPr>
                <w:rFonts w:eastAsia="Times New Roman" w:cs="Times New Roman"/>
                <w:color w:val="000000"/>
                <w:lang w:eastAsia="en-GB"/>
              </w:rPr>
              <w:t>Unexplained</w:t>
            </w:r>
          </w:p>
        </w:tc>
      </w:tr>
      <w:tr w:rsidR="00E43DA1" w:rsidRPr="0038242A" w14:paraId="0EB659DD" w14:textId="77777777" w:rsidTr="00357A01">
        <w:trPr>
          <w:trHeight w:val="300"/>
        </w:trPr>
        <w:tc>
          <w:tcPr>
            <w:tcW w:w="4111" w:type="dxa"/>
            <w:tcBorders>
              <w:top w:val="nil"/>
              <w:left w:val="nil"/>
              <w:bottom w:val="nil"/>
              <w:right w:val="nil"/>
            </w:tcBorders>
            <w:shd w:val="clear" w:color="auto" w:fill="auto"/>
            <w:noWrap/>
            <w:vAlign w:val="bottom"/>
            <w:hideMark/>
          </w:tcPr>
          <w:p w14:paraId="602FE0F7" w14:textId="77777777" w:rsidR="00E43DA1" w:rsidRPr="0038242A" w:rsidRDefault="00E43DA1" w:rsidP="00357A01">
            <w:pPr>
              <w:spacing w:line="240" w:lineRule="auto"/>
              <w:rPr>
                <w:rFonts w:eastAsia="Times New Roman" w:cs="Times New Roman"/>
                <w:color w:val="000000"/>
                <w:lang w:eastAsia="en-GB"/>
              </w:rPr>
            </w:pPr>
            <w:r w:rsidRPr="0038242A">
              <w:rPr>
                <w:rFonts w:eastAsia="Times New Roman" w:cs="Times New Roman"/>
                <w:color w:val="000000"/>
                <w:lang w:eastAsia="en-GB"/>
              </w:rPr>
              <w:t>Difficulty with day-to-day English</w:t>
            </w:r>
          </w:p>
        </w:tc>
        <w:tc>
          <w:tcPr>
            <w:tcW w:w="960" w:type="dxa"/>
            <w:tcBorders>
              <w:top w:val="nil"/>
              <w:left w:val="nil"/>
              <w:bottom w:val="nil"/>
              <w:right w:val="nil"/>
            </w:tcBorders>
            <w:shd w:val="clear" w:color="auto" w:fill="auto"/>
            <w:noWrap/>
            <w:vAlign w:val="bottom"/>
            <w:hideMark/>
          </w:tcPr>
          <w:p w14:paraId="27D64D9B" w14:textId="77777777" w:rsidR="00E43DA1" w:rsidRPr="0038242A" w:rsidRDefault="00E43DA1" w:rsidP="00357A01">
            <w:pPr>
              <w:jc w:val="right"/>
              <w:rPr>
                <w:rFonts w:cs="Times New Roman"/>
                <w:color w:val="000000"/>
              </w:rPr>
            </w:pPr>
            <w:r w:rsidRPr="0038242A">
              <w:rPr>
                <w:rFonts w:cs="Times New Roman"/>
                <w:color w:val="000000"/>
              </w:rPr>
              <w:t>0.21</w:t>
            </w:r>
          </w:p>
        </w:tc>
        <w:tc>
          <w:tcPr>
            <w:tcW w:w="960" w:type="dxa"/>
            <w:tcBorders>
              <w:top w:val="nil"/>
              <w:left w:val="nil"/>
              <w:bottom w:val="nil"/>
              <w:right w:val="nil"/>
            </w:tcBorders>
            <w:shd w:val="clear" w:color="auto" w:fill="auto"/>
            <w:noWrap/>
            <w:vAlign w:val="bottom"/>
            <w:hideMark/>
          </w:tcPr>
          <w:p w14:paraId="636C0009" w14:textId="77777777" w:rsidR="00E43DA1" w:rsidRPr="0038242A" w:rsidRDefault="00E43DA1" w:rsidP="00357A01">
            <w:pPr>
              <w:jc w:val="right"/>
              <w:rPr>
                <w:rFonts w:cs="Times New Roman"/>
                <w:color w:val="000000"/>
              </w:rPr>
            </w:pPr>
            <w:r w:rsidRPr="0038242A">
              <w:rPr>
                <w:rFonts w:cs="Times New Roman"/>
                <w:color w:val="000000"/>
              </w:rPr>
              <w:t>-0.21</w:t>
            </w:r>
          </w:p>
        </w:tc>
        <w:tc>
          <w:tcPr>
            <w:tcW w:w="864" w:type="dxa"/>
            <w:tcBorders>
              <w:top w:val="nil"/>
              <w:left w:val="nil"/>
              <w:bottom w:val="nil"/>
              <w:right w:val="nil"/>
            </w:tcBorders>
            <w:vAlign w:val="bottom"/>
          </w:tcPr>
          <w:p w14:paraId="414A331C" w14:textId="77777777" w:rsidR="00E43DA1" w:rsidRPr="0038242A" w:rsidRDefault="00E43DA1" w:rsidP="00357A01">
            <w:pPr>
              <w:jc w:val="right"/>
              <w:rPr>
                <w:rFonts w:cs="Times New Roman"/>
                <w:color w:val="000000"/>
              </w:rPr>
            </w:pPr>
            <w:r w:rsidRPr="0038242A">
              <w:rPr>
                <w:rFonts w:cs="Times New Roman"/>
                <w:color w:val="000000"/>
              </w:rPr>
              <w:t>0.89</w:t>
            </w:r>
          </w:p>
        </w:tc>
        <w:tc>
          <w:tcPr>
            <w:tcW w:w="1341" w:type="dxa"/>
            <w:tcBorders>
              <w:top w:val="nil"/>
              <w:left w:val="nil"/>
              <w:bottom w:val="nil"/>
              <w:right w:val="nil"/>
            </w:tcBorders>
            <w:shd w:val="clear" w:color="auto" w:fill="auto"/>
            <w:noWrap/>
            <w:vAlign w:val="bottom"/>
            <w:hideMark/>
          </w:tcPr>
          <w:p w14:paraId="56978AD8" w14:textId="77777777" w:rsidR="00E43DA1" w:rsidRPr="0038242A" w:rsidRDefault="00E43DA1" w:rsidP="00357A01">
            <w:pPr>
              <w:jc w:val="right"/>
              <w:rPr>
                <w:rFonts w:cs="Times New Roman"/>
                <w:color w:val="000000"/>
              </w:rPr>
            </w:pPr>
            <w:r w:rsidRPr="0038242A">
              <w:rPr>
                <w:rFonts w:cs="Times New Roman"/>
                <w:color w:val="000000"/>
              </w:rPr>
              <w:t>0.08</w:t>
            </w:r>
          </w:p>
        </w:tc>
      </w:tr>
      <w:tr w:rsidR="00E43DA1" w:rsidRPr="0038242A" w14:paraId="41908909" w14:textId="77777777" w:rsidTr="00357A01">
        <w:trPr>
          <w:trHeight w:val="300"/>
        </w:trPr>
        <w:tc>
          <w:tcPr>
            <w:tcW w:w="4111" w:type="dxa"/>
            <w:tcBorders>
              <w:top w:val="nil"/>
              <w:left w:val="nil"/>
              <w:bottom w:val="nil"/>
              <w:right w:val="nil"/>
            </w:tcBorders>
            <w:shd w:val="clear" w:color="auto" w:fill="auto"/>
            <w:noWrap/>
            <w:vAlign w:val="bottom"/>
            <w:hideMark/>
          </w:tcPr>
          <w:p w14:paraId="04A21B27" w14:textId="77777777" w:rsidR="00E43DA1" w:rsidRPr="0038242A" w:rsidRDefault="00E43DA1" w:rsidP="00357A01">
            <w:pPr>
              <w:spacing w:line="240" w:lineRule="auto"/>
              <w:rPr>
                <w:rFonts w:eastAsia="Times New Roman" w:cs="Times New Roman"/>
                <w:color w:val="000000"/>
                <w:lang w:eastAsia="en-GB"/>
              </w:rPr>
            </w:pPr>
            <w:r w:rsidRPr="0038242A">
              <w:rPr>
                <w:rFonts w:eastAsia="Times New Roman" w:cs="Times New Roman"/>
                <w:color w:val="000000"/>
                <w:lang w:eastAsia="en-GB"/>
              </w:rPr>
              <w:t>Intergenerational educational mobility</w:t>
            </w:r>
          </w:p>
        </w:tc>
        <w:tc>
          <w:tcPr>
            <w:tcW w:w="960" w:type="dxa"/>
            <w:tcBorders>
              <w:top w:val="nil"/>
              <w:left w:val="nil"/>
              <w:bottom w:val="nil"/>
              <w:right w:val="nil"/>
            </w:tcBorders>
            <w:shd w:val="clear" w:color="auto" w:fill="auto"/>
            <w:noWrap/>
            <w:vAlign w:val="bottom"/>
            <w:hideMark/>
          </w:tcPr>
          <w:p w14:paraId="59F84C8E" w14:textId="77777777" w:rsidR="00E43DA1" w:rsidRPr="0038242A" w:rsidRDefault="00E43DA1" w:rsidP="00357A01">
            <w:pPr>
              <w:jc w:val="right"/>
              <w:rPr>
                <w:rFonts w:cs="Times New Roman"/>
                <w:color w:val="000000"/>
              </w:rPr>
            </w:pPr>
            <w:r w:rsidRPr="0038242A">
              <w:rPr>
                <w:rFonts w:cs="Times New Roman"/>
                <w:color w:val="000000"/>
              </w:rPr>
              <w:t>-0.12</w:t>
            </w:r>
          </w:p>
        </w:tc>
        <w:tc>
          <w:tcPr>
            <w:tcW w:w="960" w:type="dxa"/>
            <w:tcBorders>
              <w:top w:val="nil"/>
              <w:left w:val="nil"/>
              <w:bottom w:val="nil"/>
              <w:right w:val="nil"/>
            </w:tcBorders>
            <w:shd w:val="clear" w:color="auto" w:fill="auto"/>
            <w:noWrap/>
            <w:vAlign w:val="bottom"/>
            <w:hideMark/>
          </w:tcPr>
          <w:p w14:paraId="259DD5EE" w14:textId="77777777" w:rsidR="00E43DA1" w:rsidRPr="0038242A" w:rsidRDefault="00E43DA1" w:rsidP="00357A01">
            <w:pPr>
              <w:jc w:val="right"/>
              <w:rPr>
                <w:rFonts w:cs="Times New Roman"/>
                <w:color w:val="000000"/>
              </w:rPr>
            </w:pPr>
            <w:r w:rsidRPr="0038242A">
              <w:rPr>
                <w:rFonts w:cs="Times New Roman"/>
                <w:color w:val="000000"/>
              </w:rPr>
              <w:t>0.67</w:t>
            </w:r>
          </w:p>
        </w:tc>
        <w:tc>
          <w:tcPr>
            <w:tcW w:w="864" w:type="dxa"/>
            <w:tcBorders>
              <w:top w:val="nil"/>
              <w:left w:val="nil"/>
              <w:bottom w:val="nil"/>
              <w:right w:val="nil"/>
            </w:tcBorders>
            <w:vAlign w:val="bottom"/>
          </w:tcPr>
          <w:p w14:paraId="3324C5FB" w14:textId="77777777" w:rsidR="00E43DA1" w:rsidRPr="0038242A" w:rsidRDefault="00E43DA1" w:rsidP="00357A01">
            <w:pPr>
              <w:jc w:val="right"/>
              <w:rPr>
                <w:rFonts w:cs="Times New Roman"/>
                <w:color w:val="000000"/>
              </w:rPr>
            </w:pPr>
            <w:r w:rsidRPr="0038242A">
              <w:rPr>
                <w:rFonts w:cs="Times New Roman"/>
                <w:color w:val="000000"/>
              </w:rPr>
              <w:t>0.36</w:t>
            </w:r>
          </w:p>
        </w:tc>
        <w:tc>
          <w:tcPr>
            <w:tcW w:w="1341" w:type="dxa"/>
            <w:tcBorders>
              <w:top w:val="nil"/>
              <w:left w:val="nil"/>
              <w:bottom w:val="nil"/>
              <w:right w:val="nil"/>
            </w:tcBorders>
            <w:shd w:val="clear" w:color="auto" w:fill="auto"/>
            <w:noWrap/>
            <w:vAlign w:val="bottom"/>
            <w:hideMark/>
          </w:tcPr>
          <w:p w14:paraId="24CC02B4" w14:textId="77777777" w:rsidR="00E43DA1" w:rsidRPr="0038242A" w:rsidRDefault="00E43DA1" w:rsidP="00357A01">
            <w:pPr>
              <w:jc w:val="right"/>
              <w:rPr>
                <w:rFonts w:cs="Times New Roman"/>
                <w:color w:val="000000"/>
              </w:rPr>
            </w:pPr>
            <w:r w:rsidRPr="0038242A">
              <w:rPr>
                <w:rFonts w:cs="Times New Roman"/>
                <w:color w:val="000000"/>
              </w:rPr>
              <w:t>0.32</w:t>
            </w:r>
          </w:p>
        </w:tc>
      </w:tr>
      <w:tr w:rsidR="00E43DA1" w:rsidRPr="0038242A" w14:paraId="7CD09A3A" w14:textId="77777777" w:rsidTr="00357A01">
        <w:trPr>
          <w:trHeight w:val="300"/>
        </w:trPr>
        <w:tc>
          <w:tcPr>
            <w:tcW w:w="4111" w:type="dxa"/>
            <w:tcBorders>
              <w:top w:val="nil"/>
              <w:left w:val="nil"/>
              <w:bottom w:val="nil"/>
              <w:right w:val="nil"/>
            </w:tcBorders>
            <w:shd w:val="clear" w:color="auto" w:fill="auto"/>
            <w:noWrap/>
            <w:vAlign w:val="bottom"/>
            <w:hideMark/>
          </w:tcPr>
          <w:p w14:paraId="60E5E959" w14:textId="77777777" w:rsidR="00E43DA1" w:rsidRPr="0038242A" w:rsidRDefault="00E43DA1" w:rsidP="00357A01">
            <w:pPr>
              <w:spacing w:line="240" w:lineRule="auto"/>
              <w:rPr>
                <w:rFonts w:eastAsia="Times New Roman" w:cs="Times New Roman"/>
                <w:color w:val="000000"/>
                <w:lang w:eastAsia="en-GB"/>
              </w:rPr>
            </w:pPr>
            <w:r w:rsidRPr="0038242A">
              <w:rPr>
                <w:rFonts w:eastAsia="Times New Roman" w:cs="Times New Roman"/>
                <w:color w:val="000000"/>
                <w:lang w:eastAsia="en-GB"/>
              </w:rPr>
              <w:t>Intergenerational occupational mobility</w:t>
            </w:r>
          </w:p>
        </w:tc>
        <w:tc>
          <w:tcPr>
            <w:tcW w:w="960" w:type="dxa"/>
            <w:tcBorders>
              <w:top w:val="nil"/>
              <w:left w:val="nil"/>
              <w:bottom w:val="nil"/>
              <w:right w:val="nil"/>
            </w:tcBorders>
            <w:shd w:val="clear" w:color="auto" w:fill="auto"/>
            <w:noWrap/>
            <w:vAlign w:val="bottom"/>
            <w:hideMark/>
          </w:tcPr>
          <w:p w14:paraId="6F35D551" w14:textId="77777777" w:rsidR="00E43DA1" w:rsidRPr="0038242A" w:rsidRDefault="00E43DA1" w:rsidP="00357A01">
            <w:pPr>
              <w:jc w:val="right"/>
              <w:rPr>
                <w:rFonts w:cs="Times New Roman"/>
                <w:color w:val="000000"/>
              </w:rPr>
            </w:pPr>
            <w:r w:rsidRPr="0038242A">
              <w:rPr>
                <w:rFonts w:cs="Times New Roman"/>
                <w:color w:val="000000"/>
              </w:rPr>
              <w:t>-0.23</w:t>
            </w:r>
          </w:p>
        </w:tc>
        <w:tc>
          <w:tcPr>
            <w:tcW w:w="960" w:type="dxa"/>
            <w:tcBorders>
              <w:top w:val="nil"/>
              <w:left w:val="nil"/>
              <w:bottom w:val="nil"/>
              <w:right w:val="nil"/>
            </w:tcBorders>
            <w:shd w:val="clear" w:color="auto" w:fill="auto"/>
            <w:noWrap/>
            <w:vAlign w:val="bottom"/>
            <w:hideMark/>
          </w:tcPr>
          <w:p w14:paraId="7F458A65" w14:textId="77777777" w:rsidR="00E43DA1" w:rsidRPr="0038242A" w:rsidRDefault="00E43DA1" w:rsidP="00357A01">
            <w:pPr>
              <w:jc w:val="right"/>
              <w:rPr>
                <w:rFonts w:cs="Times New Roman"/>
                <w:color w:val="000000"/>
              </w:rPr>
            </w:pPr>
            <w:r w:rsidRPr="0038242A">
              <w:rPr>
                <w:rFonts w:cs="Times New Roman"/>
                <w:color w:val="000000"/>
              </w:rPr>
              <w:t>0.64</w:t>
            </w:r>
          </w:p>
        </w:tc>
        <w:tc>
          <w:tcPr>
            <w:tcW w:w="864" w:type="dxa"/>
            <w:tcBorders>
              <w:top w:val="nil"/>
              <w:left w:val="nil"/>
              <w:bottom w:val="nil"/>
              <w:right w:val="nil"/>
            </w:tcBorders>
            <w:vAlign w:val="bottom"/>
          </w:tcPr>
          <w:p w14:paraId="29DB3C34" w14:textId="77777777" w:rsidR="00E43DA1" w:rsidRPr="0038242A" w:rsidRDefault="00E43DA1" w:rsidP="00357A01">
            <w:pPr>
              <w:jc w:val="right"/>
              <w:rPr>
                <w:rFonts w:cs="Times New Roman"/>
                <w:color w:val="000000"/>
              </w:rPr>
            </w:pPr>
            <w:r w:rsidRPr="0038242A">
              <w:rPr>
                <w:rFonts w:cs="Times New Roman"/>
                <w:color w:val="000000"/>
              </w:rPr>
              <w:t>0.03</w:t>
            </w:r>
          </w:p>
        </w:tc>
        <w:tc>
          <w:tcPr>
            <w:tcW w:w="1341" w:type="dxa"/>
            <w:tcBorders>
              <w:top w:val="nil"/>
              <w:left w:val="nil"/>
              <w:bottom w:val="nil"/>
              <w:right w:val="nil"/>
            </w:tcBorders>
            <w:shd w:val="clear" w:color="auto" w:fill="auto"/>
            <w:noWrap/>
            <w:vAlign w:val="bottom"/>
            <w:hideMark/>
          </w:tcPr>
          <w:p w14:paraId="5AA165F0" w14:textId="77777777" w:rsidR="00E43DA1" w:rsidRPr="0038242A" w:rsidRDefault="00E43DA1" w:rsidP="00357A01">
            <w:pPr>
              <w:jc w:val="right"/>
              <w:rPr>
                <w:rFonts w:cs="Times New Roman"/>
                <w:color w:val="000000"/>
              </w:rPr>
            </w:pPr>
            <w:r w:rsidRPr="0038242A">
              <w:rPr>
                <w:rFonts w:cs="Times New Roman"/>
                <w:color w:val="000000"/>
              </w:rPr>
              <w:t>0.42</w:t>
            </w:r>
          </w:p>
        </w:tc>
      </w:tr>
      <w:tr w:rsidR="00E43DA1" w:rsidRPr="0038242A" w14:paraId="3947B430" w14:textId="77777777" w:rsidTr="00357A01">
        <w:trPr>
          <w:trHeight w:val="300"/>
        </w:trPr>
        <w:tc>
          <w:tcPr>
            <w:tcW w:w="4111" w:type="dxa"/>
            <w:tcBorders>
              <w:top w:val="nil"/>
              <w:left w:val="nil"/>
              <w:bottom w:val="nil"/>
              <w:right w:val="nil"/>
            </w:tcBorders>
            <w:shd w:val="clear" w:color="auto" w:fill="auto"/>
            <w:noWrap/>
            <w:vAlign w:val="bottom"/>
          </w:tcPr>
          <w:p w14:paraId="69B98E71" w14:textId="77777777" w:rsidR="00E43DA1" w:rsidRPr="0038242A" w:rsidRDefault="00E43DA1" w:rsidP="00357A01">
            <w:pPr>
              <w:spacing w:line="240" w:lineRule="auto"/>
              <w:rPr>
                <w:rFonts w:eastAsia="Times New Roman" w:cs="Times New Roman"/>
                <w:color w:val="000000"/>
                <w:lang w:eastAsia="en-GB"/>
              </w:rPr>
            </w:pPr>
            <w:r w:rsidRPr="0038242A">
              <w:rPr>
                <w:rFonts w:eastAsia="Times New Roman" w:cs="Times New Roman"/>
                <w:color w:val="000000"/>
                <w:lang w:eastAsia="en-GB"/>
              </w:rPr>
              <w:t xml:space="preserve">Regional Gini (wealth inequality) </w:t>
            </w:r>
          </w:p>
        </w:tc>
        <w:tc>
          <w:tcPr>
            <w:tcW w:w="960" w:type="dxa"/>
            <w:tcBorders>
              <w:top w:val="nil"/>
              <w:left w:val="nil"/>
              <w:bottom w:val="nil"/>
              <w:right w:val="nil"/>
            </w:tcBorders>
            <w:shd w:val="clear" w:color="auto" w:fill="auto"/>
            <w:noWrap/>
            <w:vAlign w:val="bottom"/>
          </w:tcPr>
          <w:p w14:paraId="0E9A6A22" w14:textId="77777777" w:rsidR="00E43DA1" w:rsidRPr="0038242A" w:rsidRDefault="00E43DA1" w:rsidP="00357A01">
            <w:pPr>
              <w:jc w:val="right"/>
              <w:rPr>
                <w:rFonts w:cs="Times New Roman"/>
                <w:color w:val="000000"/>
              </w:rPr>
            </w:pPr>
            <w:r w:rsidRPr="0038242A">
              <w:rPr>
                <w:rFonts w:cs="Times New Roman"/>
                <w:color w:val="000000"/>
              </w:rPr>
              <w:t>0.41</w:t>
            </w:r>
          </w:p>
        </w:tc>
        <w:tc>
          <w:tcPr>
            <w:tcW w:w="960" w:type="dxa"/>
            <w:tcBorders>
              <w:top w:val="nil"/>
              <w:left w:val="nil"/>
              <w:bottom w:val="nil"/>
              <w:right w:val="nil"/>
            </w:tcBorders>
            <w:shd w:val="clear" w:color="auto" w:fill="auto"/>
            <w:noWrap/>
            <w:vAlign w:val="bottom"/>
          </w:tcPr>
          <w:p w14:paraId="54E64F1A" w14:textId="77777777" w:rsidR="00E43DA1" w:rsidRPr="0038242A" w:rsidRDefault="00E43DA1" w:rsidP="00357A01">
            <w:pPr>
              <w:jc w:val="right"/>
              <w:rPr>
                <w:rFonts w:cs="Times New Roman"/>
                <w:color w:val="000000"/>
              </w:rPr>
            </w:pPr>
            <w:r w:rsidRPr="0038242A">
              <w:rPr>
                <w:rFonts w:cs="Times New Roman"/>
                <w:color w:val="000000"/>
              </w:rPr>
              <w:t>0.02</w:t>
            </w:r>
          </w:p>
        </w:tc>
        <w:tc>
          <w:tcPr>
            <w:tcW w:w="864" w:type="dxa"/>
            <w:tcBorders>
              <w:top w:val="nil"/>
              <w:left w:val="nil"/>
              <w:bottom w:val="nil"/>
              <w:right w:val="nil"/>
            </w:tcBorders>
            <w:vAlign w:val="bottom"/>
          </w:tcPr>
          <w:p w14:paraId="22756D7E" w14:textId="77777777" w:rsidR="00E43DA1" w:rsidRPr="0038242A" w:rsidRDefault="00E43DA1" w:rsidP="00357A01">
            <w:pPr>
              <w:jc w:val="right"/>
              <w:rPr>
                <w:rFonts w:cs="Times New Roman"/>
                <w:color w:val="000000"/>
              </w:rPr>
            </w:pPr>
            <w:r w:rsidRPr="0038242A">
              <w:rPr>
                <w:rFonts w:cs="Times New Roman"/>
                <w:color w:val="000000"/>
              </w:rPr>
              <w:t>0.08</w:t>
            </w:r>
          </w:p>
        </w:tc>
        <w:tc>
          <w:tcPr>
            <w:tcW w:w="1341" w:type="dxa"/>
            <w:tcBorders>
              <w:top w:val="nil"/>
              <w:left w:val="nil"/>
              <w:bottom w:val="nil"/>
              <w:right w:val="nil"/>
            </w:tcBorders>
            <w:shd w:val="clear" w:color="auto" w:fill="auto"/>
            <w:noWrap/>
            <w:vAlign w:val="bottom"/>
          </w:tcPr>
          <w:p w14:paraId="0DF63479" w14:textId="77777777" w:rsidR="00E43DA1" w:rsidRPr="0038242A" w:rsidRDefault="00E43DA1" w:rsidP="00357A01">
            <w:pPr>
              <w:jc w:val="right"/>
              <w:rPr>
                <w:rFonts w:cs="Times New Roman"/>
                <w:color w:val="000000"/>
              </w:rPr>
            </w:pPr>
            <w:r w:rsidRPr="0038242A">
              <w:rPr>
                <w:rFonts w:cs="Times New Roman"/>
                <w:color w:val="000000"/>
              </w:rPr>
              <w:t>0.66</w:t>
            </w:r>
          </w:p>
        </w:tc>
      </w:tr>
    </w:tbl>
    <w:p w14:paraId="0ED8720D" w14:textId="77777777" w:rsidR="00E43DA1" w:rsidRPr="0038242A" w:rsidRDefault="00E43DA1" w:rsidP="00E43DA1">
      <w:pPr>
        <w:spacing w:line="240" w:lineRule="auto"/>
        <w:rPr>
          <w:rFonts w:cs="Times New Roman"/>
        </w:rPr>
      </w:pPr>
    </w:p>
    <w:p w14:paraId="209C23AF" w14:textId="77777777" w:rsidR="00E43DA1" w:rsidRPr="0038242A" w:rsidRDefault="00E43DA1" w:rsidP="00E43DA1">
      <w:pPr>
        <w:spacing w:line="240" w:lineRule="auto"/>
        <w:rPr>
          <w:rFonts w:cs="Times New Roman"/>
          <w:i/>
        </w:rPr>
      </w:pPr>
    </w:p>
    <w:p w14:paraId="2111A494" w14:textId="77777777" w:rsidR="00E43DA1" w:rsidRPr="0038242A" w:rsidRDefault="00E43DA1" w:rsidP="00E43DA1">
      <w:pPr>
        <w:spacing w:line="240" w:lineRule="auto"/>
        <w:rPr>
          <w:rFonts w:cs="Times New Roman"/>
          <w:i/>
        </w:rPr>
      </w:pPr>
    </w:p>
    <w:p w14:paraId="3CE3777D" w14:textId="77777777" w:rsidR="00E43DA1" w:rsidRPr="0038242A" w:rsidRDefault="00E43DA1" w:rsidP="00E43DA1">
      <w:pPr>
        <w:spacing w:line="240" w:lineRule="auto"/>
        <w:rPr>
          <w:rFonts w:cs="Times New Roman"/>
        </w:rPr>
      </w:pPr>
      <w:r w:rsidRPr="0038242A">
        <w:rPr>
          <w:rFonts w:cs="Times New Roman"/>
        </w:rPr>
        <w:t xml:space="preserve">Table </w:t>
      </w:r>
      <w:r>
        <w:rPr>
          <w:rFonts w:cs="Times New Roman"/>
        </w:rPr>
        <w:t>14</w:t>
      </w:r>
      <w:r w:rsidRPr="0038242A">
        <w:rPr>
          <w:rFonts w:cs="Times New Roman"/>
        </w:rPr>
        <w:tab/>
        <w:t>Structural exclusion – principal component loading (</w:t>
      </w:r>
      <w:proofErr w:type="spellStart"/>
      <w:r w:rsidRPr="0038242A">
        <w:rPr>
          <w:rFonts w:cs="Times New Roman"/>
        </w:rPr>
        <w:t>promax</w:t>
      </w:r>
      <w:proofErr w:type="spellEnd"/>
      <w:r w:rsidRPr="0038242A">
        <w:rPr>
          <w:rFonts w:cs="Times New Roman"/>
        </w:rPr>
        <w:t xml:space="preserve"> rotation)</w:t>
      </w:r>
    </w:p>
    <w:tbl>
      <w:tblPr>
        <w:tblW w:w="8236" w:type="dxa"/>
        <w:tblLook w:val="04A0" w:firstRow="1" w:lastRow="0" w:firstColumn="1" w:lastColumn="0" w:noHBand="0" w:noVBand="1"/>
      </w:tblPr>
      <w:tblGrid>
        <w:gridCol w:w="4111"/>
        <w:gridCol w:w="960"/>
        <w:gridCol w:w="960"/>
        <w:gridCol w:w="864"/>
        <w:gridCol w:w="1341"/>
      </w:tblGrid>
      <w:tr w:rsidR="00E43DA1" w:rsidRPr="0038242A" w14:paraId="2E3CB023" w14:textId="77777777" w:rsidTr="00357A01">
        <w:trPr>
          <w:trHeight w:val="300"/>
        </w:trPr>
        <w:tc>
          <w:tcPr>
            <w:tcW w:w="4111" w:type="dxa"/>
            <w:tcBorders>
              <w:top w:val="nil"/>
              <w:left w:val="nil"/>
              <w:bottom w:val="nil"/>
              <w:right w:val="nil"/>
            </w:tcBorders>
            <w:shd w:val="clear" w:color="auto" w:fill="auto"/>
            <w:noWrap/>
            <w:vAlign w:val="bottom"/>
            <w:hideMark/>
          </w:tcPr>
          <w:p w14:paraId="7D6BD950" w14:textId="77777777" w:rsidR="00E43DA1" w:rsidRPr="0038242A" w:rsidRDefault="00E43DA1" w:rsidP="00357A01">
            <w:pPr>
              <w:spacing w:line="240" w:lineRule="auto"/>
              <w:rPr>
                <w:rFonts w:eastAsia="Times New Roman" w:cs="Times New Roman"/>
                <w:lang w:eastAsia="en-GB"/>
              </w:rPr>
            </w:pPr>
          </w:p>
        </w:tc>
        <w:tc>
          <w:tcPr>
            <w:tcW w:w="960" w:type="dxa"/>
            <w:tcBorders>
              <w:top w:val="nil"/>
              <w:left w:val="nil"/>
              <w:bottom w:val="nil"/>
              <w:right w:val="nil"/>
            </w:tcBorders>
            <w:shd w:val="clear" w:color="auto" w:fill="auto"/>
            <w:noWrap/>
            <w:vAlign w:val="bottom"/>
            <w:hideMark/>
          </w:tcPr>
          <w:p w14:paraId="2D7CC946" w14:textId="77777777" w:rsidR="00E43DA1" w:rsidRPr="0038242A" w:rsidRDefault="00E43DA1" w:rsidP="00357A01">
            <w:pPr>
              <w:spacing w:line="240" w:lineRule="auto"/>
              <w:jc w:val="right"/>
              <w:rPr>
                <w:rFonts w:eastAsia="Times New Roman" w:cs="Times New Roman"/>
                <w:color w:val="000000"/>
                <w:lang w:eastAsia="en-GB"/>
              </w:rPr>
            </w:pPr>
            <w:r w:rsidRPr="0038242A">
              <w:rPr>
                <w:rFonts w:eastAsia="Times New Roman" w:cs="Times New Roman"/>
                <w:color w:val="000000"/>
                <w:lang w:eastAsia="en-GB"/>
              </w:rPr>
              <w:t>Comp1</w:t>
            </w:r>
          </w:p>
        </w:tc>
        <w:tc>
          <w:tcPr>
            <w:tcW w:w="960" w:type="dxa"/>
            <w:tcBorders>
              <w:top w:val="nil"/>
              <w:left w:val="nil"/>
              <w:bottom w:val="nil"/>
              <w:right w:val="nil"/>
            </w:tcBorders>
            <w:shd w:val="clear" w:color="auto" w:fill="auto"/>
            <w:noWrap/>
            <w:vAlign w:val="bottom"/>
            <w:hideMark/>
          </w:tcPr>
          <w:p w14:paraId="27425BF9" w14:textId="77777777" w:rsidR="00E43DA1" w:rsidRPr="0038242A" w:rsidRDefault="00E43DA1" w:rsidP="00357A01">
            <w:pPr>
              <w:spacing w:line="240" w:lineRule="auto"/>
              <w:jc w:val="right"/>
              <w:rPr>
                <w:rFonts w:eastAsia="Times New Roman" w:cs="Times New Roman"/>
                <w:color w:val="000000"/>
                <w:lang w:eastAsia="en-GB"/>
              </w:rPr>
            </w:pPr>
            <w:r w:rsidRPr="0038242A">
              <w:rPr>
                <w:rFonts w:eastAsia="Times New Roman" w:cs="Times New Roman"/>
                <w:color w:val="000000"/>
                <w:lang w:eastAsia="en-GB"/>
              </w:rPr>
              <w:t>Comp2</w:t>
            </w:r>
          </w:p>
        </w:tc>
        <w:tc>
          <w:tcPr>
            <w:tcW w:w="864" w:type="dxa"/>
            <w:tcBorders>
              <w:top w:val="nil"/>
              <w:left w:val="nil"/>
              <w:bottom w:val="nil"/>
              <w:right w:val="nil"/>
            </w:tcBorders>
          </w:tcPr>
          <w:p w14:paraId="37CF1542" w14:textId="77777777" w:rsidR="00E43DA1" w:rsidRPr="0038242A" w:rsidRDefault="00E43DA1" w:rsidP="00357A01">
            <w:pPr>
              <w:spacing w:line="240" w:lineRule="auto"/>
              <w:jc w:val="right"/>
              <w:rPr>
                <w:rFonts w:eastAsia="Times New Roman" w:cs="Times New Roman"/>
                <w:color w:val="000000"/>
                <w:lang w:eastAsia="en-GB"/>
              </w:rPr>
            </w:pPr>
            <w:r w:rsidRPr="0038242A">
              <w:rPr>
                <w:rFonts w:eastAsia="Times New Roman" w:cs="Times New Roman"/>
                <w:color w:val="000000"/>
                <w:lang w:eastAsia="en-GB"/>
              </w:rPr>
              <w:t>Comp3</w:t>
            </w:r>
          </w:p>
        </w:tc>
        <w:tc>
          <w:tcPr>
            <w:tcW w:w="1341" w:type="dxa"/>
            <w:tcBorders>
              <w:top w:val="nil"/>
              <w:left w:val="nil"/>
              <w:bottom w:val="nil"/>
              <w:right w:val="nil"/>
            </w:tcBorders>
            <w:shd w:val="clear" w:color="auto" w:fill="auto"/>
            <w:noWrap/>
            <w:vAlign w:val="bottom"/>
            <w:hideMark/>
          </w:tcPr>
          <w:p w14:paraId="1E6F487D" w14:textId="77777777" w:rsidR="00E43DA1" w:rsidRPr="0038242A" w:rsidRDefault="00E43DA1" w:rsidP="00357A01">
            <w:pPr>
              <w:spacing w:line="240" w:lineRule="auto"/>
              <w:jc w:val="right"/>
              <w:rPr>
                <w:rFonts w:eastAsia="Times New Roman" w:cs="Times New Roman"/>
                <w:color w:val="000000"/>
                <w:lang w:eastAsia="en-GB"/>
              </w:rPr>
            </w:pPr>
            <w:r w:rsidRPr="0038242A">
              <w:rPr>
                <w:rFonts w:eastAsia="Times New Roman" w:cs="Times New Roman"/>
                <w:color w:val="000000"/>
                <w:lang w:eastAsia="en-GB"/>
              </w:rPr>
              <w:t>Unexplained</w:t>
            </w:r>
          </w:p>
        </w:tc>
      </w:tr>
      <w:tr w:rsidR="00E43DA1" w:rsidRPr="0038242A" w14:paraId="38962877" w14:textId="77777777" w:rsidTr="00357A01">
        <w:trPr>
          <w:trHeight w:val="300"/>
        </w:trPr>
        <w:tc>
          <w:tcPr>
            <w:tcW w:w="4111" w:type="dxa"/>
            <w:tcBorders>
              <w:top w:val="nil"/>
              <w:left w:val="nil"/>
              <w:bottom w:val="nil"/>
              <w:right w:val="nil"/>
            </w:tcBorders>
            <w:shd w:val="clear" w:color="auto" w:fill="auto"/>
            <w:noWrap/>
            <w:vAlign w:val="bottom"/>
            <w:hideMark/>
          </w:tcPr>
          <w:p w14:paraId="693E088D" w14:textId="77777777" w:rsidR="00E43DA1" w:rsidRPr="0038242A" w:rsidRDefault="00E43DA1" w:rsidP="00357A01">
            <w:pPr>
              <w:spacing w:line="240" w:lineRule="auto"/>
              <w:rPr>
                <w:rFonts w:eastAsia="Times New Roman" w:cs="Times New Roman"/>
                <w:color w:val="000000"/>
                <w:lang w:eastAsia="en-GB"/>
              </w:rPr>
            </w:pPr>
            <w:r w:rsidRPr="0038242A">
              <w:rPr>
                <w:rFonts w:eastAsia="Times New Roman" w:cs="Times New Roman"/>
                <w:color w:val="000000"/>
                <w:lang w:eastAsia="en-GB"/>
              </w:rPr>
              <w:t>Difficulty with day-to-day English</w:t>
            </w:r>
          </w:p>
        </w:tc>
        <w:tc>
          <w:tcPr>
            <w:tcW w:w="960" w:type="dxa"/>
            <w:tcBorders>
              <w:top w:val="nil"/>
              <w:left w:val="nil"/>
              <w:bottom w:val="nil"/>
              <w:right w:val="nil"/>
            </w:tcBorders>
            <w:shd w:val="clear" w:color="auto" w:fill="auto"/>
            <w:noWrap/>
            <w:vAlign w:val="bottom"/>
            <w:hideMark/>
          </w:tcPr>
          <w:p w14:paraId="0BDB0143" w14:textId="77777777" w:rsidR="00E43DA1" w:rsidRPr="0038242A" w:rsidRDefault="00E43DA1" w:rsidP="00357A01">
            <w:pPr>
              <w:jc w:val="right"/>
              <w:rPr>
                <w:rFonts w:cs="Times New Roman"/>
                <w:color w:val="000000"/>
              </w:rPr>
            </w:pPr>
          </w:p>
        </w:tc>
        <w:tc>
          <w:tcPr>
            <w:tcW w:w="960" w:type="dxa"/>
            <w:tcBorders>
              <w:top w:val="nil"/>
              <w:left w:val="nil"/>
              <w:bottom w:val="nil"/>
              <w:right w:val="nil"/>
            </w:tcBorders>
            <w:shd w:val="clear" w:color="auto" w:fill="auto"/>
            <w:noWrap/>
            <w:vAlign w:val="bottom"/>
            <w:hideMark/>
          </w:tcPr>
          <w:p w14:paraId="6BCC1A5D" w14:textId="77777777" w:rsidR="00E43DA1" w:rsidRPr="0038242A" w:rsidRDefault="00E43DA1" w:rsidP="00357A01">
            <w:pPr>
              <w:rPr>
                <w:rFonts w:cs="Times New Roman"/>
                <w:sz w:val="20"/>
                <w:szCs w:val="20"/>
              </w:rPr>
            </w:pPr>
          </w:p>
        </w:tc>
        <w:tc>
          <w:tcPr>
            <w:tcW w:w="864" w:type="dxa"/>
            <w:tcBorders>
              <w:top w:val="nil"/>
              <w:left w:val="nil"/>
              <w:bottom w:val="nil"/>
              <w:right w:val="nil"/>
            </w:tcBorders>
            <w:vAlign w:val="bottom"/>
          </w:tcPr>
          <w:p w14:paraId="101C5660" w14:textId="77777777" w:rsidR="00E43DA1" w:rsidRPr="0038242A" w:rsidRDefault="00E43DA1" w:rsidP="00357A01">
            <w:pPr>
              <w:jc w:val="right"/>
              <w:rPr>
                <w:rFonts w:cs="Times New Roman"/>
                <w:color w:val="000000"/>
              </w:rPr>
            </w:pPr>
            <w:r w:rsidRPr="0038242A">
              <w:rPr>
                <w:rFonts w:cs="Times New Roman"/>
                <w:color w:val="000000"/>
              </w:rPr>
              <w:t>0.95</w:t>
            </w:r>
          </w:p>
        </w:tc>
        <w:tc>
          <w:tcPr>
            <w:tcW w:w="1341" w:type="dxa"/>
            <w:tcBorders>
              <w:top w:val="nil"/>
              <w:left w:val="nil"/>
              <w:bottom w:val="nil"/>
              <w:right w:val="nil"/>
            </w:tcBorders>
            <w:shd w:val="clear" w:color="auto" w:fill="auto"/>
            <w:noWrap/>
            <w:vAlign w:val="bottom"/>
            <w:hideMark/>
          </w:tcPr>
          <w:p w14:paraId="2A2A6CA1" w14:textId="77777777" w:rsidR="00E43DA1" w:rsidRPr="0038242A" w:rsidRDefault="00E43DA1" w:rsidP="00357A01">
            <w:pPr>
              <w:jc w:val="right"/>
              <w:rPr>
                <w:rFonts w:cs="Times New Roman"/>
                <w:color w:val="000000"/>
              </w:rPr>
            </w:pPr>
            <w:r w:rsidRPr="0038242A">
              <w:rPr>
                <w:rFonts w:cs="Times New Roman"/>
                <w:color w:val="000000"/>
              </w:rPr>
              <w:t>0.08</w:t>
            </w:r>
          </w:p>
        </w:tc>
      </w:tr>
      <w:tr w:rsidR="00E43DA1" w:rsidRPr="0038242A" w14:paraId="7647B9DF" w14:textId="77777777" w:rsidTr="00357A01">
        <w:trPr>
          <w:trHeight w:val="300"/>
        </w:trPr>
        <w:tc>
          <w:tcPr>
            <w:tcW w:w="4111" w:type="dxa"/>
            <w:tcBorders>
              <w:top w:val="nil"/>
              <w:left w:val="nil"/>
              <w:bottom w:val="nil"/>
              <w:right w:val="nil"/>
            </w:tcBorders>
            <w:shd w:val="clear" w:color="auto" w:fill="auto"/>
            <w:noWrap/>
            <w:vAlign w:val="bottom"/>
            <w:hideMark/>
          </w:tcPr>
          <w:p w14:paraId="739B3E1C" w14:textId="77777777" w:rsidR="00E43DA1" w:rsidRPr="0038242A" w:rsidRDefault="00E43DA1" w:rsidP="00357A01">
            <w:pPr>
              <w:spacing w:line="240" w:lineRule="auto"/>
              <w:rPr>
                <w:rFonts w:eastAsia="Times New Roman" w:cs="Times New Roman"/>
                <w:color w:val="000000"/>
                <w:lang w:eastAsia="en-GB"/>
              </w:rPr>
            </w:pPr>
            <w:r w:rsidRPr="0038242A">
              <w:rPr>
                <w:rFonts w:eastAsia="Times New Roman" w:cs="Times New Roman"/>
                <w:color w:val="000000"/>
                <w:lang w:eastAsia="en-GB"/>
              </w:rPr>
              <w:t>Intergenerational educational mobility</w:t>
            </w:r>
          </w:p>
        </w:tc>
        <w:tc>
          <w:tcPr>
            <w:tcW w:w="960" w:type="dxa"/>
            <w:tcBorders>
              <w:top w:val="nil"/>
              <w:left w:val="nil"/>
              <w:bottom w:val="nil"/>
              <w:right w:val="nil"/>
            </w:tcBorders>
            <w:shd w:val="clear" w:color="auto" w:fill="auto"/>
            <w:noWrap/>
            <w:vAlign w:val="bottom"/>
            <w:hideMark/>
          </w:tcPr>
          <w:p w14:paraId="25AAB30E" w14:textId="77777777" w:rsidR="00E43DA1" w:rsidRPr="0038242A" w:rsidRDefault="00E43DA1" w:rsidP="00357A01">
            <w:pPr>
              <w:jc w:val="right"/>
              <w:rPr>
                <w:rFonts w:cs="Times New Roman"/>
                <w:color w:val="000000"/>
              </w:rPr>
            </w:pPr>
          </w:p>
        </w:tc>
        <w:tc>
          <w:tcPr>
            <w:tcW w:w="960" w:type="dxa"/>
            <w:tcBorders>
              <w:top w:val="nil"/>
              <w:left w:val="nil"/>
              <w:bottom w:val="nil"/>
              <w:right w:val="nil"/>
            </w:tcBorders>
            <w:shd w:val="clear" w:color="auto" w:fill="auto"/>
            <w:noWrap/>
            <w:vAlign w:val="bottom"/>
            <w:hideMark/>
          </w:tcPr>
          <w:p w14:paraId="20A3F5BB" w14:textId="77777777" w:rsidR="00E43DA1" w:rsidRPr="0038242A" w:rsidRDefault="00E43DA1" w:rsidP="00357A01">
            <w:pPr>
              <w:jc w:val="right"/>
              <w:rPr>
                <w:rFonts w:cs="Times New Roman"/>
                <w:color w:val="000000"/>
              </w:rPr>
            </w:pPr>
            <w:r w:rsidRPr="0038242A">
              <w:rPr>
                <w:rFonts w:cs="Times New Roman"/>
                <w:color w:val="000000"/>
              </w:rPr>
              <w:t>0.76</w:t>
            </w:r>
          </w:p>
        </w:tc>
        <w:tc>
          <w:tcPr>
            <w:tcW w:w="864" w:type="dxa"/>
            <w:tcBorders>
              <w:top w:val="nil"/>
              <w:left w:val="nil"/>
              <w:bottom w:val="nil"/>
              <w:right w:val="nil"/>
            </w:tcBorders>
            <w:vAlign w:val="bottom"/>
          </w:tcPr>
          <w:p w14:paraId="4D16D203" w14:textId="77777777" w:rsidR="00E43DA1" w:rsidRPr="0038242A" w:rsidRDefault="00E43DA1" w:rsidP="00357A01">
            <w:pPr>
              <w:jc w:val="right"/>
              <w:rPr>
                <w:rFonts w:cs="Times New Roman"/>
                <w:color w:val="000000"/>
              </w:rPr>
            </w:pPr>
          </w:p>
        </w:tc>
        <w:tc>
          <w:tcPr>
            <w:tcW w:w="1341" w:type="dxa"/>
            <w:tcBorders>
              <w:top w:val="nil"/>
              <w:left w:val="nil"/>
              <w:bottom w:val="nil"/>
              <w:right w:val="nil"/>
            </w:tcBorders>
            <w:shd w:val="clear" w:color="auto" w:fill="auto"/>
            <w:noWrap/>
            <w:vAlign w:val="bottom"/>
            <w:hideMark/>
          </w:tcPr>
          <w:p w14:paraId="7F839713" w14:textId="77777777" w:rsidR="00E43DA1" w:rsidRPr="0038242A" w:rsidRDefault="00E43DA1" w:rsidP="00357A01">
            <w:pPr>
              <w:jc w:val="right"/>
              <w:rPr>
                <w:rFonts w:cs="Times New Roman"/>
                <w:color w:val="000000"/>
              </w:rPr>
            </w:pPr>
            <w:r w:rsidRPr="0038242A">
              <w:rPr>
                <w:rFonts w:cs="Times New Roman"/>
                <w:color w:val="000000"/>
              </w:rPr>
              <w:t>0.32</w:t>
            </w:r>
          </w:p>
        </w:tc>
      </w:tr>
      <w:tr w:rsidR="00E43DA1" w:rsidRPr="0038242A" w14:paraId="1D0F3226" w14:textId="77777777" w:rsidTr="00357A01">
        <w:trPr>
          <w:trHeight w:val="300"/>
        </w:trPr>
        <w:tc>
          <w:tcPr>
            <w:tcW w:w="4111" w:type="dxa"/>
            <w:tcBorders>
              <w:top w:val="nil"/>
              <w:left w:val="nil"/>
              <w:bottom w:val="nil"/>
              <w:right w:val="nil"/>
            </w:tcBorders>
            <w:shd w:val="clear" w:color="auto" w:fill="auto"/>
            <w:noWrap/>
            <w:vAlign w:val="bottom"/>
            <w:hideMark/>
          </w:tcPr>
          <w:p w14:paraId="38B29786" w14:textId="77777777" w:rsidR="00E43DA1" w:rsidRPr="0038242A" w:rsidRDefault="00E43DA1" w:rsidP="00357A01">
            <w:pPr>
              <w:spacing w:line="240" w:lineRule="auto"/>
              <w:rPr>
                <w:rFonts w:eastAsia="Times New Roman" w:cs="Times New Roman"/>
                <w:color w:val="000000"/>
                <w:lang w:eastAsia="en-GB"/>
              </w:rPr>
            </w:pPr>
            <w:r w:rsidRPr="0038242A">
              <w:rPr>
                <w:rFonts w:eastAsia="Times New Roman" w:cs="Times New Roman"/>
                <w:color w:val="000000"/>
                <w:lang w:eastAsia="en-GB"/>
              </w:rPr>
              <w:t>Intergenerational occupational mobility</w:t>
            </w:r>
          </w:p>
        </w:tc>
        <w:tc>
          <w:tcPr>
            <w:tcW w:w="960" w:type="dxa"/>
            <w:tcBorders>
              <w:top w:val="nil"/>
              <w:left w:val="nil"/>
              <w:bottom w:val="nil"/>
              <w:right w:val="nil"/>
            </w:tcBorders>
            <w:shd w:val="clear" w:color="auto" w:fill="auto"/>
            <w:noWrap/>
            <w:vAlign w:val="bottom"/>
            <w:hideMark/>
          </w:tcPr>
          <w:p w14:paraId="366BBEBB" w14:textId="77777777" w:rsidR="00E43DA1" w:rsidRPr="0038242A" w:rsidRDefault="00E43DA1" w:rsidP="00357A01">
            <w:pPr>
              <w:jc w:val="right"/>
              <w:rPr>
                <w:rFonts w:cs="Times New Roman"/>
                <w:color w:val="000000"/>
              </w:rPr>
            </w:pPr>
          </w:p>
        </w:tc>
        <w:tc>
          <w:tcPr>
            <w:tcW w:w="960" w:type="dxa"/>
            <w:tcBorders>
              <w:top w:val="nil"/>
              <w:left w:val="nil"/>
              <w:bottom w:val="nil"/>
              <w:right w:val="nil"/>
            </w:tcBorders>
            <w:shd w:val="clear" w:color="auto" w:fill="auto"/>
            <w:noWrap/>
            <w:vAlign w:val="bottom"/>
            <w:hideMark/>
          </w:tcPr>
          <w:p w14:paraId="5E80D79C" w14:textId="77777777" w:rsidR="00E43DA1" w:rsidRPr="0038242A" w:rsidRDefault="00E43DA1" w:rsidP="00357A01">
            <w:pPr>
              <w:jc w:val="right"/>
              <w:rPr>
                <w:rFonts w:cs="Times New Roman"/>
                <w:color w:val="000000"/>
              </w:rPr>
            </w:pPr>
            <w:r w:rsidRPr="0038242A">
              <w:rPr>
                <w:rFonts w:cs="Times New Roman"/>
                <w:color w:val="000000"/>
              </w:rPr>
              <w:t>0.65</w:t>
            </w:r>
          </w:p>
        </w:tc>
        <w:tc>
          <w:tcPr>
            <w:tcW w:w="864" w:type="dxa"/>
            <w:tcBorders>
              <w:top w:val="nil"/>
              <w:left w:val="nil"/>
              <w:bottom w:val="nil"/>
              <w:right w:val="nil"/>
            </w:tcBorders>
            <w:vAlign w:val="bottom"/>
          </w:tcPr>
          <w:p w14:paraId="0FDC670C" w14:textId="77777777" w:rsidR="00E43DA1" w:rsidRPr="0038242A" w:rsidRDefault="00E43DA1" w:rsidP="00357A01">
            <w:pPr>
              <w:jc w:val="right"/>
              <w:rPr>
                <w:rFonts w:cs="Times New Roman"/>
                <w:color w:val="000000"/>
              </w:rPr>
            </w:pPr>
          </w:p>
        </w:tc>
        <w:tc>
          <w:tcPr>
            <w:tcW w:w="1341" w:type="dxa"/>
            <w:tcBorders>
              <w:top w:val="nil"/>
              <w:left w:val="nil"/>
              <w:bottom w:val="nil"/>
              <w:right w:val="nil"/>
            </w:tcBorders>
            <w:shd w:val="clear" w:color="auto" w:fill="auto"/>
            <w:noWrap/>
            <w:vAlign w:val="bottom"/>
            <w:hideMark/>
          </w:tcPr>
          <w:p w14:paraId="1569F601" w14:textId="77777777" w:rsidR="00E43DA1" w:rsidRPr="0038242A" w:rsidRDefault="00E43DA1" w:rsidP="00357A01">
            <w:pPr>
              <w:jc w:val="right"/>
              <w:rPr>
                <w:rFonts w:cs="Times New Roman"/>
                <w:color w:val="000000"/>
              </w:rPr>
            </w:pPr>
            <w:r w:rsidRPr="0038242A">
              <w:rPr>
                <w:rFonts w:cs="Times New Roman"/>
                <w:color w:val="000000"/>
              </w:rPr>
              <w:t>0.42</w:t>
            </w:r>
          </w:p>
        </w:tc>
      </w:tr>
      <w:tr w:rsidR="00E43DA1" w:rsidRPr="0038242A" w14:paraId="32F6E901" w14:textId="77777777" w:rsidTr="00357A01">
        <w:trPr>
          <w:trHeight w:val="300"/>
        </w:trPr>
        <w:tc>
          <w:tcPr>
            <w:tcW w:w="4111" w:type="dxa"/>
            <w:tcBorders>
              <w:top w:val="nil"/>
              <w:left w:val="nil"/>
              <w:bottom w:val="nil"/>
              <w:right w:val="nil"/>
            </w:tcBorders>
            <w:shd w:val="clear" w:color="auto" w:fill="auto"/>
            <w:noWrap/>
            <w:vAlign w:val="bottom"/>
          </w:tcPr>
          <w:p w14:paraId="6B038E9B" w14:textId="77777777" w:rsidR="00E43DA1" w:rsidRPr="0038242A" w:rsidRDefault="00E43DA1" w:rsidP="00357A01">
            <w:pPr>
              <w:spacing w:line="240" w:lineRule="auto"/>
              <w:rPr>
                <w:rFonts w:eastAsia="Times New Roman" w:cs="Times New Roman"/>
                <w:color w:val="000000"/>
                <w:lang w:eastAsia="en-GB"/>
              </w:rPr>
            </w:pPr>
            <w:r w:rsidRPr="0038242A">
              <w:rPr>
                <w:rFonts w:eastAsia="Times New Roman" w:cs="Times New Roman"/>
                <w:color w:val="000000"/>
                <w:lang w:eastAsia="en-GB"/>
              </w:rPr>
              <w:t xml:space="preserve">Regional Gini (wealth inequality) </w:t>
            </w:r>
          </w:p>
        </w:tc>
        <w:tc>
          <w:tcPr>
            <w:tcW w:w="960" w:type="dxa"/>
            <w:tcBorders>
              <w:top w:val="nil"/>
              <w:left w:val="nil"/>
              <w:bottom w:val="nil"/>
              <w:right w:val="nil"/>
            </w:tcBorders>
            <w:shd w:val="clear" w:color="auto" w:fill="auto"/>
            <w:noWrap/>
            <w:vAlign w:val="bottom"/>
          </w:tcPr>
          <w:p w14:paraId="0282AFFF" w14:textId="77777777" w:rsidR="00E43DA1" w:rsidRPr="0038242A" w:rsidRDefault="00E43DA1" w:rsidP="00357A01">
            <w:pPr>
              <w:jc w:val="right"/>
              <w:rPr>
                <w:rFonts w:cs="Times New Roman"/>
                <w:color w:val="000000"/>
              </w:rPr>
            </w:pPr>
            <w:r w:rsidRPr="0038242A">
              <w:rPr>
                <w:rFonts w:cs="Times New Roman"/>
                <w:color w:val="000000"/>
              </w:rPr>
              <w:t>0.37</w:t>
            </w:r>
          </w:p>
        </w:tc>
        <w:tc>
          <w:tcPr>
            <w:tcW w:w="960" w:type="dxa"/>
            <w:tcBorders>
              <w:top w:val="nil"/>
              <w:left w:val="nil"/>
              <w:bottom w:val="nil"/>
              <w:right w:val="nil"/>
            </w:tcBorders>
            <w:shd w:val="clear" w:color="auto" w:fill="auto"/>
            <w:noWrap/>
            <w:vAlign w:val="bottom"/>
          </w:tcPr>
          <w:p w14:paraId="6AA67B76" w14:textId="77777777" w:rsidR="00E43DA1" w:rsidRPr="0038242A" w:rsidRDefault="00E43DA1" w:rsidP="00357A01">
            <w:pPr>
              <w:jc w:val="right"/>
              <w:rPr>
                <w:rFonts w:cs="Times New Roman"/>
                <w:color w:val="000000"/>
              </w:rPr>
            </w:pPr>
          </w:p>
        </w:tc>
        <w:tc>
          <w:tcPr>
            <w:tcW w:w="864" w:type="dxa"/>
            <w:tcBorders>
              <w:top w:val="nil"/>
              <w:left w:val="nil"/>
              <w:bottom w:val="nil"/>
              <w:right w:val="nil"/>
            </w:tcBorders>
            <w:vAlign w:val="bottom"/>
          </w:tcPr>
          <w:p w14:paraId="0FDB560F" w14:textId="77777777" w:rsidR="00E43DA1" w:rsidRPr="0038242A" w:rsidRDefault="00E43DA1" w:rsidP="00357A01">
            <w:pPr>
              <w:rPr>
                <w:rFonts w:cs="Times New Roman"/>
                <w:sz w:val="20"/>
                <w:szCs w:val="20"/>
              </w:rPr>
            </w:pPr>
          </w:p>
        </w:tc>
        <w:tc>
          <w:tcPr>
            <w:tcW w:w="1341" w:type="dxa"/>
            <w:tcBorders>
              <w:top w:val="nil"/>
              <w:left w:val="nil"/>
              <w:bottom w:val="nil"/>
              <w:right w:val="nil"/>
            </w:tcBorders>
            <w:shd w:val="clear" w:color="auto" w:fill="auto"/>
            <w:noWrap/>
            <w:vAlign w:val="bottom"/>
          </w:tcPr>
          <w:p w14:paraId="6C812F0D" w14:textId="77777777" w:rsidR="00E43DA1" w:rsidRPr="0038242A" w:rsidRDefault="00E43DA1" w:rsidP="00357A01">
            <w:pPr>
              <w:jc w:val="right"/>
              <w:rPr>
                <w:rFonts w:cs="Times New Roman"/>
                <w:color w:val="000000"/>
              </w:rPr>
            </w:pPr>
            <w:r w:rsidRPr="0038242A">
              <w:rPr>
                <w:rFonts w:cs="Times New Roman"/>
                <w:color w:val="000000"/>
              </w:rPr>
              <w:t>0.66</w:t>
            </w:r>
          </w:p>
        </w:tc>
      </w:tr>
    </w:tbl>
    <w:p w14:paraId="455598C4" w14:textId="77777777" w:rsidR="00E43DA1" w:rsidRPr="0038242A" w:rsidRDefault="00E43DA1" w:rsidP="00E43DA1">
      <w:pPr>
        <w:spacing w:line="240" w:lineRule="auto"/>
        <w:rPr>
          <w:rFonts w:cs="Times New Roman"/>
          <w:i/>
        </w:rPr>
      </w:pPr>
    </w:p>
    <w:p w14:paraId="7FD26307" w14:textId="77777777" w:rsidR="00E43DA1" w:rsidRPr="0038242A" w:rsidRDefault="00E43DA1" w:rsidP="00E43DA1">
      <w:pPr>
        <w:spacing w:line="240" w:lineRule="auto"/>
        <w:rPr>
          <w:rFonts w:cs="Times New Roman"/>
          <w:i/>
        </w:rPr>
      </w:pPr>
      <w:r w:rsidRPr="0038242A">
        <w:rPr>
          <w:rFonts w:cs="Times New Roman"/>
          <w:i/>
        </w:rPr>
        <w:br w:type="page"/>
      </w:r>
    </w:p>
    <w:p w14:paraId="452DFCDA" w14:textId="77777777" w:rsidR="00E43DA1" w:rsidRPr="0038242A" w:rsidRDefault="00E43DA1" w:rsidP="00E43DA1">
      <w:pPr>
        <w:spacing w:line="240" w:lineRule="auto"/>
        <w:rPr>
          <w:rFonts w:cs="Times New Roman"/>
          <w:i/>
        </w:rPr>
      </w:pPr>
      <w:r w:rsidRPr="0038242A">
        <w:rPr>
          <w:rFonts w:cs="Times New Roman"/>
          <w:i/>
        </w:rPr>
        <w:lastRenderedPageBreak/>
        <w:t xml:space="preserve">Figure </w:t>
      </w:r>
      <w:r w:rsidRPr="0038242A">
        <w:rPr>
          <w:rFonts w:cs="Times New Roman"/>
          <w:i/>
        </w:rPr>
        <w:tab/>
      </w:r>
      <w:r w:rsidRPr="0038242A">
        <w:rPr>
          <w:rFonts w:cs="Times New Roman"/>
          <w:i/>
        </w:rPr>
        <w:tab/>
        <w:t>Overall PCA – Scree plot</w:t>
      </w:r>
    </w:p>
    <w:p w14:paraId="104A1409" w14:textId="77777777" w:rsidR="00E43DA1" w:rsidRDefault="00E43DA1" w:rsidP="00E43DA1">
      <w:pPr>
        <w:spacing w:line="240" w:lineRule="auto"/>
        <w:rPr>
          <w:rFonts w:cs="Times New Roman"/>
          <w:i/>
          <w:noProof/>
          <w:lang w:eastAsia="en-GB"/>
        </w:rPr>
      </w:pPr>
      <w:r w:rsidRPr="0038242A">
        <w:rPr>
          <w:rFonts w:cs="Times New Roman"/>
          <w:i/>
          <w:noProof/>
          <w:lang w:eastAsia="en-GB"/>
        </w:rPr>
        <w:t xml:space="preserve"> </w:t>
      </w:r>
      <w:r w:rsidRPr="001962F7">
        <w:rPr>
          <w:rFonts w:cs="Times New Roman"/>
          <w:i/>
          <w:noProof/>
          <w:lang w:eastAsia="en-GB"/>
        </w:rPr>
        <w:drawing>
          <wp:inline distT="0" distB="0" distL="0" distR="0" wp14:anchorId="2FC7A2D1" wp14:editId="18BDF8E1">
            <wp:extent cx="5029200" cy="36576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04EF52C6" w14:textId="77777777" w:rsidR="00E43DA1" w:rsidRDefault="00E43DA1" w:rsidP="00E43DA1">
      <w:pPr>
        <w:spacing w:line="240" w:lineRule="auto"/>
        <w:rPr>
          <w:rFonts w:cs="Times New Roman"/>
          <w:i/>
          <w:noProof/>
          <w:lang w:eastAsia="en-GB"/>
        </w:rPr>
      </w:pPr>
    </w:p>
    <w:p w14:paraId="6C471D90" w14:textId="77777777" w:rsidR="00E43DA1" w:rsidRDefault="00E43DA1" w:rsidP="00E43DA1">
      <w:pPr>
        <w:spacing w:line="240" w:lineRule="auto"/>
        <w:rPr>
          <w:rFonts w:cs="Times New Roman"/>
          <w:i/>
          <w:noProof/>
          <w:lang w:eastAsia="en-GB"/>
        </w:rPr>
      </w:pPr>
      <w:r>
        <w:rPr>
          <w:rFonts w:cs="Times New Roman"/>
          <w:i/>
          <w:noProof/>
          <w:lang w:eastAsia="en-GB"/>
        </w:rPr>
        <w:t>Overall PCA of all variables to confirm clustering by domain</w:t>
      </w:r>
    </w:p>
    <w:p w14:paraId="7F4620E2" w14:textId="77777777" w:rsidR="00E43DA1" w:rsidRDefault="00E43DA1" w:rsidP="00E43DA1">
      <w:pPr>
        <w:spacing w:line="240" w:lineRule="auto"/>
        <w:rPr>
          <w:rFonts w:cs="Times New Roman"/>
        </w:rPr>
      </w:pPr>
      <w:r>
        <w:rPr>
          <w:rFonts w:cs="Times New Roman"/>
        </w:rPr>
        <w:t>We could explain 40.0% of the variance by retaining six components. M</w:t>
      </w:r>
      <w:r w:rsidRPr="0038242A">
        <w:rPr>
          <w:rFonts w:cs="Times New Roman"/>
        </w:rPr>
        <w:t>aterial exclusion variables strongly loaded on two components,</w:t>
      </w:r>
      <w:r>
        <w:rPr>
          <w:rFonts w:cs="Times New Roman"/>
        </w:rPr>
        <w:t xml:space="preserve"> and we retained six components. Material exclusion variables loaded onto Component 1 (financial) and 2 (education and employment). Component 3 included relational variables including neighbourhood relationships and extended family contact, Component 4 included political exclusion variables including strong loading for political interest and environmental lifestyle variables. Component 5 included digital exclusion variables, but also included household relationship variables from the relational exclusion domain. Finally, Component 6 included strong loading for intergenerational mobility and regional inequality.  </w:t>
      </w:r>
      <w:r w:rsidRPr="0038242A">
        <w:rPr>
          <w:rFonts w:cs="Times New Roman"/>
        </w:rPr>
        <w:t>This overall PCA confirms the high correlation between variables included in each domain, providing additional justification for their assignment.</w:t>
      </w:r>
      <w:r>
        <w:rPr>
          <w:rFonts w:cs="Times New Roman"/>
        </w:rPr>
        <w:t xml:space="preserve"> Retaining six components explained 40.0% of the variance, so to reach the pre-specified cut-off of 65% variance, we needed to retain 14 components. There was still broad grouping by domain, but with multiple components for each domain. </w:t>
      </w:r>
    </w:p>
    <w:p w14:paraId="40687CCE" w14:textId="77777777" w:rsidR="00E43DA1" w:rsidRDefault="00E43DA1" w:rsidP="00E43DA1">
      <w:pPr>
        <w:spacing w:line="240" w:lineRule="auto"/>
        <w:rPr>
          <w:rFonts w:cs="Times New Roman"/>
        </w:rPr>
      </w:pPr>
    </w:p>
    <w:p w14:paraId="0388CAAC" w14:textId="77777777" w:rsidR="00E43DA1" w:rsidRDefault="00E43DA1" w:rsidP="00E43DA1">
      <w:pPr>
        <w:spacing w:line="240" w:lineRule="auto"/>
        <w:rPr>
          <w:rFonts w:cs="Times New Roman"/>
          <w:i/>
        </w:rPr>
      </w:pPr>
    </w:p>
    <w:p w14:paraId="31D3E82D" w14:textId="77777777" w:rsidR="00E43DA1" w:rsidRDefault="00E43DA1" w:rsidP="00E43DA1">
      <w:pPr>
        <w:spacing w:line="240" w:lineRule="auto"/>
        <w:rPr>
          <w:rFonts w:cs="Times New Roman"/>
          <w:i/>
        </w:rPr>
      </w:pPr>
    </w:p>
    <w:p w14:paraId="297EC8F6" w14:textId="77777777" w:rsidR="00E43DA1" w:rsidRDefault="00E43DA1" w:rsidP="00E43DA1">
      <w:pPr>
        <w:rPr>
          <w:rFonts w:cs="Times New Roman"/>
          <w:b/>
          <w:bCs/>
          <w:sz w:val="24"/>
          <w:szCs w:val="24"/>
        </w:rPr>
      </w:pPr>
    </w:p>
    <w:p w14:paraId="7FF04B32" w14:textId="77777777" w:rsidR="00E43DA1" w:rsidRDefault="00E43DA1" w:rsidP="00E43DA1">
      <w:pPr>
        <w:rPr>
          <w:rFonts w:cs="Times New Roman"/>
          <w:b/>
          <w:bCs/>
          <w:sz w:val="24"/>
          <w:szCs w:val="24"/>
        </w:rPr>
      </w:pPr>
    </w:p>
    <w:p w14:paraId="4081C875" w14:textId="77777777" w:rsidR="00E43DA1" w:rsidRDefault="00E43DA1" w:rsidP="00E43DA1">
      <w:pPr>
        <w:rPr>
          <w:rFonts w:cs="Times New Roman"/>
          <w:b/>
          <w:bCs/>
          <w:sz w:val="24"/>
          <w:szCs w:val="24"/>
        </w:rPr>
      </w:pPr>
    </w:p>
    <w:p w14:paraId="4DF3FDC1" w14:textId="77777777" w:rsidR="00E43DA1" w:rsidRDefault="00E43DA1" w:rsidP="00E43DA1">
      <w:pPr>
        <w:rPr>
          <w:rFonts w:cs="Times New Roman"/>
          <w:b/>
          <w:bCs/>
          <w:sz w:val="24"/>
          <w:szCs w:val="24"/>
        </w:rPr>
      </w:pPr>
    </w:p>
    <w:p w14:paraId="245AB95F" w14:textId="77777777" w:rsidR="00E43DA1" w:rsidRDefault="00E43DA1" w:rsidP="00E43DA1">
      <w:pPr>
        <w:rPr>
          <w:rFonts w:cs="Times New Roman"/>
          <w:b/>
          <w:bCs/>
          <w:sz w:val="24"/>
          <w:szCs w:val="24"/>
        </w:rPr>
      </w:pPr>
    </w:p>
    <w:p w14:paraId="47862656" w14:textId="77777777" w:rsidR="00E43DA1" w:rsidRPr="0038242A" w:rsidRDefault="00E43DA1" w:rsidP="00E43DA1">
      <w:pPr>
        <w:rPr>
          <w:rFonts w:cs="Times New Roman"/>
          <w:b/>
          <w:bCs/>
          <w:sz w:val="24"/>
          <w:szCs w:val="24"/>
        </w:rPr>
      </w:pPr>
      <w:r w:rsidRPr="46382A10">
        <w:rPr>
          <w:rFonts w:cs="Times New Roman"/>
          <w:b/>
          <w:bCs/>
          <w:sz w:val="24"/>
          <w:szCs w:val="24"/>
        </w:rPr>
        <w:lastRenderedPageBreak/>
        <w:t xml:space="preserve">Supplement </w:t>
      </w:r>
      <w:r>
        <w:rPr>
          <w:rFonts w:cs="Times New Roman"/>
          <w:b/>
          <w:bCs/>
          <w:sz w:val="24"/>
          <w:szCs w:val="24"/>
        </w:rPr>
        <w:t>D</w:t>
      </w:r>
      <w:r w:rsidRPr="46382A10">
        <w:rPr>
          <w:rFonts w:cs="Times New Roman"/>
          <w:b/>
          <w:bCs/>
          <w:sz w:val="24"/>
          <w:szCs w:val="24"/>
        </w:rPr>
        <w:t xml:space="preserve"> – Principal component analysis result</w:t>
      </w:r>
      <w:r>
        <w:rPr>
          <w:rFonts w:cs="Times New Roman"/>
          <w:b/>
          <w:bCs/>
          <w:sz w:val="24"/>
          <w:szCs w:val="24"/>
        </w:rPr>
        <w:t xml:space="preserve"> (Wave 10, 2018/19)</w:t>
      </w:r>
    </w:p>
    <w:p w14:paraId="00798D42" w14:textId="77777777" w:rsidR="00E43DA1" w:rsidRPr="0038242A" w:rsidRDefault="00E43DA1" w:rsidP="00E43DA1">
      <w:pPr>
        <w:spacing w:line="240" w:lineRule="auto"/>
        <w:rPr>
          <w:rFonts w:cs="Times New Roman"/>
          <w:i/>
        </w:rPr>
      </w:pPr>
      <w:r w:rsidRPr="0038242A">
        <w:rPr>
          <w:rFonts w:cs="Times New Roman"/>
          <w:i/>
        </w:rPr>
        <w:t xml:space="preserve">Material exclusion </w:t>
      </w:r>
    </w:p>
    <w:p w14:paraId="522CD28D" w14:textId="77777777" w:rsidR="00E43DA1" w:rsidRPr="0038242A" w:rsidRDefault="00E43DA1" w:rsidP="00E43DA1">
      <w:pPr>
        <w:spacing w:line="240" w:lineRule="auto"/>
        <w:rPr>
          <w:rFonts w:cs="Times New Roman"/>
        </w:rPr>
      </w:pPr>
      <w:r w:rsidRPr="0038242A">
        <w:rPr>
          <w:rFonts w:cs="Times New Roman"/>
        </w:rPr>
        <w:t xml:space="preserve">Figure 1 </w:t>
      </w:r>
      <w:r w:rsidRPr="0038242A">
        <w:rPr>
          <w:rFonts w:cs="Times New Roman"/>
        </w:rPr>
        <w:tab/>
        <w:t xml:space="preserve">Material exclusion – Scree plot </w:t>
      </w:r>
    </w:p>
    <w:p w14:paraId="1C964032" w14:textId="77777777" w:rsidR="00E43DA1" w:rsidRDefault="00E43DA1" w:rsidP="00E43DA1">
      <w:pPr>
        <w:spacing w:line="240" w:lineRule="auto"/>
        <w:rPr>
          <w:rFonts w:cs="Times New Roman"/>
          <w:i/>
        </w:rPr>
      </w:pPr>
    </w:p>
    <w:p w14:paraId="4B297C5B" w14:textId="77777777" w:rsidR="00E43DA1" w:rsidRDefault="00E43DA1" w:rsidP="00E43DA1">
      <w:pPr>
        <w:spacing w:line="240" w:lineRule="auto"/>
        <w:rPr>
          <w:rFonts w:cs="Times New Roman"/>
          <w:i/>
        </w:rPr>
      </w:pPr>
      <w:r w:rsidRPr="009325D1">
        <w:rPr>
          <w:rFonts w:cs="Times New Roman"/>
          <w:i/>
          <w:noProof/>
        </w:rPr>
        <w:drawing>
          <wp:inline distT="0" distB="0" distL="0" distR="0" wp14:anchorId="4B01981E" wp14:editId="1735A293">
            <wp:extent cx="5029200" cy="36576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11947FC2" w14:textId="77777777" w:rsidR="00E43DA1" w:rsidRDefault="00E43DA1" w:rsidP="00E43DA1">
      <w:pPr>
        <w:spacing w:line="240" w:lineRule="auto"/>
        <w:rPr>
          <w:rFonts w:cs="Times New Roman"/>
          <w:i/>
        </w:rPr>
      </w:pPr>
      <w:r>
        <w:rPr>
          <w:rFonts w:cs="Times New Roman"/>
          <w:i/>
        </w:rPr>
        <w:t>Figure 2</w:t>
      </w:r>
      <w:r>
        <w:rPr>
          <w:rFonts w:cs="Times New Roman"/>
          <w:i/>
        </w:rPr>
        <w:tab/>
        <w:t>Relational exclusion scree plot</w:t>
      </w:r>
    </w:p>
    <w:p w14:paraId="08F60102" w14:textId="77777777" w:rsidR="00E43DA1" w:rsidRDefault="00E43DA1" w:rsidP="00E43DA1">
      <w:pPr>
        <w:spacing w:line="240" w:lineRule="auto"/>
        <w:rPr>
          <w:rFonts w:cs="Times New Roman"/>
          <w:i/>
        </w:rPr>
      </w:pPr>
      <w:r w:rsidRPr="00044B04">
        <w:rPr>
          <w:rFonts w:cs="Times New Roman"/>
          <w:i/>
          <w:noProof/>
        </w:rPr>
        <w:drawing>
          <wp:inline distT="0" distB="0" distL="0" distR="0" wp14:anchorId="7FAA958D" wp14:editId="4E382C3F">
            <wp:extent cx="5029200" cy="36576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609160CC" w14:textId="77777777" w:rsidR="00E43DA1" w:rsidRDefault="00E43DA1" w:rsidP="00E43DA1">
      <w:pPr>
        <w:spacing w:line="240" w:lineRule="auto"/>
        <w:rPr>
          <w:rFonts w:cs="Times New Roman"/>
          <w:i/>
        </w:rPr>
      </w:pPr>
      <w:r>
        <w:rPr>
          <w:rFonts w:cs="Times New Roman"/>
          <w:i/>
        </w:rPr>
        <w:lastRenderedPageBreak/>
        <w:t>Figure 3</w:t>
      </w:r>
      <w:r>
        <w:rPr>
          <w:rFonts w:cs="Times New Roman"/>
          <w:i/>
        </w:rPr>
        <w:tab/>
        <w:t>Political exclusion scree plot</w:t>
      </w:r>
    </w:p>
    <w:p w14:paraId="443B5F5B" w14:textId="77777777" w:rsidR="00E43DA1" w:rsidRDefault="00E43DA1" w:rsidP="00E43DA1">
      <w:pPr>
        <w:spacing w:line="240" w:lineRule="auto"/>
        <w:rPr>
          <w:rFonts w:cs="Times New Roman"/>
          <w:i/>
        </w:rPr>
      </w:pPr>
      <w:r w:rsidRPr="00E1448E">
        <w:rPr>
          <w:rFonts w:cs="Times New Roman"/>
          <w:i/>
          <w:noProof/>
        </w:rPr>
        <w:drawing>
          <wp:inline distT="0" distB="0" distL="0" distR="0" wp14:anchorId="5C0647A0" wp14:editId="77F69DB0">
            <wp:extent cx="5029200" cy="36576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34C5F974" w14:textId="77777777" w:rsidR="00E43DA1" w:rsidRDefault="00E43DA1" w:rsidP="00E43DA1">
      <w:pPr>
        <w:spacing w:line="240" w:lineRule="auto"/>
        <w:rPr>
          <w:rFonts w:cs="Times New Roman"/>
          <w:i/>
        </w:rPr>
      </w:pPr>
      <w:r>
        <w:rPr>
          <w:rFonts w:cs="Times New Roman"/>
          <w:i/>
        </w:rPr>
        <w:t>Figure 4</w:t>
      </w:r>
      <w:r>
        <w:rPr>
          <w:rFonts w:cs="Times New Roman"/>
          <w:i/>
        </w:rPr>
        <w:tab/>
        <w:t>Digital exclusion scree plot</w:t>
      </w:r>
    </w:p>
    <w:p w14:paraId="29FFB75A" w14:textId="77777777" w:rsidR="00E43DA1" w:rsidRDefault="00E43DA1" w:rsidP="00E43DA1">
      <w:pPr>
        <w:spacing w:line="240" w:lineRule="auto"/>
        <w:rPr>
          <w:rFonts w:cs="Times New Roman"/>
          <w:i/>
        </w:rPr>
      </w:pPr>
      <w:r w:rsidRPr="00E1448E">
        <w:rPr>
          <w:rFonts w:cs="Times New Roman"/>
          <w:i/>
          <w:noProof/>
        </w:rPr>
        <w:drawing>
          <wp:inline distT="0" distB="0" distL="0" distR="0" wp14:anchorId="4B0C5D9A" wp14:editId="346FAFBE">
            <wp:extent cx="5029200" cy="36576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5229B3DD" w14:textId="77777777" w:rsidR="00E43DA1" w:rsidRDefault="00E43DA1" w:rsidP="00E43DA1">
      <w:pPr>
        <w:spacing w:line="240" w:lineRule="auto"/>
        <w:rPr>
          <w:rFonts w:cs="Times New Roman"/>
          <w:i/>
        </w:rPr>
      </w:pPr>
      <w:r>
        <w:rPr>
          <w:rFonts w:cs="Times New Roman"/>
          <w:i/>
        </w:rPr>
        <w:t>Figure 5</w:t>
      </w:r>
      <w:r>
        <w:rPr>
          <w:rFonts w:cs="Times New Roman"/>
          <w:i/>
        </w:rPr>
        <w:tab/>
        <w:t xml:space="preserve">Structural exclusion scree plot </w:t>
      </w:r>
    </w:p>
    <w:p w14:paraId="24E5F9A8" w14:textId="77777777" w:rsidR="00E43DA1" w:rsidRPr="0038242A" w:rsidRDefault="00E43DA1" w:rsidP="00E43DA1">
      <w:pPr>
        <w:spacing w:line="240" w:lineRule="auto"/>
        <w:rPr>
          <w:rFonts w:cs="Times New Roman"/>
          <w:i/>
        </w:rPr>
      </w:pPr>
      <w:r w:rsidRPr="00302D65">
        <w:rPr>
          <w:rFonts w:cs="Times New Roman"/>
          <w:i/>
          <w:noProof/>
        </w:rPr>
        <w:lastRenderedPageBreak/>
        <w:drawing>
          <wp:inline distT="0" distB="0" distL="0" distR="0" wp14:anchorId="3BB5DAD9" wp14:editId="4A9993F8">
            <wp:extent cx="5029200" cy="36576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7CE25A5C" w14:textId="77777777" w:rsidR="00FE1D89" w:rsidRDefault="001D7253"/>
    <w:sectPr w:rsidR="00FE1D89">
      <w:headerReference w:type="even" r:id="rId16"/>
      <w:headerReference w:type="default" r:id="rId17"/>
      <w:footerReference w:type="even" r:id="rId18"/>
      <w:footerReference w:type="default" r:id="rId19"/>
      <w:headerReference w:type="first" r:id="rId20"/>
      <w:footerReference w:type="first" r:id="rId2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F9F046" w14:textId="77777777" w:rsidR="00F16ACA" w:rsidRDefault="001D72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1FCE4" w14:textId="77777777" w:rsidR="00F16ACA" w:rsidRDefault="001D725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4DEEC" w14:textId="77777777" w:rsidR="00F16ACA" w:rsidRDefault="001D725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CE6278" w14:textId="77777777" w:rsidR="00F16ACA" w:rsidRDefault="001D725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1537E2" w14:textId="77777777" w:rsidR="00F16ACA" w:rsidRDefault="001D725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8A33E2" w14:textId="77777777" w:rsidR="00F16ACA" w:rsidRDefault="001D72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41D45"/>
    <w:multiLevelType w:val="hybridMultilevel"/>
    <w:tmpl w:val="414417E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3B90212"/>
    <w:multiLevelType w:val="hybridMultilevel"/>
    <w:tmpl w:val="A7526B30"/>
    <w:lvl w:ilvl="0" w:tplc="270E8F08">
      <w:start w:val="1"/>
      <w:numFmt w:val="bullet"/>
      <w:lvlText w:val=""/>
      <w:lvlJc w:val="left"/>
      <w:pPr>
        <w:ind w:left="227" w:hanging="22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10292D"/>
    <w:multiLevelType w:val="hybridMultilevel"/>
    <w:tmpl w:val="AA703FD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D5F2F9F"/>
    <w:multiLevelType w:val="hybridMultilevel"/>
    <w:tmpl w:val="1FBE04A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4901BC9"/>
    <w:multiLevelType w:val="hybridMultilevel"/>
    <w:tmpl w:val="686E9D66"/>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F327DE5"/>
    <w:multiLevelType w:val="hybridMultilevel"/>
    <w:tmpl w:val="414417E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6B10C9F"/>
    <w:multiLevelType w:val="hybridMultilevel"/>
    <w:tmpl w:val="E11A1E2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8254578"/>
    <w:multiLevelType w:val="hybridMultilevel"/>
    <w:tmpl w:val="C022830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297E0232"/>
    <w:multiLevelType w:val="hybridMultilevel"/>
    <w:tmpl w:val="D4DC92E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D1A7E6F"/>
    <w:multiLevelType w:val="hybridMultilevel"/>
    <w:tmpl w:val="414417E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 w15:restartNumberingAfterBreak="0">
    <w:nsid w:val="2DFF3FA2"/>
    <w:multiLevelType w:val="hybridMultilevel"/>
    <w:tmpl w:val="D4DC92E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38E0290C"/>
    <w:multiLevelType w:val="hybridMultilevel"/>
    <w:tmpl w:val="98E2B12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 w15:restartNumberingAfterBreak="0">
    <w:nsid w:val="3EA20BC5"/>
    <w:multiLevelType w:val="hybridMultilevel"/>
    <w:tmpl w:val="414417E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3" w15:restartNumberingAfterBreak="0">
    <w:nsid w:val="4217386D"/>
    <w:multiLevelType w:val="multilevel"/>
    <w:tmpl w:val="2644719C"/>
    <w:lvl w:ilvl="0">
      <w:start w:val="1"/>
      <w:numFmt w:val="decimal"/>
      <w:pStyle w:val="Title"/>
      <w:suff w:val="space"/>
      <w:lvlText w:val="Chapter %1:"/>
      <w:lvlJc w:val="left"/>
      <w:pPr>
        <w:ind w:left="0" w:firstLine="0"/>
      </w:pPr>
      <w:rPr>
        <w:rFonts w:hint="default"/>
      </w:rPr>
    </w:lvl>
    <w:lvl w:ilvl="1">
      <w:start w:val="1"/>
      <w:numFmt w:val="decimal"/>
      <w:isLg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14" w15:restartNumberingAfterBreak="0">
    <w:nsid w:val="42A56C9B"/>
    <w:multiLevelType w:val="hybridMultilevel"/>
    <w:tmpl w:val="1FBE04A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50395CE7"/>
    <w:multiLevelType w:val="hybridMultilevel"/>
    <w:tmpl w:val="94AE58A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528D3DB0"/>
    <w:multiLevelType w:val="hybridMultilevel"/>
    <w:tmpl w:val="A246C610"/>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5394113E"/>
    <w:multiLevelType w:val="hybridMultilevel"/>
    <w:tmpl w:val="E3DAD57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544C22A9"/>
    <w:multiLevelType w:val="hybridMultilevel"/>
    <w:tmpl w:val="6AB63728"/>
    <w:lvl w:ilvl="0" w:tplc="70DE4D6A">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453345D"/>
    <w:multiLevelType w:val="hybridMultilevel"/>
    <w:tmpl w:val="337CA1D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5DCD4460"/>
    <w:multiLevelType w:val="hybridMultilevel"/>
    <w:tmpl w:val="98E2B12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602C319B"/>
    <w:multiLevelType w:val="hybridMultilevel"/>
    <w:tmpl w:val="9B56AD6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61676A93"/>
    <w:multiLevelType w:val="hybridMultilevel"/>
    <w:tmpl w:val="A246C610"/>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46658D0"/>
    <w:multiLevelType w:val="hybridMultilevel"/>
    <w:tmpl w:val="D4DC92E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6B834817"/>
    <w:multiLevelType w:val="hybridMultilevel"/>
    <w:tmpl w:val="F15632B6"/>
    <w:lvl w:ilvl="0" w:tplc="28C43078">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3A02453"/>
    <w:multiLevelType w:val="multilevel"/>
    <w:tmpl w:val="86A03300"/>
    <w:lvl w:ilvl="0">
      <w:start w:val="1"/>
      <w:numFmt w:val="decimal"/>
      <w:pStyle w:val="Thesisstyle"/>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77264A40"/>
    <w:multiLevelType w:val="hybridMultilevel"/>
    <w:tmpl w:val="414417E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77B411B1"/>
    <w:multiLevelType w:val="hybridMultilevel"/>
    <w:tmpl w:val="E3DAD57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7BE83EFD"/>
    <w:multiLevelType w:val="hybridMultilevel"/>
    <w:tmpl w:val="D2A8113A"/>
    <w:lvl w:ilvl="0" w:tplc="A60203A2">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FEB3039"/>
    <w:multiLevelType w:val="hybridMultilevel"/>
    <w:tmpl w:val="686E9D66"/>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3"/>
  </w:num>
  <w:num w:numId="2">
    <w:abstractNumId w:val="25"/>
  </w:num>
  <w:num w:numId="3">
    <w:abstractNumId w:val="18"/>
  </w:num>
  <w:num w:numId="4">
    <w:abstractNumId w:val="28"/>
  </w:num>
  <w:num w:numId="5">
    <w:abstractNumId w:val="26"/>
  </w:num>
  <w:num w:numId="6">
    <w:abstractNumId w:val="5"/>
  </w:num>
  <w:num w:numId="7">
    <w:abstractNumId w:val="27"/>
  </w:num>
  <w:num w:numId="8">
    <w:abstractNumId w:val="10"/>
  </w:num>
  <w:num w:numId="9">
    <w:abstractNumId w:val="20"/>
  </w:num>
  <w:num w:numId="10">
    <w:abstractNumId w:val="19"/>
  </w:num>
  <w:num w:numId="11">
    <w:abstractNumId w:val="15"/>
  </w:num>
  <w:num w:numId="12">
    <w:abstractNumId w:val="7"/>
  </w:num>
  <w:num w:numId="13">
    <w:abstractNumId w:val="16"/>
  </w:num>
  <w:num w:numId="14">
    <w:abstractNumId w:val="29"/>
  </w:num>
  <w:num w:numId="15">
    <w:abstractNumId w:val="21"/>
  </w:num>
  <w:num w:numId="16">
    <w:abstractNumId w:val="6"/>
  </w:num>
  <w:num w:numId="17">
    <w:abstractNumId w:val="3"/>
  </w:num>
  <w:num w:numId="18">
    <w:abstractNumId w:val="0"/>
  </w:num>
  <w:num w:numId="19">
    <w:abstractNumId w:val="8"/>
  </w:num>
  <w:num w:numId="20">
    <w:abstractNumId w:val="2"/>
  </w:num>
  <w:num w:numId="21">
    <w:abstractNumId w:val="14"/>
  </w:num>
  <w:num w:numId="22">
    <w:abstractNumId w:val="22"/>
  </w:num>
  <w:num w:numId="23">
    <w:abstractNumId w:val="17"/>
  </w:num>
  <w:num w:numId="24">
    <w:abstractNumId w:val="23"/>
  </w:num>
  <w:num w:numId="25">
    <w:abstractNumId w:val="9"/>
  </w:num>
  <w:num w:numId="26">
    <w:abstractNumId w:val="12"/>
  </w:num>
  <w:num w:numId="27">
    <w:abstractNumId w:val="11"/>
  </w:num>
  <w:num w:numId="28">
    <w:abstractNumId w:val="4"/>
  </w:num>
  <w:num w:numId="29">
    <w:abstractNumId w:val="1"/>
  </w:num>
  <w:num w:numId="3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DA1"/>
    <w:rsid w:val="000C6158"/>
    <w:rsid w:val="000F39B9"/>
    <w:rsid w:val="001B75DB"/>
    <w:rsid w:val="001D7253"/>
    <w:rsid w:val="00361181"/>
    <w:rsid w:val="004A1573"/>
    <w:rsid w:val="004D0771"/>
    <w:rsid w:val="0059003D"/>
    <w:rsid w:val="00697642"/>
    <w:rsid w:val="007A4AE8"/>
    <w:rsid w:val="009118E1"/>
    <w:rsid w:val="00970F52"/>
    <w:rsid w:val="00A549C3"/>
    <w:rsid w:val="00AC2E25"/>
    <w:rsid w:val="00AE1FB1"/>
    <w:rsid w:val="00B96141"/>
    <w:rsid w:val="00CB4CDA"/>
    <w:rsid w:val="00E05EE6"/>
    <w:rsid w:val="00E43DA1"/>
    <w:rsid w:val="00ED2C4B"/>
    <w:rsid w:val="00F30951"/>
    <w:rsid w:val="00F87D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11AFC5"/>
  <w15:chartTrackingRefBased/>
  <w15:docId w15:val="{823C9F79-01AC-470A-B365-47FA0A2D2C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3DA1"/>
    <w:rPr>
      <w:rFonts w:ascii="Times New Roman" w:hAnsi="Times New Roman"/>
    </w:rPr>
  </w:style>
  <w:style w:type="paragraph" w:styleId="Heading1">
    <w:name w:val="heading 1"/>
    <w:basedOn w:val="Normal"/>
    <w:next w:val="Normal"/>
    <w:link w:val="Heading1Char"/>
    <w:uiPriority w:val="9"/>
    <w:qFormat/>
    <w:rsid w:val="00E43DA1"/>
    <w:pPr>
      <w:keepNext/>
      <w:outlineLvl w:val="0"/>
    </w:pPr>
    <w:rPr>
      <w:rFonts w:cs="Times New Roman"/>
      <w:b/>
      <w:lang w:val="en-US"/>
    </w:rPr>
  </w:style>
  <w:style w:type="paragraph" w:styleId="Heading2">
    <w:name w:val="heading 2"/>
    <w:basedOn w:val="Heading1"/>
    <w:next w:val="Normal"/>
    <w:link w:val="Heading2Char"/>
    <w:uiPriority w:val="9"/>
    <w:unhideWhenUsed/>
    <w:qFormat/>
    <w:rsid w:val="00E43DA1"/>
    <w:pPr>
      <w:keepNext w:val="0"/>
      <w:spacing w:before="240" w:after="120" w:line="360" w:lineRule="auto"/>
      <w:contextualSpacing/>
      <w:outlineLvl w:val="1"/>
    </w:pPr>
    <w:rPr>
      <w:rFonts w:asciiTheme="majorBidi" w:hAnsiTheme="majorBidi" w:cstheme="minorBidi"/>
      <w:bCs/>
      <w:lang w:val="en-GB"/>
    </w:rPr>
  </w:style>
  <w:style w:type="paragraph" w:styleId="Heading3">
    <w:name w:val="heading 3"/>
    <w:basedOn w:val="Normal"/>
    <w:next w:val="Normal"/>
    <w:link w:val="Heading3Char"/>
    <w:uiPriority w:val="9"/>
    <w:unhideWhenUsed/>
    <w:qFormat/>
    <w:rsid w:val="00E43DA1"/>
    <w:pPr>
      <w:spacing w:after="0" w:line="360" w:lineRule="auto"/>
      <w:outlineLvl w:val="2"/>
    </w:pPr>
    <w:rPr>
      <w:rFonts w:asciiTheme="majorBidi" w:hAnsiTheme="majorBidi"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utoRedefine/>
    <w:uiPriority w:val="1"/>
    <w:qFormat/>
    <w:rsid w:val="007A4AE8"/>
    <w:pPr>
      <w:spacing w:after="0" w:line="276" w:lineRule="auto"/>
    </w:pPr>
    <w:rPr>
      <w:rFonts w:ascii="Times New Roman" w:eastAsia="Arial" w:hAnsi="Times New Roman" w:cs="Arial"/>
      <w:lang w:eastAsia="en-GB"/>
    </w:rPr>
  </w:style>
  <w:style w:type="paragraph" w:styleId="Caption">
    <w:name w:val="caption"/>
    <w:basedOn w:val="Normal"/>
    <w:next w:val="Normal"/>
    <w:autoRedefine/>
    <w:uiPriority w:val="35"/>
    <w:unhideWhenUsed/>
    <w:qFormat/>
    <w:rsid w:val="00361181"/>
    <w:pPr>
      <w:spacing w:after="200" w:line="240" w:lineRule="auto"/>
    </w:pPr>
    <w:rPr>
      <w:i/>
      <w:iCs/>
      <w:color w:val="000000" w:themeColor="text1"/>
      <w:szCs w:val="18"/>
    </w:rPr>
  </w:style>
  <w:style w:type="paragraph" w:customStyle="1" w:styleId="Thesisstyle">
    <w:name w:val="Thesis style"/>
    <w:basedOn w:val="Title"/>
    <w:qFormat/>
    <w:rsid w:val="00E05EE6"/>
    <w:pPr>
      <w:numPr>
        <w:numId w:val="2"/>
      </w:numPr>
      <w:spacing w:after="480"/>
      <w:jc w:val="center"/>
    </w:pPr>
    <w:rPr>
      <w:rFonts w:asciiTheme="majorBidi" w:hAnsiTheme="majorBidi"/>
      <w:b/>
      <w:sz w:val="48"/>
      <w:lang w:val="en-US"/>
    </w:rPr>
  </w:style>
  <w:style w:type="paragraph" w:styleId="Title">
    <w:name w:val="Title"/>
    <w:aliases w:val="Chapter Heading"/>
    <w:basedOn w:val="Normal"/>
    <w:next w:val="Normal"/>
    <w:link w:val="TitleChar"/>
    <w:uiPriority w:val="10"/>
    <w:qFormat/>
    <w:rsid w:val="00E05EE6"/>
    <w:pPr>
      <w:numPr>
        <w:numId w:val="1"/>
      </w:numPr>
      <w:spacing w:after="0" w:line="240" w:lineRule="auto"/>
      <w:contextualSpacing/>
    </w:pPr>
    <w:rPr>
      <w:rFonts w:eastAsiaTheme="majorEastAsia" w:cstheme="majorBidi"/>
      <w:spacing w:val="-10"/>
      <w:kern w:val="28"/>
      <w:sz w:val="56"/>
      <w:szCs w:val="56"/>
    </w:rPr>
  </w:style>
  <w:style w:type="character" w:customStyle="1" w:styleId="TitleChar">
    <w:name w:val="Title Char"/>
    <w:aliases w:val="Chapter Heading Char"/>
    <w:basedOn w:val="DefaultParagraphFont"/>
    <w:link w:val="Title"/>
    <w:uiPriority w:val="10"/>
    <w:rsid w:val="00E05EE6"/>
    <w:rPr>
      <w:rFonts w:eastAsiaTheme="majorEastAsia" w:cstheme="majorBidi"/>
      <w:spacing w:val="-10"/>
      <w:kern w:val="28"/>
      <w:sz w:val="56"/>
      <w:szCs w:val="56"/>
    </w:rPr>
  </w:style>
  <w:style w:type="character" w:styleId="LineNumber">
    <w:name w:val="line number"/>
    <w:basedOn w:val="DefaultParagraphFont"/>
    <w:uiPriority w:val="99"/>
    <w:semiHidden/>
    <w:unhideWhenUsed/>
    <w:qFormat/>
    <w:rsid w:val="009118E1"/>
    <w:rPr>
      <w:rFonts w:ascii="Times New Roman" w:hAnsi="Times New Roman"/>
      <w:sz w:val="22"/>
    </w:rPr>
  </w:style>
  <w:style w:type="character" w:customStyle="1" w:styleId="Heading1Char">
    <w:name w:val="Heading 1 Char"/>
    <w:basedOn w:val="DefaultParagraphFont"/>
    <w:link w:val="Heading1"/>
    <w:uiPriority w:val="9"/>
    <w:rsid w:val="00E43DA1"/>
    <w:rPr>
      <w:rFonts w:ascii="Times New Roman" w:hAnsi="Times New Roman" w:cs="Times New Roman"/>
      <w:b/>
      <w:lang w:val="en-US"/>
    </w:rPr>
  </w:style>
  <w:style w:type="character" w:customStyle="1" w:styleId="Heading2Char">
    <w:name w:val="Heading 2 Char"/>
    <w:basedOn w:val="DefaultParagraphFont"/>
    <w:link w:val="Heading2"/>
    <w:uiPriority w:val="9"/>
    <w:rsid w:val="00E43DA1"/>
    <w:rPr>
      <w:rFonts w:asciiTheme="majorBidi" w:hAnsiTheme="majorBidi"/>
      <w:b/>
      <w:bCs/>
    </w:rPr>
  </w:style>
  <w:style w:type="character" w:customStyle="1" w:styleId="Heading3Char">
    <w:name w:val="Heading 3 Char"/>
    <w:basedOn w:val="DefaultParagraphFont"/>
    <w:link w:val="Heading3"/>
    <w:uiPriority w:val="9"/>
    <w:rsid w:val="00E43DA1"/>
    <w:rPr>
      <w:rFonts w:asciiTheme="majorBidi" w:hAnsiTheme="majorBidi" w:cstheme="majorBidi"/>
      <w:i/>
      <w:iCs/>
    </w:rPr>
  </w:style>
  <w:style w:type="table" w:styleId="TableGrid">
    <w:name w:val="Table Grid"/>
    <w:basedOn w:val="TableNormal"/>
    <w:uiPriority w:val="39"/>
    <w:rsid w:val="00E43DA1"/>
    <w:pPr>
      <w:spacing w:after="0" w:line="240" w:lineRule="auto"/>
    </w:pPr>
    <w:rPr>
      <w:rFonts w:eastAsiaTheme="minorEastAsia"/>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43DA1"/>
    <w:pPr>
      <w:spacing w:before="100" w:beforeAutospacing="1" w:after="100" w:afterAutospacing="1" w:line="240" w:lineRule="auto"/>
    </w:pPr>
    <w:rPr>
      <w:rFonts w:eastAsia="Times New Roman" w:cs="Times New Roman"/>
      <w:sz w:val="24"/>
      <w:szCs w:val="24"/>
      <w:lang w:eastAsia="en-GB"/>
    </w:rPr>
  </w:style>
  <w:style w:type="paragraph" w:styleId="ListParagraph">
    <w:name w:val="List Paragraph"/>
    <w:basedOn w:val="Normal"/>
    <w:uiPriority w:val="34"/>
    <w:qFormat/>
    <w:rsid w:val="00E43DA1"/>
    <w:pPr>
      <w:ind w:left="720"/>
      <w:contextualSpacing/>
    </w:pPr>
  </w:style>
  <w:style w:type="character" w:styleId="Strong">
    <w:name w:val="Strong"/>
    <w:basedOn w:val="DefaultParagraphFont"/>
    <w:uiPriority w:val="22"/>
    <w:qFormat/>
    <w:rsid w:val="00E43DA1"/>
    <w:rPr>
      <w:b/>
      <w:bCs/>
    </w:rPr>
  </w:style>
  <w:style w:type="character" w:styleId="Emphasis">
    <w:name w:val="Emphasis"/>
    <w:basedOn w:val="DefaultParagraphFont"/>
    <w:uiPriority w:val="20"/>
    <w:qFormat/>
    <w:rsid w:val="00E43DA1"/>
    <w:rPr>
      <w:i/>
      <w:iCs/>
    </w:rPr>
  </w:style>
  <w:style w:type="character" w:styleId="Hyperlink">
    <w:name w:val="Hyperlink"/>
    <w:basedOn w:val="DefaultParagraphFont"/>
    <w:uiPriority w:val="99"/>
    <w:unhideWhenUsed/>
    <w:rsid w:val="00E43DA1"/>
    <w:rPr>
      <w:color w:val="312563" w:themeColor="hyperlink"/>
      <w:u w:val="single"/>
    </w:rPr>
  </w:style>
  <w:style w:type="character" w:styleId="FollowedHyperlink">
    <w:name w:val="FollowedHyperlink"/>
    <w:basedOn w:val="DefaultParagraphFont"/>
    <w:uiPriority w:val="99"/>
    <w:semiHidden/>
    <w:unhideWhenUsed/>
    <w:rsid w:val="00E43DA1"/>
    <w:rPr>
      <w:color w:val="954F72" w:themeColor="followedHyperlink"/>
      <w:u w:val="single"/>
    </w:rPr>
  </w:style>
  <w:style w:type="character" w:customStyle="1" w:styleId="Style1">
    <w:name w:val="Style1"/>
    <w:basedOn w:val="DefaultParagraphFont"/>
    <w:uiPriority w:val="1"/>
    <w:qFormat/>
    <w:rsid w:val="00E43DA1"/>
    <w:rPr>
      <w:rFonts w:ascii="Times New Roman" w:hAnsi="Times New Roman"/>
      <w:lang w:val="en-US"/>
    </w:rPr>
  </w:style>
  <w:style w:type="paragraph" w:styleId="FootnoteText">
    <w:name w:val="footnote text"/>
    <w:basedOn w:val="Normal"/>
    <w:link w:val="FootnoteTextChar"/>
    <w:uiPriority w:val="99"/>
    <w:semiHidden/>
    <w:unhideWhenUsed/>
    <w:rsid w:val="00E43DA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43DA1"/>
    <w:rPr>
      <w:rFonts w:ascii="Times New Roman" w:hAnsi="Times New Roman"/>
      <w:sz w:val="20"/>
      <w:szCs w:val="20"/>
    </w:rPr>
  </w:style>
  <w:style w:type="character" w:styleId="FootnoteReference">
    <w:name w:val="footnote reference"/>
    <w:basedOn w:val="DefaultParagraphFont"/>
    <w:uiPriority w:val="99"/>
    <w:semiHidden/>
    <w:unhideWhenUsed/>
    <w:rsid w:val="00E43DA1"/>
    <w:rPr>
      <w:vertAlign w:val="superscript"/>
    </w:rPr>
  </w:style>
  <w:style w:type="paragraph" w:styleId="Header">
    <w:name w:val="header"/>
    <w:basedOn w:val="Normal"/>
    <w:link w:val="HeaderChar"/>
    <w:uiPriority w:val="99"/>
    <w:unhideWhenUsed/>
    <w:rsid w:val="00E43D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E43DA1"/>
    <w:rPr>
      <w:rFonts w:ascii="Times New Roman" w:hAnsi="Times New Roman"/>
    </w:rPr>
  </w:style>
  <w:style w:type="paragraph" w:styleId="Footer">
    <w:name w:val="footer"/>
    <w:basedOn w:val="Normal"/>
    <w:link w:val="FooterChar"/>
    <w:uiPriority w:val="99"/>
    <w:unhideWhenUsed/>
    <w:rsid w:val="00E43D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3DA1"/>
    <w:rPr>
      <w:rFonts w:ascii="Times New Roman" w:hAnsi="Times New Roman"/>
    </w:rPr>
  </w:style>
  <w:style w:type="character" w:styleId="CommentReference">
    <w:name w:val="annotation reference"/>
    <w:basedOn w:val="DefaultParagraphFont"/>
    <w:uiPriority w:val="99"/>
    <w:semiHidden/>
    <w:unhideWhenUsed/>
    <w:rsid w:val="00E43DA1"/>
    <w:rPr>
      <w:sz w:val="16"/>
      <w:szCs w:val="16"/>
    </w:rPr>
  </w:style>
  <w:style w:type="paragraph" w:styleId="CommentText">
    <w:name w:val="annotation text"/>
    <w:basedOn w:val="Normal"/>
    <w:link w:val="CommentTextChar"/>
    <w:uiPriority w:val="99"/>
    <w:semiHidden/>
    <w:unhideWhenUsed/>
    <w:rsid w:val="00E43DA1"/>
    <w:pPr>
      <w:spacing w:line="240" w:lineRule="auto"/>
    </w:pPr>
    <w:rPr>
      <w:sz w:val="20"/>
      <w:szCs w:val="20"/>
    </w:rPr>
  </w:style>
  <w:style w:type="character" w:customStyle="1" w:styleId="CommentTextChar">
    <w:name w:val="Comment Text Char"/>
    <w:basedOn w:val="DefaultParagraphFont"/>
    <w:link w:val="CommentText"/>
    <w:uiPriority w:val="99"/>
    <w:semiHidden/>
    <w:rsid w:val="00E43DA1"/>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E43DA1"/>
    <w:rPr>
      <w:b/>
      <w:bCs/>
    </w:rPr>
  </w:style>
  <w:style w:type="character" w:customStyle="1" w:styleId="CommentSubjectChar">
    <w:name w:val="Comment Subject Char"/>
    <w:basedOn w:val="CommentTextChar"/>
    <w:link w:val="CommentSubject"/>
    <w:uiPriority w:val="99"/>
    <w:semiHidden/>
    <w:rsid w:val="00E43DA1"/>
    <w:rPr>
      <w:rFonts w:ascii="Times New Roman" w:hAnsi="Times New Roman"/>
      <w:b/>
      <w:bCs/>
      <w:sz w:val="20"/>
      <w:szCs w:val="20"/>
    </w:rPr>
  </w:style>
  <w:style w:type="paragraph" w:styleId="BalloonText">
    <w:name w:val="Balloon Text"/>
    <w:basedOn w:val="Normal"/>
    <w:link w:val="BalloonTextChar"/>
    <w:uiPriority w:val="99"/>
    <w:semiHidden/>
    <w:unhideWhenUsed/>
    <w:rsid w:val="00E43DA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3DA1"/>
    <w:rPr>
      <w:rFonts w:ascii="Segoe UI" w:hAnsi="Segoe UI" w:cs="Segoe UI"/>
      <w:sz w:val="18"/>
      <w:szCs w:val="18"/>
    </w:rPr>
  </w:style>
  <w:style w:type="character" w:customStyle="1" w:styleId="Style1Char">
    <w:name w:val="Style1 Char"/>
    <w:basedOn w:val="TitleChar"/>
    <w:rsid w:val="00E43DA1"/>
    <w:rPr>
      <w:rFonts w:asciiTheme="majorBidi" w:eastAsiaTheme="majorEastAsia" w:hAnsiTheme="majorBidi" w:cstheme="majorBidi"/>
      <w:b w:val="0"/>
      <w:spacing w:val="-10"/>
      <w:kern w:val="28"/>
      <w:sz w:val="48"/>
      <w:szCs w:val="56"/>
    </w:rPr>
  </w:style>
  <w:style w:type="paragraph" w:customStyle="1" w:styleId="msonormal0">
    <w:name w:val="msonormal"/>
    <w:basedOn w:val="Normal"/>
    <w:uiPriority w:val="99"/>
    <w:semiHidden/>
    <w:rsid w:val="00E43DA1"/>
    <w:pPr>
      <w:spacing w:before="100" w:beforeAutospacing="1" w:after="100" w:afterAutospacing="1" w:line="240" w:lineRule="auto"/>
    </w:pPr>
    <w:rPr>
      <w:rFonts w:eastAsia="Times New Roman" w:cs="Times New Roman"/>
      <w:sz w:val="24"/>
      <w:szCs w:val="24"/>
      <w:lang w:eastAsia="en-GB"/>
    </w:rPr>
  </w:style>
  <w:style w:type="character" w:customStyle="1" w:styleId="TitleChar1">
    <w:name w:val="Title Char1"/>
    <w:aliases w:val="Chapter Heading Char1"/>
    <w:basedOn w:val="DefaultParagraphFont"/>
    <w:uiPriority w:val="10"/>
    <w:rsid w:val="00E43DA1"/>
    <w:rPr>
      <w:rFonts w:ascii="Calibri Light" w:eastAsia="Yu Gothic Light" w:hAnsi="Calibri Light" w:cs="Times New Roman"/>
      <w:spacing w:val="-10"/>
      <w:kern w:val="28"/>
      <w:sz w:val="56"/>
      <w:szCs w:val="56"/>
    </w:rPr>
  </w:style>
  <w:style w:type="paragraph" w:customStyle="1" w:styleId="Heading21">
    <w:name w:val="Heading 21"/>
    <w:basedOn w:val="Heading1"/>
    <w:next w:val="Normal"/>
    <w:uiPriority w:val="9"/>
    <w:semiHidden/>
    <w:qFormat/>
    <w:rsid w:val="00E43DA1"/>
    <w:pPr>
      <w:keepNext w:val="0"/>
      <w:spacing w:before="240" w:after="120" w:line="360" w:lineRule="auto"/>
      <w:contextualSpacing/>
      <w:outlineLvl w:val="1"/>
    </w:pPr>
    <w:rPr>
      <w:rFonts w:eastAsia="Calibri" w:cs="Arial"/>
      <w:bCs/>
      <w:lang w:val="en-GB"/>
    </w:rPr>
  </w:style>
  <w:style w:type="paragraph" w:customStyle="1" w:styleId="Heading31">
    <w:name w:val="Heading 31"/>
    <w:basedOn w:val="Normal"/>
    <w:next w:val="Normal"/>
    <w:uiPriority w:val="9"/>
    <w:semiHidden/>
    <w:qFormat/>
    <w:rsid w:val="00E43DA1"/>
    <w:pPr>
      <w:spacing w:after="0" w:line="360" w:lineRule="auto"/>
      <w:outlineLvl w:val="2"/>
    </w:pPr>
    <w:rPr>
      <w:rFonts w:eastAsia="Calibri" w:cs="Times New Roman"/>
      <w:i/>
      <w:iCs/>
    </w:rPr>
  </w:style>
  <w:style w:type="paragraph" w:customStyle="1" w:styleId="ChapterHeading1">
    <w:name w:val="Chapter Heading1"/>
    <w:basedOn w:val="Normal"/>
    <w:next w:val="Normal"/>
    <w:uiPriority w:val="10"/>
    <w:semiHidden/>
    <w:qFormat/>
    <w:rsid w:val="00E43DA1"/>
    <w:pPr>
      <w:spacing w:after="480" w:line="240" w:lineRule="auto"/>
      <w:contextualSpacing/>
      <w:jc w:val="center"/>
    </w:pPr>
    <w:rPr>
      <w:rFonts w:eastAsia="Yu Gothic Light" w:cs="Times New Roman"/>
      <w:b/>
      <w:spacing w:val="-10"/>
      <w:kern w:val="28"/>
      <w:sz w:val="48"/>
      <w:szCs w:val="56"/>
    </w:rPr>
  </w:style>
  <w:style w:type="paragraph" w:customStyle="1" w:styleId="Caption1">
    <w:name w:val="Caption1"/>
    <w:basedOn w:val="Normal"/>
    <w:next w:val="Normal"/>
    <w:uiPriority w:val="35"/>
    <w:semiHidden/>
    <w:qFormat/>
    <w:rsid w:val="00E43DA1"/>
    <w:pPr>
      <w:spacing w:before="120" w:after="120" w:line="240" w:lineRule="auto"/>
    </w:pPr>
    <w:rPr>
      <w:rFonts w:eastAsia="Calibri" w:cs="Times New Roman"/>
      <w:b/>
      <w:iCs/>
      <w:szCs w:val="18"/>
    </w:rPr>
  </w:style>
  <w:style w:type="paragraph" w:customStyle="1" w:styleId="Caption2">
    <w:name w:val="Caption2"/>
    <w:basedOn w:val="Normal"/>
    <w:next w:val="Normal"/>
    <w:uiPriority w:val="35"/>
    <w:semiHidden/>
    <w:qFormat/>
    <w:rsid w:val="00E43DA1"/>
    <w:pPr>
      <w:spacing w:before="120" w:after="120" w:line="240" w:lineRule="auto"/>
    </w:pPr>
    <w:rPr>
      <w:rFonts w:eastAsia="Calibri" w:cs="Times New Roman"/>
      <w:b/>
      <w:iCs/>
      <w:szCs w:val="18"/>
    </w:rPr>
  </w:style>
  <w:style w:type="character" w:customStyle="1" w:styleId="Hyperlink1">
    <w:name w:val="Hyperlink1"/>
    <w:basedOn w:val="DefaultParagraphFont"/>
    <w:uiPriority w:val="99"/>
    <w:rsid w:val="00E43DA1"/>
    <w:rPr>
      <w:color w:val="A6DBA0"/>
      <w:u w:val="single"/>
    </w:rPr>
  </w:style>
  <w:style w:type="character" w:customStyle="1" w:styleId="FollowedHyperlink1">
    <w:name w:val="FollowedHyperlink1"/>
    <w:basedOn w:val="DefaultParagraphFont"/>
    <w:uiPriority w:val="99"/>
    <w:semiHidden/>
    <w:rsid w:val="00E43DA1"/>
    <w:rPr>
      <w:color w:val="5AAE61"/>
      <w:u w:val="single"/>
    </w:rPr>
  </w:style>
  <w:style w:type="character" w:customStyle="1" w:styleId="Heading2Char1">
    <w:name w:val="Heading 2 Char1"/>
    <w:basedOn w:val="DefaultParagraphFont"/>
    <w:uiPriority w:val="9"/>
    <w:semiHidden/>
    <w:rsid w:val="00E43DA1"/>
    <w:rPr>
      <w:rFonts w:ascii="Calibri Light" w:eastAsia="Times New Roman" w:hAnsi="Calibri Light" w:cs="Times New Roman" w:hint="default"/>
      <w:color w:val="2F5496"/>
      <w:sz w:val="26"/>
      <w:szCs w:val="26"/>
    </w:rPr>
  </w:style>
  <w:style w:type="character" w:customStyle="1" w:styleId="Heading3Char1">
    <w:name w:val="Heading 3 Char1"/>
    <w:basedOn w:val="DefaultParagraphFont"/>
    <w:uiPriority w:val="9"/>
    <w:semiHidden/>
    <w:rsid w:val="00E43DA1"/>
    <w:rPr>
      <w:rFonts w:ascii="Calibri Light" w:eastAsia="Times New Roman" w:hAnsi="Calibri Light" w:cs="Times New Roman" w:hint="default"/>
      <w:color w:val="1F3763"/>
      <w:sz w:val="24"/>
      <w:szCs w:val="24"/>
    </w:rPr>
  </w:style>
  <w:style w:type="table" w:customStyle="1" w:styleId="TableGrid1">
    <w:name w:val="Table Grid1"/>
    <w:basedOn w:val="TableNormal"/>
    <w:next w:val="TableGrid"/>
    <w:uiPriority w:val="39"/>
    <w:rsid w:val="00E43DA1"/>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uiPriority w:val="39"/>
    <w:rsid w:val="00E43DA1"/>
    <w:pPr>
      <w:spacing w:after="0" w:line="240" w:lineRule="auto"/>
    </w:pPr>
    <w:rPr>
      <w:rFonts w:ascii="Calibri" w:eastAsia="Yu Mincho"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uiPriority w:val="39"/>
    <w:rsid w:val="00E43DA1"/>
    <w:pPr>
      <w:spacing w:after="0" w:line="240" w:lineRule="auto"/>
    </w:pPr>
    <w:rPr>
      <w:rFonts w:ascii="Calibri" w:eastAsia="Times New Roman"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uiPriority w:val="39"/>
    <w:rsid w:val="00E43DA1"/>
    <w:pPr>
      <w:spacing w:after="0" w:line="240" w:lineRule="auto"/>
    </w:pPr>
    <w:rPr>
      <w:rFonts w:ascii="Calibri" w:eastAsia="Yu Mincho"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uiPriority w:val="39"/>
    <w:rsid w:val="00E43DA1"/>
    <w:pPr>
      <w:spacing w:after="0" w:line="240" w:lineRule="auto"/>
    </w:pPr>
    <w:rPr>
      <w:rFonts w:ascii="Calibri" w:eastAsia="Times New Roman"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
    <w:name w:val="st"/>
    <w:basedOn w:val="DefaultParagraphFont"/>
    <w:rsid w:val="00E43DA1"/>
  </w:style>
  <w:style w:type="paragraph" w:styleId="Revision">
    <w:name w:val="Revision"/>
    <w:hidden/>
    <w:uiPriority w:val="99"/>
    <w:semiHidden/>
    <w:rsid w:val="00E43DA1"/>
    <w:pPr>
      <w:spacing w:after="0" w:line="240" w:lineRule="auto"/>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5" Type="http://schemas.openxmlformats.org/officeDocument/2006/relationships/image" Target="media/image1.emf"/><Relationship Id="rId15" Type="http://schemas.openxmlformats.org/officeDocument/2006/relationships/image" Target="media/image11.emf"/><Relationship Id="rId23" Type="http://schemas.openxmlformats.org/officeDocument/2006/relationships/theme" Target="theme/theme1.xml"/><Relationship Id="rId10" Type="http://schemas.openxmlformats.org/officeDocument/2006/relationships/image" Target="media/image6.emf"/><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SPHR colours">
      <a:dk1>
        <a:sysClr val="windowText" lastClr="000000"/>
      </a:dk1>
      <a:lt1>
        <a:sysClr val="window" lastClr="FFFFFF"/>
      </a:lt1>
      <a:dk2>
        <a:srgbClr val="44546A"/>
      </a:dk2>
      <a:lt2>
        <a:srgbClr val="E7E6E6"/>
      </a:lt2>
      <a:accent1>
        <a:srgbClr val="78B72A"/>
      </a:accent1>
      <a:accent2>
        <a:srgbClr val="E98B07"/>
      </a:accent2>
      <a:accent3>
        <a:srgbClr val="9C1152"/>
      </a:accent3>
      <a:accent4>
        <a:srgbClr val="246EB5"/>
      </a:accent4>
      <a:accent5>
        <a:srgbClr val="E0231D"/>
      </a:accent5>
      <a:accent6>
        <a:srgbClr val="006648"/>
      </a:accent6>
      <a:hlink>
        <a:srgbClr val="312563"/>
      </a:hlink>
      <a:folHlink>
        <a:srgbClr val="954F72"/>
      </a:folHlink>
    </a:clrScheme>
    <a:fontScheme name="SPHR">
      <a:majorFont>
        <a:latin typeface="Calibri Light"/>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7568</Words>
  <Characters>43141</Characters>
  <Application>Microsoft Office Word</Application>
  <DocSecurity>0</DocSecurity>
  <Lines>359</Lines>
  <Paragraphs>101</Paragraphs>
  <ScaleCrop>false</ScaleCrop>
  <Company/>
  <LinksUpToDate>false</LinksUpToDate>
  <CharactersWithSpaces>50608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Dykxhoorn, Jennifer</dc:creator>
  <cp:keywords/>
  <dc:description/>
  <cp:lastModifiedBy>Dykxhoorn, Jennifer</cp:lastModifiedBy>
  <cp:revision>2</cp:revision>
  <dcterms:created xsi:type="dcterms:W3CDTF">2022-05-13T10:48:00Z</dcterms:created>
  <dcterms:modified xsi:type="dcterms:W3CDTF">2022-05-13T11:58:00Z</dcterms:modified>
</cp:coreProperties>
</file>