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D22F4" w14:textId="1E85AF90" w:rsidR="00EB53BA" w:rsidRDefault="00203C5F" w:rsidP="001B48A4">
      <w:pPr>
        <w:spacing w:line="360" w:lineRule="auto"/>
        <w:jc w:val="both"/>
        <w:rPr>
          <w:rFonts w:ascii="Cambria" w:eastAsiaTheme="minorEastAsia" w:hAnsi="Cambria"/>
          <w:b/>
          <w:bCs/>
          <w:sz w:val="22"/>
          <w:szCs w:val="22"/>
          <w:lang w:val="en-US" w:eastAsia="es-ES"/>
        </w:rPr>
      </w:pPr>
      <w:r>
        <w:rPr>
          <w:rFonts w:ascii="Cambria" w:eastAsiaTheme="minorEastAsia" w:hAnsi="Cambria"/>
          <w:b/>
          <w:bCs/>
          <w:sz w:val="22"/>
          <w:szCs w:val="22"/>
          <w:lang w:val="en-US" w:eastAsia="es-ES"/>
        </w:rPr>
        <w:t>Evaluation of TIP-calling performance in our dataset</w:t>
      </w:r>
    </w:p>
    <w:p w14:paraId="09ACEA9A" w14:textId="77777777" w:rsidR="00203C5F" w:rsidRPr="00203C5F" w:rsidRDefault="00203C5F" w:rsidP="001B48A4">
      <w:pPr>
        <w:spacing w:line="360" w:lineRule="auto"/>
        <w:jc w:val="both"/>
        <w:rPr>
          <w:rFonts w:ascii="Cambria" w:eastAsiaTheme="minorEastAsia" w:hAnsi="Cambria"/>
          <w:b/>
          <w:bCs/>
          <w:sz w:val="22"/>
          <w:szCs w:val="22"/>
          <w:lang w:val="en-US" w:eastAsia="es-ES"/>
        </w:rPr>
      </w:pPr>
    </w:p>
    <w:p w14:paraId="57A8EF53" w14:textId="0531DA09" w:rsidR="00C522A2" w:rsidRDefault="006E63A3" w:rsidP="001B48A4">
      <w:pPr>
        <w:spacing w:line="360" w:lineRule="auto"/>
        <w:jc w:val="both"/>
        <w:rPr>
          <w:rFonts w:ascii="Cambria" w:eastAsiaTheme="minorEastAsia" w:hAnsi="Cambria"/>
          <w:sz w:val="22"/>
          <w:szCs w:val="22"/>
          <w:lang w:val="en-US" w:eastAsia="es-ES"/>
        </w:rPr>
      </w:pPr>
      <w:r w:rsidRPr="001B48A4">
        <w:rPr>
          <w:rFonts w:ascii="Cambria" w:eastAsiaTheme="minorEastAsia" w:hAnsi="Cambria"/>
          <w:sz w:val="22"/>
          <w:szCs w:val="22"/>
          <w:lang w:val="en-US" w:eastAsia="es-ES"/>
        </w:rPr>
        <w:t xml:space="preserve">Re-sequencing data from </w:t>
      </w:r>
      <w:r w:rsidR="00BA65E9" w:rsidRPr="00BA65E9">
        <w:rPr>
          <w:rFonts w:ascii="Cambria" w:eastAsiaTheme="minorEastAsia" w:hAnsi="Cambria"/>
          <w:sz w:val="22"/>
          <w:szCs w:val="22"/>
          <w:lang w:val="en-US" w:eastAsia="es-ES"/>
        </w:rPr>
        <w:t xml:space="preserve">48 </w:t>
      </w:r>
      <w:r w:rsidRPr="001B48A4">
        <w:rPr>
          <w:rFonts w:ascii="Cambria" w:eastAsiaTheme="minorEastAsia" w:hAnsi="Cambria"/>
          <w:sz w:val="22"/>
          <w:szCs w:val="22"/>
          <w:lang w:val="en-US" w:eastAsia="es-ES"/>
        </w:rPr>
        <w:t xml:space="preserve">indica rice accessions randomly sampled from our dataset were used to identify TIPs with the objective of evaluating the performance of TIP calling. MH63 </w:t>
      </w:r>
      <w:r w:rsidR="003B5D11" w:rsidRPr="001B48A4">
        <w:rPr>
          <w:rFonts w:ascii="Cambria" w:eastAsiaTheme="minorEastAsia" w:hAnsi="Cambria"/>
          <w:sz w:val="22"/>
          <w:szCs w:val="22"/>
          <w:lang w:val="en-US" w:eastAsia="es-ES"/>
        </w:rPr>
        <w:t xml:space="preserve">was included among these accessions. This variety has a chromosome-level assembly as well as short-read re-sequencing data publicly available. MH63 </w:t>
      </w:r>
      <w:r w:rsidR="00BA65E9">
        <w:rPr>
          <w:rFonts w:ascii="Cambria" w:eastAsiaTheme="minorEastAsia" w:hAnsi="Cambria"/>
          <w:sz w:val="22"/>
          <w:szCs w:val="22"/>
          <w:lang w:val="en-US" w:eastAsia="es-ES"/>
        </w:rPr>
        <w:t xml:space="preserve">sequencing </w:t>
      </w:r>
      <w:proofErr w:type="gramStart"/>
      <w:r w:rsidR="00BA65E9">
        <w:rPr>
          <w:rFonts w:ascii="Cambria" w:eastAsiaTheme="minorEastAsia" w:hAnsi="Cambria"/>
          <w:sz w:val="22"/>
          <w:szCs w:val="22"/>
          <w:lang w:val="en-US" w:eastAsia="es-ES"/>
        </w:rPr>
        <w:t>short-</w:t>
      </w:r>
      <w:r w:rsidRPr="001B48A4">
        <w:rPr>
          <w:rFonts w:ascii="Cambria" w:eastAsiaTheme="minorEastAsia" w:hAnsi="Cambria"/>
          <w:sz w:val="22"/>
          <w:szCs w:val="22"/>
          <w:lang w:val="en-US" w:eastAsia="es-ES"/>
        </w:rPr>
        <w:t>reads</w:t>
      </w:r>
      <w:proofErr w:type="gramEnd"/>
      <w:r w:rsidRPr="001B48A4">
        <w:rPr>
          <w:rFonts w:ascii="Cambria" w:eastAsiaTheme="minorEastAsia" w:hAnsi="Cambria"/>
          <w:sz w:val="22"/>
          <w:szCs w:val="22"/>
          <w:lang w:val="en-US" w:eastAsia="es-ES"/>
        </w:rPr>
        <w:t xml:space="preserve"> </w:t>
      </w:r>
      <w:r w:rsidR="003B5D11" w:rsidRPr="001B48A4">
        <w:rPr>
          <w:rFonts w:ascii="Cambria" w:eastAsiaTheme="minorEastAsia" w:hAnsi="Cambria"/>
          <w:sz w:val="22"/>
          <w:szCs w:val="22"/>
          <w:lang w:val="en-US" w:eastAsia="es-ES"/>
        </w:rPr>
        <w:t xml:space="preserve">were </w:t>
      </w:r>
      <w:r w:rsidRPr="001B48A4">
        <w:rPr>
          <w:rFonts w:ascii="Cambria" w:eastAsiaTheme="minorEastAsia" w:hAnsi="Cambria"/>
          <w:sz w:val="22"/>
          <w:szCs w:val="22"/>
          <w:lang w:val="en-US" w:eastAsia="es-ES"/>
        </w:rPr>
        <w:t xml:space="preserve">obtained from </w:t>
      </w:r>
      <w:r w:rsidR="00BA65E9">
        <w:rPr>
          <w:rFonts w:ascii="Cambria" w:eastAsiaTheme="minorEastAsia" w:hAnsi="Cambria"/>
          <w:sz w:val="22"/>
          <w:szCs w:val="22"/>
          <w:lang w:val="en-US" w:eastAsia="es-ES"/>
        </w:rPr>
        <w:t xml:space="preserve">NCBI SRA accession </w:t>
      </w:r>
      <w:r w:rsidR="001B48A4" w:rsidRPr="001B48A4">
        <w:rPr>
          <w:rFonts w:ascii="Cambria" w:eastAsiaTheme="minorEastAsia" w:hAnsi="Cambria"/>
          <w:sz w:val="22"/>
          <w:szCs w:val="22"/>
          <w:lang w:val="en-US" w:eastAsia="es-ES"/>
        </w:rPr>
        <w:t xml:space="preserve">SRX1639978 </w:t>
      </w:r>
      <w:r w:rsidR="00203C5F" w:rsidRPr="00203C5F">
        <w:rPr>
          <w:rFonts w:ascii="Cambria" w:eastAsiaTheme="minorEastAsia" w:hAnsi="Cambria"/>
          <w:sz w:val="22"/>
          <w:szCs w:val="22"/>
          <w:vertAlign w:val="superscript"/>
          <w:lang w:val="en-US" w:eastAsia="es-ES"/>
        </w:rPr>
        <w:t>1</w:t>
      </w:r>
      <w:r w:rsidR="00203C5F">
        <w:rPr>
          <w:rFonts w:ascii="Cambria" w:eastAsiaTheme="minorEastAsia" w:hAnsi="Cambria"/>
          <w:sz w:val="22"/>
          <w:szCs w:val="22"/>
          <w:lang w:val="en-US" w:eastAsia="es-ES"/>
        </w:rPr>
        <w:t xml:space="preserve"> </w:t>
      </w:r>
      <w:r w:rsidRPr="001B48A4">
        <w:rPr>
          <w:rFonts w:ascii="Cambria" w:eastAsiaTheme="minorEastAsia" w:hAnsi="Cambria"/>
          <w:sz w:val="22"/>
          <w:szCs w:val="22"/>
          <w:lang w:val="en-US" w:eastAsia="es-ES"/>
        </w:rPr>
        <w:t xml:space="preserve">and subsampled to 15X </w:t>
      </w:r>
      <w:r w:rsidR="003B5D11" w:rsidRPr="001B48A4">
        <w:rPr>
          <w:rFonts w:ascii="Cambria" w:eastAsiaTheme="minorEastAsia" w:hAnsi="Cambria"/>
          <w:sz w:val="22"/>
          <w:szCs w:val="22"/>
          <w:lang w:val="en-US" w:eastAsia="es-ES"/>
        </w:rPr>
        <w:t xml:space="preserve">to match the </w:t>
      </w:r>
      <w:r w:rsidRPr="001B48A4">
        <w:rPr>
          <w:rFonts w:ascii="Cambria" w:eastAsiaTheme="minorEastAsia" w:hAnsi="Cambria"/>
          <w:sz w:val="22"/>
          <w:szCs w:val="22"/>
          <w:lang w:val="en-US" w:eastAsia="es-ES"/>
        </w:rPr>
        <w:t>mean coverage of the full dataset</w:t>
      </w:r>
      <w:r w:rsidR="003B5D11" w:rsidRPr="001B48A4">
        <w:rPr>
          <w:rFonts w:ascii="Cambria" w:eastAsiaTheme="minorEastAsia" w:hAnsi="Cambria"/>
          <w:sz w:val="22"/>
          <w:szCs w:val="22"/>
          <w:lang w:val="en-US" w:eastAsia="es-ES"/>
        </w:rPr>
        <w:t xml:space="preserve">. </w:t>
      </w:r>
      <w:r w:rsidR="00EB1811">
        <w:rPr>
          <w:rFonts w:ascii="Cambria" w:eastAsiaTheme="minorEastAsia" w:hAnsi="Cambria"/>
          <w:sz w:val="22"/>
          <w:szCs w:val="22"/>
          <w:lang w:val="en-US" w:eastAsia="es-ES"/>
        </w:rPr>
        <w:t xml:space="preserve">TIP detection was carried </w:t>
      </w:r>
      <w:r w:rsidR="00EB1811" w:rsidRPr="00EB1811">
        <w:rPr>
          <w:rFonts w:ascii="Cambria" w:eastAsiaTheme="minorEastAsia" w:hAnsi="Cambria"/>
          <w:sz w:val="22"/>
          <w:szCs w:val="22"/>
          <w:lang w:val="en-US" w:eastAsia="es-ES"/>
        </w:rPr>
        <w:t xml:space="preserve">out using </w:t>
      </w:r>
      <w:r w:rsidR="00EB1811">
        <w:rPr>
          <w:rFonts w:ascii="Cambria" w:eastAsiaTheme="minorEastAsia" w:hAnsi="Cambria"/>
          <w:sz w:val="22"/>
          <w:szCs w:val="22"/>
          <w:lang w:val="en-US" w:eastAsia="es-ES"/>
        </w:rPr>
        <w:t xml:space="preserve">Nipponbare genome as reference, and </w:t>
      </w:r>
      <w:r w:rsidR="00EB1811" w:rsidRPr="00EB1811">
        <w:rPr>
          <w:rFonts w:ascii="Cambria" w:eastAsiaTheme="minorEastAsia" w:hAnsi="Cambria"/>
          <w:sz w:val="22"/>
          <w:szCs w:val="22"/>
          <w:lang w:val="en-US" w:eastAsia="es-ES"/>
        </w:rPr>
        <w:t xml:space="preserve">the </w:t>
      </w:r>
      <w:r w:rsidR="00EB1811">
        <w:rPr>
          <w:rFonts w:ascii="Cambria" w:eastAsiaTheme="minorEastAsia" w:hAnsi="Cambria"/>
          <w:sz w:val="22"/>
          <w:szCs w:val="22"/>
          <w:lang w:val="en-US" w:eastAsia="es-ES"/>
        </w:rPr>
        <w:t>“</w:t>
      </w:r>
      <w:r w:rsidR="00EB1811" w:rsidRPr="00EB1811">
        <w:rPr>
          <w:rFonts w:ascii="Cambria" w:eastAsiaTheme="minorEastAsia" w:hAnsi="Cambria"/>
          <w:sz w:val="22"/>
          <w:szCs w:val="22"/>
          <w:lang w:val="en-US" w:eastAsia="es-ES"/>
        </w:rPr>
        <w:t>joint</w:t>
      </w:r>
      <w:r w:rsidR="00EB1811">
        <w:rPr>
          <w:rFonts w:ascii="Cambria" w:eastAsiaTheme="minorEastAsia" w:hAnsi="Cambria"/>
          <w:sz w:val="22"/>
          <w:szCs w:val="22"/>
          <w:lang w:val="en-US" w:eastAsia="es-ES"/>
        </w:rPr>
        <w:t>”</w:t>
      </w:r>
      <w:r w:rsidR="00EB1811" w:rsidRPr="00EB1811">
        <w:rPr>
          <w:rFonts w:ascii="Cambria" w:eastAsiaTheme="minorEastAsia" w:hAnsi="Cambria"/>
          <w:sz w:val="22"/>
          <w:szCs w:val="22"/>
          <w:lang w:val="en-US" w:eastAsia="es-ES"/>
        </w:rPr>
        <w:t xml:space="preserve"> mode of PopoolationTE2</w:t>
      </w:r>
      <w:r w:rsidR="00BA65E9">
        <w:rPr>
          <w:rFonts w:ascii="Cambria" w:eastAsiaTheme="minorEastAsia" w:hAnsi="Cambria"/>
          <w:sz w:val="22"/>
          <w:szCs w:val="22"/>
          <w:lang w:val="en-US" w:eastAsia="es-ES"/>
        </w:rPr>
        <w:t xml:space="preserve">, with the parameters </w:t>
      </w:r>
      <w:r w:rsidR="00EB1811" w:rsidRPr="00EB1811">
        <w:rPr>
          <w:rFonts w:ascii="Cambria" w:eastAsiaTheme="minorEastAsia" w:hAnsi="Cambria"/>
          <w:sz w:val="22"/>
          <w:szCs w:val="22"/>
          <w:lang w:val="en-US" w:eastAsia="es-ES"/>
        </w:rPr>
        <w:t>described</w:t>
      </w:r>
      <w:r w:rsidR="00BA65E9">
        <w:rPr>
          <w:rFonts w:ascii="Cambria" w:eastAsiaTheme="minorEastAsia" w:hAnsi="Cambria"/>
          <w:sz w:val="22"/>
          <w:szCs w:val="22"/>
          <w:lang w:val="en-US" w:eastAsia="es-ES"/>
        </w:rPr>
        <w:t xml:space="preserve"> in the methods section</w:t>
      </w:r>
      <w:r w:rsidR="00EB1811" w:rsidRPr="00EB1811">
        <w:rPr>
          <w:rFonts w:ascii="Cambria" w:eastAsiaTheme="minorEastAsia" w:hAnsi="Cambria"/>
          <w:sz w:val="22"/>
          <w:szCs w:val="22"/>
          <w:lang w:val="en-US" w:eastAsia="es-ES"/>
        </w:rPr>
        <w:t xml:space="preserve">. </w:t>
      </w:r>
      <w:r w:rsidR="00C01FCE">
        <w:rPr>
          <w:rFonts w:ascii="Cambria" w:eastAsiaTheme="minorEastAsia" w:hAnsi="Cambria"/>
          <w:sz w:val="22"/>
          <w:szCs w:val="22"/>
          <w:lang w:val="en-US" w:eastAsia="es-ES"/>
        </w:rPr>
        <w:t>We detected a total of 30,9</w:t>
      </w:r>
      <w:r w:rsidR="007B08BE">
        <w:rPr>
          <w:rFonts w:ascii="Cambria" w:eastAsiaTheme="minorEastAsia" w:hAnsi="Cambria"/>
          <w:sz w:val="22"/>
          <w:szCs w:val="22"/>
          <w:lang w:val="en-US" w:eastAsia="es-ES"/>
        </w:rPr>
        <w:t>93</w:t>
      </w:r>
      <w:r w:rsidR="00C01FCE">
        <w:rPr>
          <w:rFonts w:ascii="Cambria" w:eastAsiaTheme="minorEastAsia" w:hAnsi="Cambria"/>
          <w:sz w:val="22"/>
          <w:szCs w:val="22"/>
          <w:lang w:val="en-US" w:eastAsia="es-ES"/>
        </w:rPr>
        <w:t xml:space="preserve"> TIPs.</w:t>
      </w:r>
      <w:r w:rsidR="00D015CA">
        <w:rPr>
          <w:rFonts w:ascii="Cambria" w:eastAsiaTheme="minorEastAsia" w:hAnsi="Cambria"/>
          <w:sz w:val="22"/>
          <w:szCs w:val="22"/>
          <w:lang w:val="en-US" w:eastAsia="es-ES"/>
        </w:rPr>
        <w:t xml:space="preserve"> In the MH63 accession </w:t>
      </w:r>
      <w:r w:rsidR="00D015CA" w:rsidRPr="00D015CA">
        <w:rPr>
          <w:rFonts w:ascii="Cambria" w:eastAsiaTheme="minorEastAsia" w:hAnsi="Cambria"/>
          <w:sz w:val="22"/>
          <w:szCs w:val="22"/>
          <w:lang w:val="en-US" w:eastAsia="es-ES"/>
        </w:rPr>
        <w:t>26</w:t>
      </w:r>
      <w:r w:rsidR="00D015CA">
        <w:rPr>
          <w:rFonts w:ascii="Cambria" w:eastAsiaTheme="minorEastAsia" w:hAnsi="Cambria"/>
          <w:sz w:val="22"/>
          <w:szCs w:val="22"/>
          <w:lang w:val="en-US" w:eastAsia="es-ES"/>
        </w:rPr>
        <w:t>,</w:t>
      </w:r>
      <w:r w:rsidR="00D015CA" w:rsidRPr="00D015CA">
        <w:rPr>
          <w:rFonts w:ascii="Cambria" w:eastAsiaTheme="minorEastAsia" w:hAnsi="Cambria"/>
          <w:sz w:val="22"/>
          <w:szCs w:val="22"/>
          <w:lang w:val="en-US" w:eastAsia="es-ES"/>
        </w:rPr>
        <w:t>638</w:t>
      </w:r>
      <w:r w:rsidR="00D015CA">
        <w:rPr>
          <w:rFonts w:ascii="Cambria" w:eastAsiaTheme="minorEastAsia" w:hAnsi="Cambria"/>
          <w:sz w:val="22"/>
          <w:szCs w:val="22"/>
          <w:lang w:val="en-US" w:eastAsia="es-ES"/>
        </w:rPr>
        <w:t xml:space="preserve"> corresponded to </w:t>
      </w:r>
      <w:r w:rsidR="00E611D6">
        <w:rPr>
          <w:rFonts w:ascii="Cambria" w:eastAsiaTheme="minorEastAsia" w:hAnsi="Cambria"/>
          <w:sz w:val="22"/>
          <w:szCs w:val="22"/>
          <w:lang w:val="en-US" w:eastAsia="es-ES"/>
        </w:rPr>
        <w:t>a TIP</w:t>
      </w:r>
      <w:r w:rsidR="00D015CA">
        <w:rPr>
          <w:rFonts w:ascii="Cambria" w:eastAsiaTheme="minorEastAsia" w:hAnsi="Cambria"/>
          <w:sz w:val="22"/>
          <w:szCs w:val="22"/>
          <w:lang w:val="en-US" w:eastAsia="es-ES"/>
        </w:rPr>
        <w:t xml:space="preserve"> </w:t>
      </w:r>
      <w:r w:rsidR="00E611D6">
        <w:rPr>
          <w:rFonts w:ascii="Cambria" w:eastAsiaTheme="minorEastAsia" w:hAnsi="Cambria"/>
          <w:sz w:val="22"/>
          <w:szCs w:val="22"/>
          <w:lang w:val="en-US" w:eastAsia="es-ES"/>
        </w:rPr>
        <w:t>“</w:t>
      </w:r>
      <w:r w:rsidR="00D015CA">
        <w:rPr>
          <w:rFonts w:ascii="Cambria" w:eastAsiaTheme="minorEastAsia" w:hAnsi="Cambria"/>
          <w:sz w:val="22"/>
          <w:szCs w:val="22"/>
          <w:lang w:val="en-US" w:eastAsia="es-ES"/>
        </w:rPr>
        <w:t>presence</w:t>
      </w:r>
      <w:r w:rsidR="00E611D6">
        <w:rPr>
          <w:rFonts w:ascii="Cambria" w:eastAsiaTheme="minorEastAsia" w:hAnsi="Cambria"/>
          <w:sz w:val="22"/>
          <w:szCs w:val="22"/>
          <w:lang w:val="en-US" w:eastAsia="es-ES"/>
        </w:rPr>
        <w:t>”</w:t>
      </w:r>
      <w:r w:rsidR="00D015CA">
        <w:rPr>
          <w:rFonts w:ascii="Cambria" w:eastAsiaTheme="minorEastAsia" w:hAnsi="Cambria"/>
          <w:sz w:val="22"/>
          <w:szCs w:val="22"/>
          <w:lang w:val="en-US" w:eastAsia="es-ES"/>
        </w:rPr>
        <w:t xml:space="preserve">, and 4,091 </w:t>
      </w:r>
      <w:r w:rsidR="00BA65E9">
        <w:rPr>
          <w:rFonts w:ascii="Cambria" w:eastAsiaTheme="minorEastAsia" w:hAnsi="Cambria"/>
          <w:sz w:val="22"/>
          <w:szCs w:val="22"/>
          <w:lang w:val="en-US" w:eastAsia="es-ES"/>
        </w:rPr>
        <w:t xml:space="preserve">to </w:t>
      </w:r>
      <w:r w:rsidR="00E611D6">
        <w:rPr>
          <w:rFonts w:ascii="Cambria" w:eastAsiaTheme="minorEastAsia" w:hAnsi="Cambria"/>
          <w:sz w:val="22"/>
          <w:szCs w:val="22"/>
          <w:lang w:val="en-US" w:eastAsia="es-ES"/>
        </w:rPr>
        <w:t>a TIP</w:t>
      </w:r>
      <w:r w:rsidR="00D015CA">
        <w:rPr>
          <w:rFonts w:ascii="Cambria" w:eastAsiaTheme="minorEastAsia" w:hAnsi="Cambria"/>
          <w:sz w:val="22"/>
          <w:szCs w:val="22"/>
          <w:lang w:val="en-US" w:eastAsia="es-ES"/>
        </w:rPr>
        <w:t xml:space="preserve"> </w:t>
      </w:r>
      <w:r w:rsidR="00E611D6">
        <w:rPr>
          <w:rFonts w:ascii="Cambria" w:eastAsiaTheme="minorEastAsia" w:hAnsi="Cambria"/>
          <w:sz w:val="22"/>
          <w:szCs w:val="22"/>
          <w:lang w:val="en-US" w:eastAsia="es-ES"/>
        </w:rPr>
        <w:t>“</w:t>
      </w:r>
      <w:r w:rsidR="00D015CA">
        <w:rPr>
          <w:rFonts w:ascii="Cambria" w:eastAsiaTheme="minorEastAsia" w:hAnsi="Cambria"/>
          <w:sz w:val="22"/>
          <w:szCs w:val="22"/>
          <w:lang w:val="en-US" w:eastAsia="es-ES"/>
        </w:rPr>
        <w:t>absence</w:t>
      </w:r>
      <w:r w:rsidR="00E611D6">
        <w:rPr>
          <w:rFonts w:ascii="Cambria" w:eastAsiaTheme="minorEastAsia" w:hAnsi="Cambria"/>
          <w:sz w:val="22"/>
          <w:szCs w:val="22"/>
          <w:lang w:val="en-US" w:eastAsia="es-ES"/>
        </w:rPr>
        <w:t>”</w:t>
      </w:r>
      <w:r w:rsidR="00D015CA">
        <w:rPr>
          <w:rFonts w:ascii="Cambria" w:eastAsiaTheme="minorEastAsia" w:hAnsi="Cambria"/>
          <w:sz w:val="22"/>
          <w:szCs w:val="22"/>
          <w:lang w:val="en-US" w:eastAsia="es-ES"/>
        </w:rPr>
        <w:t xml:space="preserve">. </w:t>
      </w:r>
      <w:r w:rsidR="00EB1811" w:rsidRPr="00EB1811">
        <w:rPr>
          <w:rFonts w:ascii="Cambria" w:eastAsiaTheme="minorEastAsia" w:hAnsi="Cambria"/>
          <w:sz w:val="22"/>
          <w:szCs w:val="22"/>
          <w:lang w:val="en-US" w:eastAsia="es-ES"/>
        </w:rPr>
        <w:t>For each TIP</w:t>
      </w:r>
      <w:r w:rsidR="00EB1811">
        <w:rPr>
          <w:rFonts w:ascii="Cambria" w:eastAsiaTheme="minorEastAsia" w:hAnsi="Cambria"/>
          <w:sz w:val="22"/>
          <w:szCs w:val="22"/>
          <w:lang w:val="en-US" w:eastAsia="es-ES"/>
        </w:rPr>
        <w:t xml:space="preserve"> (</w:t>
      </w:r>
      <w:r w:rsidR="00800575">
        <w:rPr>
          <w:rFonts w:ascii="Cambria" w:eastAsiaTheme="minorEastAsia" w:hAnsi="Cambria"/>
          <w:sz w:val="22"/>
          <w:szCs w:val="22"/>
          <w:lang w:val="en-US" w:eastAsia="es-ES"/>
        </w:rPr>
        <w:t xml:space="preserve">presence or absence, </w:t>
      </w:r>
      <w:r w:rsidR="00EB1811">
        <w:rPr>
          <w:rFonts w:ascii="Cambria" w:eastAsiaTheme="minorEastAsia" w:hAnsi="Cambria"/>
          <w:sz w:val="22"/>
          <w:szCs w:val="22"/>
          <w:lang w:val="en-US" w:eastAsia="es-ES"/>
        </w:rPr>
        <w:t xml:space="preserve">Nipponbare coordinates) we detected the orthologous region in </w:t>
      </w:r>
      <w:r w:rsidR="00D015CA">
        <w:rPr>
          <w:rFonts w:ascii="Cambria" w:eastAsiaTheme="minorEastAsia" w:hAnsi="Cambria"/>
          <w:sz w:val="22"/>
          <w:szCs w:val="22"/>
          <w:lang w:val="en-US" w:eastAsia="es-ES"/>
        </w:rPr>
        <w:t xml:space="preserve">the </w:t>
      </w:r>
      <w:r w:rsidR="00EB1811">
        <w:rPr>
          <w:rFonts w:ascii="Cambria" w:eastAsiaTheme="minorEastAsia" w:hAnsi="Cambria"/>
          <w:sz w:val="22"/>
          <w:szCs w:val="22"/>
          <w:lang w:val="en-US" w:eastAsia="es-ES"/>
        </w:rPr>
        <w:t xml:space="preserve">MH63 assembled genome by mapping the </w:t>
      </w:r>
      <w:r w:rsidR="00C522A2">
        <w:rPr>
          <w:rFonts w:ascii="Cambria" w:eastAsiaTheme="minorEastAsia" w:hAnsi="Cambria"/>
          <w:sz w:val="22"/>
          <w:szCs w:val="22"/>
          <w:lang w:val="en-US" w:eastAsia="es-ES"/>
        </w:rPr>
        <w:t xml:space="preserve">TIP </w:t>
      </w:r>
      <w:r w:rsidR="00EB1811">
        <w:rPr>
          <w:rFonts w:ascii="Cambria" w:eastAsiaTheme="minorEastAsia" w:hAnsi="Cambria"/>
          <w:sz w:val="22"/>
          <w:szCs w:val="22"/>
          <w:lang w:val="en-US" w:eastAsia="es-ES"/>
        </w:rPr>
        <w:t xml:space="preserve">region (20 </w:t>
      </w:r>
      <w:proofErr w:type="spellStart"/>
      <w:r w:rsidR="00EB1811">
        <w:rPr>
          <w:rFonts w:ascii="Cambria" w:eastAsiaTheme="minorEastAsia" w:hAnsi="Cambria"/>
          <w:sz w:val="22"/>
          <w:szCs w:val="22"/>
          <w:lang w:val="en-US" w:eastAsia="es-ES"/>
        </w:rPr>
        <w:t>Kb</w:t>
      </w:r>
      <w:proofErr w:type="spellEnd"/>
      <w:r w:rsidR="00EB1811">
        <w:rPr>
          <w:rFonts w:ascii="Cambria" w:eastAsiaTheme="minorEastAsia" w:hAnsi="Cambria"/>
          <w:sz w:val="22"/>
          <w:szCs w:val="22"/>
          <w:lang w:val="en-US" w:eastAsia="es-ES"/>
        </w:rPr>
        <w:t xml:space="preserve"> centered on the TIP) </w:t>
      </w:r>
      <w:r w:rsidR="000E2FD9">
        <w:rPr>
          <w:rFonts w:ascii="Cambria" w:eastAsiaTheme="minorEastAsia" w:hAnsi="Cambria"/>
          <w:sz w:val="22"/>
          <w:szCs w:val="22"/>
          <w:lang w:val="en-US" w:eastAsia="es-ES"/>
        </w:rPr>
        <w:t xml:space="preserve">to the assembly </w:t>
      </w:r>
      <w:r w:rsidR="00EB1811">
        <w:rPr>
          <w:rFonts w:ascii="Cambria" w:eastAsiaTheme="minorEastAsia" w:hAnsi="Cambria"/>
          <w:sz w:val="22"/>
          <w:szCs w:val="22"/>
          <w:lang w:val="en-US" w:eastAsia="es-ES"/>
        </w:rPr>
        <w:t>using minimap2</w:t>
      </w:r>
      <w:r w:rsidR="00203C5F">
        <w:rPr>
          <w:rFonts w:ascii="Cambria" w:eastAsiaTheme="minorEastAsia" w:hAnsi="Cambria"/>
          <w:sz w:val="22"/>
          <w:szCs w:val="22"/>
          <w:lang w:val="en-US" w:eastAsia="es-ES"/>
        </w:rPr>
        <w:t xml:space="preserve"> </w:t>
      </w:r>
      <w:r w:rsidR="00203C5F" w:rsidRPr="00203C5F">
        <w:rPr>
          <w:rFonts w:ascii="Cambria" w:eastAsiaTheme="minorEastAsia" w:hAnsi="Cambria"/>
          <w:sz w:val="22"/>
          <w:szCs w:val="22"/>
          <w:vertAlign w:val="superscript"/>
          <w:lang w:val="en-US" w:eastAsia="es-ES"/>
        </w:rPr>
        <w:t>2</w:t>
      </w:r>
      <w:r w:rsidR="00800575">
        <w:rPr>
          <w:rFonts w:ascii="Cambria" w:eastAsiaTheme="minorEastAsia" w:hAnsi="Cambria"/>
          <w:sz w:val="22"/>
          <w:szCs w:val="22"/>
          <w:lang w:val="en-US" w:eastAsia="es-ES"/>
        </w:rPr>
        <w:t xml:space="preserve">. </w:t>
      </w:r>
      <w:r w:rsidR="00D015CA" w:rsidRPr="00D015CA">
        <w:rPr>
          <w:rFonts w:ascii="Cambria" w:eastAsiaTheme="minorEastAsia" w:hAnsi="Cambria"/>
          <w:sz w:val="22"/>
          <w:szCs w:val="22"/>
          <w:lang w:val="en-US" w:eastAsia="es-ES"/>
        </w:rPr>
        <w:t xml:space="preserve">Using a stringent filtering, we identified confident orthologous regions for 78% of the </w:t>
      </w:r>
      <w:r w:rsidR="00D015CA">
        <w:rPr>
          <w:rFonts w:ascii="Cambria" w:eastAsiaTheme="minorEastAsia" w:hAnsi="Cambria"/>
          <w:sz w:val="22"/>
          <w:szCs w:val="22"/>
          <w:lang w:val="en-US" w:eastAsia="es-ES"/>
        </w:rPr>
        <w:t>TIP regions in MH63</w:t>
      </w:r>
      <w:r w:rsidR="007B08BE">
        <w:rPr>
          <w:rFonts w:ascii="Cambria" w:eastAsiaTheme="minorEastAsia" w:hAnsi="Cambria"/>
          <w:sz w:val="22"/>
          <w:szCs w:val="22"/>
          <w:lang w:val="en-US" w:eastAsia="es-ES"/>
        </w:rPr>
        <w:t xml:space="preserve"> (</w:t>
      </w:r>
      <w:r w:rsidR="007B08BE" w:rsidRPr="007B08BE">
        <w:rPr>
          <w:rFonts w:ascii="Cambria" w:eastAsiaTheme="minorEastAsia" w:hAnsi="Cambria"/>
          <w:sz w:val="22"/>
          <w:szCs w:val="22"/>
          <w:lang w:val="en-US" w:eastAsia="es-ES"/>
        </w:rPr>
        <w:t>19</w:t>
      </w:r>
      <w:r w:rsidR="007B08BE">
        <w:rPr>
          <w:rFonts w:ascii="Cambria" w:eastAsiaTheme="minorEastAsia" w:hAnsi="Cambria"/>
          <w:sz w:val="22"/>
          <w:szCs w:val="22"/>
          <w:lang w:val="en-US" w:eastAsia="es-ES"/>
        </w:rPr>
        <w:t>,</w:t>
      </w:r>
      <w:r w:rsidR="007B08BE" w:rsidRPr="007B08BE">
        <w:rPr>
          <w:rFonts w:ascii="Cambria" w:eastAsiaTheme="minorEastAsia" w:hAnsi="Cambria"/>
          <w:sz w:val="22"/>
          <w:szCs w:val="22"/>
          <w:lang w:val="en-US" w:eastAsia="es-ES"/>
        </w:rPr>
        <w:t>980 correspo</w:t>
      </w:r>
      <w:r w:rsidR="007B08BE">
        <w:rPr>
          <w:rFonts w:ascii="Cambria" w:eastAsiaTheme="minorEastAsia" w:hAnsi="Cambria"/>
          <w:sz w:val="22"/>
          <w:szCs w:val="22"/>
          <w:lang w:val="en-US" w:eastAsia="es-ES"/>
        </w:rPr>
        <w:t xml:space="preserve">nding to </w:t>
      </w:r>
      <w:r w:rsidR="00F54103">
        <w:rPr>
          <w:rFonts w:ascii="Cambria" w:eastAsiaTheme="minorEastAsia" w:hAnsi="Cambria"/>
          <w:sz w:val="22"/>
          <w:szCs w:val="22"/>
          <w:lang w:val="en-US" w:eastAsia="es-ES"/>
        </w:rPr>
        <w:t>TIP</w:t>
      </w:r>
      <w:r w:rsidR="007B08BE">
        <w:rPr>
          <w:rFonts w:ascii="Cambria" w:eastAsiaTheme="minorEastAsia" w:hAnsi="Cambria"/>
          <w:sz w:val="22"/>
          <w:szCs w:val="22"/>
          <w:lang w:val="en-US" w:eastAsia="es-ES"/>
        </w:rPr>
        <w:t xml:space="preserve"> presence and 2,981 to </w:t>
      </w:r>
      <w:r w:rsidR="00F54103">
        <w:rPr>
          <w:rFonts w:ascii="Cambria" w:eastAsiaTheme="minorEastAsia" w:hAnsi="Cambria"/>
          <w:sz w:val="22"/>
          <w:szCs w:val="22"/>
          <w:lang w:val="en-US" w:eastAsia="es-ES"/>
        </w:rPr>
        <w:t>TIP</w:t>
      </w:r>
      <w:r w:rsidR="007B08BE">
        <w:rPr>
          <w:rFonts w:ascii="Cambria" w:eastAsiaTheme="minorEastAsia" w:hAnsi="Cambria"/>
          <w:sz w:val="22"/>
          <w:szCs w:val="22"/>
          <w:lang w:val="en-US" w:eastAsia="es-ES"/>
        </w:rPr>
        <w:t xml:space="preserve"> absence)</w:t>
      </w:r>
      <w:r w:rsidR="00D015CA">
        <w:rPr>
          <w:rFonts w:ascii="Cambria" w:eastAsiaTheme="minorEastAsia" w:hAnsi="Cambria"/>
          <w:sz w:val="22"/>
          <w:szCs w:val="22"/>
          <w:lang w:val="en-US" w:eastAsia="es-ES"/>
        </w:rPr>
        <w:t xml:space="preserve">. </w:t>
      </w:r>
      <w:r w:rsidR="00C522A2" w:rsidRPr="00C522A2">
        <w:rPr>
          <w:rFonts w:ascii="Cambria" w:eastAsiaTheme="minorEastAsia" w:hAnsi="Cambria"/>
          <w:sz w:val="22"/>
          <w:szCs w:val="22"/>
          <w:lang w:val="en-US" w:eastAsia="es-ES"/>
        </w:rPr>
        <w:t xml:space="preserve">We used RepeatMasker to annotate </w:t>
      </w:r>
      <w:r w:rsidR="00C522A2">
        <w:rPr>
          <w:rFonts w:ascii="Cambria" w:eastAsiaTheme="minorEastAsia" w:hAnsi="Cambria"/>
          <w:sz w:val="22"/>
          <w:szCs w:val="22"/>
          <w:lang w:val="en-US" w:eastAsia="es-ES"/>
        </w:rPr>
        <w:t>TEs in the</w:t>
      </w:r>
      <w:r w:rsidR="007B08BE">
        <w:rPr>
          <w:rFonts w:ascii="Cambria" w:eastAsiaTheme="minorEastAsia" w:hAnsi="Cambria"/>
          <w:sz w:val="22"/>
          <w:szCs w:val="22"/>
          <w:lang w:val="en-US" w:eastAsia="es-ES"/>
        </w:rPr>
        <w:t>se</w:t>
      </w:r>
      <w:r w:rsidR="00C522A2">
        <w:rPr>
          <w:rFonts w:ascii="Cambria" w:eastAsiaTheme="minorEastAsia" w:hAnsi="Cambria"/>
          <w:sz w:val="22"/>
          <w:szCs w:val="22"/>
          <w:lang w:val="en-US" w:eastAsia="es-ES"/>
        </w:rPr>
        <w:t xml:space="preserve"> MH63</w:t>
      </w:r>
      <w:r w:rsidR="007B08BE">
        <w:rPr>
          <w:rFonts w:ascii="Cambria" w:eastAsiaTheme="minorEastAsia" w:hAnsi="Cambria"/>
          <w:sz w:val="22"/>
          <w:szCs w:val="22"/>
          <w:lang w:val="en-US" w:eastAsia="es-ES"/>
        </w:rPr>
        <w:t xml:space="preserve"> assembled</w:t>
      </w:r>
      <w:r w:rsidR="00C522A2">
        <w:rPr>
          <w:rFonts w:ascii="Cambria" w:eastAsiaTheme="minorEastAsia" w:hAnsi="Cambria"/>
          <w:sz w:val="22"/>
          <w:szCs w:val="22"/>
          <w:lang w:val="en-US" w:eastAsia="es-ES"/>
        </w:rPr>
        <w:t xml:space="preserve"> </w:t>
      </w:r>
      <w:r w:rsidR="007B08BE">
        <w:rPr>
          <w:rFonts w:ascii="Cambria" w:eastAsiaTheme="minorEastAsia" w:hAnsi="Cambria"/>
          <w:sz w:val="22"/>
          <w:szCs w:val="22"/>
          <w:lang w:val="en-US" w:eastAsia="es-ES"/>
        </w:rPr>
        <w:t>regions</w:t>
      </w:r>
      <w:r w:rsidR="00C522A2">
        <w:rPr>
          <w:rFonts w:ascii="Cambria" w:eastAsiaTheme="minorEastAsia" w:hAnsi="Cambria"/>
          <w:sz w:val="22"/>
          <w:szCs w:val="22"/>
          <w:lang w:val="en-US" w:eastAsia="es-ES"/>
        </w:rPr>
        <w:t xml:space="preserve">, and used </w:t>
      </w:r>
      <w:r w:rsidR="007B08BE">
        <w:rPr>
          <w:rFonts w:ascii="Cambria" w:eastAsiaTheme="minorEastAsia" w:hAnsi="Cambria"/>
          <w:sz w:val="22"/>
          <w:szCs w:val="22"/>
          <w:lang w:val="en-US" w:eastAsia="es-ES"/>
        </w:rPr>
        <w:t>the</w:t>
      </w:r>
      <w:r w:rsidR="00C522A2">
        <w:rPr>
          <w:rFonts w:ascii="Cambria" w:eastAsiaTheme="minorEastAsia" w:hAnsi="Cambria"/>
          <w:sz w:val="22"/>
          <w:szCs w:val="22"/>
          <w:lang w:val="en-US" w:eastAsia="es-ES"/>
        </w:rPr>
        <w:t xml:space="preserve"> annotat</w:t>
      </w:r>
      <w:r w:rsidR="00E611D6">
        <w:rPr>
          <w:rFonts w:ascii="Cambria" w:eastAsiaTheme="minorEastAsia" w:hAnsi="Cambria"/>
          <w:sz w:val="22"/>
          <w:szCs w:val="22"/>
          <w:lang w:val="en-US" w:eastAsia="es-ES"/>
        </w:rPr>
        <w:t>ed TEs</w:t>
      </w:r>
      <w:r w:rsidR="00C522A2">
        <w:rPr>
          <w:rFonts w:ascii="Cambria" w:eastAsiaTheme="minorEastAsia" w:hAnsi="Cambria"/>
          <w:sz w:val="22"/>
          <w:szCs w:val="22"/>
          <w:lang w:val="en-US" w:eastAsia="es-ES"/>
        </w:rPr>
        <w:t xml:space="preserve"> to benchmark precision and sensitivity of the TIP calls, according to the following formulas:</w:t>
      </w:r>
    </w:p>
    <w:p w14:paraId="43D5E48E" w14:textId="77777777" w:rsidR="00C522A2" w:rsidRDefault="00C522A2" w:rsidP="001B48A4">
      <w:pPr>
        <w:spacing w:line="360" w:lineRule="auto"/>
        <w:jc w:val="both"/>
        <w:rPr>
          <w:rFonts w:ascii="Cambria" w:eastAsiaTheme="minorEastAsia" w:hAnsi="Cambria"/>
          <w:sz w:val="22"/>
          <w:szCs w:val="22"/>
          <w:lang w:val="en-US" w:eastAsia="es-ES"/>
        </w:rPr>
      </w:pPr>
    </w:p>
    <w:p w14:paraId="474DBEE9" w14:textId="11AB6F0D" w:rsidR="00C522A2" w:rsidRPr="00C522A2" w:rsidRDefault="00C522A2" w:rsidP="00C522A2">
      <w:pPr>
        <w:spacing w:line="360" w:lineRule="auto"/>
        <w:jc w:val="both"/>
        <w:rPr>
          <w:rFonts w:ascii="Cambria" w:eastAsiaTheme="minorEastAsia" w:hAnsi="Cambria"/>
          <w:sz w:val="22"/>
          <w:szCs w:val="22"/>
          <w:lang w:val="en-US" w:eastAsia="es-ES"/>
        </w:rPr>
      </w:pPr>
      <w:r w:rsidRPr="00C522A2">
        <w:rPr>
          <w:rFonts w:ascii="Cambria" w:eastAsiaTheme="minorEastAsia" w:hAnsi="Cambria"/>
          <w:sz w:val="22"/>
          <w:szCs w:val="22"/>
          <w:lang w:val="en-US" w:eastAsia="es-ES"/>
        </w:rPr>
        <w:t xml:space="preserve"> Sensitivity = TP/ (TP+ FN) </w:t>
      </w:r>
    </w:p>
    <w:p w14:paraId="5DE241A3" w14:textId="78CFFB25" w:rsidR="00C522A2" w:rsidRDefault="00C522A2" w:rsidP="00C522A2">
      <w:pPr>
        <w:spacing w:line="360" w:lineRule="auto"/>
        <w:jc w:val="both"/>
        <w:rPr>
          <w:rFonts w:ascii="Cambria" w:eastAsiaTheme="minorEastAsia" w:hAnsi="Cambria"/>
          <w:sz w:val="22"/>
          <w:szCs w:val="22"/>
          <w:lang w:val="en-US" w:eastAsia="es-ES"/>
        </w:rPr>
      </w:pPr>
      <w:r w:rsidRPr="00C522A2">
        <w:rPr>
          <w:rFonts w:ascii="Cambria" w:eastAsiaTheme="minorEastAsia" w:hAnsi="Cambria"/>
          <w:sz w:val="22"/>
          <w:szCs w:val="22"/>
          <w:lang w:val="en-US" w:eastAsia="es-ES"/>
        </w:rPr>
        <w:t xml:space="preserve"> Precision = TP/ (TP + FP)</w:t>
      </w:r>
    </w:p>
    <w:p w14:paraId="6FCB3D0E" w14:textId="724DEB1F" w:rsidR="00C522A2" w:rsidRDefault="00C522A2" w:rsidP="001B48A4">
      <w:pPr>
        <w:spacing w:line="360" w:lineRule="auto"/>
        <w:jc w:val="both"/>
        <w:rPr>
          <w:rFonts w:ascii="Cambria" w:eastAsiaTheme="minorEastAsia" w:hAnsi="Cambria"/>
          <w:sz w:val="22"/>
          <w:szCs w:val="22"/>
          <w:lang w:val="en-US" w:eastAsia="es-ES"/>
        </w:rPr>
      </w:pPr>
    </w:p>
    <w:p w14:paraId="32420511" w14:textId="60ED9131" w:rsidR="00C522A2" w:rsidRDefault="00C522A2" w:rsidP="001B48A4">
      <w:pPr>
        <w:spacing w:line="360" w:lineRule="auto"/>
        <w:jc w:val="both"/>
        <w:rPr>
          <w:rFonts w:ascii="Cambria" w:eastAsiaTheme="minorEastAsia" w:hAnsi="Cambria"/>
          <w:sz w:val="22"/>
          <w:szCs w:val="22"/>
          <w:lang w:val="en-US" w:eastAsia="es-ES"/>
        </w:rPr>
      </w:pPr>
      <w:r>
        <w:rPr>
          <w:rFonts w:ascii="Cambria" w:eastAsiaTheme="minorEastAsia" w:hAnsi="Cambria"/>
          <w:sz w:val="22"/>
          <w:szCs w:val="22"/>
          <w:lang w:val="en-US" w:eastAsia="es-ES"/>
        </w:rPr>
        <w:t>True positives (TP) were TIPs detected by PopoolationTE2</w:t>
      </w:r>
      <w:r w:rsidR="00971EF3">
        <w:rPr>
          <w:rFonts w:ascii="Cambria" w:eastAsiaTheme="minorEastAsia" w:hAnsi="Cambria"/>
          <w:sz w:val="22"/>
          <w:szCs w:val="22"/>
          <w:lang w:val="en-US" w:eastAsia="es-ES"/>
        </w:rPr>
        <w:t xml:space="preserve"> that could be detected in the </w:t>
      </w:r>
      <w:r w:rsidR="00F54103">
        <w:rPr>
          <w:rFonts w:ascii="Cambria" w:eastAsiaTheme="minorEastAsia" w:hAnsi="Cambria"/>
          <w:sz w:val="22"/>
          <w:szCs w:val="22"/>
          <w:lang w:val="en-US" w:eastAsia="es-ES"/>
        </w:rPr>
        <w:t xml:space="preserve">MH63 orthologous region </w:t>
      </w:r>
      <w:r w:rsidR="00971EF3">
        <w:rPr>
          <w:rFonts w:ascii="Cambria" w:eastAsiaTheme="minorEastAsia" w:hAnsi="Cambria"/>
          <w:sz w:val="22"/>
          <w:szCs w:val="22"/>
          <w:lang w:val="en-US" w:eastAsia="es-ES"/>
        </w:rPr>
        <w:t xml:space="preserve">by RepeatMasker. False positives were TIPs detected by PopoolationTE2 that had no TE of the same family annotated by RepeatMasker in the </w:t>
      </w:r>
      <w:r w:rsidR="00203C5F">
        <w:rPr>
          <w:rFonts w:ascii="Cambria" w:eastAsiaTheme="minorEastAsia" w:hAnsi="Cambria"/>
          <w:sz w:val="22"/>
          <w:szCs w:val="22"/>
          <w:lang w:val="en-US" w:eastAsia="es-ES"/>
        </w:rPr>
        <w:t>corresponding</w:t>
      </w:r>
      <w:r w:rsidR="00971EF3">
        <w:rPr>
          <w:rFonts w:ascii="Cambria" w:eastAsiaTheme="minorEastAsia" w:hAnsi="Cambria"/>
          <w:sz w:val="22"/>
          <w:szCs w:val="22"/>
          <w:lang w:val="en-US" w:eastAsia="es-ES"/>
        </w:rPr>
        <w:t xml:space="preserve"> region of MH63.  False negatives (FN) were cases</w:t>
      </w:r>
      <w:r w:rsidR="00B948A3">
        <w:rPr>
          <w:rFonts w:ascii="Cambria" w:eastAsiaTheme="minorEastAsia" w:hAnsi="Cambria"/>
          <w:sz w:val="22"/>
          <w:szCs w:val="22"/>
          <w:lang w:val="en-US" w:eastAsia="es-ES"/>
        </w:rPr>
        <w:t xml:space="preserve"> when the TIP prediction of M</w:t>
      </w:r>
      <w:r w:rsidR="00544918">
        <w:rPr>
          <w:rFonts w:ascii="Cambria" w:eastAsiaTheme="minorEastAsia" w:hAnsi="Cambria"/>
          <w:sz w:val="22"/>
          <w:szCs w:val="22"/>
          <w:lang w:val="en-US" w:eastAsia="es-ES"/>
        </w:rPr>
        <w:t>H</w:t>
      </w:r>
      <w:r w:rsidR="00B948A3">
        <w:rPr>
          <w:rFonts w:ascii="Cambria" w:eastAsiaTheme="minorEastAsia" w:hAnsi="Cambria"/>
          <w:sz w:val="22"/>
          <w:szCs w:val="22"/>
          <w:lang w:val="en-US" w:eastAsia="es-ES"/>
        </w:rPr>
        <w:t>63 was an absence, but the assembled region contained the TE</w:t>
      </w:r>
      <w:r w:rsidR="00544918">
        <w:rPr>
          <w:rFonts w:ascii="Cambria" w:eastAsiaTheme="minorEastAsia" w:hAnsi="Cambria"/>
          <w:sz w:val="22"/>
          <w:szCs w:val="22"/>
          <w:lang w:val="en-US" w:eastAsia="es-ES"/>
        </w:rPr>
        <w:t xml:space="preserve"> detected by RepeatMasker. </w:t>
      </w:r>
    </w:p>
    <w:p w14:paraId="2F2E6D5C" w14:textId="1ED01FA3" w:rsidR="00274B4E" w:rsidRDefault="00274B4E" w:rsidP="001B48A4">
      <w:pPr>
        <w:spacing w:line="360" w:lineRule="auto"/>
        <w:jc w:val="both"/>
        <w:rPr>
          <w:rFonts w:ascii="Cambria" w:eastAsiaTheme="minorEastAsia" w:hAnsi="Cambria"/>
          <w:sz w:val="22"/>
          <w:szCs w:val="22"/>
          <w:lang w:val="en-US" w:eastAsia="es-ES"/>
        </w:rPr>
      </w:pPr>
    </w:p>
    <w:p w14:paraId="61028A5A" w14:textId="3982808D" w:rsidR="00203C5F" w:rsidRDefault="00800575" w:rsidP="001B48A4">
      <w:pPr>
        <w:spacing w:line="360" w:lineRule="auto"/>
        <w:jc w:val="both"/>
        <w:rPr>
          <w:rFonts w:ascii="Cambria" w:eastAsiaTheme="minorEastAsia" w:hAnsi="Cambria"/>
          <w:sz w:val="22"/>
          <w:szCs w:val="22"/>
          <w:lang w:val="en-US" w:eastAsia="es-ES"/>
        </w:rPr>
      </w:pPr>
      <w:r>
        <w:rPr>
          <w:rFonts w:ascii="Cambria" w:eastAsiaTheme="minorEastAsia" w:hAnsi="Cambria"/>
          <w:sz w:val="22"/>
          <w:szCs w:val="22"/>
          <w:lang w:val="en-US" w:eastAsia="es-ES"/>
        </w:rPr>
        <w:t>References</w:t>
      </w:r>
    </w:p>
    <w:p w14:paraId="687BD9B7" w14:textId="77777777" w:rsidR="00203C5F" w:rsidRPr="00203C5F" w:rsidRDefault="00203C5F" w:rsidP="00203C5F">
      <w:pPr>
        <w:spacing w:line="360" w:lineRule="auto"/>
        <w:jc w:val="both"/>
        <w:rPr>
          <w:rFonts w:ascii="Cambria" w:eastAsiaTheme="minorEastAsia" w:hAnsi="Cambria"/>
          <w:sz w:val="22"/>
          <w:szCs w:val="22"/>
          <w:lang w:val="en-US" w:eastAsia="es-ES"/>
        </w:rPr>
      </w:pPr>
      <w:r w:rsidRPr="00203C5F">
        <w:rPr>
          <w:rFonts w:ascii="Cambria" w:eastAsiaTheme="minorEastAsia" w:hAnsi="Cambria"/>
          <w:sz w:val="22"/>
          <w:szCs w:val="22"/>
          <w:lang w:val="en-US" w:eastAsia="es-ES"/>
        </w:rPr>
        <w:t xml:space="preserve">1. Li H. Minimap2: pairwise alignment for nucleotide sequences. Bioinformatics. </w:t>
      </w:r>
      <w:proofErr w:type="gramStart"/>
      <w:r w:rsidRPr="00203C5F">
        <w:rPr>
          <w:rFonts w:ascii="Cambria" w:eastAsiaTheme="minorEastAsia" w:hAnsi="Cambria"/>
          <w:sz w:val="22"/>
          <w:szCs w:val="22"/>
          <w:lang w:val="en-US" w:eastAsia="es-ES"/>
        </w:rPr>
        <w:t>2018;34:3094</w:t>
      </w:r>
      <w:proofErr w:type="gramEnd"/>
      <w:r w:rsidRPr="00203C5F">
        <w:rPr>
          <w:rFonts w:ascii="Cambria" w:eastAsiaTheme="minorEastAsia" w:hAnsi="Cambria"/>
          <w:sz w:val="22"/>
          <w:szCs w:val="22"/>
          <w:lang w:val="en-US" w:eastAsia="es-ES"/>
        </w:rPr>
        <w:t>–100. doi:10.1093/bioinformatics/bty191.</w:t>
      </w:r>
    </w:p>
    <w:p w14:paraId="359809FE" w14:textId="725C2BCD" w:rsidR="00800575" w:rsidRPr="00C522A2" w:rsidRDefault="00203C5F" w:rsidP="00203C5F">
      <w:pPr>
        <w:spacing w:line="360" w:lineRule="auto"/>
        <w:jc w:val="both"/>
        <w:rPr>
          <w:rFonts w:ascii="Cambria" w:eastAsiaTheme="minorEastAsia" w:hAnsi="Cambria"/>
          <w:sz w:val="22"/>
          <w:szCs w:val="22"/>
          <w:lang w:val="en-US" w:eastAsia="es-ES"/>
        </w:rPr>
      </w:pPr>
      <w:r w:rsidRPr="00203C5F">
        <w:rPr>
          <w:rFonts w:ascii="Cambria" w:eastAsiaTheme="minorEastAsia" w:hAnsi="Cambria"/>
          <w:sz w:val="22"/>
          <w:szCs w:val="22"/>
          <w:lang w:val="en-US" w:eastAsia="es-ES"/>
        </w:rPr>
        <w:t xml:space="preserve">2. Zhang J, Chen L-L, Sun S, </w:t>
      </w:r>
      <w:proofErr w:type="spellStart"/>
      <w:r w:rsidRPr="00203C5F">
        <w:rPr>
          <w:rFonts w:ascii="Cambria" w:eastAsiaTheme="minorEastAsia" w:hAnsi="Cambria"/>
          <w:sz w:val="22"/>
          <w:szCs w:val="22"/>
          <w:lang w:val="en-US" w:eastAsia="es-ES"/>
        </w:rPr>
        <w:t>Kudrna</w:t>
      </w:r>
      <w:proofErr w:type="spellEnd"/>
      <w:r w:rsidRPr="00203C5F">
        <w:rPr>
          <w:rFonts w:ascii="Cambria" w:eastAsiaTheme="minorEastAsia" w:hAnsi="Cambria"/>
          <w:sz w:val="22"/>
          <w:szCs w:val="22"/>
          <w:lang w:val="en-US" w:eastAsia="es-ES"/>
        </w:rPr>
        <w:t xml:space="preserve"> D, </w:t>
      </w:r>
      <w:proofErr w:type="spellStart"/>
      <w:r w:rsidRPr="00203C5F">
        <w:rPr>
          <w:rFonts w:ascii="Cambria" w:eastAsiaTheme="minorEastAsia" w:hAnsi="Cambria"/>
          <w:sz w:val="22"/>
          <w:szCs w:val="22"/>
          <w:lang w:val="en-US" w:eastAsia="es-ES"/>
        </w:rPr>
        <w:t>Copetti</w:t>
      </w:r>
      <w:proofErr w:type="spellEnd"/>
      <w:r w:rsidRPr="00203C5F">
        <w:rPr>
          <w:rFonts w:ascii="Cambria" w:eastAsiaTheme="minorEastAsia" w:hAnsi="Cambria"/>
          <w:sz w:val="22"/>
          <w:szCs w:val="22"/>
          <w:lang w:val="en-US" w:eastAsia="es-ES"/>
        </w:rPr>
        <w:t xml:space="preserve"> D, Li W, et al. Building two indica rice reference genomes with PacBio long-read and Illumina paired-end sequencing data. Sci Data. </w:t>
      </w:r>
      <w:proofErr w:type="gramStart"/>
      <w:r w:rsidRPr="00203C5F">
        <w:rPr>
          <w:rFonts w:ascii="Cambria" w:eastAsiaTheme="minorEastAsia" w:hAnsi="Cambria"/>
          <w:sz w:val="22"/>
          <w:szCs w:val="22"/>
          <w:lang w:val="en-US" w:eastAsia="es-ES"/>
        </w:rPr>
        <w:t>2016;3:160076</w:t>
      </w:r>
      <w:proofErr w:type="gramEnd"/>
      <w:r w:rsidRPr="00203C5F">
        <w:rPr>
          <w:rFonts w:ascii="Cambria" w:eastAsiaTheme="minorEastAsia" w:hAnsi="Cambria"/>
          <w:sz w:val="22"/>
          <w:szCs w:val="22"/>
          <w:lang w:val="en-US" w:eastAsia="es-ES"/>
        </w:rPr>
        <w:t>. doi:10.1038/sdata.2016.76.</w:t>
      </w:r>
    </w:p>
    <w:sectPr w:rsidR="00800575" w:rsidRPr="00C522A2" w:rsidSect="002416B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A3"/>
    <w:rsid w:val="000E2FD9"/>
    <w:rsid w:val="001B48A4"/>
    <w:rsid w:val="001D5231"/>
    <w:rsid w:val="00203C5F"/>
    <w:rsid w:val="002416B8"/>
    <w:rsid w:val="00274B4E"/>
    <w:rsid w:val="003B5D11"/>
    <w:rsid w:val="00544918"/>
    <w:rsid w:val="006E63A3"/>
    <w:rsid w:val="007B08BE"/>
    <w:rsid w:val="00800575"/>
    <w:rsid w:val="00910ED2"/>
    <w:rsid w:val="00971EF3"/>
    <w:rsid w:val="00B948A3"/>
    <w:rsid w:val="00BA65E9"/>
    <w:rsid w:val="00C01FCE"/>
    <w:rsid w:val="00C522A2"/>
    <w:rsid w:val="00D015CA"/>
    <w:rsid w:val="00E611D6"/>
    <w:rsid w:val="00EB1811"/>
    <w:rsid w:val="00EB4A46"/>
    <w:rsid w:val="00EB53BA"/>
    <w:rsid w:val="00F54103"/>
    <w:rsid w:val="00FB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9F1A0E7"/>
  <w15:chartTrackingRefBased/>
  <w15:docId w15:val="{3290FA1F-CBC6-6940-A80C-E518E81F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48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B1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8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81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1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3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Castanera Andrés</dc:creator>
  <cp:keywords/>
  <dc:description/>
  <cp:lastModifiedBy>Raúl Castanera Andrés</cp:lastModifiedBy>
  <cp:revision>4</cp:revision>
  <dcterms:created xsi:type="dcterms:W3CDTF">2022-10-16T11:26:00Z</dcterms:created>
  <dcterms:modified xsi:type="dcterms:W3CDTF">2022-10-16T17:33:00Z</dcterms:modified>
</cp:coreProperties>
</file>