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7173" w:rsidRPr="00E63AFC" w:rsidRDefault="00987173" w:rsidP="00987173">
      <w:pPr>
        <w:spacing w:line="276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Supplement </w:t>
      </w:r>
      <w:r>
        <w:rPr>
          <w:rFonts w:cstheme="minorHAnsi" w:hint="eastAsia"/>
          <w:b/>
          <w:sz w:val="24"/>
          <w:szCs w:val="24"/>
        </w:rPr>
        <w:t>Table 1</w:t>
      </w:r>
      <w:r w:rsidRPr="00E63AFC">
        <w:rPr>
          <w:rFonts w:cstheme="minorHAnsi" w:hint="eastAsia"/>
          <w:b/>
          <w:sz w:val="24"/>
          <w:szCs w:val="24"/>
        </w:rPr>
        <w:t xml:space="preserve">. Multivariable analysis for </w:t>
      </w:r>
      <w:r w:rsidRPr="00E63AFC">
        <w:rPr>
          <w:rFonts w:cstheme="minorHAnsi"/>
          <w:b/>
          <w:sz w:val="24"/>
          <w:szCs w:val="24"/>
        </w:rPr>
        <w:t>intent-to-treat survival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4220"/>
        <w:gridCol w:w="2806"/>
        <w:gridCol w:w="1280"/>
      </w:tblGrid>
      <w:tr w:rsidR="00987173" w:rsidRPr="00E63AFC" w:rsidTr="005E7D11">
        <w:trPr>
          <w:trHeight w:val="290"/>
        </w:trPr>
        <w:tc>
          <w:tcPr>
            <w:tcW w:w="25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63A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6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7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987173" w:rsidRPr="00E63AFC" w:rsidTr="005E7D11">
        <w:trPr>
          <w:trHeight w:val="29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Candidate age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1.017 (1.01 - 1.025)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31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KPS (ref. I)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29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KPS II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1.185 (1.073 – 1.31)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0.001</w:t>
            </w:r>
          </w:p>
        </w:tc>
      </w:tr>
      <w:tr w:rsidR="00987173" w:rsidRPr="00E63AFC" w:rsidTr="005E7D11">
        <w:trPr>
          <w:trHeight w:val="29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KPS III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1.633 (1.341 – 1.989)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31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Candidate race (ref. White)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0.002</w:t>
            </w:r>
          </w:p>
        </w:tc>
      </w:tr>
      <w:tr w:rsidR="00987173" w:rsidRPr="00E63AFC" w:rsidTr="005E7D11">
        <w:trPr>
          <w:trHeight w:val="29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Black or African American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1.125 (0.969 – 1.306)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0.122</w:t>
            </w:r>
          </w:p>
        </w:tc>
      </w:tr>
      <w:tr w:rsidR="00987173" w:rsidRPr="00E63AFC" w:rsidTr="005E7D11">
        <w:trPr>
          <w:trHeight w:val="29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Asian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0.667 (0.535 – 0.831)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29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Hispanic/Latino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0.938 (0.815 – 1.08)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0.374</w:t>
            </w:r>
          </w:p>
        </w:tc>
      </w:tr>
      <w:tr w:rsidR="00987173" w:rsidRPr="00E63AFC" w:rsidTr="005E7D11">
        <w:trPr>
          <w:trHeight w:val="29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0.897 (0.555 – 1.448)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0.656</w:t>
            </w:r>
          </w:p>
        </w:tc>
      </w:tr>
      <w:tr w:rsidR="00987173" w:rsidRPr="00E63AFC" w:rsidTr="005E7D11">
        <w:trPr>
          <w:trHeight w:val="29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Candidate BMI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0.986 (0.976 – 0.995)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0.003</w:t>
            </w:r>
          </w:p>
        </w:tc>
      </w:tr>
      <w:tr w:rsidR="00987173" w:rsidRPr="00E63AFC" w:rsidTr="005E7D11">
        <w:trPr>
          <w:trHeight w:val="29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Sum of tumor diameter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1.069 (1.05 – 1.089)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29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Pre-transplant AFP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2.227 (1.781 – 2.785)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300"/>
        </w:trPr>
        <w:tc>
          <w:tcPr>
            <w:tcW w:w="254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Donor age</w:t>
            </w:r>
          </w:p>
        </w:tc>
        <w:tc>
          <w:tcPr>
            <w:tcW w:w="168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1.006 (1.003 – 1.009)</w:t>
            </w:r>
          </w:p>
        </w:tc>
        <w:tc>
          <w:tcPr>
            <w:tcW w:w="7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30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AFP, </w:t>
            </w: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Alpha-fetoprotein; </w:t>
            </w:r>
            <w:r w:rsidRPr="00E63AF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BMI, </w:t>
            </w: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body mass index; </w:t>
            </w:r>
            <w:r w:rsidRPr="00E63AF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HR, </w:t>
            </w: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hazard ratio; </w:t>
            </w:r>
            <w:r w:rsidRPr="00E63AF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KPS, </w:t>
            </w:r>
            <w:proofErr w:type="spellStart"/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Karnofsky</w:t>
            </w:r>
            <w:proofErr w:type="spellEnd"/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Performance Status.</w:t>
            </w:r>
            <w:r w:rsidRPr="00E63AF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</w:p>
        </w:tc>
      </w:tr>
    </w:tbl>
    <w:p w:rsidR="00987173" w:rsidRPr="00E63AFC" w:rsidRDefault="00987173" w:rsidP="00987173">
      <w:pPr>
        <w:spacing w:line="276" w:lineRule="auto"/>
        <w:rPr>
          <w:rFonts w:cstheme="minorHAnsi"/>
          <w:b/>
          <w:sz w:val="24"/>
          <w:szCs w:val="24"/>
        </w:rPr>
      </w:pPr>
    </w:p>
    <w:p w:rsidR="00987173" w:rsidRPr="00E63AFC" w:rsidRDefault="00987173" w:rsidP="00987173">
      <w:pPr>
        <w:widowControl/>
        <w:jc w:val="left"/>
        <w:rPr>
          <w:rFonts w:cstheme="minorHAnsi"/>
          <w:b/>
          <w:sz w:val="24"/>
          <w:szCs w:val="24"/>
        </w:rPr>
      </w:pPr>
      <w:r w:rsidRPr="00E63AFC">
        <w:rPr>
          <w:rFonts w:cstheme="minorHAnsi"/>
          <w:b/>
          <w:sz w:val="24"/>
          <w:szCs w:val="24"/>
        </w:rPr>
        <w:br w:type="page"/>
      </w:r>
    </w:p>
    <w:p w:rsidR="00987173" w:rsidRPr="00E63AFC" w:rsidRDefault="00987173" w:rsidP="00987173">
      <w:pPr>
        <w:spacing w:line="276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lastRenderedPageBreak/>
        <w:t xml:space="preserve">Supplement </w:t>
      </w:r>
      <w:r>
        <w:rPr>
          <w:rFonts w:cstheme="minorHAnsi" w:hint="eastAsia"/>
          <w:b/>
          <w:sz w:val="24"/>
          <w:szCs w:val="24"/>
        </w:rPr>
        <w:t>Table 2</w:t>
      </w:r>
      <w:r w:rsidRPr="00E63AFC">
        <w:rPr>
          <w:rFonts w:cstheme="minorHAnsi" w:hint="eastAsia"/>
          <w:b/>
          <w:sz w:val="24"/>
          <w:szCs w:val="24"/>
        </w:rPr>
        <w:t xml:space="preserve">. Multivariable analysis for </w:t>
      </w:r>
      <w:r w:rsidRPr="00E63AFC">
        <w:rPr>
          <w:rFonts w:cstheme="minorHAnsi"/>
          <w:b/>
          <w:sz w:val="24"/>
          <w:szCs w:val="24"/>
        </w:rPr>
        <w:t>overall survival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3753"/>
        <w:gridCol w:w="3186"/>
        <w:gridCol w:w="1367"/>
      </w:tblGrid>
      <w:tr w:rsidR="00987173" w:rsidRPr="00E63AFC" w:rsidTr="005E7D11">
        <w:trPr>
          <w:trHeight w:val="280"/>
        </w:trPr>
        <w:tc>
          <w:tcPr>
            <w:tcW w:w="226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E63AFC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19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HR</w:t>
            </w:r>
          </w:p>
        </w:tc>
        <w:tc>
          <w:tcPr>
            <w:tcW w:w="82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 value</w:t>
            </w:r>
          </w:p>
        </w:tc>
      </w:tr>
      <w:tr w:rsidR="00987173" w:rsidRPr="00E63AFC" w:rsidTr="005E7D11">
        <w:trPr>
          <w:trHeight w:val="29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Candidate age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1.017 (1.01 - 1.025)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31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KPS (ref. I)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29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KPS II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 (1.049 - 1.281)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0.004</w:t>
            </w:r>
          </w:p>
        </w:tc>
      </w:tr>
      <w:tr w:rsidR="00987173" w:rsidRPr="00E63AFC" w:rsidTr="005E7D11">
        <w:trPr>
          <w:trHeight w:val="29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KPS III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1.531 (1.257 - 1.865)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31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Candidate race (ref. White)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0.032</w:t>
            </w:r>
          </w:p>
        </w:tc>
      </w:tr>
      <w:tr w:rsidR="00987173" w:rsidRPr="00E63AFC" w:rsidTr="005E7D11">
        <w:trPr>
          <w:trHeight w:val="29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Black or African American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1.157 (0.995 - 1.345)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</w:tr>
      <w:tr w:rsidR="00987173" w:rsidRPr="00E63AFC" w:rsidTr="005E7D11">
        <w:trPr>
          <w:trHeight w:val="29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Asian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0.772 (0.62 - 0.962)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0.021</w:t>
            </w:r>
          </w:p>
        </w:tc>
      </w:tr>
      <w:tr w:rsidR="00987173" w:rsidRPr="00E63AFC" w:rsidTr="005E7D11">
        <w:trPr>
          <w:trHeight w:val="29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Hispanic/Latino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0.974 (0.846 - 1.122)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0.714</w:t>
            </w:r>
          </w:p>
        </w:tc>
      </w:tr>
      <w:tr w:rsidR="00987173" w:rsidRPr="00E63AFC" w:rsidTr="005E7D11">
        <w:trPr>
          <w:trHeight w:val="29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Other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0.893 (0.553 - 1.443)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0.645</w:t>
            </w:r>
          </w:p>
        </w:tc>
      </w:tr>
      <w:tr w:rsidR="00987173" w:rsidRPr="00E63AFC" w:rsidTr="005E7D11">
        <w:trPr>
          <w:trHeight w:val="29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Sum of tumor diameter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1.058 (1.038 - 1.079)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29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Pre-transplant AFP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2.203 (1.761 - 2.755)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31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Donor ABO (ref. A)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0.022</w:t>
            </w:r>
          </w:p>
        </w:tc>
      </w:tr>
      <w:tr w:rsidR="00987173" w:rsidRPr="00E63AFC" w:rsidTr="005E7D11">
        <w:trPr>
          <w:trHeight w:val="29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B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0.858 (0.733 - 1.006)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0.058</w:t>
            </w:r>
          </w:p>
        </w:tc>
      </w:tr>
      <w:tr w:rsidR="00987173" w:rsidRPr="00E63AFC" w:rsidTr="005E7D11">
        <w:trPr>
          <w:trHeight w:val="29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O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1.082 (0.973 - 1.203)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0.146</w:t>
            </w:r>
          </w:p>
        </w:tc>
      </w:tr>
      <w:tr w:rsidR="00987173" w:rsidRPr="00E63AFC" w:rsidTr="005E7D11">
        <w:trPr>
          <w:trHeight w:val="29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AB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0.912 (0.687 - 1.212)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0.527</w:t>
            </w:r>
          </w:p>
        </w:tc>
      </w:tr>
      <w:tr w:rsidR="00987173" w:rsidRPr="00E63AFC" w:rsidTr="005E7D11">
        <w:trPr>
          <w:trHeight w:val="300"/>
        </w:trPr>
        <w:tc>
          <w:tcPr>
            <w:tcW w:w="22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2"/>
              </w:rPr>
              <w:t>Donor age</w:t>
            </w:r>
          </w:p>
        </w:tc>
        <w:tc>
          <w:tcPr>
            <w:tcW w:w="19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1.006 (1.003 - 1.009)</w:t>
            </w:r>
          </w:p>
        </w:tc>
        <w:tc>
          <w:tcPr>
            <w:tcW w:w="82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987173" w:rsidRPr="00E63AFC" w:rsidRDefault="00987173" w:rsidP="005E7D11">
            <w:pPr>
              <w:widowControl/>
              <w:jc w:val="righ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&lt;0.001</w:t>
            </w:r>
          </w:p>
        </w:tc>
      </w:tr>
      <w:tr w:rsidR="00987173" w:rsidRPr="00E63AFC" w:rsidTr="005E7D11">
        <w:trPr>
          <w:trHeight w:val="300"/>
        </w:trPr>
        <w:tc>
          <w:tcPr>
            <w:tcW w:w="5000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987173" w:rsidRPr="00E63AFC" w:rsidRDefault="00987173" w:rsidP="005E7D11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E63AF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AFP, </w:t>
            </w: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Alpha-fetoprotein; </w:t>
            </w:r>
            <w:r w:rsidRPr="00E63AF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BMI, </w:t>
            </w: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body mass index; </w:t>
            </w:r>
            <w:r w:rsidRPr="00E63AF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HR, </w:t>
            </w:r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hazard ratio; </w:t>
            </w:r>
            <w:r w:rsidRPr="00E63AFC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KPS, </w:t>
            </w:r>
            <w:proofErr w:type="spellStart"/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Karnofsky</w:t>
            </w:r>
            <w:proofErr w:type="spellEnd"/>
            <w:r w:rsidRPr="00E63AFC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Performance Status</w:t>
            </w:r>
          </w:p>
        </w:tc>
      </w:tr>
    </w:tbl>
    <w:p w:rsidR="00987173" w:rsidRPr="00E63AFC" w:rsidRDefault="00987173" w:rsidP="00987173">
      <w:pPr>
        <w:spacing w:line="276" w:lineRule="auto"/>
        <w:rPr>
          <w:rFonts w:cstheme="minorHAnsi"/>
          <w:b/>
          <w:sz w:val="24"/>
          <w:szCs w:val="24"/>
        </w:rPr>
      </w:pPr>
    </w:p>
    <w:p w:rsidR="00987173" w:rsidRPr="00E63AFC" w:rsidRDefault="00987173" w:rsidP="00987173">
      <w:pPr>
        <w:widowControl/>
        <w:jc w:val="left"/>
        <w:rPr>
          <w:rFonts w:cstheme="minorHAnsi"/>
          <w:b/>
          <w:sz w:val="24"/>
          <w:szCs w:val="24"/>
        </w:rPr>
      </w:pPr>
      <w:r w:rsidRPr="00E63AFC">
        <w:rPr>
          <w:rFonts w:cstheme="minorHAnsi"/>
          <w:b/>
          <w:sz w:val="24"/>
          <w:szCs w:val="24"/>
        </w:rPr>
        <w:br w:type="page"/>
      </w:r>
    </w:p>
    <w:p w:rsidR="00DC3A6C" w:rsidRPr="00987173" w:rsidRDefault="00DC3A6C">
      <w:bookmarkStart w:id="0" w:name="_GoBack"/>
      <w:bookmarkEnd w:id="0"/>
    </w:p>
    <w:sectPr w:rsidR="00DC3A6C" w:rsidRPr="009871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67C8"/>
    <w:rsid w:val="002A67C8"/>
    <w:rsid w:val="00987173"/>
    <w:rsid w:val="00A666B8"/>
    <w:rsid w:val="00DC3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BB1C71-F1AA-45F8-9C86-AE6287CDD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71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asus1</dc:creator>
  <cp:keywords/>
  <dc:description/>
  <cp:lastModifiedBy>asus1</cp:lastModifiedBy>
  <cp:revision>2</cp:revision>
  <dcterms:created xsi:type="dcterms:W3CDTF">2022-11-03T01:57:00Z</dcterms:created>
  <dcterms:modified xsi:type="dcterms:W3CDTF">2022-11-03T01:59:00Z</dcterms:modified>
</cp:coreProperties>
</file>