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B5F96A" w14:textId="77777777" w:rsidR="005113BE" w:rsidRPr="00DF3DA3" w:rsidRDefault="005113BE" w:rsidP="005113BE">
      <w:pPr>
        <w:spacing w:line="360" w:lineRule="auto"/>
        <w:rPr>
          <w:rFonts w:ascii="Times New Roman" w:hAnsi="Times New Roman" w:cs="Times New Roman"/>
          <w:b/>
          <w:bCs/>
        </w:rPr>
      </w:pPr>
      <w:r w:rsidRPr="00DF3DA3">
        <w:rPr>
          <w:rFonts w:ascii="Times New Roman" w:eastAsia="Arial Unicode MS" w:hAnsi="Times New Roman" w:cs="Times New Roman"/>
          <w:b/>
          <w:bCs/>
          <w:szCs w:val="21"/>
        </w:rPr>
        <w:t>Table 2 The number of indels detected in each patient varied from 102188315 to 104851747, with an average of 103623705.</w:t>
      </w:r>
    </w:p>
    <w:p w14:paraId="5D2E21AF" w14:textId="77777777" w:rsidR="005113BE" w:rsidRDefault="005113BE" w:rsidP="006A4274">
      <w:pPr>
        <w:rPr>
          <w:rFonts w:ascii="Times New Roman" w:eastAsia="Arial Unicode MS" w:hAnsi="Times New Roman" w:cs="Times New Roman"/>
          <w:szCs w:val="21"/>
        </w:rPr>
      </w:pPr>
    </w:p>
    <w:tbl>
      <w:tblPr>
        <w:tblStyle w:val="TableNormal"/>
        <w:tblW w:w="10081" w:type="dxa"/>
        <w:tblInd w:w="112" w:type="dxa"/>
        <w:tblLayout w:type="fixed"/>
        <w:tblLook w:val="01E0" w:firstRow="1" w:lastRow="1" w:firstColumn="1" w:lastColumn="1" w:noHBand="0" w:noVBand="0"/>
      </w:tblPr>
      <w:tblGrid>
        <w:gridCol w:w="720"/>
        <w:gridCol w:w="869"/>
        <w:gridCol w:w="811"/>
        <w:gridCol w:w="739"/>
        <w:gridCol w:w="778"/>
        <w:gridCol w:w="749"/>
        <w:gridCol w:w="662"/>
        <w:gridCol w:w="701"/>
        <w:gridCol w:w="720"/>
        <w:gridCol w:w="835"/>
        <w:gridCol w:w="634"/>
        <w:gridCol w:w="634"/>
        <w:gridCol w:w="634"/>
        <w:gridCol w:w="595"/>
      </w:tblGrid>
      <w:tr w:rsidR="005113BE" w:rsidRPr="00BE3915" w14:paraId="654A9395" w14:textId="77777777" w:rsidTr="00D43F3C">
        <w:trPr>
          <w:trHeight w:hRule="exact" w:val="1570"/>
        </w:trPr>
        <w:tc>
          <w:tcPr>
            <w:tcW w:w="720" w:type="dxa"/>
            <w:shd w:val="clear" w:color="auto" w:fill="auto"/>
          </w:tcPr>
          <w:p w14:paraId="4DCF3008" w14:textId="77777777" w:rsidR="005113BE" w:rsidRPr="00BE3915" w:rsidRDefault="00EB5971" w:rsidP="00D43F3C">
            <w:pPr>
              <w:pStyle w:val="TableParagraph"/>
              <w:rPr>
                <w:rFonts w:ascii="Arial" w:eastAsia="Arial" w:hAnsi="Arial" w:cs="Arial"/>
                <w:b/>
                <w:bCs/>
                <w:sz w:val="12"/>
                <w:szCs w:val="12"/>
                <w:lang w:eastAsia="zh-CN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2"/>
                <w:szCs w:val="12"/>
                <w:lang w:eastAsia="zh-CN"/>
              </w:rPr>
              <w:pict w14:anchorId="3FCFB450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5" type="#_x0000_t32" style="position:absolute;margin-left:-.6pt;margin-top:.5pt;width:499.5pt;height:0;z-index:251660288" o:connectortype="straight"/>
              </w:pict>
            </w:r>
          </w:p>
          <w:p w14:paraId="20728D9B" w14:textId="77777777" w:rsidR="005113BE" w:rsidRPr="00BE3915" w:rsidRDefault="005113BE" w:rsidP="00D43F3C">
            <w:pPr>
              <w:pStyle w:val="TableParagraph"/>
              <w:rPr>
                <w:rFonts w:ascii="Arial" w:eastAsia="Arial" w:hAnsi="Arial" w:cs="Arial"/>
                <w:b/>
                <w:bCs/>
                <w:sz w:val="12"/>
                <w:szCs w:val="12"/>
                <w:lang w:eastAsia="zh-CN"/>
              </w:rPr>
            </w:pPr>
          </w:p>
          <w:p w14:paraId="65AF3FF5" w14:textId="77777777" w:rsidR="005113BE" w:rsidRPr="00BE3915" w:rsidRDefault="005113BE" w:rsidP="00D43F3C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sz w:val="9"/>
                <w:szCs w:val="9"/>
                <w:lang w:eastAsia="zh-CN"/>
              </w:rPr>
            </w:pPr>
          </w:p>
          <w:p w14:paraId="0F35933E" w14:textId="77777777" w:rsidR="005113BE" w:rsidRPr="00BE3915" w:rsidRDefault="005113BE" w:rsidP="00D43F3C">
            <w:pPr>
              <w:pStyle w:val="TableParagraph"/>
              <w:ind w:left="96"/>
              <w:rPr>
                <w:rFonts w:ascii="Arial" w:eastAsia="Arial" w:hAnsi="Arial" w:cs="Arial"/>
                <w:sz w:val="12"/>
                <w:szCs w:val="12"/>
              </w:rPr>
            </w:pPr>
            <w:r w:rsidRPr="00BE3915">
              <w:rPr>
                <w:rFonts w:ascii="Arial"/>
                <w:b/>
                <w:color w:val="000036"/>
                <w:spacing w:val="1"/>
                <w:w w:val="105"/>
                <w:sz w:val="12"/>
              </w:rPr>
              <w:t>Samples</w:t>
            </w:r>
          </w:p>
        </w:tc>
        <w:tc>
          <w:tcPr>
            <w:tcW w:w="869" w:type="dxa"/>
            <w:shd w:val="clear" w:color="auto" w:fill="auto"/>
          </w:tcPr>
          <w:p w14:paraId="155E60F5" w14:textId="77777777" w:rsidR="005113BE" w:rsidRPr="00BE3915" w:rsidRDefault="005113BE" w:rsidP="00D43F3C">
            <w:pPr>
              <w:pStyle w:val="TableParagraph"/>
              <w:rPr>
                <w:rFonts w:ascii="Arial" w:eastAsia="Arial" w:hAnsi="Arial" w:cs="Arial"/>
                <w:b/>
                <w:bCs/>
                <w:sz w:val="12"/>
                <w:szCs w:val="12"/>
              </w:rPr>
            </w:pPr>
          </w:p>
          <w:p w14:paraId="60BA49A7" w14:textId="77777777" w:rsidR="005113BE" w:rsidRPr="00BE3915" w:rsidRDefault="005113BE" w:rsidP="00D43F3C">
            <w:pPr>
              <w:pStyle w:val="TableParagraph"/>
              <w:spacing w:before="84" w:line="283" w:lineRule="auto"/>
              <w:ind w:left="96" w:right="171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Initial</w:t>
            </w:r>
            <w:r w:rsidRPr="00BE3915">
              <w:rPr>
                <w:rFonts w:ascii="Arial"/>
                <w:b/>
                <w:color w:val="000036"/>
                <w:spacing w:val="-1"/>
                <w:w w:val="105"/>
                <w:sz w:val="12"/>
              </w:rPr>
              <w:t>bases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on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target</w:t>
            </w:r>
            <w:proofErr w:type="spellEnd"/>
          </w:p>
        </w:tc>
        <w:tc>
          <w:tcPr>
            <w:tcW w:w="811" w:type="dxa"/>
            <w:shd w:val="clear" w:color="auto" w:fill="auto"/>
          </w:tcPr>
          <w:p w14:paraId="65A883C7" w14:textId="77777777" w:rsidR="005113BE" w:rsidRPr="00BE3915" w:rsidRDefault="005113BE" w:rsidP="00D43F3C">
            <w:pPr>
              <w:pStyle w:val="TableParagraph"/>
              <w:rPr>
                <w:rFonts w:ascii="Arial" w:eastAsia="Arial" w:hAnsi="Arial" w:cs="Arial"/>
                <w:b/>
                <w:bCs/>
                <w:sz w:val="12"/>
                <w:szCs w:val="12"/>
              </w:rPr>
            </w:pPr>
          </w:p>
          <w:p w14:paraId="0CD449A7" w14:textId="77777777" w:rsidR="005113BE" w:rsidRPr="00BE3915" w:rsidRDefault="005113BE" w:rsidP="00D43F3C">
            <w:pPr>
              <w:pStyle w:val="TableParagraph"/>
              <w:spacing w:before="84" w:line="283" w:lineRule="auto"/>
              <w:ind w:left="96" w:right="284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r w:rsidRPr="00BE3915">
              <w:rPr>
                <w:rFonts w:ascii="Arial"/>
                <w:b/>
                <w:color w:val="000036"/>
                <w:spacing w:val="-1"/>
                <w:w w:val="105"/>
                <w:sz w:val="12"/>
              </w:rPr>
              <w:t>Total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effective</w:t>
            </w:r>
            <w:r w:rsidRPr="00BE3915">
              <w:rPr>
                <w:rFonts w:ascii="Arial"/>
                <w:b/>
                <w:color w:val="000036"/>
                <w:spacing w:val="-1"/>
                <w:w w:val="105"/>
                <w:sz w:val="12"/>
              </w:rPr>
              <w:t>reads</w:t>
            </w:r>
            <w:proofErr w:type="spellEnd"/>
          </w:p>
        </w:tc>
        <w:tc>
          <w:tcPr>
            <w:tcW w:w="739" w:type="dxa"/>
            <w:shd w:val="clear" w:color="auto" w:fill="auto"/>
          </w:tcPr>
          <w:p w14:paraId="471A55C6" w14:textId="77777777" w:rsidR="005113BE" w:rsidRPr="00BE3915" w:rsidRDefault="005113BE" w:rsidP="00D43F3C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  <w:sz w:val="11"/>
                <w:szCs w:val="11"/>
              </w:rPr>
            </w:pPr>
          </w:p>
          <w:p w14:paraId="5859590E" w14:textId="77777777" w:rsidR="005113BE" w:rsidRPr="00BE3915" w:rsidRDefault="005113BE" w:rsidP="00D43F3C">
            <w:pPr>
              <w:pStyle w:val="TableParagraph"/>
              <w:spacing w:line="283" w:lineRule="auto"/>
              <w:ind w:left="96" w:right="149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proofErr w:type="gramStart"/>
            <w:r w:rsidRPr="00BE3915">
              <w:rPr>
                <w:rFonts w:ascii="Arial"/>
                <w:b/>
                <w:color w:val="000036"/>
                <w:spacing w:val="-1"/>
                <w:w w:val="105"/>
                <w:sz w:val="12"/>
              </w:rPr>
              <w:t>Total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effective</w:t>
            </w:r>
            <w:r w:rsidRPr="00BE3915">
              <w:rPr>
                <w:rFonts w:ascii="Arial"/>
                <w:b/>
                <w:color w:val="000036"/>
                <w:spacing w:val="-1"/>
                <w:w w:val="105"/>
                <w:sz w:val="12"/>
              </w:rPr>
              <w:t>bases</w:t>
            </w:r>
            <w:proofErr w:type="spell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Mb)</w:t>
            </w:r>
          </w:p>
        </w:tc>
        <w:tc>
          <w:tcPr>
            <w:tcW w:w="778" w:type="dxa"/>
            <w:shd w:val="clear" w:color="auto" w:fill="auto"/>
          </w:tcPr>
          <w:p w14:paraId="76BA5CE7" w14:textId="77777777" w:rsidR="005113BE" w:rsidRPr="00BE3915" w:rsidRDefault="005113BE" w:rsidP="00D43F3C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  <w:sz w:val="11"/>
                <w:szCs w:val="11"/>
              </w:rPr>
            </w:pPr>
          </w:p>
          <w:p w14:paraId="668AFC8E" w14:textId="77777777" w:rsidR="005113BE" w:rsidRPr="00BE3915" w:rsidRDefault="005113BE" w:rsidP="00D43F3C">
            <w:pPr>
              <w:pStyle w:val="TableParagraph"/>
              <w:spacing w:line="283" w:lineRule="auto"/>
              <w:ind w:left="96" w:right="44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r w:rsidRPr="00BE3915">
              <w:rPr>
                <w:rFonts w:ascii="Arial"/>
                <w:b/>
                <w:color w:val="000036"/>
                <w:spacing w:val="-1"/>
                <w:w w:val="105"/>
                <w:sz w:val="12"/>
              </w:rPr>
              <w:t>Effective</w:t>
            </w:r>
            <w:r w:rsidRPr="00BE3915">
              <w:rPr>
                <w:rFonts w:ascii="Arial"/>
                <w:b/>
                <w:color w:val="000036"/>
                <w:spacing w:val="-1"/>
                <w:sz w:val="12"/>
              </w:rPr>
              <w:t>sequences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on</w:t>
            </w:r>
            <w:proofErr w:type="spell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 xml:space="preserve"> </w:t>
            </w:r>
            <w:proofErr w:type="gramStart"/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target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Mb)</w:t>
            </w:r>
          </w:p>
        </w:tc>
        <w:tc>
          <w:tcPr>
            <w:tcW w:w="749" w:type="dxa"/>
            <w:shd w:val="clear" w:color="auto" w:fill="auto"/>
          </w:tcPr>
          <w:p w14:paraId="7D07D07D" w14:textId="77777777" w:rsidR="005113BE" w:rsidRPr="00BE3915" w:rsidRDefault="005113BE" w:rsidP="00D43F3C">
            <w:pPr>
              <w:pStyle w:val="TableParagraph"/>
              <w:rPr>
                <w:rFonts w:ascii="Arial" w:eastAsia="Arial" w:hAnsi="Arial" w:cs="Arial"/>
                <w:b/>
                <w:bCs/>
                <w:sz w:val="12"/>
                <w:szCs w:val="12"/>
              </w:rPr>
            </w:pPr>
          </w:p>
          <w:p w14:paraId="2FD643BF" w14:textId="77777777" w:rsidR="005113BE" w:rsidRPr="00BE3915" w:rsidRDefault="005113BE" w:rsidP="00D43F3C">
            <w:pPr>
              <w:pStyle w:val="TableParagraph"/>
              <w:spacing w:before="84" w:line="283" w:lineRule="auto"/>
              <w:ind w:left="96" w:right="44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proofErr w:type="gramStart"/>
            <w:r w:rsidRPr="00BE3915">
              <w:rPr>
                <w:rFonts w:ascii="Arial"/>
                <w:b/>
                <w:color w:val="000036"/>
                <w:spacing w:val="-1"/>
                <w:w w:val="105"/>
                <w:sz w:val="12"/>
              </w:rPr>
              <w:t>Capture</w:t>
            </w:r>
            <w:r w:rsidRPr="00BE3915">
              <w:rPr>
                <w:rFonts w:ascii="Arial"/>
                <w:b/>
                <w:color w:val="000036"/>
                <w:spacing w:val="-1"/>
                <w:sz w:val="12"/>
              </w:rPr>
              <w:t>specificity</w:t>
            </w:r>
            <w:proofErr w:type="spell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%)</w:t>
            </w:r>
          </w:p>
        </w:tc>
        <w:tc>
          <w:tcPr>
            <w:tcW w:w="662" w:type="dxa"/>
            <w:shd w:val="clear" w:color="auto" w:fill="auto"/>
          </w:tcPr>
          <w:p w14:paraId="49F1C570" w14:textId="77777777" w:rsidR="005113BE" w:rsidRPr="00BE3915" w:rsidRDefault="005113BE" w:rsidP="00D43F3C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  <w:sz w:val="11"/>
                <w:szCs w:val="11"/>
              </w:rPr>
            </w:pPr>
          </w:p>
          <w:p w14:paraId="5B30255D" w14:textId="77777777" w:rsidR="005113BE" w:rsidRPr="00BE3915" w:rsidRDefault="005113BE" w:rsidP="00D43F3C">
            <w:pPr>
              <w:pStyle w:val="TableParagraph"/>
              <w:spacing w:line="283" w:lineRule="auto"/>
              <w:ind w:left="96" w:right="47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proofErr w:type="gramStart"/>
            <w:r w:rsidRPr="00BE3915">
              <w:rPr>
                <w:rFonts w:ascii="Arial"/>
                <w:b/>
                <w:color w:val="000036"/>
                <w:sz w:val="12"/>
              </w:rPr>
              <w:t>Mapping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rate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on</w:t>
            </w:r>
            <w:r w:rsidRPr="00BE3915">
              <w:rPr>
                <w:rFonts w:ascii="Arial"/>
                <w:b/>
                <w:color w:val="000036"/>
                <w:spacing w:val="1"/>
                <w:w w:val="105"/>
                <w:sz w:val="12"/>
              </w:rPr>
              <w:t>g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e</w:t>
            </w:r>
            <w:r w:rsidRPr="00BE3915">
              <w:rPr>
                <w:rFonts w:ascii="Arial"/>
                <w:b/>
                <w:color w:val="000036"/>
                <w:spacing w:val="1"/>
                <w:w w:val="105"/>
                <w:sz w:val="12"/>
              </w:rPr>
              <w:t>no</w:t>
            </w:r>
            <w:r w:rsidRPr="00BE3915">
              <w:rPr>
                <w:rFonts w:ascii="Arial"/>
                <w:b/>
                <w:color w:val="000036"/>
                <w:spacing w:val="5"/>
                <w:w w:val="105"/>
                <w:sz w:val="12"/>
              </w:rPr>
              <w:t>m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e</w:t>
            </w:r>
            <w:proofErr w:type="spell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%)</w:t>
            </w:r>
          </w:p>
        </w:tc>
        <w:tc>
          <w:tcPr>
            <w:tcW w:w="701" w:type="dxa"/>
            <w:shd w:val="clear" w:color="auto" w:fill="auto"/>
          </w:tcPr>
          <w:p w14:paraId="61164C28" w14:textId="77777777" w:rsidR="005113BE" w:rsidRPr="00BE3915" w:rsidRDefault="005113BE" w:rsidP="00D43F3C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  <w:sz w:val="11"/>
                <w:szCs w:val="11"/>
              </w:rPr>
            </w:pPr>
          </w:p>
          <w:p w14:paraId="2F747F89" w14:textId="77777777" w:rsidR="005113BE" w:rsidRPr="00BE3915" w:rsidRDefault="005113BE" w:rsidP="00D43F3C">
            <w:pPr>
              <w:pStyle w:val="TableParagraph"/>
              <w:spacing w:line="283" w:lineRule="auto"/>
              <w:ind w:left="96" w:right="44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proofErr w:type="gramStart"/>
            <w:r w:rsidRPr="00BE3915">
              <w:rPr>
                <w:rFonts w:ascii="Arial"/>
                <w:b/>
                <w:color w:val="000036"/>
                <w:spacing w:val="-1"/>
                <w:sz w:val="12"/>
              </w:rPr>
              <w:t>Duplicate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rate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on</w:t>
            </w:r>
            <w:r w:rsidRPr="00BE3915">
              <w:rPr>
                <w:rFonts w:ascii="Arial"/>
                <w:b/>
                <w:color w:val="000036"/>
                <w:spacing w:val="1"/>
                <w:w w:val="105"/>
                <w:sz w:val="12"/>
              </w:rPr>
              <w:t>g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e</w:t>
            </w:r>
            <w:r w:rsidRPr="00BE3915">
              <w:rPr>
                <w:rFonts w:ascii="Arial"/>
                <w:b/>
                <w:color w:val="000036"/>
                <w:spacing w:val="1"/>
                <w:w w:val="105"/>
                <w:sz w:val="12"/>
              </w:rPr>
              <w:t>no</w:t>
            </w:r>
            <w:r w:rsidRPr="00BE3915">
              <w:rPr>
                <w:rFonts w:ascii="Arial"/>
                <w:b/>
                <w:color w:val="000036"/>
                <w:spacing w:val="5"/>
                <w:w w:val="105"/>
                <w:sz w:val="12"/>
              </w:rPr>
              <w:t>m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e</w:t>
            </w:r>
            <w:proofErr w:type="spell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%)</w:t>
            </w:r>
          </w:p>
        </w:tc>
        <w:tc>
          <w:tcPr>
            <w:tcW w:w="720" w:type="dxa"/>
            <w:shd w:val="clear" w:color="auto" w:fill="auto"/>
          </w:tcPr>
          <w:p w14:paraId="234D7EEB" w14:textId="77777777" w:rsidR="005113BE" w:rsidRPr="00BE3915" w:rsidRDefault="005113BE" w:rsidP="00D43F3C">
            <w:pPr>
              <w:pStyle w:val="TableParagraph"/>
              <w:spacing w:before="59" w:line="283" w:lineRule="auto"/>
              <w:ind w:left="96" w:right="47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proofErr w:type="gramStart"/>
            <w:r w:rsidRPr="00BE3915">
              <w:rPr>
                <w:rFonts w:ascii="Arial"/>
                <w:b/>
                <w:color w:val="000036"/>
                <w:sz w:val="12"/>
              </w:rPr>
              <w:t>Mismatch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rate</w:t>
            </w:r>
            <w:r w:rsidRPr="00BE3915">
              <w:rPr>
                <w:rFonts w:ascii="Arial"/>
                <w:b/>
                <w:color w:val="000036"/>
                <w:spacing w:val="1"/>
                <w:w w:val="105"/>
                <w:sz w:val="12"/>
              </w:rPr>
              <w:t>in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target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region</w:t>
            </w:r>
            <w:proofErr w:type="spell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%)</w:t>
            </w:r>
          </w:p>
        </w:tc>
        <w:tc>
          <w:tcPr>
            <w:tcW w:w="835" w:type="dxa"/>
            <w:shd w:val="clear" w:color="auto" w:fill="auto"/>
          </w:tcPr>
          <w:p w14:paraId="6F0AB02C" w14:textId="77777777" w:rsidR="005113BE" w:rsidRPr="00BE3915" w:rsidRDefault="005113BE" w:rsidP="00D43F3C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  <w:sz w:val="11"/>
                <w:szCs w:val="11"/>
              </w:rPr>
            </w:pPr>
          </w:p>
          <w:p w14:paraId="081567AC" w14:textId="77777777" w:rsidR="005113BE" w:rsidRPr="00BE3915" w:rsidRDefault="005113BE" w:rsidP="00D43F3C">
            <w:pPr>
              <w:pStyle w:val="TableParagraph"/>
              <w:spacing w:line="283" w:lineRule="auto"/>
              <w:ind w:left="96" w:right="47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Average</w:t>
            </w:r>
            <w:r w:rsidRPr="00BE3915">
              <w:rPr>
                <w:rFonts w:ascii="Arial"/>
                <w:b/>
                <w:color w:val="000036"/>
                <w:spacing w:val="-1"/>
                <w:sz w:val="12"/>
              </w:rPr>
              <w:t>sequencing</w:t>
            </w:r>
            <w:r w:rsidRPr="00BE3915">
              <w:rPr>
                <w:rFonts w:ascii="Arial"/>
                <w:b/>
                <w:color w:val="000036"/>
                <w:spacing w:val="-1"/>
                <w:w w:val="105"/>
                <w:sz w:val="12"/>
              </w:rPr>
              <w:t>depth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on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target</w:t>
            </w:r>
            <w:proofErr w:type="spellEnd"/>
          </w:p>
        </w:tc>
        <w:tc>
          <w:tcPr>
            <w:tcW w:w="634" w:type="dxa"/>
            <w:shd w:val="clear" w:color="auto" w:fill="auto"/>
          </w:tcPr>
          <w:p w14:paraId="3836E350" w14:textId="77777777" w:rsidR="005113BE" w:rsidRPr="00BE3915" w:rsidRDefault="005113BE" w:rsidP="00D43F3C">
            <w:pPr>
              <w:pStyle w:val="TableParagraph"/>
              <w:spacing w:before="59" w:line="283" w:lineRule="auto"/>
              <w:ind w:left="96" w:right="43"/>
              <w:jc w:val="both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r w:rsidRPr="00BE3915">
              <w:rPr>
                <w:rFonts w:ascii="Arial"/>
                <w:b/>
                <w:color w:val="000036"/>
                <w:spacing w:val="-1"/>
                <w:sz w:val="12"/>
              </w:rPr>
              <w:t>Fraction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of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targetcovered</w:t>
            </w:r>
            <w:proofErr w:type="spellEnd"/>
          </w:p>
          <w:p w14:paraId="2CBB45E3" w14:textId="77777777" w:rsidR="005113BE" w:rsidRPr="00BE3915" w:rsidRDefault="005113BE" w:rsidP="00D43F3C">
            <w:pPr>
              <w:pStyle w:val="TableParagraph"/>
              <w:spacing w:line="283" w:lineRule="auto"/>
              <w:ind w:left="96" w:right="207"/>
              <w:rPr>
                <w:rFonts w:ascii="Arial" w:eastAsia="Arial" w:hAnsi="Arial" w:cs="Arial"/>
                <w:sz w:val="12"/>
                <w:szCs w:val="12"/>
              </w:rPr>
            </w:pPr>
            <w:r w:rsidRPr="00BE3915">
              <w:rPr>
                <w:rFonts w:ascii="Arial"/>
                <w:b/>
                <w:color w:val="000036"/>
                <w:spacing w:val="4"/>
                <w:w w:val="105"/>
                <w:sz w:val="12"/>
              </w:rPr>
              <w:t>&gt;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=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1</w:t>
            </w:r>
            <w:proofErr w:type="gramStart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x(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%)</w:t>
            </w:r>
          </w:p>
        </w:tc>
        <w:tc>
          <w:tcPr>
            <w:tcW w:w="634" w:type="dxa"/>
            <w:shd w:val="clear" w:color="auto" w:fill="auto"/>
          </w:tcPr>
          <w:p w14:paraId="2774D66E" w14:textId="77777777" w:rsidR="005113BE" w:rsidRPr="00BE3915" w:rsidRDefault="005113BE" w:rsidP="00D43F3C">
            <w:pPr>
              <w:pStyle w:val="TableParagraph"/>
              <w:spacing w:before="59" w:line="283" w:lineRule="auto"/>
              <w:ind w:left="96" w:right="43"/>
              <w:jc w:val="both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r w:rsidRPr="00BE3915">
              <w:rPr>
                <w:rFonts w:ascii="Arial"/>
                <w:b/>
                <w:color w:val="000036"/>
                <w:spacing w:val="-1"/>
                <w:sz w:val="12"/>
              </w:rPr>
              <w:t>Fraction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of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targetcovered</w:t>
            </w:r>
            <w:proofErr w:type="spellEnd"/>
          </w:p>
          <w:p w14:paraId="4852FFF2" w14:textId="77777777" w:rsidR="005113BE" w:rsidRPr="00BE3915" w:rsidRDefault="005113BE" w:rsidP="00D43F3C">
            <w:pPr>
              <w:pStyle w:val="TableParagraph"/>
              <w:spacing w:line="283" w:lineRule="auto"/>
              <w:ind w:left="96" w:right="207"/>
              <w:rPr>
                <w:rFonts w:ascii="Arial" w:eastAsia="Arial" w:hAnsi="Arial" w:cs="Arial"/>
                <w:sz w:val="12"/>
                <w:szCs w:val="12"/>
              </w:rPr>
            </w:pPr>
            <w:r w:rsidRPr="00BE3915">
              <w:rPr>
                <w:rFonts w:ascii="Arial"/>
                <w:b/>
                <w:color w:val="000036"/>
                <w:spacing w:val="4"/>
                <w:w w:val="105"/>
                <w:sz w:val="12"/>
              </w:rPr>
              <w:t>&gt;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=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4</w:t>
            </w:r>
            <w:proofErr w:type="gramStart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x(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%)</w:t>
            </w:r>
          </w:p>
        </w:tc>
        <w:tc>
          <w:tcPr>
            <w:tcW w:w="634" w:type="dxa"/>
            <w:shd w:val="clear" w:color="auto" w:fill="auto"/>
          </w:tcPr>
          <w:p w14:paraId="3331B36B" w14:textId="77777777" w:rsidR="005113BE" w:rsidRPr="00BE3915" w:rsidRDefault="005113BE" w:rsidP="00D43F3C">
            <w:pPr>
              <w:pStyle w:val="TableParagraph"/>
              <w:spacing w:before="59" w:line="283" w:lineRule="auto"/>
              <w:ind w:left="96" w:right="43"/>
              <w:jc w:val="both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r w:rsidRPr="00BE3915">
              <w:rPr>
                <w:rFonts w:ascii="Arial"/>
                <w:b/>
                <w:color w:val="000036"/>
                <w:spacing w:val="-1"/>
                <w:sz w:val="12"/>
              </w:rPr>
              <w:t>Fraction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of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targetcovered</w:t>
            </w:r>
            <w:proofErr w:type="spellEnd"/>
          </w:p>
          <w:p w14:paraId="14BCD4CF" w14:textId="77777777" w:rsidR="005113BE" w:rsidRPr="00BE3915" w:rsidRDefault="005113BE" w:rsidP="00D43F3C">
            <w:pPr>
              <w:pStyle w:val="TableParagraph"/>
              <w:spacing w:line="283" w:lineRule="auto"/>
              <w:ind w:left="96" w:right="140"/>
              <w:jc w:val="both"/>
              <w:rPr>
                <w:rFonts w:ascii="Arial" w:eastAsia="Arial" w:hAnsi="Arial" w:cs="Arial"/>
                <w:sz w:val="12"/>
                <w:szCs w:val="12"/>
              </w:rPr>
            </w:pPr>
            <w:r w:rsidRPr="00BE3915">
              <w:rPr>
                <w:rFonts w:ascii="Arial"/>
                <w:b/>
                <w:color w:val="000036"/>
                <w:spacing w:val="2"/>
                <w:w w:val="105"/>
                <w:sz w:val="12"/>
              </w:rPr>
              <w:t>&gt;=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10</w:t>
            </w:r>
            <w:proofErr w:type="gramStart"/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x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%)</w:t>
            </w:r>
          </w:p>
        </w:tc>
        <w:tc>
          <w:tcPr>
            <w:tcW w:w="595" w:type="dxa"/>
            <w:shd w:val="clear" w:color="auto" w:fill="auto"/>
          </w:tcPr>
          <w:p w14:paraId="2B3CC0DF" w14:textId="77777777" w:rsidR="005113BE" w:rsidRPr="00BE3915" w:rsidRDefault="005113BE" w:rsidP="00D43F3C">
            <w:pPr>
              <w:pStyle w:val="TableParagraph"/>
              <w:spacing w:before="59" w:line="283" w:lineRule="auto"/>
              <w:ind w:left="96" w:right="4"/>
              <w:jc w:val="both"/>
              <w:rPr>
                <w:rFonts w:ascii="Arial" w:eastAsia="Arial" w:hAnsi="Arial" w:cs="Arial"/>
                <w:sz w:val="12"/>
                <w:szCs w:val="12"/>
              </w:rPr>
            </w:pPr>
            <w:proofErr w:type="spellStart"/>
            <w:r w:rsidRPr="00BE3915">
              <w:rPr>
                <w:rFonts w:ascii="Arial"/>
                <w:b/>
                <w:color w:val="000036"/>
                <w:spacing w:val="-1"/>
                <w:sz w:val="12"/>
              </w:rPr>
              <w:t>Fraction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of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targetcovered</w:t>
            </w:r>
            <w:proofErr w:type="spellEnd"/>
          </w:p>
          <w:p w14:paraId="54C00347" w14:textId="77777777" w:rsidR="005113BE" w:rsidRPr="00BE3915" w:rsidRDefault="005113BE" w:rsidP="00D43F3C">
            <w:pPr>
              <w:pStyle w:val="TableParagraph"/>
              <w:spacing w:line="283" w:lineRule="auto"/>
              <w:ind w:left="96" w:right="101"/>
              <w:jc w:val="both"/>
              <w:rPr>
                <w:rFonts w:ascii="Arial" w:eastAsia="Arial" w:hAnsi="Arial" w:cs="Arial"/>
                <w:sz w:val="12"/>
                <w:szCs w:val="12"/>
              </w:rPr>
            </w:pPr>
            <w:r w:rsidRPr="00BE3915">
              <w:rPr>
                <w:rFonts w:ascii="Arial"/>
                <w:b/>
                <w:color w:val="000036"/>
                <w:spacing w:val="2"/>
                <w:w w:val="105"/>
                <w:sz w:val="12"/>
              </w:rPr>
              <w:t>&gt;=</w:t>
            </w:r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20</w:t>
            </w:r>
            <w:proofErr w:type="gramStart"/>
            <w:r w:rsidRPr="00BE3915">
              <w:rPr>
                <w:rFonts w:ascii="Arial"/>
                <w:b/>
                <w:color w:val="000036"/>
                <w:spacing w:val="-3"/>
                <w:w w:val="105"/>
                <w:sz w:val="12"/>
              </w:rPr>
              <w:t>x</w:t>
            </w:r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(</w:t>
            </w:r>
            <w:proofErr w:type="gramEnd"/>
            <w:r w:rsidRPr="00BE3915">
              <w:rPr>
                <w:rFonts w:ascii="Arial"/>
                <w:b/>
                <w:color w:val="000036"/>
                <w:w w:val="105"/>
                <w:sz w:val="12"/>
              </w:rPr>
              <w:t>%)</w:t>
            </w:r>
          </w:p>
        </w:tc>
      </w:tr>
      <w:tr w:rsidR="005113BE" w14:paraId="11CC82FC" w14:textId="77777777" w:rsidTr="00D43F3C">
        <w:trPr>
          <w:trHeight w:hRule="exact" w:val="506"/>
        </w:trPr>
        <w:tc>
          <w:tcPr>
            <w:tcW w:w="720" w:type="dxa"/>
          </w:tcPr>
          <w:p w14:paraId="790C9E55" w14:textId="77777777" w:rsidR="005113BE" w:rsidRPr="00750B2A" w:rsidRDefault="00EB5971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2"/>
                <w:szCs w:val="12"/>
                <w:lang w:eastAsia="zh-CN"/>
              </w:rPr>
              <w:pict w14:anchorId="1E452C38">
                <v:shape id="_x0000_s2056" type="#_x0000_t32" style="position:absolute;left:0;text-align:left;margin-left:1.9pt;margin-top:1pt;width:499.5pt;height:0;z-index:251661312;mso-position-horizontal-relative:text;mso-position-vertical-relative:text" o:connectortype="straight"/>
              </w:pict>
            </w:r>
            <w:r w:rsidR="005113BE" w:rsidRPr="00750B2A">
              <w:rPr>
                <w:rFonts w:ascii="Arial"/>
                <w:b/>
                <w:spacing w:val="-1"/>
                <w:w w:val="105"/>
                <w:sz w:val="12"/>
              </w:rPr>
              <w:t>1</w:t>
            </w:r>
          </w:p>
        </w:tc>
        <w:tc>
          <w:tcPr>
            <w:tcW w:w="869" w:type="dxa"/>
          </w:tcPr>
          <w:p w14:paraId="74230F9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001A500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102,188,315</w:t>
            </w:r>
          </w:p>
        </w:tc>
        <w:tc>
          <w:tcPr>
            <w:tcW w:w="739" w:type="dxa"/>
          </w:tcPr>
          <w:p w14:paraId="0C7BEDB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10149.63 </w:t>
            </w:r>
          </w:p>
        </w:tc>
        <w:tc>
          <w:tcPr>
            <w:tcW w:w="778" w:type="dxa"/>
          </w:tcPr>
          <w:p w14:paraId="095C280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5539.13 </w:t>
            </w:r>
          </w:p>
        </w:tc>
        <w:tc>
          <w:tcPr>
            <w:tcW w:w="749" w:type="dxa"/>
          </w:tcPr>
          <w:p w14:paraId="2F797260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54.57 </w:t>
            </w:r>
          </w:p>
        </w:tc>
        <w:tc>
          <w:tcPr>
            <w:tcW w:w="662" w:type="dxa"/>
          </w:tcPr>
          <w:p w14:paraId="61259A8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99.95 </w:t>
            </w:r>
          </w:p>
        </w:tc>
        <w:tc>
          <w:tcPr>
            <w:tcW w:w="701" w:type="dxa"/>
          </w:tcPr>
          <w:p w14:paraId="7AA6153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25.32 </w:t>
            </w:r>
          </w:p>
        </w:tc>
        <w:tc>
          <w:tcPr>
            <w:tcW w:w="720" w:type="dxa"/>
          </w:tcPr>
          <w:p w14:paraId="5087E51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0.34 </w:t>
            </w:r>
          </w:p>
        </w:tc>
        <w:tc>
          <w:tcPr>
            <w:tcW w:w="835" w:type="dxa"/>
          </w:tcPr>
          <w:p w14:paraId="086BCF8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125.91 </w:t>
            </w:r>
          </w:p>
        </w:tc>
        <w:tc>
          <w:tcPr>
            <w:tcW w:w="634" w:type="dxa"/>
          </w:tcPr>
          <w:p w14:paraId="2B04A49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99.32 </w:t>
            </w:r>
          </w:p>
        </w:tc>
        <w:tc>
          <w:tcPr>
            <w:tcW w:w="634" w:type="dxa"/>
          </w:tcPr>
          <w:p w14:paraId="6C2BF49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98.70 </w:t>
            </w:r>
          </w:p>
        </w:tc>
        <w:tc>
          <w:tcPr>
            <w:tcW w:w="634" w:type="dxa"/>
          </w:tcPr>
          <w:p w14:paraId="6D528790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97.83 </w:t>
            </w:r>
          </w:p>
        </w:tc>
        <w:tc>
          <w:tcPr>
            <w:tcW w:w="595" w:type="dxa"/>
          </w:tcPr>
          <w:p w14:paraId="1227895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96.15 </w:t>
            </w:r>
          </w:p>
        </w:tc>
      </w:tr>
      <w:tr w:rsidR="005113BE" w14:paraId="331B48D0" w14:textId="77777777" w:rsidTr="00D43F3C">
        <w:trPr>
          <w:trHeight w:hRule="exact" w:val="426"/>
        </w:trPr>
        <w:tc>
          <w:tcPr>
            <w:tcW w:w="720" w:type="dxa"/>
          </w:tcPr>
          <w:p w14:paraId="6DC9AFB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2</w:t>
            </w:r>
          </w:p>
        </w:tc>
        <w:tc>
          <w:tcPr>
            <w:tcW w:w="869" w:type="dxa"/>
          </w:tcPr>
          <w:p w14:paraId="6D68270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4FAEF08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104,851,747</w:t>
            </w:r>
          </w:p>
        </w:tc>
        <w:tc>
          <w:tcPr>
            <w:tcW w:w="739" w:type="dxa"/>
          </w:tcPr>
          <w:p w14:paraId="054DED38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10411.93 </w:t>
            </w:r>
          </w:p>
        </w:tc>
        <w:tc>
          <w:tcPr>
            <w:tcW w:w="778" w:type="dxa"/>
          </w:tcPr>
          <w:p w14:paraId="19923B16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5572.76 </w:t>
            </w:r>
          </w:p>
        </w:tc>
        <w:tc>
          <w:tcPr>
            <w:tcW w:w="749" w:type="dxa"/>
          </w:tcPr>
          <w:p w14:paraId="19F1883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53.52 </w:t>
            </w:r>
          </w:p>
        </w:tc>
        <w:tc>
          <w:tcPr>
            <w:tcW w:w="662" w:type="dxa"/>
          </w:tcPr>
          <w:p w14:paraId="620496C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65192B7B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24.86 </w:t>
            </w:r>
          </w:p>
        </w:tc>
        <w:tc>
          <w:tcPr>
            <w:tcW w:w="720" w:type="dxa"/>
          </w:tcPr>
          <w:p w14:paraId="11A5E9B3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0.35 </w:t>
            </w:r>
          </w:p>
        </w:tc>
        <w:tc>
          <w:tcPr>
            <w:tcW w:w="835" w:type="dxa"/>
          </w:tcPr>
          <w:p w14:paraId="25032D9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126.68 </w:t>
            </w:r>
          </w:p>
        </w:tc>
        <w:tc>
          <w:tcPr>
            <w:tcW w:w="634" w:type="dxa"/>
          </w:tcPr>
          <w:p w14:paraId="05F941EB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98.78 </w:t>
            </w:r>
          </w:p>
        </w:tc>
        <w:tc>
          <w:tcPr>
            <w:tcW w:w="634" w:type="dxa"/>
          </w:tcPr>
          <w:p w14:paraId="4662871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97.99 </w:t>
            </w:r>
          </w:p>
        </w:tc>
        <w:tc>
          <w:tcPr>
            <w:tcW w:w="634" w:type="dxa"/>
          </w:tcPr>
          <w:p w14:paraId="4CE5A2C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96.99 </w:t>
            </w:r>
          </w:p>
        </w:tc>
        <w:tc>
          <w:tcPr>
            <w:tcW w:w="595" w:type="dxa"/>
          </w:tcPr>
          <w:p w14:paraId="20A3485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95.40 </w:t>
            </w:r>
          </w:p>
        </w:tc>
      </w:tr>
      <w:tr w:rsidR="005113BE" w14:paraId="758C168F" w14:textId="77777777" w:rsidTr="00D43F3C">
        <w:trPr>
          <w:trHeight w:hRule="exact" w:val="418"/>
        </w:trPr>
        <w:tc>
          <w:tcPr>
            <w:tcW w:w="720" w:type="dxa"/>
          </w:tcPr>
          <w:p w14:paraId="38C51C2B" w14:textId="77777777" w:rsidR="005113BE" w:rsidRPr="00750B2A" w:rsidRDefault="005113BE" w:rsidP="00957436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3</w:t>
            </w:r>
          </w:p>
        </w:tc>
        <w:tc>
          <w:tcPr>
            <w:tcW w:w="869" w:type="dxa"/>
          </w:tcPr>
          <w:p w14:paraId="7CD677D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4AC01AE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104,224,990</w:t>
            </w:r>
          </w:p>
        </w:tc>
        <w:tc>
          <w:tcPr>
            <w:tcW w:w="739" w:type="dxa"/>
          </w:tcPr>
          <w:p w14:paraId="46D4880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10350.69 </w:t>
            </w:r>
          </w:p>
        </w:tc>
        <w:tc>
          <w:tcPr>
            <w:tcW w:w="778" w:type="dxa"/>
          </w:tcPr>
          <w:p w14:paraId="627431C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5669.28 </w:t>
            </w:r>
          </w:p>
        </w:tc>
        <w:tc>
          <w:tcPr>
            <w:tcW w:w="749" w:type="dxa"/>
          </w:tcPr>
          <w:p w14:paraId="1EA6EEC6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54.77 </w:t>
            </w:r>
          </w:p>
        </w:tc>
        <w:tc>
          <w:tcPr>
            <w:tcW w:w="662" w:type="dxa"/>
          </w:tcPr>
          <w:p w14:paraId="0522D3F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242B2AE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24.42 </w:t>
            </w:r>
          </w:p>
        </w:tc>
        <w:tc>
          <w:tcPr>
            <w:tcW w:w="720" w:type="dxa"/>
          </w:tcPr>
          <w:p w14:paraId="271A079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0.34 </w:t>
            </w:r>
          </w:p>
        </w:tc>
        <w:tc>
          <w:tcPr>
            <w:tcW w:w="835" w:type="dxa"/>
          </w:tcPr>
          <w:p w14:paraId="2CA2B2C8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128.87 </w:t>
            </w:r>
          </w:p>
        </w:tc>
        <w:tc>
          <w:tcPr>
            <w:tcW w:w="634" w:type="dxa"/>
          </w:tcPr>
          <w:p w14:paraId="78B1649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99.05 </w:t>
            </w:r>
          </w:p>
        </w:tc>
        <w:tc>
          <w:tcPr>
            <w:tcW w:w="634" w:type="dxa"/>
          </w:tcPr>
          <w:p w14:paraId="486CEF10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98.37 </w:t>
            </w:r>
          </w:p>
        </w:tc>
        <w:tc>
          <w:tcPr>
            <w:tcW w:w="634" w:type="dxa"/>
          </w:tcPr>
          <w:p w14:paraId="161C1C8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97.44 </w:t>
            </w:r>
          </w:p>
        </w:tc>
        <w:tc>
          <w:tcPr>
            <w:tcW w:w="595" w:type="dxa"/>
          </w:tcPr>
          <w:p w14:paraId="4F7FD14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95.84 </w:t>
            </w:r>
          </w:p>
        </w:tc>
      </w:tr>
      <w:tr w:rsidR="005113BE" w14:paraId="1ECB8AB8" w14:textId="77777777" w:rsidTr="00D43F3C">
        <w:trPr>
          <w:trHeight w:hRule="exact" w:val="425"/>
        </w:trPr>
        <w:tc>
          <w:tcPr>
            <w:tcW w:w="720" w:type="dxa"/>
          </w:tcPr>
          <w:p w14:paraId="1A4A6BA1" w14:textId="77777777" w:rsidR="005113BE" w:rsidRPr="00750B2A" w:rsidRDefault="005113BE" w:rsidP="00957436">
            <w:pPr>
              <w:pStyle w:val="TableParagraph"/>
              <w:spacing w:before="59"/>
              <w:ind w:firstLineChars="100" w:firstLine="124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</w:t>
            </w:r>
          </w:p>
        </w:tc>
        <w:tc>
          <w:tcPr>
            <w:tcW w:w="869" w:type="dxa"/>
          </w:tcPr>
          <w:p w14:paraId="340FC6B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5C485D4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102,386,663</w:t>
            </w:r>
          </w:p>
        </w:tc>
        <w:tc>
          <w:tcPr>
            <w:tcW w:w="739" w:type="dxa"/>
          </w:tcPr>
          <w:p w14:paraId="5F2E9EF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10169.48 </w:t>
            </w:r>
          </w:p>
        </w:tc>
        <w:tc>
          <w:tcPr>
            <w:tcW w:w="778" w:type="dxa"/>
          </w:tcPr>
          <w:p w14:paraId="1A9467F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5531.56 </w:t>
            </w:r>
          </w:p>
        </w:tc>
        <w:tc>
          <w:tcPr>
            <w:tcW w:w="749" w:type="dxa"/>
          </w:tcPr>
          <w:p w14:paraId="4A64E4C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54.39 </w:t>
            </w:r>
          </w:p>
        </w:tc>
        <w:tc>
          <w:tcPr>
            <w:tcW w:w="662" w:type="dxa"/>
          </w:tcPr>
          <w:p w14:paraId="1BA906F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99.95 </w:t>
            </w:r>
          </w:p>
        </w:tc>
        <w:tc>
          <w:tcPr>
            <w:tcW w:w="701" w:type="dxa"/>
          </w:tcPr>
          <w:p w14:paraId="3E7D5B2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25.00 </w:t>
            </w:r>
          </w:p>
        </w:tc>
        <w:tc>
          <w:tcPr>
            <w:tcW w:w="720" w:type="dxa"/>
          </w:tcPr>
          <w:p w14:paraId="6A1E685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0.34 </w:t>
            </w:r>
          </w:p>
        </w:tc>
        <w:tc>
          <w:tcPr>
            <w:tcW w:w="835" w:type="dxa"/>
          </w:tcPr>
          <w:p w14:paraId="2B96B46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125.74 </w:t>
            </w:r>
          </w:p>
        </w:tc>
        <w:tc>
          <w:tcPr>
            <w:tcW w:w="634" w:type="dxa"/>
          </w:tcPr>
          <w:p w14:paraId="4F933CC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99.17 </w:t>
            </w:r>
          </w:p>
        </w:tc>
        <w:tc>
          <w:tcPr>
            <w:tcW w:w="634" w:type="dxa"/>
          </w:tcPr>
          <w:p w14:paraId="5E8FF0C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98.51 </w:t>
            </w:r>
          </w:p>
        </w:tc>
        <w:tc>
          <w:tcPr>
            <w:tcW w:w="634" w:type="dxa"/>
          </w:tcPr>
          <w:p w14:paraId="531471C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97.60 </w:t>
            </w:r>
          </w:p>
        </w:tc>
        <w:tc>
          <w:tcPr>
            <w:tcW w:w="595" w:type="dxa"/>
          </w:tcPr>
          <w:p w14:paraId="525EED8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95.93 </w:t>
            </w:r>
          </w:p>
        </w:tc>
      </w:tr>
      <w:tr w:rsidR="005113BE" w14:paraId="086EB4D5" w14:textId="77777777" w:rsidTr="00D43F3C">
        <w:trPr>
          <w:trHeight w:hRule="exact" w:val="417"/>
        </w:trPr>
        <w:tc>
          <w:tcPr>
            <w:tcW w:w="720" w:type="dxa"/>
          </w:tcPr>
          <w:p w14:paraId="0195888B" w14:textId="77777777" w:rsidR="005113BE" w:rsidRPr="00750B2A" w:rsidRDefault="005113BE" w:rsidP="00957436">
            <w:pPr>
              <w:pStyle w:val="TableParagraph"/>
              <w:spacing w:before="59"/>
              <w:ind w:firstLineChars="100" w:firstLine="124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5</w:t>
            </w:r>
          </w:p>
        </w:tc>
        <w:tc>
          <w:tcPr>
            <w:tcW w:w="869" w:type="dxa"/>
          </w:tcPr>
          <w:p w14:paraId="60A3EBD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0B9BDC3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103,832,169</w:t>
            </w:r>
          </w:p>
        </w:tc>
        <w:tc>
          <w:tcPr>
            <w:tcW w:w="739" w:type="dxa"/>
          </w:tcPr>
          <w:p w14:paraId="755D17D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10311.61 </w:t>
            </w:r>
          </w:p>
        </w:tc>
        <w:tc>
          <w:tcPr>
            <w:tcW w:w="778" w:type="dxa"/>
          </w:tcPr>
          <w:p w14:paraId="0F69048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5501.91 </w:t>
            </w:r>
          </w:p>
        </w:tc>
        <w:tc>
          <w:tcPr>
            <w:tcW w:w="749" w:type="dxa"/>
          </w:tcPr>
          <w:p w14:paraId="4ADF6C1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53.36 </w:t>
            </w:r>
          </w:p>
        </w:tc>
        <w:tc>
          <w:tcPr>
            <w:tcW w:w="662" w:type="dxa"/>
          </w:tcPr>
          <w:p w14:paraId="7843496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48650A4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19.71 </w:t>
            </w:r>
          </w:p>
        </w:tc>
        <w:tc>
          <w:tcPr>
            <w:tcW w:w="720" w:type="dxa"/>
          </w:tcPr>
          <w:p w14:paraId="67492A3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0.35 </w:t>
            </w:r>
          </w:p>
        </w:tc>
        <w:tc>
          <w:tcPr>
            <w:tcW w:w="835" w:type="dxa"/>
          </w:tcPr>
          <w:p w14:paraId="7CE5CF6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125.06 </w:t>
            </w:r>
          </w:p>
        </w:tc>
        <w:tc>
          <w:tcPr>
            <w:tcW w:w="634" w:type="dxa"/>
          </w:tcPr>
          <w:p w14:paraId="1751B40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99.43 </w:t>
            </w:r>
          </w:p>
        </w:tc>
        <w:tc>
          <w:tcPr>
            <w:tcW w:w="634" w:type="dxa"/>
          </w:tcPr>
          <w:p w14:paraId="34751B48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98.86 </w:t>
            </w:r>
          </w:p>
        </w:tc>
        <w:tc>
          <w:tcPr>
            <w:tcW w:w="634" w:type="dxa"/>
          </w:tcPr>
          <w:p w14:paraId="0BA47AB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97.97 </w:t>
            </w:r>
          </w:p>
        </w:tc>
        <w:tc>
          <w:tcPr>
            <w:tcW w:w="595" w:type="dxa"/>
          </w:tcPr>
          <w:p w14:paraId="400484F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96.32 </w:t>
            </w:r>
          </w:p>
        </w:tc>
      </w:tr>
      <w:tr w:rsidR="005113BE" w14:paraId="3EFE61E3" w14:textId="77777777" w:rsidTr="00D43F3C">
        <w:trPr>
          <w:trHeight w:hRule="exact" w:val="422"/>
        </w:trPr>
        <w:tc>
          <w:tcPr>
            <w:tcW w:w="720" w:type="dxa"/>
          </w:tcPr>
          <w:p w14:paraId="1A1BF778" w14:textId="77777777" w:rsidR="005113BE" w:rsidRPr="00750B2A" w:rsidRDefault="005113BE" w:rsidP="00957436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6</w:t>
            </w:r>
          </w:p>
        </w:tc>
        <w:tc>
          <w:tcPr>
            <w:tcW w:w="869" w:type="dxa"/>
          </w:tcPr>
          <w:p w14:paraId="3DF170E3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72849A7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103,415,158</w:t>
            </w:r>
          </w:p>
        </w:tc>
        <w:tc>
          <w:tcPr>
            <w:tcW w:w="739" w:type="dxa"/>
          </w:tcPr>
          <w:p w14:paraId="6425C30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10270.64 </w:t>
            </w:r>
          </w:p>
        </w:tc>
        <w:tc>
          <w:tcPr>
            <w:tcW w:w="778" w:type="dxa"/>
          </w:tcPr>
          <w:p w14:paraId="17B8E068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5570.11 </w:t>
            </w:r>
          </w:p>
        </w:tc>
        <w:tc>
          <w:tcPr>
            <w:tcW w:w="749" w:type="dxa"/>
          </w:tcPr>
          <w:p w14:paraId="2A85B3F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54.23 </w:t>
            </w:r>
          </w:p>
        </w:tc>
        <w:tc>
          <w:tcPr>
            <w:tcW w:w="662" w:type="dxa"/>
          </w:tcPr>
          <w:p w14:paraId="6656282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124F5210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23.15 </w:t>
            </w:r>
          </w:p>
        </w:tc>
        <w:tc>
          <w:tcPr>
            <w:tcW w:w="720" w:type="dxa"/>
          </w:tcPr>
          <w:p w14:paraId="080BE6E3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0.34 </w:t>
            </w:r>
          </w:p>
        </w:tc>
        <w:tc>
          <w:tcPr>
            <w:tcW w:w="835" w:type="dxa"/>
          </w:tcPr>
          <w:p w14:paraId="4BA5595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126.61 </w:t>
            </w:r>
          </w:p>
        </w:tc>
        <w:tc>
          <w:tcPr>
            <w:tcW w:w="634" w:type="dxa"/>
          </w:tcPr>
          <w:p w14:paraId="21617EBB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99.27 </w:t>
            </w:r>
          </w:p>
        </w:tc>
        <w:tc>
          <w:tcPr>
            <w:tcW w:w="634" w:type="dxa"/>
          </w:tcPr>
          <w:p w14:paraId="344785C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98.64 </w:t>
            </w:r>
          </w:p>
        </w:tc>
        <w:tc>
          <w:tcPr>
            <w:tcW w:w="634" w:type="dxa"/>
          </w:tcPr>
          <w:p w14:paraId="36E405D3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97.75 </w:t>
            </w:r>
          </w:p>
        </w:tc>
        <w:tc>
          <w:tcPr>
            <w:tcW w:w="595" w:type="dxa"/>
          </w:tcPr>
          <w:p w14:paraId="64C0440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96.10 </w:t>
            </w:r>
          </w:p>
        </w:tc>
      </w:tr>
      <w:tr w:rsidR="005113BE" w14:paraId="4CBFB0A1" w14:textId="77777777" w:rsidTr="00D43F3C">
        <w:trPr>
          <w:trHeight w:hRule="exact" w:val="415"/>
        </w:trPr>
        <w:tc>
          <w:tcPr>
            <w:tcW w:w="720" w:type="dxa"/>
          </w:tcPr>
          <w:p w14:paraId="3FFE14C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7</w:t>
            </w:r>
          </w:p>
        </w:tc>
        <w:tc>
          <w:tcPr>
            <w:tcW w:w="869" w:type="dxa"/>
          </w:tcPr>
          <w:p w14:paraId="11703C43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19C496A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103,551,189</w:t>
            </w:r>
          </w:p>
        </w:tc>
        <w:tc>
          <w:tcPr>
            <w:tcW w:w="739" w:type="dxa"/>
          </w:tcPr>
          <w:p w14:paraId="25D3727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10284.02 </w:t>
            </w:r>
          </w:p>
        </w:tc>
        <w:tc>
          <w:tcPr>
            <w:tcW w:w="778" w:type="dxa"/>
          </w:tcPr>
          <w:p w14:paraId="3BDBCA4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5558.14 </w:t>
            </w:r>
          </w:p>
        </w:tc>
        <w:tc>
          <w:tcPr>
            <w:tcW w:w="749" w:type="dxa"/>
          </w:tcPr>
          <w:p w14:paraId="79EBC75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54.05 </w:t>
            </w:r>
          </w:p>
        </w:tc>
        <w:tc>
          <w:tcPr>
            <w:tcW w:w="662" w:type="dxa"/>
          </w:tcPr>
          <w:p w14:paraId="654BC56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26E1B8A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24.34 </w:t>
            </w:r>
          </w:p>
        </w:tc>
        <w:tc>
          <w:tcPr>
            <w:tcW w:w="720" w:type="dxa"/>
          </w:tcPr>
          <w:p w14:paraId="3C7567C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0.34 </w:t>
            </w:r>
          </w:p>
        </w:tc>
        <w:tc>
          <w:tcPr>
            <w:tcW w:w="835" w:type="dxa"/>
          </w:tcPr>
          <w:p w14:paraId="7F1C502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126.34 </w:t>
            </w:r>
          </w:p>
        </w:tc>
        <w:tc>
          <w:tcPr>
            <w:tcW w:w="634" w:type="dxa"/>
          </w:tcPr>
          <w:p w14:paraId="7C3CE8B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99.07 </w:t>
            </w:r>
          </w:p>
        </w:tc>
        <w:tc>
          <w:tcPr>
            <w:tcW w:w="634" w:type="dxa"/>
          </w:tcPr>
          <w:p w14:paraId="47B7FBC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98.38 </w:t>
            </w:r>
          </w:p>
        </w:tc>
        <w:tc>
          <w:tcPr>
            <w:tcW w:w="634" w:type="dxa"/>
          </w:tcPr>
          <w:p w14:paraId="78422E7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97.45 </w:t>
            </w:r>
          </w:p>
        </w:tc>
        <w:tc>
          <w:tcPr>
            <w:tcW w:w="595" w:type="dxa"/>
          </w:tcPr>
          <w:p w14:paraId="1DFEA2F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95.81 </w:t>
            </w:r>
          </w:p>
        </w:tc>
      </w:tr>
      <w:tr w:rsidR="005113BE" w14:paraId="16F60E2F" w14:textId="77777777" w:rsidTr="00D43F3C">
        <w:trPr>
          <w:trHeight w:hRule="exact" w:val="421"/>
        </w:trPr>
        <w:tc>
          <w:tcPr>
            <w:tcW w:w="720" w:type="dxa"/>
          </w:tcPr>
          <w:p w14:paraId="70E7FFD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8</w:t>
            </w:r>
          </w:p>
        </w:tc>
        <w:tc>
          <w:tcPr>
            <w:tcW w:w="869" w:type="dxa"/>
          </w:tcPr>
          <w:p w14:paraId="0F4E6513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4D884386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103,869,449</w:t>
            </w:r>
          </w:p>
        </w:tc>
        <w:tc>
          <w:tcPr>
            <w:tcW w:w="739" w:type="dxa"/>
          </w:tcPr>
          <w:p w14:paraId="7F93394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10315.44 </w:t>
            </w:r>
          </w:p>
        </w:tc>
        <w:tc>
          <w:tcPr>
            <w:tcW w:w="778" w:type="dxa"/>
          </w:tcPr>
          <w:p w14:paraId="4E0A461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5576.44 </w:t>
            </w:r>
          </w:p>
        </w:tc>
        <w:tc>
          <w:tcPr>
            <w:tcW w:w="749" w:type="dxa"/>
          </w:tcPr>
          <w:p w14:paraId="7B2EE73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54.06 </w:t>
            </w:r>
          </w:p>
        </w:tc>
        <w:tc>
          <w:tcPr>
            <w:tcW w:w="662" w:type="dxa"/>
          </w:tcPr>
          <w:p w14:paraId="51684E0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2985DC2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22.82 </w:t>
            </w:r>
          </w:p>
        </w:tc>
        <w:tc>
          <w:tcPr>
            <w:tcW w:w="720" w:type="dxa"/>
          </w:tcPr>
          <w:p w14:paraId="0F5C735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0.34 </w:t>
            </w:r>
          </w:p>
        </w:tc>
        <w:tc>
          <w:tcPr>
            <w:tcW w:w="835" w:type="dxa"/>
          </w:tcPr>
          <w:p w14:paraId="68C1343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126.76 </w:t>
            </w:r>
          </w:p>
        </w:tc>
        <w:tc>
          <w:tcPr>
            <w:tcW w:w="634" w:type="dxa"/>
          </w:tcPr>
          <w:p w14:paraId="56FCB52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99.18 </w:t>
            </w:r>
          </w:p>
        </w:tc>
        <w:tc>
          <w:tcPr>
            <w:tcW w:w="634" w:type="dxa"/>
          </w:tcPr>
          <w:p w14:paraId="37BED2EB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98.54 </w:t>
            </w:r>
          </w:p>
        </w:tc>
        <w:tc>
          <w:tcPr>
            <w:tcW w:w="634" w:type="dxa"/>
          </w:tcPr>
          <w:p w14:paraId="2EAE3FD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97.62 </w:t>
            </w:r>
          </w:p>
        </w:tc>
        <w:tc>
          <w:tcPr>
            <w:tcW w:w="595" w:type="dxa"/>
          </w:tcPr>
          <w:p w14:paraId="6DD4C77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95.99 </w:t>
            </w:r>
          </w:p>
        </w:tc>
      </w:tr>
      <w:tr w:rsidR="005113BE" w14:paraId="22B8B3F9" w14:textId="77777777" w:rsidTr="00D43F3C">
        <w:trPr>
          <w:trHeight w:hRule="exact" w:val="427"/>
        </w:trPr>
        <w:tc>
          <w:tcPr>
            <w:tcW w:w="720" w:type="dxa"/>
          </w:tcPr>
          <w:p w14:paraId="788AD9A4" w14:textId="77777777" w:rsidR="005113BE" w:rsidRPr="00750B2A" w:rsidRDefault="00957436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  <w:lang w:eastAsia="zh-CN"/>
              </w:rPr>
            </w:pPr>
            <w:r>
              <w:rPr>
                <w:rFonts w:ascii="Arial" w:hint="eastAsia"/>
                <w:b/>
                <w:spacing w:val="-1"/>
                <w:w w:val="105"/>
                <w:sz w:val="12"/>
                <w:lang w:eastAsia="zh-CN"/>
              </w:rPr>
              <w:t>9</w:t>
            </w:r>
          </w:p>
        </w:tc>
        <w:tc>
          <w:tcPr>
            <w:tcW w:w="869" w:type="dxa"/>
          </w:tcPr>
          <w:p w14:paraId="01CC6E1B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1AA8A94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104,638,271</w:t>
            </w:r>
          </w:p>
        </w:tc>
        <w:tc>
          <w:tcPr>
            <w:tcW w:w="739" w:type="dxa"/>
          </w:tcPr>
          <w:p w14:paraId="537397E3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10390.93 </w:t>
            </w:r>
          </w:p>
        </w:tc>
        <w:tc>
          <w:tcPr>
            <w:tcW w:w="778" w:type="dxa"/>
          </w:tcPr>
          <w:p w14:paraId="1496B0B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5503.23 </w:t>
            </w:r>
          </w:p>
        </w:tc>
        <w:tc>
          <w:tcPr>
            <w:tcW w:w="749" w:type="dxa"/>
          </w:tcPr>
          <w:p w14:paraId="740525E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52.96 </w:t>
            </w:r>
          </w:p>
        </w:tc>
        <w:tc>
          <w:tcPr>
            <w:tcW w:w="662" w:type="dxa"/>
          </w:tcPr>
          <w:p w14:paraId="048B0FB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65E5C2F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18.98 </w:t>
            </w:r>
          </w:p>
        </w:tc>
        <w:tc>
          <w:tcPr>
            <w:tcW w:w="720" w:type="dxa"/>
          </w:tcPr>
          <w:p w14:paraId="3A74F9A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0.36 </w:t>
            </w:r>
          </w:p>
        </w:tc>
        <w:tc>
          <w:tcPr>
            <w:tcW w:w="835" w:type="dxa"/>
          </w:tcPr>
          <w:p w14:paraId="349B8FC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125.09 </w:t>
            </w:r>
          </w:p>
        </w:tc>
        <w:tc>
          <w:tcPr>
            <w:tcW w:w="634" w:type="dxa"/>
          </w:tcPr>
          <w:p w14:paraId="4EE6CF8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99.48 </w:t>
            </w:r>
          </w:p>
        </w:tc>
        <w:tc>
          <w:tcPr>
            <w:tcW w:w="634" w:type="dxa"/>
          </w:tcPr>
          <w:p w14:paraId="07B3736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98.91 </w:t>
            </w:r>
          </w:p>
        </w:tc>
        <w:tc>
          <w:tcPr>
            <w:tcW w:w="634" w:type="dxa"/>
          </w:tcPr>
          <w:p w14:paraId="0A5E698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98.02 </w:t>
            </w:r>
          </w:p>
        </w:tc>
        <w:tc>
          <w:tcPr>
            <w:tcW w:w="595" w:type="dxa"/>
          </w:tcPr>
          <w:p w14:paraId="6303C566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96.31 </w:t>
            </w:r>
          </w:p>
        </w:tc>
      </w:tr>
      <w:tr w:rsidR="005113BE" w14:paraId="3537C630" w14:textId="77777777" w:rsidTr="00D43F3C">
        <w:trPr>
          <w:trHeight w:hRule="exact" w:val="418"/>
        </w:trPr>
        <w:tc>
          <w:tcPr>
            <w:tcW w:w="720" w:type="dxa"/>
          </w:tcPr>
          <w:p w14:paraId="22DD09BC" w14:textId="77777777" w:rsidR="005113BE" w:rsidRPr="00750B2A" w:rsidRDefault="00957436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  <w:lang w:eastAsia="zh-CN"/>
              </w:rPr>
            </w:pPr>
            <w:r>
              <w:rPr>
                <w:rFonts w:ascii="Arial" w:hint="eastAsia"/>
                <w:b/>
                <w:spacing w:val="-1"/>
                <w:w w:val="105"/>
                <w:sz w:val="12"/>
                <w:lang w:eastAsia="zh-CN"/>
              </w:rPr>
              <w:t>10</w:t>
            </w:r>
          </w:p>
        </w:tc>
        <w:tc>
          <w:tcPr>
            <w:tcW w:w="869" w:type="dxa"/>
          </w:tcPr>
          <w:p w14:paraId="14CB469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555EF746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103,156,290</w:t>
            </w:r>
          </w:p>
        </w:tc>
        <w:tc>
          <w:tcPr>
            <w:tcW w:w="739" w:type="dxa"/>
          </w:tcPr>
          <w:p w14:paraId="37412706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10243.61 </w:t>
            </w:r>
          </w:p>
        </w:tc>
        <w:tc>
          <w:tcPr>
            <w:tcW w:w="778" w:type="dxa"/>
          </w:tcPr>
          <w:p w14:paraId="5982EEE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5562.67 </w:t>
            </w:r>
          </w:p>
        </w:tc>
        <w:tc>
          <w:tcPr>
            <w:tcW w:w="749" w:type="dxa"/>
          </w:tcPr>
          <w:p w14:paraId="0F1469C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54.30 </w:t>
            </w:r>
          </w:p>
        </w:tc>
        <w:tc>
          <w:tcPr>
            <w:tcW w:w="662" w:type="dxa"/>
          </w:tcPr>
          <w:p w14:paraId="1D2A471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79F7053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20.47 </w:t>
            </w:r>
          </w:p>
        </w:tc>
        <w:tc>
          <w:tcPr>
            <w:tcW w:w="720" w:type="dxa"/>
          </w:tcPr>
          <w:p w14:paraId="1490EFF8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0.36 </w:t>
            </w:r>
          </w:p>
        </w:tc>
        <w:tc>
          <w:tcPr>
            <w:tcW w:w="835" w:type="dxa"/>
          </w:tcPr>
          <w:p w14:paraId="1752CBD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126.45 </w:t>
            </w:r>
          </w:p>
        </w:tc>
        <w:tc>
          <w:tcPr>
            <w:tcW w:w="634" w:type="dxa"/>
          </w:tcPr>
          <w:p w14:paraId="5E62F3A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99.51 </w:t>
            </w:r>
          </w:p>
        </w:tc>
        <w:tc>
          <w:tcPr>
            <w:tcW w:w="634" w:type="dxa"/>
          </w:tcPr>
          <w:p w14:paraId="152989B6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98.97 </w:t>
            </w:r>
          </w:p>
        </w:tc>
        <w:tc>
          <w:tcPr>
            <w:tcW w:w="634" w:type="dxa"/>
          </w:tcPr>
          <w:p w14:paraId="7594C841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98.11 </w:t>
            </w:r>
          </w:p>
        </w:tc>
        <w:tc>
          <w:tcPr>
            <w:tcW w:w="595" w:type="dxa"/>
          </w:tcPr>
          <w:p w14:paraId="67D36E3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96.44 </w:t>
            </w:r>
          </w:p>
        </w:tc>
      </w:tr>
      <w:tr w:rsidR="005113BE" w14:paraId="6B37066F" w14:textId="77777777" w:rsidTr="00D43F3C">
        <w:trPr>
          <w:trHeight w:hRule="exact" w:val="425"/>
        </w:trPr>
        <w:tc>
          <w:tcPr>
            <w:tcW w:w="720" w:type="dxa"/>
          </w:tcPr>
          <w:p w14:paraId="37BAFE99" w14:textId="77777777" w:rsidR="005113BE" w:rsidRPr="00750B2A" w:rsidRDefault="00957436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  <w:lang w:eastAsia="zh-CN"/>
              </w:rPr>
            </w:pPr>
            <w:r>
              <w:rPr>
                <w:rFonts w:ascii="Arial" w:hint="eastAsia"/>
                <w:b/>
                <w:spacing w:val="-1"/>
                <w:w w:val="105"/>
                <w:sz w:val="12"/>
                <w:lang w:eastAsia="zh-CN"/>
              </w:rPr>
              <w:t>11</w:t>
            </w:r>
          </w:p>
        </w:tc>
        <w:tc>
          <w:tcPr>
            <w:tcW w:w="869" w:type="dxa"/>
          </w:tcPr>
          <w:p w14:paraId="1BC6014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162C0ED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103,480,299</w:t>
            </w:r>
          </w:p>
        </w:tc>
        <w:tc>
          <w:tcPr>
            <w:tcW w:w="739" w:type="dxa"/>
          </w:tcPr>
          <w:p w14:paraId="3342D06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10276.56 </w:t>
            </w:r>
          </w:p>
        </w:tc>
        <w:tc>
          <w:tcPr>
            <w:tcW w:w="778" w:type="dxa"/>
          </w:tcPr>
          <w:p w14:paraId="25411DD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5569.74 </w:t>
            </w:r>
          </w:p>
        </w:tc>
        <w:tc>
          <w:tcPr>
            <w:tcW w:w="749" w:type="dxa"/>
          </w:tcPr>
          <w:p w14:paraId="4E236E18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54.20 </w:t>
            </w:r>
          </w:p>
        </w:tc>
        <w:tc>
          <w:tcPr>
            <w:tcW w:w="662" w:type="dxa"/>
          </w:tcPr>
          <w:p w14:paraId="40435B2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730C7EC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22.15 </w:t>
            </w:r>
          </w:p>
        </w:tc>
        <w:tc>
          <w:tcPr>
            <w:tcW w:w="720" w:type="dxa"/>
          </w:tcPr>
          <w:p w14:paraId="41682DB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0.35 </w:t>
            </w:r>
          </w:p>
        </w:tc>
        <w:tc>
          <w:tcPr>
            <w:tcW w:w="835" w:type="dxa"/>
          </w:tcPr>
          <w:p w14:paraId="54AEEA3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126.61 </w:t>
            </w:r>
          </w:p>
        </w:tc>
        <w:tc>
          <w:tcPr>
            <w:tcW w:w="634" w:type="dxa"/>
          </w:tcPr>
          <w:p w14:paraId="555D5D2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99.32 </w:t>
            </w:r>
          </w:p>
        </w:tc>
        <w:tc>
          <w:tcPr>
            <w:tcW w:w="634" w:type="dxa"/>
          </w:tcPr>
          <w:p w14:paraId="79CAD0EB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98.72 </w:t>
            </w:r>
          </w:p>
        </w:tc>
        <w:tc>
          <w:tcPr>
            <w:tcW w:w="634" w:type="dxa"/>
          </w:tcPr>
          <w:p w14:paraId="74BDB2F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97.83 </w:t>
            </w:r>
          </w:p>
        </w:tc>
        <w:tc>
          <w:tcPr>
            <w:tcW w:w="595" w:type="dxa"/>
          </w:tcPr>
          <w:p w14:paraId="2C87A7A4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96.18 </w:t>
            </w:r>
          </w:p>
        </w:tc>
      </w:tr>
      <w:tr w:rsidR="005113BE" w14:paraId="2208977E" w14:textId="77777777" w:rsidTr="00D43F3C">
        <w:trPr>
          <w:trHeight w:hRule="exact" w:val="431"/>
        </w:trPr>
        <w:tc>
          <w:tcPr>
            <w:tcW w:w="720" w:type="dxa"/>
          </w:tcPr>
          <w:p w14:paraId="38FEB195" w14:textId="77777777" w:rsidR="005113BE" w:rsidRPr="00750B2A" w:rsidRDefault="00957436" w:rsidP="00957436">
            <w:pPr>
              <w:pStyle w:val="TableParagraph"/>
              <w:spacing w:before="59"/>
              <w:rPr>
                <w:rFonts w:ascii="Arial"/>
                <w:b/>
                <w:spacing w:val="-1"/>
                <w:w w:val="105"/>
                <w:sz w:val="12"/>
                <w:lang w:eastAsia="zh-CN"/>
              </w:rPr>
            </w:pPr>
            <w:r>
              <w:rPr>
                <w:rFonts w:ascii="Arial" w:hint="eastAsia"/>
                <w:b/>
                <w:spacing w:val="-1"/>
                <w:w w:val="105"/>
                <w:sz w:val="12"/>
                <w:lang w:eastAsia="zh-CN"/>
              </w:rPr>
              <w:t xml:space="preserve">  12</w:t>
            </w:r>
          </w:p>
        </w:tc>
        <w:tc>
          <w:tcPr>
            <w:tcW w:w="869" w:type="dxa"/>
          </w:tcPr>
          <w:p w14:paraId="1DEF724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05FFDCC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103,889,920</w:t>
            </w:r>
          </w:p>
        </w:tc>
        <w:tc>
          <w:tcPr>
            <w:tcW w:w="739" w:type="dxa"/>
          </w:tcPr>
          <w:p w14:paraId="43C5364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10317.17 </w:t>
            </w:r>
          </w:p>
        </w:tc>
        <w:tc>
          <w:tcPr>
            <w:tcW w:w="778" w:type="dxa"/>
          </w:tcPr>
          <w:p w14:paraId="7FC00AEB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5543.70 </w:t>
            </w:r>
          </w:p>
        </w:tc>
        <w:tc>
          <w:tcPr>
            <w:tcW w:w="749" w:type="dxa"/>
          </w:tcPr>
          <w:p w14:paraId="056FE45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53.74 </w:t>
            </w:r>
          </w:p>
        </w:tc>
        <w:tc>
          <w:tcPr>
            <w:tcW w:w="662" w:type="dxa"/>
          </w:tcPr>
          <w:p w14:paraId="30989B8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6993586A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21.82 </w:t>
            </w:r>
          </w:p>
        </w:tc>
        <w:tc>
          <w:tcPr>
            <w:tcW w:w="720" w:type="dxa"/>
          </w:tcPr>
          <w:p w14:paraId="54B3DA8F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0.35 </w:t>
            </w:r>
          </w:p>
        </w:tc>
        <w:tc>
          <w:tcPr>
            <w:tcW w:w="835" w:type="dxa"/>
          </w:tcPr>
          <w:p w14:paraId="12D48A0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126.01 </w:t>
            </w:r>
          </w:p>
        </w:tc>
        <w:tc>
          <w:tcPr>
            <w:tcW w:w="634" w:type="dxa"/>
          </w:tcPr>
          <w:p w14:paraId="7EC0CFF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99.29 </w:t>
            </w:r>
          </w:p>
        </w:tc>
        <w:tc>
          <w:tcPr>
            <w:tcW w:w="634" w:type="dxa"/>
          </w:tcPr>
          <w:p w14:paraId="45F810C0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98.67 </w:t>
            </w:r>
          </w:p>
        </w:tc>
        <w:tc>
          <w:tcPr>
            <w:tcW w:w="634" w:type="dxa"/>
          </w:tcPr>
          <w:p w14:paraId="58A768B2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97.76 </w:t>
            </w:r>
          </w:p>
        </w:tc>
        <w:tc>
          <w:tcPr>
            <w:tcW w:w="595" w:type="dxa"/>
          </w:tcPr>
          <w:p w14:paraId="2968516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96.10 </w:t>
            </w:r>
          </w:p>
        </w:tc>
      </w:tr>
      <w:tr w:rsidR="005113BE" w14:paraId="7B44C7F6" w14:textId="77777777" w:rsidTr="00D43F3C">
        <w:trPr>
          <w:trHeight w:hRule="exact" w:val="940"/>
        </w:trPr>
        <w:tc>
          <w:tcPr>
            <w:tcW w:w="720" w:type="dxa"/>
          </w:tcPr>
          <w:p w14:paraId="3EA88EE5" w14:textId="77777777" w:rsidR="005113BE" w:rsidRPr="00750B2A" w:rsidRDefault="00EB5971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2"/>
                <w:szCs w:val="12"/>
                <w:lang w:eastAsia="zh-CN"/>
              </w:rPr>
              <w:pict w14:anchorId="5EBE1AF0">
                <v:shape id="_x0000_s2057" type="#_x0000_t32" style="position:absolute;left:0;text-align:left;margin-left:-.6pt;margin-top:17.95pt;width:499.5pt;height:0;z-index:251662336;mso-position-horizontal-relative:text;mso-position-vertical-relative:text" o:connectortype="straight"/>
              </w:pict>
            </w:r>
            <w:r w:rsidR="005113BE" w:rsidRPr="00750B2A">
              <w:rPr>
                <w:rFonts w:ascii="Arial"/>
                <w:b/>
                <w:spacing w:val="-1"/>
                <w:w w:val="105"/>
                <w:sz w:val="12"/>
              </w:rPr>
              <w:t>Average</w:t>
            </w:r>
          </w:p>
        </w:tc>
        <w:tc>
          <w:tcPr>
            <w:tcW w:w="869" w:type="dxa"/>
          </w:tcPr>
          <w:p w14:paraId="637EC40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43,992,570</w:t>
            </w:r>
          </w:p>
        </w:tc>
        <w:tc>
          <w:tcPr>
            <w:tcW w:w="811" w:type="dxa"/>
          </w:tcPr>
          <w:p w14:paraId="11331C69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>103,623,705</w:t>
            </w:r>
          </w:p>
        </w:tc>
        <w:tc>
          <w:tcPr>
            <w:tcW w:w="739" w:type="dxa"/>
          </w:tcPr>
          <w:p w14:paraId="70D58FC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10290.98 </w:t>
            </w:r>
          </w:p>
        </w:tc>
        <w:tc>
          <w:tcPr>
            <w:tcW w:w="778" w:type="dxa"/>
          </w:tcPr>
          <w:p w14:paraId="4BF9C8D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5558.22 </w:t>
            </w:r>
          </w:p>
        </w:tc>
        <w:tc>
          <w:tcPr>
            <w:tcW w:w="749" w:type="dxa"/>
          </w:tcPr>
          <w:p w14:paraId="489BC4F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54.01 </w:t>
            </w:r>
          </w:p>
        </w:tc>
        <w:tc>
          <w:tcPr>
            <w:tcW w:w="662" w:type="dxa"/>
          </w:tcPr>
          <w:p w14:paraId="1AE0FDA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99.94 </w:t>
            </w:r>
          </w:p>
        </w:tc>
        <w:tc>
          <w:tcPr>
            <w:tcW w:w="701" w:type="dxa"/>
          </w:tcPr>
          <w:p w14:paraId="44706835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22.75 </w:t>
            </w:r>
          </w:p>
        </w:tc>
        <w:tc>
          <w:tcPr>
            <w:tcW w:w="720" w:type="dxa"/>
          </w:tcPr>
          <w:p w14:paraId="275A7FFD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0.35 </w:t>
            </w:r>
          </w:p>
        </w:tc>
        <w:tc>
          <w:tcPr>
            <w:tcW w:w="835" w:type="dxa"/>
          </w:tcPr>
          <w:p w14:paraId="55ECD25E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126.34 </w:t>
            </w:r>
          </w:p>
        </w:tc>
        <w:tc>
          <w:tcPr>
            <w:tcW w:w="634" w:type="dxa"/>
          </w:tcPr>
          <w:p w14:paraId="794F4898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99.24 </w:t>
            </w:r>
          </w:p>
        </w:tc>
        <w:tc>
          <w:tcPr>
            <w:tcW w:w="634" w:type="dxa"/>
          </w:tcPr>
          <w:p w14:paraId="71A0F75C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98.60 </w:t>
            </w:r>
          </w:p>
        </w:tc>
        <w:tc>
          <w:tcPr>
            <w:tcW w:w="634" w:type="dxa"/>
          </w:tcPr>
          <w:p w14:paraId="473E8646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97.70 </w:t>
            </w:r>
          </w:p>
        </w:tc>
        <w:tc>
          <w:tcPr>
            <w:tcW w:w="595" w:type="dxa"/>
          </w:tcPr>
          <w:p w14:paraId="44B1FD07" w14:textId="77777777" w:rsidR="005113BE" w:rsidRPr="00750B2A" w:rsidRDefault="005113BE" w:rsidP="00D43F3C">
            <w:pPr>
              <w:pStyle w:val="TableParagraph"/>
              <w:spacing w:before="59"/>
              <w:ind w:left="95"/>
              <w:rPr>
                <w:rFonts w:ascii="Arial"/>
                <w:b/>
                <w:spacing w:val="-1"/>
                <w:w w:val="105"/>
                <w:sz w:val="12"/>
              </w:rPr>
            </w:pPr>
            <w:r w:rsidRPr="00750B2A">
              <w:rPr>
                <w:rFonts w:ascii="Arial"/>
                <w:b/>
                <w:spacing w:val="-1"/>
                <w:w w:val="105"/>
                <w:sz w:val="12"/>
              </w:rPr>
              <w:t xml:space="preserve">96.05 </w:t>
            </w:r>
          </w:p>
        </w:tc>
      </w:tr>
    </w:tbl>
    <w:p w14:paraId="18B82114" w14:textId="77777777" w:rsidR="005113BE" w:rsidRDefault="005113BE" w:rsidP="006A4274">
      <w:pPr>
        <w:rPr>
          <w:rFonts w:ascii="Times New Roman" w:eastAsia="Arial Unicode MS" w:hAnsi="Times New Roman" w:cs="Times New Roman"/>
          <w:szCs w:val="21"/>
        </w:rPr>
      </w:pPr>
    </w:p>
    <w:p w14:paraId="6AD9C7B7" w14:textId="77777777" w:rsidR="005113BE" w:rsidRDefault="005113BE" w:rsidP="006A4274">
      <w:pPr>
        <w:rPr>
          <w:rFonts w:ascii="Times New Roman" w:eastAsia="Arial Unicode MS" w:hAnsi="Times New Roman" w:cs="Times New Roman"/>
          <w:szCs w:val="21"/>
        </w:rPr>
      </w:pPr>
    </w:p>
    <w:sectPr w:rsidR="005113BE" w:rsidSect="00511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915A88" w14:textId="77777777" w:rsidR="00EB2AC8" w:rsidRDefault="00EB2AC8" w:rsidP="00EB2AC8">
      <w:r>
        <w:separator/>
      </w:r>
    </w:p>
  </w:endnote>
  <w:endnote w:type="continuationSeparator" w:id="0">
    <w:p w14:paraId="2D79A733" w14:textId="77777777" w:rsidR="00EB2AC8" w:rsidRDefault="00EB2AC8" w:rsidP="00EB2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1C44AD" w14:textId="77777777" w:rsidR="00EB2AC8" w:rsidRDefault="00EB2AC8" w:rsidP="00EB2AC8">
      <w:r>
        <w:separator/>
      </w:r>
    </w:p>
  </w:footnote>
  <w:footnote w:type="continuationSeparator" w:id="0">
    <w:p w14:paraId="16C771F8" w14:textId="77777777" w:rsidR="00EB2AC8" w:rsidRDefault="00EB2AC8" w:rsidP="00EB2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2AC8"/>
    <w:rsid w:val="00104E7D"/>
    <w:rsid w:val="001D1D9B"/>
    <w:rsid w:val="002068C3"/>
    <w:rsid w:val="003E08D6"/>
    <w:rsid w:val="0041393E"/>
    <w:rsid w:val="005113BE"/>
    <w:rsid w:val="00556FC3"/>
    <w:rsid w:val="005E4FF5"/>
    <w:rsid w:val="006A4274"/>
    <w:rsid w:val="0086733D"/>
    <w:rsid w:val="008F2A68"/>
    <w:rsid w:val="009325BB"/>
    <w:rsid w:val="00957436"/>
    <w:rsid w:val="009E7593"/>
    <w:rsid w:val="00A04B59"/>
    <w:rsid w:val="00A633DD"/>
    <w:rsid w:val="00AB4C36"/>
    <w:rsid w:val="00BE3915"/>
    <w:rsid w:val="00C753C0"/>
    <w:rsid w:val="00DF3DA3"/>
    <w:rsid w:val="00EB2AC8"/>
    <w:rsid w:val="00EB5971"/>
    <w:rsid w:val="00EE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  <o:rules v:ext="edit">
        <o:r id="V:Rule4" type="connector" idref="#_x0000_s2055"/>
        <o:r id="V:Rule5" type="connector" idref="#_x0000_s2056"/>
        <o:r id="V:Rule6" type="connector" idref="#_x0000_s2057"/>
      </o:rules>
    </o:shapelayout>
  </w:shapeDefaults>
  <w:decimalSymbol w:val="."/>
  <w:listSeparator w:val=","/>
  <w14:docId w14:val="1DD256C0"/>
  <w15:docId w15:val="{40BE9168-CC94-45AA-9A6A-EBE7223F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A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2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2A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2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2AC8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EB2AC8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B2AC8"/>
    <w:pPr>
      <w:jc w:val="left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wanglin</cp:lastModifiedBy>
  <cp:revision>20</cp:revision>
  <dcterms:created xsi:type="dcterms:W3CDTF">2019-02-08T17:36:00Z</dcterms:created>
  <dcterms:modified xsi:type="dcterms:W3CDTF">2021-01-13T16:37:00Z</dcterms:modified>
</cp:coreProperties>
</file>