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CD77A9" w14:textId="77777777" w:rsidR="00B707A2" w:rsidRPr="00903EC4" w:rsidRDefault="00B707A2" w:rsidP="00903EC4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03EC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Materials </w:t>
      </w:r>
    </w:p>
    <w:p w14:paraId="72FF39A3" w14:textId="396A62E1" w:rsidR="00017F1A" w:rsidRDefault="00017F1A" w:rsidP="00017F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DRD2 expression based on </w:t>
      </w:r>
      <w:r>
        <w:rPr>
          <w:rFonts w:ascii="Times New Roman" w:hAnsi="Times New Roman"/>
          <w:sz w:val="24"/>
          <w:szCs w:val="24"/>
          <w:vertAlign w:val="superscript"/>
        </w:rPr>
        <w:t>18</w:t>
      </w:r>
      <w:r>
        <w:rPr>
          <w:rFonts w:ascii="Times New Roman" w:hAnsi="Times New Roman"/>
          <w:sz w:val="24"/>
          <w:szCs w:val="24"/>
        </w:rPr>
        <w:t>F</w:t>
      </w:r>
      <w:r>
        <w:rPr>
          <w:rFonts w:ascii="Cambria Math" w:hAnsi="Cambria Math" w:cs="Cambria Math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fallypride PET/MR predicts the dopamine agonist sensitivity of </w:t>
      </w:r>
      <w:proofErr w:type="spellStart"/>
      <w:r>
        <w:rPr>
          <w:rFonts w:ascii="Times New Roman" w:hAnsi="Times New Roman"/>
          <w:sz w:val="24"/>
          <w:szCs w:val="24"/>
        </w:rPr>
        <w:t>prolactinomas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 w:rsidR="00CC0FAD">
        <w:rPr>
          <w:rFonts w:ascii="Times New Roman" w:hAnsi="Times New Roman" w:hint="eastAsia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pilot study </w:t>
      </w:r>
    </w:p>
    <w:p w14:paraId="4453160E" w14:textId="48F8AEDD" w:rsidR="00017F1A" w:rsidRDefault="00017F1A" w:rsidP="00017F1A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Hao</w:t>
      </w:r>
      <w:proofErr w:type="spellEnd"/>
      <w:r>
        <w:rPr>
          <w:rFonts w:ascii="Times New Roman" w:hAnsi="Times New Roman"/>
          <w:sz w:val="24"/>
          <w:szCs w:val="24"/>
        </w:rPr>
        <w:t xml:space="preserve"> Tang*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Yijun</w:t>
      </w:r>
      <w:proofErr w:type="spellEnd"/>
      <w:r>
        <w:rPr>
          <w:rFonts w:ascii="Times New Roman" w:hAnsi="Times New Roman"/>
          <w:sz w:val="24"/>
          <w:szCs w:val="24"/>
        </w:rPr>
        <w:t xml:space="preserve"> Cheng*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Xiaohui</w:t>
      </w:r>
      <w:proofErr w:type="spellEnd"/>
      <w:r>
        <w:rPr>
          <w:rFonts w:ascii="Times New Roman" w:hAnsi="Times New Roman"/>
          <w:sz w:val="24"/>
          <w:szCs w:val="24"/>
        </w:rPr>
        <w:t xml:space="preserve"> Lou*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, Hong Yao*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Jing Xie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Weiting</w:t>
      </w:r>
      <w:proofErr w:type="spellEnd"/>
      <w:r>
        <w:rPr>
          <w:rFonts w:ascii="Times New Roman" w:hAnsi="Times New Roman"/>
          <w:sz w:val="24"/>
          <w:szCs w:val="24"/>
        </w:rPr>
        <w:t xml:space="preserve"> Gu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Xinyun</w:t>
      </w:r>
      <w:proofErr w:type="spellEnd"/>
      <w:r>
        <w:rPr>
          <w:rFonts w:ascii="Times New Roman" w:hAnsi="Times New Roman"/>
          <w:sz w:val="24"/>
          <w:szCs w:val="24"/>
        </w:rPr>
        <w:t xml:space="preserve"> Huang</w:t>
      </w:r>
      <w:r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Yanting</w:t>
      </w:r>
      <w:proofErr w:type="spellEnd"/>
      <w:r>
        <w:rPr>
          <w:rFonts w:ascii="Times New Roman" w:hAnsi="Times New Roman"/>
          <w:sz w:val="24"/>
          <w:szCs w:val="24"/>
        </w:rPr>
        <w:t xml:space="preserve"> Liu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Shaojian</w:t>
      </w:r>
      <w:proofErr w:type="spellEnd"/>
      <w:r>
        <w:rPr>
          <w:rFonts w:ascii="Times New Roman" w:hAnsi="Times New Roman"/>
          <w:sz w:val="24"/>
          <w:szCs w:val="24"/>
        </w:rPr>
        <w:t xml:space="preserve"> Lin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Yuting</w:t>
      </w:r>
      <w:proofErr w:type="spellEnd"/>
      <w:r>
        <w:rPr>
          <w:rFonts w:ascii="Times New Roman" w:hAnsi="Times New Roman"/>
          <w:sz w:val="24"/>
          <w:szCs w:val="24"/>
        </w:rPr>
        <w:t xml:space="preserve"> Dai</w:t>
      </w:r>
      <w:r>
        <w:rPr>
          <w:rFonts w:ascii="Times New Roman" w:hAnsi="Times New Roman"/>
          <w:sz w:val="24"/>
          <w:szCs w:val="24"/>
          <w:vertAlign w:val="superscript"/>
        </w:rPr>
        <w:t>5</w:t>
      </w:r>
      <w:r>
        <w:rPr>
          <w:rFonts w:ascii="Times New Roman" w:hAnsi="Times New Roman"/>
          <w:sz w:val="24"/>
          <w:szCs w:val="24"/>
        </w:rPr>
        <w:t>,</w:t>
      </w:r>
      <w:r w:rsidR="001A24EA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Li Xue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bookmarkStart w:id="0" w:name="_GoBack"/>
      <w:bookmarkEnd w:id="0"/>
      <w:proofErr w:type="spellStart"/>
      <w:r>
        <w:rPr>
          <w:rFonts w:ascii="Times New Roman" w:hAnsi="Times New Roman"/>
          <w:sz w:val="24"/>
          <w:szCs w:val="24"/>
        </w:rPr>
        <w:t>Xiaozhu</w:t>
      </w:r>
      <w:proofErr w:type="spellEnd"/>
      <w:r>
        <w:rPr>
          <w:rFonts w:ascii="Times New Roman" w:hAnsi="Times New Roman"/>
          <w:sz w:val="24"/>
          <w:szCs w:val="24"/>
        </w:rPr>
        <w:t xml:space="preserve"> Lin</w:t>
      </w:r>
      <w:r>
        <w:rPr>
          <w:rFonts w:ascii="Times New Roman" w:hAnsi="Times New Roman"/>
          <w:sz w:val="24"/>
          <w:szCs w:val="24"/>
          <w:vertAlign w:val="superscript"/>
        </w:rPr>
        <w:t>#4</w:t>
      </w:r>
      <w:r>
        <w:rPr>
          <w:rFonts w:ascii="Times New Roman" w:hAnsi="Times New Roman"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Zhe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Bao</w:t>
      </w:r>
      <w:proofErr w:type="spellEnd"/>
      <w:r>
        <w:rPr>
          <w:rFonts w:ascii="Times New Roman" w:hAnsi="Times New Roman"/>
          <w:sz w:val="24"/>
          <w:szCs w:val="24"/>
        </w:rPr>
        <w:t xml:space="preserve"> Wu</w:t>
      </w:r>
      <w:r>
        <w:rPr>
          <w:rFonts w:ascii="Times New Roman" w:hAnsi="Times New Roman"/>
          <w:sz w:val="24"/>
          <w:szCs w:val="24"/>
          <w:vertAlign w:val="superscript"/>
        </w:rPr>
        <w:t>#1,6</w:t>
      </w:r>
    </w:p>
    <w:p w14:paraId="4C7447DD" w14:textId="77777777" w:rsidR="00B707A2" w:rsidRPr="00017F1A" w:rsidRDefault="00B707A2" w:rsidP="00903EC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F5CF57" w14:textId="77777777" w:rsidR="008F1E10" w:rsidRPr="00903EC4" w:rsidRDefault="008F1E10" w:rsidP="00903EC4">
      <w:pPr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 w:rsidRPr="00903EC4">
        <w:rPr>
          <w:rFonts w:ascii="Times New Roman" w:hAnsi="Times New Roman"/>
          <w:b/>
          <w:sz w:val="24"/>
          <w:szCs w:val="24"/>
        </w:rPr>
        <w:t>PET/</w:t>
      </w:r>
      <w:r w:rsidRPr="00903EC4">
        <w:rPr>
          <w:rFonts w:ascii="Times New Roman" w:hAnsi="Times New Roman" w:hint="eastAsia"/>
          <w:b/>
          <w:sz w:val="24"/>
          <w:szCs w:val="24"/>
        </w:rPr>
        <w:t>MR</w:t>
      </w:r>
      <w:r w:rsidRPr="00903EC4">
        <w:rPr>
          <w:rFonts w:ascii="Times New Roman" w:hAnsi="Times New Roman"/>
          <w:b/>
          <w:sz w:val="24"/>
          <w:szCs w:val="24"/>
        </w:rPr>
        <w:t xml:space="preserve"> Imaging</w:t>
      </w:r>
      <w:r w:rsidRPr="00903EC4">
        <w:rPr>
          <w:b/>
          <w:sz w:val="24"/>
          <w:szCs w:val="24"/>
        </w:rPr>
        <w:t xml:space="preserve"> </w:t>
      </w:r>
      <w:r w:rsidRPr="00903EC4">
        <w:rPr>
          <w:rFonts w:ascii="Times New Roman" w:hAnsi="Times New Roman"/>
          <w:b/>
          <w:sz w:val="24"/>
          <w:szCs w:val="24"/>
        </w:rPr>
        <w:t>and analysis</w:t>
      </w:r>
    </w:p>
    <w:p w14:paraId="281FFF38" w14:textId="77777777" w:rsidR="008F1E10" w:rsidRPr="00903EC4" w:rsidRDefault="008F1E10" w:rsidP="00903EC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903EC4">
        <w:rPr>
          <w:rFonts w:ascii="Times New Roman" w:hAnsi="Times New Roman"/>
          <w:sz w:val="24"/>
          <w:szCs w:val="24"/>
        </w:rPr>
        <w:t xml:space="preserve">The images were acquired with the patient in supine position 60-90 minutes after an intravenous injection of 200 to 400 </w:t>
      </w:r>
      <w:proofErr w:type="spellStart"/>
      <w:r w:rsidRPr="00903EC4">
        <w:rPr>
          <w:rFonts w:ascii="Times New Roman" w:hAnsi="Times New Roman"/>
          <w:sz w:val="24"/>
          <w:szCs w:val="24"/>
        </w:rPr>
        <w:t>MBq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 of </w:t>
      </w:r>
      <w:r w:rsidRPr="00903EC4">
        <w:rPr>
          <w:rFonts w:ascii="Times New Roman" w:hAnsi="Times New Roman"/>
          <w:sz w:val="24"/>
          <w:szCs w:val="24"/>
          <w:vertAlign w:val="superscript"/>
        </w:rPr>
        <w:t>18</w:t>
      </w:r>
      <w:r w:rsidRPr="00903EC4">
        <w:rPr>
          <w:rFonts w:ascii="Times New Roman" w:hAnsi="Times New Roman"/>
          <w:sz w:val="24"/>
          <w:szCs w:val="24"/>
        </w:rPr>
        <w:t>F-Fallypride. The PET images were acquired in list mode for 30 minutes. A matrix size of 344 × 344 × 127 was used, resulting in a voxel size of 2.1 × 2.1 × 2.0 mm</w:t>
      </w:r>
      <w:r w:rsidRPr="00903EC4">
        <w:rPr>
          <w:rFonts w:ascii="Times New Roman" w:hAnsi="Times New Roman"/>
          <w:sz w:val="24"/>
          <w:szCs w:val="24"/>
          <w:vertAlign w:val="superscript"/>
        </w:rPr>
        <w:t>3</w:t>
      </w:r>
      <w:r w:rsidRPr="00903EC4">
        <w:rPr>
          <w:rFonts w:ascii="Times New Roman" w:hAnsi="Times New Roman"/>
          <w:sz w:val="24"/>
          <w:szCs w:val="24"/>
        </w:rPr>
        <w:t>. In order to improve the accuracy of the standardized uptake value</w:t>
      </w:r>
      <w:r w:rsidRPr="00903EC4">
        <w:rPr>
          <w:rFonts w:ascii="Times New Roman" w:hAnsi="Times New Roman" w:hint="eastAsia"/>
          <w:sz w:val="24"/>
          <w:szCs w:val="24"/>
        </w:rPr>
        <w:t xml:space="preserve"> (SUV)</w:t>
      </w:r>
      <w:r w:rsidRPr="00903EC4">
        <w:rPr>
          <w:rFonts w:ascii="Times New Roman" w:hAnsi="Times New Roman"/>
          <w:sz w:val="24"/>
          <w:szCs w:val="24"/>
        </w:rPr>
        <w:t>, we applied an additional model-based bone compartment on the basis of Dixon method for attenuation correction. The PET images were reconstructed using ordered subset expectation maximization algorithm (four iterations, 21 subsets). Post-filtering was performed using a 2 mm full width half-maximum (FWHM) Gaussian filter.</w:t>
      </w:r>
    </w:p>
    <w:p w14:paraId="6E8ECD2D" w14:textId="77777777" w:rsidR="008F1E10" w:rsidRPr="00903EC4" w:rsidRDefault="008F1E10" w:rsidP="00903EC4">
      <w:pPr>
        <w:spacing w:line="360" w:lineRule="auto"/>
        <w:ind w:firstLine="420"/>
        <w:jc w:val="left"/>
        <w:rPr>
          <w:rFonts w:ascii="Times New Roman" w:hAnsi="Times New Roman"/>
          <w:sz w:val="24"/>
          <w:szCs w:val="24"/>
        </w:rPr>
      </w:pPr>
      <w:r w:rsidRPr="00903EC4">
        <w:rPr>
          <w:rFonts w:ascii="Times New Roman" w:hAnsi="Times New Roman"/>
          <w:sz w:val="24"/>
          <w:szCs w:val="24"/>
        </w:rPr>
        <w:t xml:space="preserve">Simultaneous PET/MR images were acquired using a </w:t>
      </w:r>
      <w:proofErr w:type="spellStart"/>
      <w:r w:rsidRPr="00903EC4">
        <w:rPr>
          <w:rFonts w:ascii="Times New Roman" w:hAnsi="Times New Roman"/>
          <w:sz w:val="24"/>
          <w:szCs w:val="24"/>
        </w:rPr>
        <w:t>Biograph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3EC4">
        <w:rPr>
          <w:rFonts w:ascii="Times New Roman" w:hAnsi="Times New Roman"/>
          <w:sz w:val="24"/>
          <w:szCs w:val="24"/>
        </w:rPr>
        <w:t>mMR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 scanner (Siemens Healthcare, Erlangen, Germany). The MR sequences were performed as below: (1) sagittal (TR =390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TE = 6.7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FOV = 19 cm × 19 cm, slice thickness = 2 mm, slice spacing 0.2mm, matrix = 192 × 256) and coronal T1WI with turbo spin echo (TSE) (TR =450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TE = 6.6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FOV = 18 cm × 18 cm, slice thickness = 2 mm, slice spacing 0.2mm, matrix = 192 × 256), and coronal T2WI with TSE (TR =3980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TE = 86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FOV = 18 cm × 18 cm, slice thickness = 2 mm, slice spacing 0.2mm, matrix = 256 × 320), covered the whole </w:t>
      </w:r>
      <w:proofErr w:type="spellStart"/>
      <w:r w:rsidRPr="00903EC4">
        <w:rPr>
          <w:rFonts w:ascii="Times New Roman" w:hAnsi="Times New Roman"/>
          <w:sz w:val="24"/>
          <w:szCs w:val="24"/>
        </w:rPr>
        <w:t>sellar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 region and tumor, including bilateral cavernous sinus. (2) Coronal T2WI with TSE (TR =4930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TE = 86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FOV = 18 cm × 18 cm, slice thickness = 2.5 mm, slice spacing 0.25mm, matrix = 240 × 320), with fat saturation, covered the optic nerve.  (3) Axial T2WI with TSE (TR =5000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TE = 91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FOV = 20 cm × 23 cm, slice thickness = 5 mm, slice spacing 1.5mm, matrix = 252 × 384), covered the whole brain. (4) Sagittal T1WI with </w:t>
      </w:r>
      <w:r w:rsidRPr="00903EC4">
        <w:rPr>
          <w:rFonts w:ascii="Times New Roman" w:hAnsi="Times New Roman"/>
          <w:sz w:val="24"/>
          <w:szCs w:val="24"/>
        </w:rPr>
        <w:lastRenderedPageBreak/>
        <w:t xml:space="preserve">magnetization-prepared rapid gradient echo (MPRAGE) (TR = 1900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TE = 2.4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flip angle (FA) = 9°, FOV = 25 cm × 25 cm, slice thickness = 1.0 mm, no slice spacing, number of slices = 192) covered the whole brain before and after contrast enhanced. (4) Dynamic coronal T1WI with TWIST(time-resolved angiography with interleaved stochastic trajectories) (TR = 4.8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TE = 1.9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FOV = 24.4 cm × 26.0 cm, slice thickness = 3.6 mm, no slice spacing, matrix = 124 × 192, 20 slices to cover the whole </w:t>
      </w:r>
      <w:proofErr w:type="spellStart"/>
      <w:r w:rsidRPr="00903EC4">
        <w:rPr>
          <w:rFonts w:ascii="Times New Roman" w:hAnsi="Times New Roman"/>
          <w:sz w:val="24"/>
          <w:szCs w:val="24"/>
        </w:rPr>
        <w:t>sellar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 region and tumor, 3 seconds per phase, scanning time = 5 min). The contrast agent </w:t>
      </w:r>
      <w:proofErr w:type="spellStart"/>
      <w:r w:rsidRPr="00903EC4">
        <w:rPr>
          <w:rFonts w:ascii="Times New Roman" w:hAnsi="Times New Roman"/>
          <w:sz w:val="24"/>
          <w:szCs w:val="24"/>
        </w:rPr>
        <w:t>Gadopentetate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3EC4">
        <w:rPr>
          <w:rFonts w:ascii="Times New Roman" w:hAnsi="Times New Roman"/>
          <w:sz w:val="24"/>
          <w:szCs w:val="24"/>
        </w:rPr>
        <w:t>dimeglumine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 was bolus injected by a power injector with a dose of 0.2 ml/kg of body weight at a rate of 2.5 mL/sec. After that, T1WI sagittal covered the whole </w:t>
      </w:r>
      <w:proofErr w:type="spellStart"/>
      <w:r w:rsidRPr="00903EC4">
        <w:rPr>
          <w:rFonts w:ascii="Times New Roman" w:hAnsi="Times New Roman"/>
          <w:sz w:val="24"/>
          <w:szCs w:val="24"/>
        </w:rPr>
        <w:t>sellar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 region and tumor (TR = 380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TE = 6.7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FOV = 19 cm × 19 cm, slice thickness = 2.0 mm, matrix = 192 × 256), coronal covered the optic nerve (TR = 536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TE = 2.5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FOV = 23 cm ×23 cm, slice thickness = 3.0 mm, matrix = 205 × 256) and axial covered the whole brain (TR = 729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TE = 8.7 </w:t>
      </w:r>
      <w:proofErr w:type="spellStart"/>
      <w:r w:rsidRPr="00903EC4">
        <w:rPr>
          <w:rFonts w:ascii="Times New Roman" w:hAnsi="Times New Roman"/>
          <w:sz w:val="24"/>
          <w:szCs w:val="24"/>
        </w:rPr>
        <w:t>ms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, FOV = 18 cm ×18 cm, slice thickness = 5.0 mm, matrix = 240 × 320) with fat saturation were also performed. </w:t>
      </w:r>
    </w:p>
    <w:p w14:paraId="77621C46" w14:textId="77777777" w:rsidR="00FC5D5A" w:rsidRPr="00903EC4" w:rsidRDefault="008F1E10" w:rsidP="00903EC4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03EC4">
        <w:rPr>
          <w:rFonts w:ascii="Times New Roman" w:hAnsi="Times New Roman" w:cs="Times New Roman"/>
          <w:b/>
          <w:sz w:val="24"/>
          <w:szCs w:val="24"/>
        </w:rPr>
        <w:t xml:space="preserve">Immunohistochemistry </w:t>
      </w:r>
      <w:proofErr w:type="spellStart"/>
      <w:r w:rsidRPr="00903EC4">
        <w:rPr>
          <w:rFonts w:ascii="Times New Roman" w:hAnsi="Times New Roman" w:cs="Times New Roman"/>
          <w:b/>
          <w:sz w:val="24"/>
          <w:szCs w:val="24"/>
        </w:rPr>
        <w:t>Stainings</w:t>
      </w:r>
      <w:proofErr w:type="spellEnd"/>
    </w:p>
    <w:p w14:paraId="09E39D0C" w14:textId="77777777" w:rsidR="00553DD8" w:rsidRPr="00903EC4" w:rsidRDefault="00553DD8" w:rsidP="00903EC4">
      <w:pPr>
        <w:spacing w:line="360" w:lineRule="auto"/>
        <w:rPr>
          <w:rFonts w:ascii="Times New Roman" w:hAnsi="Times New Roman"/>
          <w:sz w:val="24"/>
          <w:szCs w:val="24"/>
        </w:rPr>
      </w:pPr>
      <w:r w:rsidRPr="00903EC4">
        <w:rPr>
          <w:rFonts w:ascii="Times New Roman" w:hAnsi="Times New Roman"/>
          <w:sz w:val="24"/>
          <w:szCs w:val="24"/>
        </w:rPr>
        <w:t>The paraffin-fixed tissues were sectioned and de</w:t>
      </w:r>
      <w:r w:rsidRPr="00903EC4">
        <w:rPr>
          <w:rFonts w:ascii="Times New Roman" w:hAnsi="Times New Roman" w:hint="eastAsia"/>
          <w:sz w:val="24"/>
          <w:szCs w:val="24"/>
        </w:rPr>
        <w:t>-</w:t>
      </w:r>
      <w:r w:rsidRPr="00903EC4">
        <w:rPr>
          <w:rFonts w:ascii="Times New Roman" w:hAnsi="Times New Roman"/>
          <w:sz w:val="24"/>
          <w:szCs w:val="24"/>
        </w:rPr>
        <w:t>waxed. Antigen retrieval was done by heating the slides in a microwave for 3 minutes using citrate buffer (pH 6.0). The slides were incubated with anti-</w:t>
      </w:r>
      <w:r w:rsidRPr="00903EC4">
        <w:rPr>
          <w:rFonts w:ascii="Times New Roman" w:hAnsi="Times New Roman" w:hint="eastAsia"/>
          <w:sz w:val="24"/>
          <w:szCs w:val="24"/>
        </w:rPr>
        <w:t>PIT-1</w:t>
      </w:r>
      <w:r w:rsidRPr="00903EC4">
        <w:rPr>
          <w:rFonts w:ascii="Times New Roman" w:hAnsi="Times New Roman"/>
          <w:sz w:val="24"/>
          <w:szCs w:val="24"/>
        </w:rPr>
        <w:t xml:space="preserve"> (ZM-0208)</w:t>
      </w:r>
      <w:r w:rsidRPr="00903EC4">
        <w:rPr>
          <w:rFonts w:ascii="Times New Roman" w:hAnsi="Times New Roman" w:hint="eastAsia"/>
          <w:sz w:val="24"/>
          <w:szCs w:val="24"/>
        </w:rPr>
        <w:t>, anti-Prolactin (ZA-0596), anti-CAM5.2 (ZM-0316), anti-DRD2 (ab150532)</w:t>
      </w:r>
      <w:r w:rsidRPr="00903EC4">
        <w:rPr>
          <w:rFonts w:ascii="Times New Roman" w:hAnsi="Times New Roman"/>
          <w:sz w:val="24"/>
          <w:szCs w:val="24"/>
        </w:rPr>
        <w:t xml:space="preserve"> or anti-</w:t>
      </w:r>
      <w:r w:rsidRPr="00903EC4">
        <w:rPr>
          <w:rFonts w:ascii="Times New Roman" w:hAnsi="Times New Roman" w:hint="eastAsia"/>
          <w:sz w:val="24"/>
          <w:szCs w:val="24"/>
        </w:rPr>
        <w:t>DRD3</w:t>
      </w:r>
      <w:r w:rsidRPr="00903EC4">
        <w:rPr>
          <w:rFonts w:ascii="Times New Roman" w:hAnsi="Times New Roman"/>
          <w:sz w:val="24"/>
          <w:szCs w:val="24"/>
        </w:rPr>
        <w:t xml:space="preserve"> (</w:t>
      </w:r>
      <w:r w:rsidRPr="00903EC4">
        <w:rPr>
          <w:rFonts w:ascii="Times New Roman" w:hAnsi="Times New Roman" w:hint="eastAsia"/>
          <w:sz w:val="24"/>
          <w:szCs w:val="24"/>
        </w:rPr>
        <w:t>ab115675</w:t>
      </w:r>
      <w:r w:rsidRPr="00903EC4">
        <w:rPr>
          <w:rFonts w:ascii="Times New Roman" w:hAnsi="Times New Roman"/>
          <w:sz w:val="24"/>
          <w:szCs w:val="24"/>
        </w:rPr>
        <w:t xml:space="preserve">) antibody for 60 min at room temperature followed by incubation with secondary antibody for 30 min. The slides were then counterstained with </w:t>
      </w:r>
      <w:proofErr w:type="spellStart"/>
      <w:r w:rsidRPr="00903EC4">
        <w:rPr>
          <w:rFonts w:ascii="Times New Roman" w:hAnsi="Times New Roman"/>
          <w:sz w:val="24"/>
          <w:szCs w:val="24"/>
        </w:rPr>
        <w:t>hematoxylin</w:t>
      </w:r>
      <w:proofErr w:type="spellEnd"/>
      <w:r w:rsidRPr="00903EC4">
        <w:rPr>
          <w:rFonts w:ascii="Times New Roman" w:hAnsi="Times New Roman"/>
          <w:sz w:val="24"/>
          <w:szCs w:val="24"/>
        </w:rPr>
        <w:t>. Negative controls were performed by replacing the primary antibody with antibody dilution buffer.</w:t>
      </w:r>
      <w:r w:rsidR="0034694B" w:rsidRPr="00903EC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03EC4">
        <w:rPr>
          <w:rFonts w:ascii="Times New Roman" w:hAnsi="Times New Roman"/>
          <w:sz w:val="24"/>
          <w:szCs w:val="24"/>
        </w:rPr>
        <w:t>Clinicopathological</w:t>
      </w:r>
      <w:proofErr w:type="spellEnd"/>
      <w:r w:rsidRPr="00903EC4">
        <w:rPr>
          <w:rFonts w:ascii="Times New Roman" w:hAnsi="Times New Roman"/>
          <w:sz w:val="24"/>
          <w:szCs w:val="24"/>
        </w:rPr>
        <w:t xml:space="preserve"> features of stained tumors were assessed by two pathologists blinded to the patients’ clinical characteristics. </w:t>
      </w:r>
    </w:p>
    <w:p w14:paraId="7C0C9352" w14:textId="77777777" w:rsidR="00903EC4" w:rsidRPr="00903EC4" w:rsidRDefault="00903EC4" w:rsidP="00903EC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97CB950" w14:textId="77777777" w:rsidR="00903EC4" w:rsidRPr="00903EC4" w:rsidRDefault="00903EC4" w:rsidP="00903EC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0DDE3BE" w14:textId="77777777" w:rsidR="00903EC4" w:rsidRPr="00903EC4" w:rsidRDefault="00903EC4" w:rsidP="00903EC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B76B3E9" w14:textId="77777777" w:rsidR="00B707A2" w:rsidRDefault="00B707A2" w:rsidP="00903EC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B872151" w14:textId="77777777" w:rsidR="00903EC4" w:rsidRDefault="00903EC4" w:rsidP="00903EC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5A15D8D8" w14:textId="77777777" w:rsidR="00903EC4" w:rsidRPr="007F110D" w:rsidRDefault="00903EC4" w:rsidP="00903EC4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7F110D">
        <w:rPr>
          <w:rFonts w:ascii="Times New Roman" w:hAnsi="Times New Roman"/>
          <w:b/>
          <w:sz w:val="24"/>
          <w:szCs w:val="24"/>
        </w:rPr>
        <w:lastRenderedPageBreak/>
        <w:t>Supplementary Figures and legends:</w:t>
      </w:r>
    </w:p>
    <w:p w14:paraId="132CCE0F" w14:textId="77777777" w:rsidR="00903EC4" w:rsidRPr="00903EC4" w:rsidRDefault="00903EC4" w:rsidP="00903EC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38E05C3" w14:textId="61EAD8F6" w:rsidR="00903EC4" w:rsidRPr="008F6579" w:rsidRDefault="00B707A2" w:rsidP="008F6579"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  <w:lang w:eastAsia="en-US"/>
        </w:rPr>
      </w:pPr>
      <w:r w:rsidRPr="00903EC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D108337" wp14:editId="5D86AEF8">
            <wp:extent cx="5269878" cy="2916546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R2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737"/>
                    <a:stretch/>
                  </pic:blipFill>
                  <pic:spPr bwMode="auto">
                    <a:xfrm>
                      <a:off x="0" y="0"/>
                      <a:ext cx="5274310" cy="29189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F6579">
        <w:rPr>
          <w:rFonts w:ascii="Times New Roman" w:hAnsi="Times New Roman" w:cs="Times New Roman"/>
          <w:b/>
          <w:bCs/>
          <w:color w:val="000000" w:themeColor="text1"/>
          <w:kern w:val="32"/>
          <w:sz w:val="24"/>
          <w:szCs w:val="24"/>
          <w:lang w:eastAsia="en-US"/>
        </w:rPr>
        <w:t>Fig. S</w:t>
      </w:r>
      <w:r w:rsidRPr="008F6579">
        <w:rPr>
          <w:rFonts w:ascii="Times New Roman" w:hAnsi="Times New Roman" w:cs="Times New Roman" w:hint="eastAsia"/>
          <w:b/>
          <w:bCs/>
          <w:color w:val="000000" w:themeColor="text1"/>
          <w:kern w:val="32"/>
          <w:sz w:val="24"/>
          <w:szCs w:val="24"/>
          <w:lang w:eastAsia="en-US"/>
        </w:rPr>
        <w:t>1</w:t>
      </w:r>
      <w:r w:rsidRPr="00903EC4">
        <w:rPr>
          <w:color w:val="000000" w:themeColor="text1"/>
        </w:rPr>
        <w:t xml:space="preserve"> </w:t>
      </w:r>
      <w:r w:rsidRPr="008F6579"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  <w:lang w:eastAsia="en-US"/>
        </w:rPr>
        <w:t>Differentially expressed</w:t>
      </w:r>
      <w:r w:rsidRPr="008F6579">
        <w:rPr>
          <w:rFonts w:ascii="Times New Roman" w:hAnsi="Times New Roman" w:cs="Times New Roman" w:hint="eastAsia"/>
          <w:bCs/>
          <w:color w:val="000000" w:themeColor="text1"/>
          <w:kern w:val="32"/>
          <w:sz w:val="24"/>
          <w:szCs w:val="24"/>
          <w:lang w:eastAsia="en-US"/>
        </w:rPr>
        <w:t xml:space="preserve"> DRD2</w:t>
      </w:r>
      <w:r w:rsidRPr="008F6579"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  <w:lang w:eastAsia="en-US"/>
        </w:rPr>
        <w:t xml:space="preserve"> in brain and other tissues</w:t>
      </w:r>
      <w:r w:rsidRPr="008F6579">
        <w:rPr>
          <w:rFonts w:ascii="Times New Roman" w:hAnsi="Times New Roman" w:cs="Times New Roman" w:hint="eastAsia"/>
          <w:bCs/>
          <w:color w:val="000000" w:themeColor="text1"/>
          <w:kern w:val="32"/>
          <w:sz w:val="24"/>
          <w:szCs w:val="24"/>
          <w:lang w:eastAsia="en-US"/>
        </w:rPr>
        <w:t>.</w:t>
      </w:r>
    </w:p>
    <w:p w14:paraId="1A7FD3DF" w14:textId="77777777" w:rsidR="00B707A2" w:rsidRPr="00903EC4" w:rsidRDefault="00B707A2" w:rsidP="00903EC4">
      <w:pPr>
        <w:pStyle w:val="SMHeading"/>
        <w:spacing w:line="360" w:lineRule="auto"/>
        <w:rPr>
          <w:color w:val="000000" w:themeColor="text1"/>
          <w:lang w:eastAsia="zh-CN"/>
        </w:rPr>
      </w:pPr>
      <w:r w:rsidRPr="00903EC4">
        <w:rPr>
          <w:rFonts w:hint="eastAsia"/>
          <w:noProof/>
          <w:color w:val="000000" w:themeColor="text1"/>
          <w:lang w:eastAsia="zh-CN"/>
        </w:rPr>
        <w:drawing>
          <wp:inline distT="0" distB="0" distL="0" distR="0" wp14:anchorId="12F33FB5" wp14:editId="18DFAD8A">
            <wp:extent cx="5274310" cy="292671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R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FD72C" w14:textId="0285F154" w:rsidR="00B707A2" w:rsidRPr="00903EC4" w:rsidRDefault="00B707A2" w:rsidP="00903EC4"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  <w:r w:rsidRPr="00903EC4">
        <w:rPr>
          <w:rFonts w:ascii="Times New Roman" w:hAnsi="Times New Roman" w:cs="Times New Roman"/>
          <w:b/>
          <w:bCs/>
          <w:color w:val="000000" w:themeColor="text1"/>
          <w:kern w:val="32"/>
          <w:sz w:val="24"/>
          <w:szCs w:val="24"/>
          <w:lang w:eastAsia="en-US"/>
        </w:rPr>
        <w:t>Fig. S</w:t>
      </w:r>
      <w:r w:rsidR="008F6579">
        <w:rPr>
          <w:rFonts w:ascii="Times New Roman" w:hAnsi="Times New Roman" w:cs="Times New Roman" w:hint="eastAsia"/>
          <w:b/>
          <w:bCs/>
          <w:color w:val="000000" w:themeColor="text1"/>
          <w:kern w:val="32"/>
          <w:sz w:val="24"/>
          <w:szCs w:val="24"/>
          <w:lang w:eastAsia="en-US"/>
        </w:rPr>
        <w:t>2</w:t>
      </w:r>
      <w:r w:rsidRPr="00903EC4">
        <w:rPr>
          <w:b/>
          <w:color w:val="000000" w:themeColor="text1"/>
          <w:sz w:val="24"/>
          <w:szCs w:val="24"/>
        </w:rPr>
        <w:t xml:space="preserve"> </w:t>
      </w:r>
      <w:r w:rsidRPr="00903EC4"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  <w:lang w:eastAsia="en-US"/>
        </w:rPr>
        <w:t>Differentially expressed</w:t>
      </w:r>
      <w:r w:rsidRPr="00903EC4">
        <w:rPr>
          <w:rFonts w:ascii="Times New Roman" w:hAnsi="Times New Roman" w:cs="Times New Roman" w:hint="eastAsia"/>
          <w:bCs/>
          <w:color w:val="000000" w:themeColor="text1"/>
          <w:kern w:val="32"/>
          <w:sz w:val="24"/>
          <w:szCs w:val="24"/>
          <w:lang w:eastAsia="en-US"/>
        </w:rPr>
        <w:t xml:space="preserve"> DRD</w:t>
      </w:r>
      <w:r w:rsidRPr="00903EC4">
        <w:rPr>
          <w:rFonts w:ascii="Times New Roman" w:hAnsi="Times New Roman" w:cs="Times New Roman" w:hint="eastAsia"/>
          <w:bCs/>
          <w:color w:val="000000" w:themeColor="text1"/>
          <w:kern w:val="32"/>
          <w:sz w:val="24"/>
          <w:szCs w:val="24"/>
        </w:rPr>
        <w:t>3</w:t>
      </w:r>
      <w:r w:rsidRPr="00903EC4"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  <w:lang w:eastAsia="en-US"/>
        </w:rPr>
        <w:t xml:space="preserve"> in brain and other tissues</w:t>
      </w:r>
      <w:r w:rsidRPr="00903EC4">
        <w:rPr>
          <w:rFonts w:ascii="Times New Roman" w:hAnsi="Times New Roman" w:cs="Times New Roman" w:hint="eastAsia"/>
          <w:bCs/>
          <w:color w:val="000000" w:themeColor="text1"/>
          <w:kern w:val="32"/>
          <w:sz w:val="24"/>
          <w:szCs w:val="24"/>
          <w:lang w:eastAsia="en-US"/>
        </w:rPr>
        <w:t>.</w:t>
      </w:r>
      <w:r w:rsidR="008F6579" w:rsidRPr="008F6579">
        <w:rPr>
          <w:noProof/>
        </w:rPr>
        <w:t xml:space="preserve"> </w:t>
      </w:r>
      <w:r w:rsidR="008F6579">
        <w:rPr>
          <w:noProof/>
        </w:rPr>
        <w:lastRenderedPageBreak/>
        <w:drawing>
          <wp:inline distT="0" distB="0" distL="0" distR="0" wp14:anchorId="527B13F3" wp14:editId="193F3F2A">
            <wp:extent cx="5274310" cy="2640818"/>
            <wp:effectExtent l="0" t="0" r="254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0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E7F8F" w14:textId="00565D26" w:rsidR="00B707A2" w:rsidRDefault="00B707A2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  <w:r w:rsidRPr="00903EC4">
        <w:rPr>
          <w:rFonts w:ascii="Times New Roman" w:hAnsi="Times New Roman" w:cs="Times New Roman"/>
          <w:b/>
          <w:bCs/>
          <w:color w:val="000000" w:themeColor="text1"/>
          <w:kern w:val="32"/>
          <w:sz w:val="24"/>
          <w:szCs w:val="24"/>
        </w:rPr>
        <w:t>Fig. S</w:t>
      </w:r>
      <w:r w:rsidRPr="00903EC4">
        <w:rPr>
          <w:rFonts w:ascii="Times New Roman" w:hAnsi="Times New Roman" w:cs="Times New Roman" w:hint="eastAsia"/>
          <w:b/>
          <w:bCs/>
          <w:color w:val="000000" w:themeColor="text1"/>
          <w:kern w:val="32"/>
          <w:sz w:val="24"/>
          <w:szCs w:val="24"/>
        </w:rPr>
        <w:t>3</w:t>
      </w:r>
      <w:r w:rsidRPr="00903EC4"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  <w:t xml:space="preserve"> D</w:t>
      </w:r>
      <w:r w:rsidR="001A24EA">
        <w:rPr>
          <w:rFonts w:ascii="Times New Roman" w:hAnsi="Times New Roman" w:cs="Times New Roman" w:hint="eastAsia"/>
          <w:bCs/>
          <w:color w:val="000000" w:themeColor="text1"/>
          <w:kern w:val="32"/>
          <w:sz w:val="24"/>
          <w:szCs w:val="24"/>
        </w:rPr>
        <w:t>RD2 and DRD3</w:t>
      </w:r>
      <w:r w:rsidRPr="00903EC4">
        <w:rPr>
          <w:rFonts w:ascii="Times New Roman" w:hAnsi="Times New Roman" w:cs="Times New Roman" w:hint="eastAsia"/>
          <w:bCs/>
          <w:color w:val="000000" w:themeColor="text1"/>
          <w:kern w:val="32"/>
          <w:sz w:val="24"/>
          <w:szCs w:val="24"/>
        </w:rPr>
        <w:t xml:space="preserve"> expression in </w:t>
      </w:r>
      <w:r w:rsidR="0036067C" w:rsidRPr="00903EC4">
        <w:rPr>
          <w:rFonts w:ascii="Times New Roman" w:hAnsi="Times New Roman" w:cs="Times New Roman" w:hint="eastAsia"/>
          <w:bCs/>
          <w:color w:val="000000" w:themeColor="text1"/>
          <w:kern w:val="32"/>
          <w:sz w:val="24"/>
          <w:szCs w:val="24"/>
        </w:rPr>
        <w:t>180 pituitary neuroendocrine tumors.</w:t>
      </w:r>
    </w:p>
    <w:p w14:paraId="477600C2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1507DB3C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69724E95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613D9666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12BFB2F4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5F4103B2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5C37A153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5D34C8F0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4D0D8C95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1BD71177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24C5B3D6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4F90D5A9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026181BA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71BA5B10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1544723F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7DDFA7FC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083C6B3B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10EA7381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19222095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  <w:sectPr w:rsidR="0060302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2400" w:type="dxa"/>
        <w:tblInd w:w="93" w:type="dxa"/>
        <w:tblLook w:val="04A0" w:firstRow="1" w:lastRow="0" w:firstColumn="1" w:lastColumn="0" w:noHBand="0" w:noVBand="1"/>
      </w:tblPr>
      <w:tblGrid>
        <w:gridCol w:w="920"/>
        <w:gridCol w:w="1420"/>
        <w:gridCol w:w="1580"/>
        <w:gridCol w:w="1260"/>
        <w:gridCol w:w="1660"/>
        <w:gridCol w:w="1216"/>
        <w:gridCol w:w="1580"/>
        <w:gridCol w:w="1664"/>
        <w:gridCol w:w="1100"/>
      </w:tblGrid>
      <w:tr w:rsidR="0060302A" w:rsidRPr="0060302A" w14:paraId="7D1EF510" w14:textId="77777777" w:rsidTr="0060302A">
        <w:trPr>
          <w:trHeight w:val="480"/>
        </w:trPr>
        <w:tc>
          <w:tcPr>
            <w:tcW w:w="12400" w:type="dxa"/>
            <w:gridSpan w:val="9"/>
            <w:tcBorders>
              <w:top w:val="nil"/>
              <w:left w:val="nil"/>
              <w:bottom w:val="single" w:sz="8" w:space="0" w:color="9BBB59"/>
              <w:right w:val="nil"/>
            </w:tcBorders>
            <w:shd w:val="clear" w:color="auto" w:fill="auto"/>
            <w:noWrap/>
            <w:vAlign w:val="center"/>
            <w:hideMark/>
          </w:tcPr>
          <w:p w14:paraId="795997BC" w14:textId="77777777" w:rsidR="0060302A" w:rsidRPr="0060302A" w:rsidRDefault="0060302A" w:rsidP="006030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Supplemental table 1. Standard uptake value in all 7 patients with </w:t>
            </w:r>
            <w:proofErr w:type="spellStart"/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prolactinoma</w:t>
            </w:r>
            <w:proofErr w:type="spellEnd"/>
          </w:p>
        </w:tc>
      </w:tr>
      <w:tr w:rsidR="0060302A" w:rsidRPr="0060302A" w14:paraId="488E66F0" w14:textId="77777777" w:rsidTr="0060302A">
        <w:trPr>
          <w:trHeight w:val="400"/>
        </w:trPr>
        <w:tc>
          <w:tcPr>
            <w:tcW w:w="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C6B10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Patient</w:t>
            </w:r>
          </w:p>
        </w:tc>
        <w:tc>
          <w:tcPr>
            <w:tcW w:w="3000" w:type="dxa"/>
            <w:gridSpan w:val="2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auto"/>
            <w:vAlign w:val="center"/>
            <w:hideMark/>
          </w:tcPr>
          <w:p w14:paraId="1C940F38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Target</w:t>
            </w:r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2920" w:type="dxa"/>
            <w:gridSpan w:val="2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auto"/>
            <w:vAlign w:val="center"/>
            <w:hideMark/>
          </w:tcPr>
          <w:p w14:paraId="771898FA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Target</w:t>
            </w:r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</w:rPr>
              <w:t>mean</w:t>
            </w:r>
            <w:proofErr w:type="spellEnd"/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1B386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Cerebellum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0C32C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Hypothalamus</w:t>
            </w:r>
          </w:p>
        </w:tc>
        <w:tc>
          <w:tcPr>
            <w:tcW w:w="16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C17E6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Substantia</w:t>
            </w:r>
            <w:proofErr w:type="spellEnd"/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nigra</w:t>
            </w:r>
            <w:proofErr w:type="spellEnd"/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D8CC7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Putamen</w:t>
            </w:r>
          </w:p>
        </w:tc>
      </w:tr>
      <w:tr w:rsidR="0060302A" w:rsidRPr="0060302A" w14:paraId="3C553870" w14:textId="77777777" w:rsidTr="0060302A">
        <w:trPr>
          <w:trHeight w:val="400"/>
        </w:trPr>
        <w:tc>
          <w:tcPr>
            <w:tcW w:w="9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FEB52" w14:textId="77777777" w:rsidR="0060302A" w:rsidRPr="0060302A" w:rsidRDefault="0060302A" w:rsidP="0060302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6FC35778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Whole tumor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33FF76A7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Cavernous sinus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6A77B969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Whole tumor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0E10DBB2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Cavernous sinus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8FA61" w14:textId="77777777" w:rsidR="0060302A" w:rsidRPr="0060302A" w:rsidRDefault="0060302A" w:rsidP="0060302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3A365A" w14:textId="77777777" w:rsidR="0060302A" w:rsidRPr="0060302A" w:rsidRDefault="0060302A" w:rsidP="0060302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3EFBD" w14:textId="77777777" w:rsidR="0060302A" w:rsidRPr="0060302A" w:rsidRDefault="0060302A" w:rsidP="0060302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105B8" w14:textId="77777777" w:rsidR="0060302A" w:rsidRPr="0060302A" w:rsidRDefault="0060302A" w:rsidP="0060302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60302A" w:rsidRPr="0060302A" w14:paraId="7C30BE5C" w14:textId="77777777" w:rsidTr="0060302A">
        <w:trPr>
          <w:trHeight w:val="4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2FD4D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C39ED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26.90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739D3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22FE3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18.00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4084E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F874F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6958C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2.82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4105F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2.56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4F7BB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16.90 </w:t>
            </w:r>
          </w:p>
        </w:tc>
      </w:tr>
      <w:tr w:rsidR="0060302A" w:rsidRPr="0060302A" w14:paraId="7EBF70AF" w14:textId="77777777" w:rsidTr="0060302A">
        <w:trPr>
          <w:trHeight w:val="4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7503D22B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2EA2BA7A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5.06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33D8A1BA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18C13A62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" w:name="RANGE!E6"/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3.03 </w:t>
            </w:r>
            <w:bookmarkEnd w:id="1"/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47E984F6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649EB685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37CCEE66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2.26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4BE28FFA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4DBA4A41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13.70 </w:t>
            </w:r>
          </w:p>
        </w:tc>
      </w:tr>
      <w:tr w:rsidR="0060302A" w:rsidRPr="0060302A" w14:paraId="06E71C4B" w14:textId="77777777" w:rsidTr="0060302A">
        <w:trPr>
          <w:trHeight w:val="4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2D7F2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327D2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11.00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B7303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9.89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81E1E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7.28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8519F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8.67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009BD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0.29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294B8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1.76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01076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1.45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472DB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15.40 </w:t>
            </w:r>
          </w:p>
        </w:tc>
      </w:tr>
      <w:tr w:rsidR="0060302A" w:rsidRPr="0060302A" w14:paraId="05E34D52" w14:textId="77777777" w:rsidTr="0060302A">
        <w:trPr>
          <w:trHeight w:val="4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6B352FD4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7278B5E6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7.10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1BE72953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7.10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0E2916DE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3.70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595F0196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2CCCC783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470EB545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3.36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1A4CF940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2.82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1602D648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13.30 </w:t>
            </w:r>
          </w:p>
        </w:tc>
      </w:tr>
      <w:tr w:rsidR="0060302A" w:rsidRPr="0060302A" w14:paraId="0037CBAE" w14:textId="77777777" w:rsidTr="0060302A">
        <w:trPr>
          <w:trHeight w:val="4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9E900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C9745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25.00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3E5B1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17.40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F96E8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17.50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D39CC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9.79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EEFCB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230C9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2.74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67A8A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7F325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14.60 </w:t>
            </w:r>
          </w:p>
        </w:tc>
      </w:tr>
      <w:tr w:rsidR="0060302A" w:rsidRPr="0060302A" w14:paraId="0A2E828D" w14:textId="77777777" w:rsidTr="0060302A">
        <w:trPr>
          <w:trHeight w:val="4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778D81A3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0AB34999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11.60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1B1B2C5B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7C815441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9.10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088A4078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3AD80300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0.68 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0BF7F4D0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3.45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427792EC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EAF1DD"/>
            <w:vAlign w:val="center"/>
            <w:hideMark/>
          </w:tcPr>
          <w:p w14:paraId="004C4CE4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18.40 </w:t>
            </w:r>
          </w:p>
        </w:tc>
      </w:tr>
      <w:tr w:rsidR="0060302A" w:rsidRPr="0060302A" w14:paraId="39B8CFA8" w14:textId="77777777" w:rsidTr="0060302A">
        <w:trPr>
          <w:trHeight w:val="400"/>
        </w:trPr>
        <w:tc>
          <w:tcPr>
            <w:tcW w:w="920" w:type="dxa"/>
            <w:tcBorders>
              <w:top w:val="nil"/>
              <w:left w:val="nil"/>
              <w:bottom w:val="single" w:sz="8" w:space="0" w:color="9BBB59"/>
              <w:right w:val="nil"/>
            </w:tcBorders>
            <w:shd w:val="clear" w:color="auto" w:fill="auto"/>
            <w:vAlign w:val="center"/>
            <w:hideMark/>
          </w:tcPr>
          <w:p w14:paraId="355305C9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9BBB59"/>
              <w:right w:val="nil"/>
            </w:tcBorders>
            <w:shd w:val="clear" w:color="auto" w:fill="auto"/>
            <w:vAlign w:val="center"/>
            <w:hideMark/>
          </w:tcPr>
          <w:p w14:paraId="4D11B877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15.30 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9BBB59"/>
              <w:right w:val="nil"/>
            </w:tcBorders>
            <w:shd w:val="clear" w:color="auto" w:fill="auto"/>
            <w:vAlign w:val="center"/>
            <w:hideMark/>
          </w:tcPr>
          <w:p w14:paraId="3BDE90A0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BBB59"/>
              <w:right w:val="nil"/>
            </w:tcBorders>
            <w:shd w:val="clear" w:color="auto" w:fill="auto"/>
            <w:vAlign w:val="center"/>
            <w:hideMark/>
          </w:tcPr>
          <w:p w14:paraId="645F0EC2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9.66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9BBB59"/>
              <w:right w:val="nil"/>
            </w:tcBorders>
            <w:shd w:val="clear" w:color="auto" w:fill="auto"/>
            <w:vAlign w:val="center"/>
            <w:hideMark/>
          </w:tcPr>
          <w:p w14:paraId="2DC61101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9BBB59"/>
              <w:right w:val="nil"/>
            </w:tcBorders>
            <w:shd w:val="clear" w:color="auto" w:fill="auto"/>
            <w:vAlign w:val="center"/>
            <w:hideMark/>
          </w:tcPr>
          <w:p w14:paraId="228715C0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0.77 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9BBB59"/>
              <w:right w:val="nil"/>
            </w:tcBorders>
            <w:shd w:val="clear" w:color="auto" w:fill="auto"/>
            <w:vAlign w:val="center"/>
            <w:hideMark/>
          </w:tcPr>
          <w:p w14:paraId="335A3E0B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4.02 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9BBB59"/>
              <w:right w:val="nil"/>
            </w:tcBorders>
            <w:shd w:val="clear" w:color="auto" w:fill="auto"/>
            <w:vAlign w:val="center"/>
            <w:hideMark/>
          </w:tcPr>
          <w:p w14:paraId="280AF6ED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3.97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9BBB59"/>
              <w:right w:val="nil"/>
            </w:tcBorders>
            <w:shd w:val="clear" w:color="auto" w:fill="auto"/>
            <w:vAlign w:val="center"/>
            <w:hideMark/>
          </w:tcPr>
          <w:p w14:paraId="47AFAE26" w14:textId="77777777" w:rsidR="0060302A" w:rsidRPr="0060302A" w:rsidRDefault="0060302A" w:rsidP="00603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18.90 </w:t>
            </w:r>
          </w:p>
        </w:tc>
      </w:tr>
      <w:tr w:rsidR="0060302A" w:rsidRPr="0060302A" w14:paraId="4F65C1FA" w14:textId="77777777" w:rsidTr="0060302A">
        <w:trPr>
          <w:trHeight w:val="400"/>
        </w:trPr>
        <w:tc>
          <w:tcPr>
            <w:tcW w:w="12400" w:type="dxa"/>
            <w:gridSpan w:val="9"/>
            <w:tcBorders>
              <w:top w:val="single" w:sz="8" w:space="0" w:color="9BBB5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306F" w14:textId="77777777" w:rsidR="0060302A" w:rsidRPr="0060302A" w:rsidRDefault="0060302A" w:rsidP="006030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030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NA, not available.</w:t>
            </w:r>
          </w:p>
        </w:tc>
      </w:tr>
    </w:tbl>
    <w:p w14:paraId="0D5DD0C4" w14:textId="5F3F440A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631EABD1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2AB26F1B" w14:textId="77777777" w:rsidR="0060302A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p w14:paraId="1A5D3428" w14:textId="77777777" w:rsidR="0060302A" w:rsidRPr="00903EC4" w:rsidRDefault="0060302A" w:rsidP="00903EC4">
      <w:pPr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32"/>
          <w:sz w:val="24"/>
          <w:szCs w:val="24"/>
        </w:rPr>
      </w:pPr>
    </w:p>
    <w:sectPr w:rsidR="0060302A" w:rsidRPr="00903EC4" w:rsidSect="0060302A">
      <w:pgSz w:w="1682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0BA942" w14:textId="77777777" w:rsidR="006D5BFC" w:rsidRDefault="006D5BFC" w:rsidP="008F1E10">
      <w:r>
        <w:separator/>
      </w:r>
    </w:p>
  </w:endnote>
  <w:endnote w:type="continuationSeparator" w:id="0">
    <w:p w14:paraId="161EC0F7" w14:textId="77777777" w:rsidR="006D5BFC" w:rsidRDefault="006D5BFC" w:rsidP="008F1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3D1C16" w14:textId="77777777" w:rsidR="006D5BFC" w:rsidRDefault="006D5BFC" w:rsidP="008F1E10">
      <w:r>
        <w:separator/>
      </w:r>
    </w:p>
  </w:footnote>
  <w:footnote w:type="continuationSeparator" w:id="0">
    <w:p w14:paraId="24550AE7" w14:textId="77777777" w:rsidR="006D5BFC" w:rsidRDefault="006D5BFC" w:rsidP="008F1E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0A7"/>
    <w:rsid w:val="000010C1"/>
    <w:rsid w:val="00017F1A"/>
    <w:rsid w:val="00094BD4"/>
    <w:rsid w:val="00096AE7"/>
    <w:rsid w:val="000B68DF"/>
    <w:rsid w:val="000C0193"/>
    <w:rsid w:val="001A24EA"/>
    <w:rsid w:val="001A3021"/>
    <w:rsid w:val="001E5C49"/>
    <w:rsid w:val="0028588C"/>
    <w:rsid w:val="0033289E"/>
    <w:rsid w:val="0034694B"/>
    <w:rsid w:val="0036067C"/>
    <w:rsid w:val="00394D16"/>
    <w:rsid w:val="00435318"/>
    <w:rsid w:val="004407BB"/>
    <w:rsid w:val="00444139"/>
    <w:rsid w:val="00470DB2"/>
    <w:rsid w:val="00553DD8"/>
    <w:rsid w:val="0060302A"/>
    <w:rsid w:val="0062461C"/>
    <w:rsid w:val="006550A7"/>
    <w:rsid w:val="0066497E"/>
    <w:rsid w:val="006D5BFC"/>
    <w:rsid w:val="00707F62"/>
    <w:rsid w:val="00731592"/>
    <w:rsid w:val="007F110D"/>
    <w:rsid w:val="00813245"/>
    <w:rsid w:val="008176F9"/>
    <w:rsid w:val="00824AA7"/>
    <w:rsid w:val="00837325"/>
    <w:rsid w:val="00890D27"/>
    <w:rsid w:val="008F1E10"/>
    <w:rsid w:val="008F6579"/>
    <w:rsid w:val="00903EC4"/>
    <w:rsid w:val="00911EBE"/>
    <w:rsid w:val="00976B84"/>
    <w:rsid w:val="00992E7D"/>
    <w:rsid w:val="009A6087"/>
    <w:rsid w:val="00AC3FCC"/>
    <w:rsid w:val="00B707A2"/>
    <w:rsid w:val="00BC6B82"/>
    <w:rsid w:val="00C60421"/>
    <w:rsid w:val="00CC0FAD"/>
    <w:rsid w:val="00CF15E7"/>
    <w:rsid w:val="00DA621A"/>
    <w:rsid w:val="00DE6E70"/>
    <w:rsid w:val="00E457F5"/>
    <w:rsid w:val="00EF4DD0"/>
    <w:rsid w:val="00FD6110"/>
    <w:rsid w:val="00FE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FDFFD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E1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707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1E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8F1E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1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8F1E1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707A2"/>
    <w:rPr>
      <w:sz w:val="18"/>
      <w:szCs w:val="18"/>
    </w:rPr>
  </w:style>
  <w:style w:type="character" w:customStyle="1" w:styleId="a8">
    <w:name w:val="批注框文本字符"/>
    <w:basedOn w:val="a0"/>
    <w:link w:val="a7"/>
    <w:uiPriority w:val="99"/>
    <w:semiHidden/>
    <w:rsid w:val="00B707A2"/>
    <w:rPr>
      <w:sz w:val="18"/>
      <w:szCs w:val="18"/>
    </w:rPr>
  </w:style>
  <w:style w:type="paragraph" w:customStyle="1" w:styleId="SMHeading">
    <w:name w:val="SM Heading"/>
    <w:basedOn w:val="1"/>
    <w:qFormat/>
    <w:rsid w:val="00B707A2"/>
    <w:pPr>
      <w:keepLines w:val="0"/>
      <w:widowControl/>
      <w:spacing w:before="240" w:after="60" w:line="240" w:lineRule="auto"/>
      <w:jc w:val="left"/>
    </w:pPr>
    <w:rPr>
      <w:rFonts w:ascii="Times New Roman" w:hAnsi="Times New Roman" w:cs="Times New Roman"/>
      <w:kern w:val="32"/>
      <w:sz w:val="24"/>
      <w:szCs w:val="24"/>
      <w:lang w:eastAsia="en-US"/>
    </w:rPr>
  </w:style>
  <w:style w:type="character" w:customStyle="1" w:styleId="10">
    <w:name w:val="标题 1字符"/>
    <w:basedOn w:val="a0"/>
    <w:link w:val="1"/>
    <w:uiPriority w:val="9"/>
    <w:rsid w:val="00B707A2"/>
    <w:rPr>
      <w:b/>
      <w:bCs/>
      <w:kern w:val="44"/>
      <w:sz w:val="44"/>
      <w:szCs w:val="44"/>
    </w:rPr>
  </w:style>
  <w:style w:type="character" w:styleId="a9">
    <w:name w:val="annotation reference"/>
    <w:basedOn w:val="a0"/>
    <w:uiPriority w:val="99"/>
    <w:semiHidden/>
    <w:unhideWhenUsed/>
    <w:rsid w:val="00903EC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903EC4"/>
    <w:pPr>
      <w:jc w:val="left"/>
    </w:pPr>
  </w:style>
  <w:style w:type="character" w:customStyle="1" w:styleId="ab">
    <w:name w:val="注释文本字符"/>
    <w:basedOn w:val="a0"/>
    <w:link w:val="aa"/>
    <w:uiPriority w:val="99"/>
    <w:semiHidden/>
    <w:rsid w:val="00903EC4"/>
  </w:style>
  <w:style w:type="paragraph" w:styleId="ac">
    <w:name w:val="annotation subject"/>
    <w:basedOn w:val="aa"/>
    <w:next w:val="aa"/>
    <w:link w:val="ad"/>
    <w:uiPriority w:val="99"/>
    <w:semiHidden/>
    <w:unhideWhenUsed/>
    <w:rsid w:val="00903EC4"/>
    <w:rPr>
      <w:b/>
      <w:bCs/>
    </w:rPr>
  </w:style>
  <w:style w:type="character" w:customStyle="1" w:styleId="ad">
    <w:name w:val="批注主题字符"/>
    <w:basedOn w:val="ab"/>
    <w:link w:val="ac"/>
    <w:uiPriority w:val="99"/>
    <w:semiHidden/>
    <w:rsid w:val="00903EC4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E1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707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1E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8F1E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1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8F1E1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707A2"/>
    <w:rPr>
      <w:sz w:val="18"/>
      <w:szCs w:val="18"/>
    </w:rPr>
  </w:style>
  <w:style w:type="character" w:customStyle="1" w:styleId="a8">
    <w:name w:val="批注框文本字符"/>
    <w:basedOn w:val="a0"/>
    <w:link w:val="a7"/>
    <w:uiPriority w:val="99"/>
    <w:semiHidden/>
    <w:rsid w:val="00B707A2"/>
    <w:rPr>
      <w:sz w:val="18"/>
      <w:szCs w:val="18"/>
    </w:rPr>
  </w:style>
  <w:style w:type="paragraph" w:customStyle="1" w:styleId="SMHeading">
    <w:name w:val="SM Heading"/>
    <w:basedOn w:val="1"/>
    <w:qFormat/>
    <w:rsid w:val="00B707A2"/>
    <w:pPr>
      <w:keepLines w:val="0"/>
      <w:widowControl/>
      <w:spacing w:before="240" w:after="60" w:line="240" w:lineRule="auto"/>
      <w:jc w:val="left"/>
    </w:pPr>
    <w:rPr>
      <w:rFonts w:ascii="Times New Roman" w:hAnsi="Times New Roman" w:cs="Times New Roman"/>
      <w:kern w:val="32"/>
      <w:sz w:val="24"/>
      <w:szCs w:val="24"/>
      <w:lang w:eastAsia="en-US"/>
    </w:rPr>
  </w:style>
  <w:style w:type="character" w:customStyle="1" w:styleId="10">
    <w:name w:val="标题 1字符"/>
    <w:basedOn w:val="a0"/>
    <w:link w:val="1"/>
    <w:uiPriority w:val="9"/>
    <w:rsid w:val="00B707A2"/>
    <w:rPr>
      <w:b/>
      <w:bCs/>
      <w:kern w:val="44"/>
      <w:sz w:val="44"/>
      <w:szCs w:val="44"/>
    </w:rPr>
  </w:style>
  <w:style w:type="character" w:styleId="a9">
    <w:name w:val="annotation reference"/>
    <w:basedOn w:val="a0"/>
    <w:uiPriority w:val="99"/>
    <w:semiHidden/>
    <w:unhideWhenUsed/>
    <w:rsid w:val="00903EC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903EC4"/>
    <w:pPr>
      <w:jc w:val="left"/>
    </w:pPr>
  </w:style>
  <w:style w:type="character" w:customStyle="1" w:styleId="ab">
    <w:name w:val="注释文本字符"/>
    <w:basedOn w:val="a0"/>
    <w:link w:val="aa"/>
    <w:uiPriority w:val="99"/>
    <w:semiHidden/>
    <w:rsid w:val="00903EC4"/>
  </w:style>
  <w:style w:type="paragraph" w:styleId="ac">
    <w:name w:val="annotation subject"/>
    <w:basedOn w:val="aa"/>
    <w:next w:val="aa"/>
    <w:link w:val="ad"/>
    <w:uiPriority w:val="99"/>
    <w:semiHidden/>
    <w:unhideWhenUsed/>
    <w:rsid w:val="00903EC4"/>
    <w:rPr>
      <w:b/>
      <w:bCs/>
    </w:rPr>
  </w:style>
  <w:style w:type="character" w:customStyle="1" w:styleId="ad">
    <w:name w:val="批注主题字符"/>
    <w:basedOn w:val="ab"/>
    <w:link w:val="ac"/>
    <w:uiPriority w:val="99"/>
    <w:semiHidden/>
    <w:rsid w:val="00903E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8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image" Target="media/image2.JPG"/><Relationship Id="rId9" Type="http://schemas.openxmlformats.org/officeDocument/2006/relationships/image" Target="media/image3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721</Words>
  <Characters>4113</Characters>
  <Application>Microsoft Macintosh Word</Application>
  <DocSecurity>0</DocSecurity>
  <Lines>34</Lines>
  <Paragraphs>9</Paragraphs>
  <ScaleCrop>false</ScaleCrop>
  <Company/>
  <LinksUpToDate>false</LinksUpToDate>
  <CharactersWithSpaces>4825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</dc:creator>
  <cp:keywords/>
  <dc:description/>
  <cp:lastModifiedBy>ZB Wu</cp:lastModifiedBy>
  <cp:revision>12</cp:revision>
  <dcterms:created xsi:type="dcterms:W3CDTF">2022-03-10T03:24:00Z</dcterms:created>
  <dcterms:modified xsi:type="dcterms:W3CDTF">2022-04-18T12:32:00Z</dcterms:modified>
</cp:coreProperties>
</file>