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29486" w14:textId="77777777" w:rsidR="0061731F" w:rsidRDefault="0061731F" w:rsidP="0061731F">
      <w:pPr>
        <w:rPr>
          <w:rFonts w:ascii="Times New Roman" w:hAnsi="Times New Roman" w:cs="Times New Roman"/>
          <w:b/>
          <w:bCs/>
          <w:lang w:val="fr-FR"/>
        </w:rPr>
      </w:pPr>
      <w:r>
        <w:rPr>
          <w:rFonts w:ascii="Times New Roman" w:hAnsi="Times New Roman" w:cs="Times New Roman"/>
          <w:b/>
          <w:bCs/>
          <w:lang w:val="fr-FR"/>
        </w:rPr>
        <w:t>Appendix</w:t>
      </w:r>
    </w:p>
    <w:p w14:paraId="33E8C121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fr-FR"/>
        </w:rPr>
      </w:pPr>
    </w:p>
    <w:p w14:paraId="0345F0EC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fr-FR"/>
        </w:rPr>
      </w:pPr>
    </w:p>
    <w:p w14:paraId="2D3850B9" w14:textId="77777777" w:rsidR="0061731F" w:rsidRDefault="0061731F" w:rsidP="0061731F">
      <w:pPr>
        <w:rPr>
          <w:rFonts w:ascii="Times New Roman" w:hAnsi="Times New Roman" w:cs="Times New Roman"/>
          <w:b/>
          <w:bCs/>
          <w:sz w:val="22"/>
          <w:szCs w:val="22"/>
          <w:lang w:val="fr-FR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fr-FR"/>
        </w:rPr>
        <w:t xml:space="preserve">Appendix A. Questionnaire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  <w:lang w:val="fr-FR"/>
        </w:rPr>
        <w:t>after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  <w:lang w:val="fr-FR"/>
        </w:rPr>
        <w:t xml:space="preserve"> training session</w:t>
      </w:r>
    </w:p>
    <w:p w14:paraId="647D8B85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fr-FR"/>
        </w:rPr>
      </w:pPr>
    </w:p>
    <w:p w14:paraId="3F5E54A5" w14:textId="4B8B441D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w:drawing>
          <wp:inline distT="0" distB="0" distL="0" distR="0" wp14:anchorId="52FC17B3" wp14:editId="394FF588">
            <wp:extent cx="5686425" cy="885825"/>
            <wp:effectExtent l="0" t="0" r="9525" b="9525"/>
            <wp:docPr id="3" name="Picture 3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7" descr="Afbeelding met tafel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3" t="70303" r="-43" b="4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203ED" w14:textId="1B0634C2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w:drawing>
          <wp:inline distT="0" distB="0" distL="0" distR="0" wp14:anchorId="2C260D1D" wp14:editId="08074C49">
            <wp:extent cx="5695950" cy="3200400"/>
            <wp:effectExtent l="0" t="0" r="0" b="0"/>
            <wp:docPr id="2" name="Picture 2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8" descr="Afbeelding met tafel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5" t="1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D679A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23C43E2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D04ECC6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0FC4032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83796F4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7A6F1D8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A98D831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4AA98C8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FB40759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88AC13D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E242E2D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D0C7FA4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38983D4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D934044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5157268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2D2C370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AA0A0B7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F425E3B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025B76D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1FAC110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BCD754E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419F9CB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390AD05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04A9593" w14:textId="77777777" w:rsidR="0061731F" w:rsidRDefault="0061731F" w:rsidP="0061731F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Appendix B. Respiratory Severity Score (RSS)</w:t>
      </w:r>
    </w:p>
    <w:p w14:paraId="0858EC71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735BD4" w14:textId="5ECF6891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w:drawing>
          <wp:inline distT="0" distB="0" distL="0" distR="0" wp14:anchorId="4AD1D844" wp14:editId="4E279016">
            <wp:extent cx="5943600" cy="4117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0" t="1492" r="1630" b="1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6B75F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B058BCF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ED144EF" w14:textId="77777777" w:rsidR="0061731F" w:rsidRDefault="0061731F" w:rsidP="0061731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6F7CAE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31F"/>
    <w:rsid w:val="0061731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0D67"/>
  <w15:chartTrackingRefBased/>
  <w15:docId w15:val="{79327D40-D916-4F78-B4FB-FBC364EE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31F"/>
    <w:pPr>
      <w:spacing w:after="0" w:line="240" w:lineRule="auto"/>
    </w:pPr>
    <w:rPr>
      <w:rFonts w:eastAsiaTheme="minorEastAsia"/>
      <w:sz w:val="24"/>
      <w:szCs w:val="24"/>
      <w:lang w:val="en-GB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59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</Words>
  <Characters>120</Characters>
  <Application>Microsoft Office Word</Application>
  <DocSecurity>0</DocSecurity>
  <Lines>1</Lines>
  <Paragraphs>1</Paragraphs>
  <ScaleCrop>false</ScaleCrop>
  <Company>Springer Nature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2022-10-27T08:26:00Z</dcterms:created>
  <dcterms:modified xsi:type="dcterms:W3CDTF">2022-10-27T08:26:00Z</dcterms:modified>
</cp:coreProperties>
</file>