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8F31E" w14:textId="77777777" w:rsidR="0082415A" w:rsidRDefault="0082415A" w:rsidP="0082415A">
      <w:pPr>
        <w:pStyle w:val="Heading1"/>
        <w:rPr>
          <w:noProof/>
        </w:rPr>
      </w:pPr>
      <w:r>
        <w:rPr>
          <w:noProof/>
        </w:rPr>
        <w:t>Appendix: Vehicle Longitudinal Dynamics Model</w:t>
      </w:r>
    </w:p>
    <w:p w14:paraId="5843B3F8" w14:textId="77777777" w:rsidR="0082415A" w:rsidRDefault="0082415A" w:rsidP="0082415A">
      <w:r>
        <w:t>The vehicle longitudinal dynamic model here described assumes that no limit conditions are reached by the tyres, making it possible to adopt linear models for the tyres’ forces and torques.</w:t>
      </w:r>
    </w:p>
    <w:p w14:paraId="385C046A" w14:textId="77777777" w:rsidR="0082415A" w:rsidRPr="00990806" w:rsidRDefault="0082415A" w:rsidP="0082415A">
      <w:r>
        <w:t xml:space="preserve">Referring to Figure 6, we write the Newton’s equation of the vehicle projected along the longitudinal direction of the vehicle (x): </w:t>
      </w:r>
    </w:p>
    <w:p w14:paraId="3D222FBF" w14:textId="77777777" w:rsidR="0082415A" w:rsidRPr="00FC2B9F" w:rsidRDefault="0082415A" w:rsidP="0082415A">
      <m:oMath>
        <m:r>
          <w:rPr>
            <w:rFonts w:ascii="Cambria Math" w:hAnsi="Cambria Math"/>
          </w:rPr>
          <m:t>m</m:t>
        </m:r>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xf</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xr</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xf</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xr</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aero</m:t>
            </m:r>
          </m:sub>
        </m:sSub>
        <m:r>
          <m:rPr>
            <m:sty m:val="p"/>
          </m:rPr>
          <w:rPr>
            <w:rFonts w:ascii="Cambria Math" w:hAnsi="Cambria Math"/>
          </w:rPr>
          <m:t>-</m:t>
        </m:r>
        <m:r>
          <w:rPr>
            <w:rFonts w:ascii="Cambria Math" w:hAnsi="Cambria Math"/>
          </w:rPr>
          <m:t>mgsin</m:t>
        </m:r>
        <m:d>
          <m:dPr>
            <m:ctrlPr>
              <w:rPr>
                <w:rFonts w:ascii="Cambria Math" w:hAnsi="Cambria Math"/>
              </w:rPr>
            </m:ctrlPr>
          </m:dPr>
          <m:e>
            <m:r>
              <w:rPr>
                <w:rFonts w:ascii="Cambria Math" w:hAnsi="Cambria Math"/>
              </w:rPr>
              <m:t>ϑ</m:t>
            </m:r>
          </m:e>
        </m:d>
      </m:oMath>
      <w:r>
        <w:t xml:space="preserve">                                                         (Eq. 1)</w:t>
      </w:r>
    </w:p>
    <w:p w14:paraId="638E9909" w14:textId="77777777" w:rsidR="0082415A" w:rsidRDefault="0082415A" w:rsidP="0082415A">
      <w:r>
        <w:t>where:</w:t>
      </w:r>
    </w:p>
    <w:p w14:paraId="7091E8A0" w14:textId="77777777" w:rsidR="0082415A" w:rsidRPr="00FC2B9F" w:rsidRDefault="0082415A" w:rsidP="0082415A">
      <w:pPr>
        <w:pStyle w:val="ListParagraph"/>
        <w:numPr>
          <w:ilvl w:val="0"/>
          <w:numId w:val="1"/>
        </w:numPr>
      </w:pPr>
      <m:oMath>
        <m:r>
          <w:rPr>
            <w:rFonts w:ascii="Cambria Math" w:hAnsi="Cambria Math"/>
          </w:rPr>
          <m:t>m→</m:t>
        </m:r>
      </m:oMath>
      <w:r>
        <w:t xml:space="preserve"> vehicle mass</w:t>
      </w:r>
    </w:p>
    <w:p w14:paraId="289633B8" w14:textId="77777777" w:rsidR="0082415A" w:rsidRDefault="0082415A" w:rsidP="0082415A">
      <w:pPr>
        <w:pStyle w:val="ListParagraph"/>
        <w:numPr>
          <w:ilvl w:val="0"/>
          <w:numId w:val="1"/>
        </w:numPr>
      </w:pPr>
      <m:oMath>
        <m:acc>
          <m:accPr>
            <m:chr m:val="̈"/>
            <m:ctrlPr>
              <w:rPr>
                <w:rFonts w:ascii="Cambria Math" w:hAnsi="Cambria Math"/>
                <w:i/>
              </w:rPr>
            </m:ctrlPr>
          </m:accPr>
          <m:e>
            <m:r>
              <w:rPr>
                <w:rFonts w:ascii="Cambria Math" w:hAnsi="Cambria Math"/>
              </w:rPr>
              <m:t>x</m:t>
            </m:r>
          </m:e>
        </m:acc>
        <m:r>
          <w:rPr>
            <w:rFonts w:ascii="Cambria Math" w:hAnsi="Cambria Math"/>
          </w:rPr>
          <m:t>→</m:t>
        </m:r>
      </m:oMath>
      <w:r>
        <w:t xml:space="preserve"> vehicle acceleration </w:t>
      </w:r>
    </w:p>
    <w:p w14:paraId="254ADB68"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F</m:t>
            </m:r>
          </m:e>
          <m:sub>
            <m:r>
              <w:rPr>
                <w:rFonts w:ascii="Cambria Math" w:hAnsi="Cambria Math"/>
              </w:rPr>
              <m:t>aero</m:t>
            </m:r>
          </m:sub>
        </m:sSub>
        <m:r>
          <w:rPr>
            <w:rFonts w:ascii="Cambria Math" w:hAnsi="Cambria Math"/>
          </w:rPr>
          <m:t>→</m:t>
        </m:r>
      </m:oMath>
      <w:r>
        <w:t xml:space="preserve"> aerodynamic drag force</w:t>
      </w:r>
    </w:p>
    <w:p w14:paraId="43CFFC26"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F</m:t>
            </m:r>
          </m:e>
          <m:sub>
            <m:r>
              <w:rPr>
                <w:rFonts w:ascii="Cambria Math" w:hAnsi="Cambria Math"/>
              </w:rPr>
              <m:t>xf</m:t>
            </m:r>
          </m:sub>
        </m:sSub>
        <m:r>
          <w:rPr>
            <w:rFonts w:ascii="Cambria Math" w:hAnsi="Cambria Math"/>
          </w:rPr>
          <m:t>→</m:t>
        </m:r>
      </m:oMath>
      <w:r>
        <w:t xml:space="preserve"> longitudinal force of front tire </w:t>
      </w:r>
    </w:p>
    <w:p w14:paraId="1D090FB4"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F</m:t>
            </m:r>
          </m:e>
          <m:sub>
            <m:r>
              <w:rPr>
                <w:rFonts w:ascii="Cambria Math" w:hAnsi="Cambria Math"/>
              </w:rPr>
              <m:t>xr</m:t>
            </m:r>
          </m:sub>
        </m:sSub>
        <m:r>
          <w:rPr>
            <w:rFonts w:ascii="Cambria Math" w:hAnsi="Cambria Math"/>
          </w:rPr>
          <m:t>→</m:t>
        </m:r>
      </m:oMath>
      <w:r>
        <w:t xml:space="preserve"> longitudinal force of rear tire </w:t>
      </w:r>
    </w:p>
    <w:p w14:paraId="7FAC3451"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R</m:t>
            </m:r>
          </m:e>
          <m:sub>
            <m:r>
              <w:rPr>
                <w:rFonts w:ascii="Cambria Math" w:hAnsi="Cambria Math"/>
              </w:rPr>
              <m:t>xf</m:t>
            </m:r>
          </m:sub>
        </m:sSub>
        <m:r>
          <w:rPr>
            <w:rFonts w:ascii="Cambria Math" w:hAnsi="Cambria Math"/>
          </w:rPr>
          <m:t>→</m:t>
        </m:r>
      </m:oMath>
      <w:r>
        <w:t xml:space="preserve"> front tires rolling resistance force</w:t>
      </w:r>
    </w:p>
    <w:p w14:paraId="0C601605"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R</m:t>
            </m:r>
          </m:e>
          <m:sub>
            <m:r>
              <w:rPr>
                <w:rFonts w:ascii="Cambria Math" w:hAnsi="Cambria Math"/>
              </w:rPr>
              <m:t>xr</m:t>
            </m:r>
          </m:sub>
        </m:sSub>
        <m:r>
          <w:rPr>
            <w:rFonts w:ascii="Cambria Math" w:hAnsi="Cambria Math"/>
          </w:rPr>
          <m:t>→</m:t>
        </m:r>
      </m:oMath>
      <w:r>
        <w:t xml:space="preserve"> rear tires rolling resistance force</w:t>
      </w:r>
    </w:p>
    <w:p w14:paraId="5D396467" w14:textId="77777777" w:rsidR="0082415A" w:rsidRPr="00FC2B9F" w:rsidRDefault="0082415A" w:rsidP="0082415A">
      <w:pPr>
        <w:pStyle w:val="ListParagraph"/>
        <w:numPr>
          <w:ilvl w:val="0"/>
          <w:numId w:val="1"/>
        </w:numPr>
      </w:pPr>
      <m:oMath>
        <m:r>
          <w:rPr>
            <w:rFonts w:ascii="Cambria Math" w:hAnsi="Cambria Math"/>
          </w:rPr>
          <m:t>g→</m:t>
        </m:r>
      </m:oMath>
      <w:r>
        <w:t xml:space="preserve"> gravity acceleration</w:t>
      </w:r>
    </w:p>
    <w:p w14:paraId="7DCDB229" w14:textId="77777777" w:rsidR="0082415A" w:rsidRPr="00FC2B9F" w:rsidRDefault="0082415A" w:rsidP="0082415A">
      <w:pPr>
        <w:pStyle w:val="ListParagraph"/>
        <w:numPr>
          <w:ilvl w:val="0"/>
          <w:numId w:val="1"/>
        </w:numPr>
      </w:pPr>
      <m:oMath>
        <m:r>
          <w:rPr>
            <w:rFonts w:ascii="Cambria Math" w:hAnsi="Cambria Math"/>
          </w:rPr>
          <m:t>ϑ→</m:t>
        </m:r>
      </m:oMath>
      <w:r>
        <w:t xml:space="preserve"> road slope</w:t>
      </w:r>
    </w:p>
    <w:p w14:paraId="5738BA91" w14:textId="77777777" w:rsidR="0082415A" w:rsidRDefault="0082415A" w:rsidP="0082415A">
      <w:r>
        <w:t>The resistances are estimated as follows:</w:t>
      </w:r>
    </w:p>
    <w:p w14:paraId="365A2744" w14:textId="77777777" w:rsidR="0082415A" w:rsidRPr="00FC2B9F" w:rsidRDefault="0082415A" w:rsidP="0082415A">
      <m:oMath>
        <m:sSub>
          <m:sSubPr>
            <m:ctrlPr>
              <w:rPr>
                <w:rFonts w:ascii="Cambria Math" w:hAnsi="Cambria Math"/>
                <w:i/>
              </w:rPr>
            </m:ctrlPr>
          </m:sSubPr>
          <m:e>
            <m:r>
              <w:rPr>
                <w:rFonts w:ascii="Cambria Math" w:hAnsi="Cambria Math"/>
              </w:rPr>
              <m:t>R</m:t>
            </m:r>
          </m:e>
          <m:sub>
            <m:r>
              <w:rPr>
                <w:rFonts w:ascii="Cambria Math" w:hAnsi="Cambria Math"/>
              </w:rPr>
              <m:t>xf</m:t>
            </m:r>
          </m:sub>
        </m:sSub>
        <m:r>
          <w:rPr>
            <w:rFonts w:ascii="Cambria Math" w:hAnsi="Cambria Math"/>
          </w:rPr>
          <m:t xml:space="preserve">=f </m:t>
        </m:r>
        <m:sSub>
          <m:sSubPr>
            <m:ctrlPr>
              <w:rPr>
                <w:rFonts w:ascii="Cambria Math" w:hAnsi="Cambria Math"/>
                <w:i/>
              </w:rPr>
            </m:ctrlPr>
          </m:sSubPr>
          <m:e>
            <m:r>
              <w:rPr>
                <w:rFonts w:ascii="Cambria Math" w:hAnsi="Cambria Math"/>
              </w:rPr>
              <m:t>F</m:t>
            </m:r>
          </m:e>
          <m:sub>
            <m:r>
              <w:rPr>
                <w:rFonts w:ascii="Cambria Math" w:hAnsi="Cambria Math"/>
              </w:rPr>
              <m:t>zf</m:t>
            </m:r>
          </m:sub>
        </m:sSub>
      </m:oMath>
      <w:r>
        <w:t xml:space="preserve">                                                                                                                        (Eq. 2)</w:t>
      </w:r>
    </w:p>
    <w:p w14:paraId="3BA12655" w14:textId="77777777" w:rsidR="0082415A" w:rsidRPr="00FC2B9F" w:rsidRDefault="0082415A" w:rsidP="0082415A">
      <m:oMath>
        <m:sSub>
          <m:sSubPr>
            <m:ctrlPr>
              <w:rPr>
                <w:rFonts w:ascii="Cambria Math" w:hAnsi="Cambria Math"/>
                <w:i/>
              </w:rPr>
            </m:ctrlPr>
          </m:sSubPr>
          <m:e>
            <m:r>
              <w:rPr>
                <w:rFonts w:ascii="Cambria Math" w:hAnsi="Cambria Math"/>
              </w:rPr>
              <m:t>R</m:t>
            </m:r>
          </m:e>
          <m:sub>
            <m:r>
              <w:rPr>
                <w:rFonts w:ascii="Cambria Math" w:hAnsi="Cambria Math"/>
              </w:rPr>
              <m:t>xr</m:t>
            </m:r>
          </m:sub>
        </m:sSub>
        <m:r>
          <w:rPr>
            <w:rFonts w:ascii="Cambria Math" w:hAnsi="Cambria Math"/>
          </w:rPr>
          <m:t xml:space="preserve">=f </m:t>
        </m:r>
        <m:sSub>
          <m:sSubPr>
            <m:ctrlPr>
              <w:rPr>
                <w:rFonts w:ascii="Cambria Math" w:hAnsi="Cambria Math"/>
                <w:i/>
              </w:rPr>
            </m:ctrlPr>
          </m:sSubPr>
          <m:e>
            <m:r>
              <w:rPr>
                <w:rFonts w:ascii="Cambria Math" w:hAnsi="Cambria Math"/>
              </w:rPr>
              <m:t>F</m:t>
            </m:r>
          </m:e>
          <m:sub>
            <m:r>
              <w:rPr>
                <w:rFonts w:ascii="Cambria Math" w:hAnsi="Cambria Math"/>
              </w:rPr>
              <m:t>zr</m:t>
            </m:r>
          </m:sub>
        </m:sSub>
      </m:oMath>
      <w:r>
        <w:t xml:space="preserve">                                                                                                                          (Eq. 3)</w:t>
      </w:r>
    </w:p>
    <w:p w14:paraId="3048616C" w14:textId="77777777" w:rsidR="0082415A" w:rsidRPr="00FC2B9F" w:rsidRDefault="0082415A" w:rsidP="0082415A">
      <m:oMath>
        <m:sSub>
          <m:sSubPr>
            <m:ctrlPr>
              <w:rPr>
                <w:rFonts w:ascii="Cambria Math" w:hAnsi="Cambria Math"/>
                <w:i/>
              </w:rPr>
            </m:ctrlPr>
          </m:sSubPr>
          <m:e>
            <m:r>
              <w:rPr>
                <w:rFonts w:ascii="Cambria Math" w:hAnsi="Cambria Math"/>
              </w:rPr>
              <m:t>F</m:t>
            </m:r>
          </m:e>
          <m:sub>
            <m:r>
              <w:rPr>
                <w:rFonts w:ascii="Cambria Math" w:hAnsi="Cambria Math"/>
              </w:rPr>
              <m:t>aero</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ρ </m:t>
        </m:r>
        <m:sSub>
          <m:sSubPr>
            <m:ctrlPr>
              <w:rPr>
                <w:rFonts w:ascii="Cambria Math" w:hAnsi="Cambria Math"/>
                <w:i/>
              </w:rPr>
            </m:ctrlPr>
          </m:sSubPr>
          <m:e>
            <m:r>
              <w:rPr>
                <w:rFonts w:ascii="Cambria Math" w:hAnsi="Cambria Math"/>
              </w:rPr>
              <m:t>C</m:t>
            </m:r>
          </m:e>
          <m:sub>
            <m:r>
              <w:rPr>
                <w:rFonts w:ascii="Cambria Math" w:hAnsi="Cambria Math"/>
              </w:rPr>
              <m:t>w</m:t>
            </m:r>
          </m:sub>
        </m:sSub>
        <m:r>
          <w:rPr>
            <w:rFonts w:ascii="Cambria Math" w:hAnsi="Cambria Math"/>
          </w:rPr>
          <m:t xml:space="preserve">A </m:t>
        </m:r>
        <m:sSup>
          <m:sSupPr>
            <m:ctrlPr>
              <w:rPr>
                <w:rFonts w:ascii="Cambria Math" w:hAnsi="Cambria Math"/>
                <w:i/>
              </w:rPr>
            </m:ctrlPr>
          </m:sSupPr>
          <m:e>
            <m:acc>
              <m:accPr>
                <m:chr m:val="̇"/>
                <m:ctrlPr>
                  <w:rPr>
                    <w:rFonts w:ascii="Cambria Math" w:hAnsi="Cambria Math"/>
                    <w:i/>
                  </w:rPr>
                </m:ctrlPr>
              </m:accPr>
              <m:e>
                <m:r>
                  <w:rPr>
                    <w:rFonts w:ascii="Cambria Math" w:hAnsi="Cambria Math"/>
                  </w:rPr>
                  <m:t>x</m:t>
                </m:r>
              </m:e>
            </m:acc>
          </m:e>
          <m:sup>
            <m:r>
              <w:rPr>
                <w:rFonts w:ascii="Cambria Math" w:hAnsi="Cambria Math"/>
              </w:rPr>
              <m:t>2</m:t>
            </m:r>
          </m:sup>
        </m:sSup>
      </m:oMath>
      <w:r>
        <w:t xml:space="preserve">                                                                                                             (Eq. 4)</w:t>
      </w:r>
    </w:p>
    <w:p w14:paraId="63CE3E34" w14:textId="77777777" w:rsidR="0082415A" w:rsidRDefault="0082415A" w:rsidP="0082415A">
      <w:r>
        <w:t>where:</w:t>
      </w:r>
    </w:p>
    <w:p w14:paraId="7A354626" w14:textId="77777777" w:rsidR="0082415A" w:rsidRPr="00FC2B9F" w:rsidRDefault="0082415A" w:rsidP="0082415A">
      <w:pPr>
        <w:pStyle w:val="ListParagraph"/>
        <w:numPr>
          <w:ilvl w:val="0"/>
          <w:numId w:val="1"/>
        </w:numPr>
      </w:pPr>
      <m:oMath>
        <m:r>
          <w:rPr>
            <w:rFonts w:ascii="Cambria Math" w:hAnsi="Cambria Math"/>
          </w:rPr>
          <m:t>f→</m:t>
        </m:r>
      </m:oMath>
      <w:r>
        <w:t xml:space="preserve"> rolling resistance coefficient</w:t>
      </w:r>
    </w:p>
    <w:p w14:paraId="68D12A45"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F</m:t>
            </m:r>
          </m:e>
          <m:sub>
            <m:r>
              <w:rPr>
                <w:rFonts w:ascii="Cambria Math" w:hAnsi="Cambria Math"/>
              </w:rPr>
              <m:t>zf</m:t>
            </m:r>
          </m:sub>
        </m:sSub>
        <m:r>
          <w:rPr>
            <w:rFonts w:ascii="Cambria Math" w:hAnsi="Cambria Math"/>
          </w:rPr>
          <m:t>→</m:t>
        </m:r>
      </m:oMath>
      <w:r>
        <w:t xml:space="preserve"> normal force on front tire</w:t>
      </w:r>
    </w:p>
    <w:p w14:paraId="3B4F8CAE"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F</m:t>
            </m:r>
          </m:e>
          <m:sub>
            <m:r>
              <w:rPr>
                <w:rFonts w:ascii="Cambria Math" w:hAnsi="Cambria Math"/>
              </w:rPr>
              <m:t>zr</m:t>
            </m:r>
          </m:sub>
        </m:sSub>
        <m:r>
          <w:rPr>
            <w:rFonts w:ascii="Cambria Math" w:hAnsi="Cambria Math"/>
          </w:rPr>
          <m:t>→</m:t>
        </m:r>
      </m:oMath>
      <w:r>
        <w:t xml:space="preserve"> normal force on rear tire</w:t>
      </w:r>
    </w:p>
    <w:p w14:paraId="75D4D376" w14:textId="77777777" w:rsidR="0082415A" w:rsidRDefault="0082415A" w:rsidP="0082415A">
      <w:pPr>
        <w:pStyle w:val="ListParagraph"/>
        <w:numPr>
          <w:ilvl w:val="0"/>
          <w:numId w:val="1"/>
        </w:numPr>
      </w:pPr>
      <m:oMath>
        <m:r>
          <w:rPr>
            <w:rFonts w:ascii="Cambria Math" w:hAnsi="Cambria Math"/>
          </w:rPr>
          <m:t>ρ→</m:t>
        </m:r>
      </m:oMath>
      <w:r>
        <w:t xml:space="preserve"> air mass density</w:t>
      </w:r>
    </w:p>
    <w:p w14:paraId="00C1576C"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C</m:t>
            </m:r>
          </m:e>
          <m:sub>
            <m:r>
              <w:rPr>
                <w:rFonts w:ascii="Cambria Math" w:hAnsi="Cambria Math"/>
              </w:rPr>
              <m:t>w</m:t>
            </m:r>
          </m:sub>
        </m:sSub>
        <m:r>
          <w:rPr>
            <w:rFonts w:ascii="Cambria Math" w:hAnsi="Cambria Math"/>
          </w:rPr>
          <m:t>→</m:t>
        </m:r>
      </m:oMath>
      <w:r>
        <w:t xml:space="preserve"> aerodynamic drag coefficient</w:t>
      </w:r>
    </w:p>
    <w:p w14:paraId="14437FF6" w14:textId="77777777" w:rsidR="0082415A" w:rsidRDefault="0082415A" w:rsidP="0082415A">
      <w:pPr>
        <w:pStyle w:val="ListParagraph"/>
        <w:numPr>
          <w:ilvl w:val="0"/>
          <w:numId w:val="1"/>
        </w:numPr>
      </w:pPr>
      <m:oMath>
        <m:r>
          <w:rPr>
            <w:rFonts w:ascii="Cambria Math" w:hAnsi="Cambria Math"/>
          </w:rPr>
          <m:t>A→</m:t>
        </m:r>
      </m:oMath>
      <w:r>
        <w:t xml:space="preserve"> vehicle frontal area</w:t>
      </w:r>
    </w:p>
    <w:p w14:paraId="7C90BCE8" w14:textId="77777777" w:rsidR="0082415A" w:rsidRDefault="0082415A" w:rsidP="0082415A">
      <w:pPr>
        <w:pStyle w:val="ListParagraph"/>
        <w:numPr>
          <w:ilvl w:val="0"/>
          <w:numId w:val="1"/>
        </w:numPr>
      </w:pPr>
      <m:oMath>
        <m:acc>
          <m:accPr>
            <m:chr m:val="̇"/>
            <m:ctrlPr>
              <w:rPr>
                <w:rFonts w:ascii="Cambria Math" w:hAnsi="Cambria Math"/>
                <w:i/>
              </w:rPr>
            </m:ctrlPr>
          </m:accPr>
          <m:e>
            <m:r>
              <w:rPr>
                <w:rFonts w:ascii="Cambria Math" w:hAnsi="Cambria Math"/>
              </w:rPr>
              <m:t>x</m:t>
            </m:r>
          </m:e>
        </m:acc>
        <m:r>
          <w:rPr>
            <w:rFonts w:ascii="Cambria Math" w:hAnsi="Cambria Math"/>
          </w:rPr>
          <m:t>→</m:t>
        </m:r>
      </m:oMath>
      <w:r>
        <w:t xml:space="preserve"> vehicle speed</w:t>
      </w:r>
    </w:p>
    <w:p w14:paraId="57AC12FE" w14:textId="77777777" w:rsidR="0082415A" w:rsidRDefault="0082415A" w:rsidP="0082415A">
      <w:r>
        <w:t>Projecting the Euler’s equation in the moving frame, we can calculate the normal forces on the front and rear tyres assuming that the vehicle pitch acceleration is negligible:</w:t>
      </w:r>
    </w:p>
    <w:p w14:paraId="7F61827F" w14:textId="77777777" w:rsidR="0082415A" w:rsidRPr="00D96EBD" w:rsidRDefault="0082415A" w:rsidP="0082415A">
      <m:oMath>
        <m:sSub>
          <m:sSubPr>
            <m:ctrlPr>
              <w:rPr>
                <w:rFonts w:ascii="Cambria Math" w:hAnsi="Cambria Math"/>
              </w:rPr>
            </m:ctrlPr>
          </m:sSubPr>
          <m:e>
            <m:r>
              <w:rPr>
                <w:rFonts w:ascii="Cambria Math" w:hAnsi="Cambria Math"/>
              </w:rPr>
              <m:t>F</m:t>
            </m:r>
          </m:e>
          <m:sub>
            <m:r>
              <w:rPr>
                <w:rFonts w:ascii="Cambria Math" w:hAnsi="Cambria Math"/>
              </w:rPr>
              <m:t>zf</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m:t>
                </m:r>
              </m:sub>
            </m:sSub>
          </m:den>
        </m:f>
        <m:sSub>
          <m:sSubPr>
            <m:ctrlPr>
              <w:rPr>
                <w:rFonts w:ascii="Cambria Math" w:hAnsi="Cambria Math"/>
              </w:rPr>
            </m:ctrlPr>
          </m:sSubPr>
          <m:e>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aero</m:t>
                </m:r>
              </m:sub>
            </m:sSub>
            <m:r>
              <w:rPr>
                <w:rFonts w:ascii="Cambria Math" w:hAnsi="Cambria Math"/>
              </w:rPr>
              <m:t>h</m:t>
            </m:r>
          </m:e>
          <m:sub>
            <m:r>
              <w:rPr>
                <w:rFonts w:ascii="Cambria Math" w:hAnsi="Cambria Math"/>
              </w:rPr>
              <m:t>aero</m:t>
            </m:r>
          </m:sub>
        </m:sSub>
        <m:r>
          <m:rPr>
            <m:sty m:val="p"/>
          </m:rPr>
          <w:rPr>
            <w:rFonts w:ascii="Cambria Math" w:hAnsi="Cambria Math"/>
          </w:rPr>
          <m:t>-</m:t>
        </m:r>
        <m:r>
          <w:rPr>
            <w:rFonts w:ascii="Cambria Math" w:hAnsi="Cambria Math"/>
          </w:rPr>
          <m:t>m</m:t>
        </m:r>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r>
          <m:rPr>
            <m:sty m:val="p"/>
          </m:rPr>
          <w:rPr>
            <w:rFonts w:ascii="Cambria Math" w:hAnsi="Cambria Math"/>
          </w:rPr>
          <m:t xml:space="preserve"> </m:t>
        </m:r>
        <m:r>
          <w:rPr>
            <w:rFonts w:ascii="Cambria Math" w:hAnsi="Cambria Math"/>
          </w:rPr>
          <m:t>h</m:t>
        </m:r>
        <m:r>
          <m:rPr>
            <m:sty m:val="p"/>
          </m:rPr>
          <w:rPr>
            <w:rFonts w:ascii="Cambria Math" w:hAnsi="Cambria Math"/>
          </w:rPr>
          <m:t>-</m:t>
        </m:r>
        <m:r>
          <w:rPr>
            <w:rFonts w:ascii="Cambria Math" w:hAnsi="Cambria Math"/>
          </w:rPr>
          <m:t>mghsin</m:t>
        </m:r>
        <m:d>
          <m:dPr>
            <m:ctrlPr>
              <w:rPr>
                <w:rFonts w:ascii="Cambria Math" w:hAnsi="Cambria Math"/>
              </w:rPr>
            </m:ctrlPr>
          </m:dPr>
          <m:e>
            <m:r>
              <w:rPr>
                <w:rFonts w:ascii="Cambria Math" w:hAnsi="Cambria Math"/>
              </w:rPr>
              <m:t>ϑ</m:t>
            </m:r>
          </m:e>
        </m:d>
        <m:r>
          <m:rPr>
            <m:sty m:val="p"/>
          </m:rPr>
          <w:rPr>
            <w:rFonts w:ascii="Cambria Math" w:hAnsi="Cambria Math"/>
          </w:rPr>
          <m:t>+</m:t>
        </m:r>
        <m:r>
          <w:rPr>
            <w:rFonts w:ascii="Cambria Math" w:hAnsi="Cambria Math"/>
          </w:rPr>
          <m:t>mg</m:t>
        </m:r>
        <m:sSub>
          <m:sSubPr>
            <m:ctrlPr>
              <w:rPr>
                <w:rFonts w:ascii="Cambria Math" w:hAnsi="Cambria Math"/>
              </w:rPr>
            </m:ctrlPr>
          </m:sSubPr>
          <m:e>
            <m:r>
              <w:rPr>
                <w:rFonts w:ascii="Cambria Math" w:hAnsi="Cambria Math"/>
              </w:rPr>
              <m:t>l</m:t>
            </m:r>
          </m:e>
          <m:sub>
            <m:r>
              <w:rPr>
                <w:rFonts w:ascii="Cambria Math" w:hAnsi="Cambria Math"/>
              </w:rPr>
              <m:t>r</m:t>
            </m:r>
          </m:sub>
        </m:sSub>
        <m:r>
          <w:rPr>
            <w:rFonts w:ascii="Cambria Math" w:hAnsi="Cambria Math"/>
          </w:rPr>
          <m:t>cos</m:t>
        </m:r>
        <m:d>
          <m:dPr>
            <m:ctrlPr>
              <w:rPr>
                <w:rFonts w:ascii="Cambria Math" w:hAnsi="Cambria Math"/>
              </w:rPr>
            </m:ctrlPr>
          </m:dPr>
          <m:e>
            <m:r>
              <w:rPr>
                <w:rFonts w:ascii="Cambria Math" w:hAnsi="Cambria Math"/>
              </w:rPr>
              <m:t>ϑ</m:t>
            </m:r>
          </m:e>
        </m:d>
        <m:r>
          <m:rPr>
            <m:sty m:val="p"/>
          </m:rPr>
          <w:rPr>
            <w:rFonts w:ascii="Cambria Math" w:hAnsi="Cambria Math"/>
          </w:rPr>
          <m:t>)</m:t>
        </m:r>
      </m:oMath>
      <w:r>
        <w:t xml:space="preserve">                                   (Eq. 5)</w:t>
      </w:r>
    </w:p>
    <w:p w14:paraId="5AD83560" w14:textId="77777777" w:rsidR="0082415A" w:rsidRPr="00D96EBD" w:rsidRDefault="0082415A" w:rsidP="0082415A">
      <m:oMath>
        <m:sSub>
          <m:sSubPr>
            <m:ctrlPr>
              <w:rPr>
                <w:rFonts w:ascii="Cambria Math" w:hAnsi="Cambria Math"/>
              </w:rPr>
            </m:ctrlPr>
          </m:sSubPr>
          <m:e>
            <m:r>
              <w:rPr>
                <w:rFonts w:ascii="Cambria Math" w:hAnsi="Cambria Math"/>
              </w:rPr>
              <m:t>F</m:t>
            </m:r>
          </m:e>
          <m:sub>
            <m:r>
              <w:rPr>
                <w:rFonts w:ascii="Cambria Math" w:hAnsi="Cambria Math"/>
              </w:rPr>
              <m:t>zr</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l</m:t>
                </m:r>
              </m:e>
              <m:sub>
                <m:r>
                  <w:rPr>
                    <w:rFonts w:ascii="Cambria Math" w:hAnsi="Cambria Math"/>
                  </w:rPr>
                  <m:t>f</m:t>
                </m:r>
              </m:sub>
            </m:sSub>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r</m:t>
                </m:r>
              </m:sub>
            </m:sSub>
          </m:den>
        </m:f>
        <m:sSub>
          <m:sSubPr>
            <m:ctrlPr>
              <w:rPr>
                <w:rFonts w:ascii="Cambria Math" w:hAnsi="Cambria Math"/>
              </w:rPr>
            </m:ctrlPr>
          </m:sSubPr>
          <m:e>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aero</m:t>
                </m:r>
              </m:sub>
            </m:sSub>
            <m:r>
              <w:rPr>
                <w:rFonts w:ascii="Cambria Math" w:hAnsi="Cambria Math"/>
              </w:rPr>
              <m:t>h</m:t>
            </m:r>
          </m:e>
          <m:sub>
            <m:r>
              <w:rPr>
                <w:rFonts w:ascii="Cambria Math" w:hAnsi="Cambria Math"/>
              </w:rPr>
              <m:t>aero</m:t>
            </m:r>
          </m:sub>
        </m:sSub>
        <m:r>
          <m:rPr>
            <m:sty m:val="p"/>
          </m:rPr>
          <w:rPr>
            <w:rFonts w:ascii="Cambria Math" w:hAnsi="Cambria Math"/>
          </w:rPr>
          <m:t>+</m:t>
        </m:r>
        <m:r>
          <w:rPr>
            <w:rFonts w:ascii="Cambria Math" w:hAnsi="Cambria Math"/>
          </w:rPr>
          <m:t>m</m:t>
        </m:r>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r>
          <m:rPr>
            <m:sty m:val="p"/>
          </m:rPr>
          <w:rPr>
            <w:rFonts w:ascii="Cambria Math" w:hAnsi="Cambria Math"/>
          </w:rPr>
          <m:t xml:space="preserve"> </m:t>
        </m:r>
        <m:r>
          <w:rPr>
            <w:rFonts w:ascii="Cambria Math" w:hAnsi="Cambria Math"/>
          </w:rPr>
          <m:t>h</m:t>
        </m:r>
        <m:r>
          <m:rPr>
            <m:sty m:val="p"/>
          </m:rPr>
          <w:rPr>
            <w:rFonts w:ascii="Cambria Math" w:hAnsi="Cambria Math"/>
          </w:rPr>
          <m:t>+</m:t>
        </m:r>
        <m:r>
          <w:rPr>
            <w:rFonts w:ascii="Cambria Math" w:hAnsi="Cambria Math"/>
          </w:rPr>
          <m:t>mghsin</m:t>
        </m:r>
        <m:d>
          <m:dPr>
            <m:ctrlPr>
              <w:rPr>
                <w:rFonts w:ascii="Cambria Math" w:hAnsi="Cambria Math"/>
              </w:rPr>
            </m:ctrlPr>
          </m:dPr>
          <m:e>
            <m:r>
              <w:rPr>
                <w:rFonts w:ascii="Cambria Math" w:hAnsi="Cambria Math"/>
              </w:rPr>
              <m:t>ϑ</m:t>
            </m:r>
          </m:e>
        </m:d>
        <m:r>
          <m:rPr>
            <m:sty m:val="p"/>
          </m:rPr>
          <w:rPr>
            <w:rFonts w:ascii="Cambria Math" w:hAnsi="Cambria Math"/>
          </w:rPr>
          <m:t>+</m:t>
        </m:r>
        <m:r>
          <w:rPr>
            <w:rFonts w:ascii="Cambria Math" w:hAnsi="Cambria Math"/>
          </w:rPr>
          <m:t>mg</m:t>
        </m:r>
        <m:sSub>
          <m:sSubPr>
            <m:ctrlPr>
              <w:rPr>
                <w:rFonts w:ascii="Cambria Math" w:hAnsi="Cambria Math"/>
              </w:rPr>
            </m:ctrlPr>
          </m:sSubPr>
          <m:e>
            <m:r>
              <w:rPr>
                <w:rFonts w:ascii="Cambria Math" w:hAnsi="Cambria Math"/>
              </w:rPr>
              <m:t>l</m:t>
            </m:r>
          </m:e>
          <m:sub>
            <m:r>
              <w:rPr>
                <w:rFonts w:ascii="Cambria Math" w:hAnsi="Cambria Math"/>
              </w:rPr>
              <m:t>f</m:t>
            </m:r>
          </m:sub>
        </m:sSub>
        <m:r>
          <w:rPr>
            <w:rFonts w:ascii="Cambria Math" w:hAnsi="Cambria Math"/>
          </w:rPr>
          <m:t>cos</m:t>
        </m:r>
        <m:d>
          <m:dPr>
            <m:ctrlPr>
              <w:rPr>
                <w:rFonts w:ascii="Cambria Math" w:hAnsi="Cambria Math"/>
              </w:rPr>
            </m:ctrlPr>
          </m:dPr>
          <m:e>
            <m:r>
              <w:rPr>
                <w:rFonts w:ascii="Cambria Math" w:hAnsi="Cambria Math"/>
              </w:rPr>
              <m:t>ϑ</m:t>
            </m:r>
          </m:e>
        </m:d>
        <m:r>
          <m:rPr>
            <m:sty m:val="p"/>
          </m:rPr>
          <w:rPr>
            <w:rFonts w:ascii="Cambria Math" w:hAnsi="Cambria Math"/>
          </w:rPr>
          <m:t>)</m:t>
        </m:r>
      </m:oMath>
      <w:r>
        <w:t xml:space="preserve">                                       (Eq. 6)</w:t>
      </w:r>
    </w:p>
    <w:p w14:paraId="33848BCD" w14:textId="77777777" w:rsidR="0082415A" w:rsidRDefault="0082415A" w:rsidP="0082415A">
      <w:r>
        <w:t>where:</w:t>
      </w:r>
    </w:p>
    <w:p w14:paraId="7EF40ED6" w14:textId="77777777" w:rsidR="0082415A" w:rsidRPr="00FC2B9F"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l</m:t>
            </m:r>
          </m:e>
          <m:sub>
            <m:r>
              <w:rPr>
                <w:rFonts w:ascii="Cambria Math" w:hAnsi="Cambria Math"/>
              </w:rPr>
              <m:t>f</m:t>
            </m:r>
          </m:sub>
        </m:sSub>
        <m:r>
          <w:rPr>
            <w:rFonts w:ascii="Cambria Math" w:hAnsi="Cambria Math"/>
          </w:rPr>
          <m:t>→</m:t>
        </m:r>
      </m:oMath>
      <w:r>
        <w:t xml:space="preserve"> longitudinal d</w:t>
      </w:r>
      <w:r w:rsidRPr="00193AF5">
        <w:t>istance between front axle and center of mass</w:t>
      </w:r>
    </w:p>
    <w:p w14:paraId="73EA2000"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l</m:t>
            </m:r>
          </m:e>
          <m:sub>
            <m:r>
              <w:rPr>
                <w:rFonts w:ascii="Cambria Math" w:hAnsi="Cambria Math"/>
              </w:rPr>
              <m:t>r</m:t>
            </m:r>
          </m:sub>
        </m:sSub>
        <m:r>
          <w:rPr>
            <w:rFonts w:ascii="Cambria Math" w:hAnsi="Cambria Math"/>
          </w:rPr>
          <m:t>→</m:t>
        </m:r>
      </m:oMath>
      <w:r>
        <w:t xml:space="preserve"> longitudinal d</w:t>
      </w:r>
      <w:r w:rsidRPr="00193AF5">
        <w:t xml:space="preserve">istance between </w:t>
      </w:r>
      <w:r>
        <w:t>rear</w:t>
      </w:r>
      <w:r w:rsidRPr="00193AF5">
        <w:t xml:space="preserve"> axle and center of mass</w:t>
      </w:r>
    </w:p>
    <w:p w14:paraId="77DA8E5E"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h</m:t>
            </m:r>
          </m:e>
          <m:sub>
            <m:r>
              <w:rPr>
                <w:rFonts w:ascii="Cambria Math" w:hAnsi="Cambria Math"/>
              </w:rPr>
              <m:t>aero</m:t>
            </m:r>
          </m:sub>
        </m:sSub>
        <m:r>
          <w:rPr>
            <w:rFonts w:ascii="Cambria Math" w:hAnsi="Cambria Math"/>
          </w:rPr>
          <m:t>→</m:t>
        </m:r>
      </m:oMath>
      <w:r>
        <w:t xml:space="preserve"> height of aerodynamic drag force</w:t>
      </w:r>
    </w:p>
    <w:p w14:paraId="16949B6B" w14:textId="77777777" w:rsidR="0082415A" w:rsidRDefault="0082415A" w:rsidP="0082415A">
      <w:pPr>
        <w:pStyle w:val="ListParagraph"/>
        <w:numPr>
          <w:ilvl w:val="0"/>
          <w:numId w:val="1"/>
        </w:numPr>
      </w:pPr>
      <m:oMath>
        <m:r>
          <w:rPr>
            <w:rFonts w:ascii="Cambria Math" w:hAnsi="Cambria Math"/>
          </w:rPr>
          <m:t>h→</m:t>
        </m:r>
      </m:oMath>
      <w:r>
        <w:t xml:space="preserve"> center of mass height</w:t>
      </w:r>
    </w:p>
    <w:p w14:paraId="5E1B27AB" w14:textId="77777777" w:rsidR="0082415A" w:rsidRPr="00900B32" w:rsidRDefault="0082415A" w:rsidP="0082415A">
      <w:r>
        <w:lastRenderedPageBreak/>
        <w:t>The tyre longitudinal forces are assumed to be proportional to the longitudinal slip and the normal forces:</w:t>
      </w:r>
    </w:p>
    <w:p w14:paraId="52CDB61E" w14:textId="77777777" w:rsidR="0082415A" w:rsidRPr="00D96EBD" w:rsidRDefault="0082415A" w:rsidP="0082415A">
      <m:oMath>
        <m:sSub>
          <m:sSubPr>
            <m:ctrlPr>
              <w:rPr>
                <w:rFonts w:ascii="Cambria Math" w:hAnsi="Cambria Math"/>
                <w:i/>
              </w:rPr>
            </m:ctrlPr>
          </m:sSubPr>
          <m:e>
            <m:r>
              <w:rPr>
                <w:rFonts w:ascii="Cambria Math" w:hAnsi="Cambria Math"/>
              </w:rPr>
              <m:t>F</m:t>
            </m:r>
          </m:e>
          <m:sub>
            <m:r>
              <w:rPr>
                <w:rFonts w:ascii="Cambria Math" w:hAnsi="Cambria Math"/>
              </w:rPr>
              <m:t>xf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m:t>
            </m:r>
          </m:sub>
        </m:sSub>
        <m:sSub>
          <m:sSubPr>
            <m:ctrlPr>
              <w:rPr>
                <w:rFonts w:ascii="Cambria Math" w:hAnsi="Cambria Math"/>
                <w:i/>
              </w:rPr>
            </m:ctrlPr>
          </m:sSubPr>
          <m:e>
            <m:r>
              <w:rPr>
                <w:rFonts w:ascii="Cambria Math" w:hAnsi="Cambria Math"/>
              </w:rPr>
              <m:t>F</m:t>
            </m:r>
          </m:e>
          <m:sub>
            <m:r>
              <w:rPr>
                <w:rFonts w:ascii="Cambria Math" w:hAnsi="Cambria Math"/>
              </w:rPr>
              <m:t>zf</m:t>
            </m:r>
          </m:sub>
        </m:sSub>
        <m:sSub>
          <m:sSubPr>
            <m:ctrlPr>
              <w:rPr>
                <w:rFonts w:ascii="Cambria Math" w:hAnsi="Cambria Math"/>
                <w:i/>
              </w:rPr>
            </m:ctrlPr>
          </m:sSubPr>
          <m:e>
            <m:r>
              <w:rPr>
                <w:rFonts w:ascii="Cambria Math" w:hAnsi="Cambria Math"/>
              </w:rPr>
              <m:t>σ</m:t>
            </m:r>
          </m:e>
          <m:sub>
            <m:r>
              <w:rPr>
                <w:rFonts w:ascii="Cambria Math" w:hAnsi="Cambria Math"/>
              </w:rPr>
              <m:t>f</m:t>
            </m:r>
          </m:sub>
        </m:sSub>
      </m:oMath>
      <w:r>
        <w:t xml:space="preserve">                                                                                                                    (Eq. 7)</w:t>
      </w:r>
    </w:p>
    <w:p w14:paraId="38D0856D" w14:textId="77777777" w:rsidR="0082415A" w:rsidRPr="00D96EBD" w:rsidRDefault="0082415A" w:rsidP="0082415A">
      <m:oMath>
        <m:sSub>
          <m:sSubPr>
            <m:ctrlPr>
              <w:rPr>
                <w:rFonts w:ascii="Cambria Math" w:hAnsi="Cambria Math"/>
                <w:i/>
              </w:rPr>
            </m:ctrlPr>
          </m:sSubPr>
          <m:e>
            <m:r>
              <w:rPr>
                <w:rFonts w:ascii="Cambria Math" w:hAnsi="Cambria Math"/>
              </w:rPr>
              <m:t>F</m:t>
            </m:r>
          </m:e>
          <m:sub>
            <m:r>
              <w:rPr>
                <w:rFonts w:ascii="Cambria Math" w:hAnsi="Cambria Math"/>
              </w:rPr>
              <m:t>xr</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m:t>
            </m:r>
          </m:sub>
        </m:sSub>
        <m:sSub>
          <m:sSubPr>
            <m:ctrlPr>
              <w:rPr>
                <w:rFonts w:ascii="Cambria Math" w:hAnsi="Cambria Math"/>
                <w:i/>
              </w:rPr>
            </m:ctrlPr>
          </m:sSubPr>
          <m:e>
            <m:r>
              <w:rPr>
                <w:rFonts w:ascii="Cambria Math" w:hAnsi="Cambria Math"/>
              </w:rPr>
              <m:t>F</m:t>
            </m:r>
          </m:e>
          <m:sub>
            <m:r>
              <w:rPr>
                <w:rFonts w:ascii="Cambria Math" w:hAnsi="Cambria Math"/>
              </w:rPr>
              <m:t>zr</m:t>
            </m:r>
          </m:sub>
        </m:sSub>
        <m:sSub>
          <m:sSubPr>
            <m:ctrlPr>
              <w:rPr>
                <w:rFonts w:ascii="Cambria Math" w:hAnsi="Cambria Math"/>
                <w:i/>
              </w:rPr>
            </m:ctrlPr>
          </m:sSubPr>
          <m:e>
            <m:r>
              <w:rPr>
                <w:rFonts w:ascii="Cambria Math" w:hAnsi="Cambria Math"/>
              </w:rPr>
              <m:t>σ</m:t>
            </m:r>
          </m:e>
          <m:sub>
            <m:r>
              <w:rPr>
                <w:rFonts w:ascii="Cambria Math" w:hAnsi="Cambria Math"/>
              </w:rPr>
              <m:t>r</m:t>
            </m:r>
          </m:sub>
        </m:sSub>
      </m:oMath>
      <w:r>
        <w:t xml:space="preserve">                                                                                                                      (Eq. 8)</w:t>
      </w:r>
    </w:p>
    <w:p w14:paraId="329B68FC" w14:textId="77777777" w:rsidR="0082415A" w:rsidRDefault="0082415A" w:rsidP="0082415A">
      <w:r>
        <w:t>where:</w:t>
      </w:r>
    </w:p>
    <w:p w14:paraId="0F1762D7" w14:textId="77777777" w:rsidR="0082415A" w:rsidRPr="00FC2B9F"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m:t>
        </m:r>
      </m:oMath>
      <w:r>
        <w:t xml:space="preserve"> front tire longitudinal stiffness</w:t>
      </w:r>
    </w:p>
    <w:p w14:paraId="0F379D09"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m:t>
        </m:r>
      </m:oMath>
      <w:r>
        <w:t xml:space="preserve"> rear tire longitudinal stiffness</w:t>
      </w:r>
    </w:p>
    <w:p w14:paraId="63902E52" w14:textId="77777777" w:rsidR="0082415A" w:rsidRPr="00FC2B9F"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σ</m:t>
            </m:r>
          </m:e>
          <m:sub>
            <m:r>
              <w:rPr>
                <w:rFonts w:ascii="Cambria Math" w:hAnsi="Cambria Math"/>
              </w:rPr>
              <m:t>f</m:t>
            </m:r>
          </m:sub>
        </m:sSub>
        <m:r>
          <w:rPr>
            <w:rFonts w:ascii="Cambria Math" w:hAnsi="Cambria Math"/>
          </w:rPr>
          <m:t>→</m:t>
        </m:r>
      </m:oMath>
      <w:r>
        <w:t xml:space="preserve"> Front longitudinal slip ratio</w:t>
      </w:r>
    </w:p>
    <w:p w14:paraId="2D4DE7A4"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m:t>
        </m:r>
      </m:oMath>
      <w:r>
        <w:t xml:space="preserve"> Rear longitudinal slip ratio</w:t>
      </w:r>
    </w:p>
    <w:p w14:paraId="20BC4EFA" w14:textId="77777777" w:rsidR="0082415A" w:rsidRDefault="0082415A" w:rsidP="0082415A">
      <w:r>
        <w:t>Where the front and rear slip ratios are defined as follows:</w:t>
      </w:r>
    </w:p>
    <w:p w14:paraId="732EA2D6" w14:textId="77777777" w:rsidR="0082415A" w:rsidRPr="00E2141F" w:rsidRDefault="0082415A" w:rsidP="0082415A">
      <m:oMath>
        <m:sSub>
          <m:sSubPr>
            <m:ctrlPr>
              <w:rPr>
                <w:rFonts w:ascii="Cambria Math" w:hAnsi="Cambria Math"/>
                <w:i/>
              </w:rPr>
            </m:ctrlPr>
          </m:sSubPr>
          <m:e>
            <m:r>
              <w:rPr>
                <w:rFonts w:ascii="Cambria Math" w:hAnsi="Cambria Math"/>
              </w:rPr>
              <m:t>σ</m:t>
            </m:r>
          </m:e>
          <m:sub>
            <m:r>
              <w:rPr>
                <w:rFonts w:ascii="Cambria Math" w:hAnsi="Cambria Math"/>
              </w:rPr>
              <m:t>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ef</m:t>
                </m:r>
              </m:sub>
            </m:sSub>
            <m:sSub>
              <m:sSubPr>
                <m:ctrlPr>
                  <w:rPr>
                    <w:rFonts w:ascii="Cambria Math" w:hAnsi="Cambria Math"/>
                    <w:i/>
                  </w:rPr>
                </m:ctrlPr>
              </m:sSubPr>
              <m:e>
                <m:r>
                  <w:rPr>
                    <w:rFonts w:ascii="Cambria Math" w:hAnsi="Cambria Math"/>
                  </w:rPr>
                  <m:t>ω</m:t>
                </m:r>
              </m:e>
              <m:sub>
                <m:r>
                  <w:rPr>
                    <w:rFonts w:ascii="Cambria Math" w:hAnsi="Cambria Math"/>
                  </w:rPr>
                  <m:t>f</m:t>
                </m:r>
              </m:sub>
            </m:sSub>
            <m:r>
              <w:rPr>
                <w:rFonts w:ascii="Cambria Math" w:hAnsi="Cambria Math"/>
              </w:rPr>
              <m:t>-</m:t>
            </m:r>
            <m:acc>
              <m:accPr>
                <m:chr m:val="̇"/>
                <m:ctrlPr>
                  <w:rPr>
                    <w:rFonts w:ascii="Cambria Math" w:hAnsi="Cambria Math"/>
                    <w:i/>
                  </w:rPr>
                </m:ctrlPr>
              </m:accPr>
              <m:e>
                <m:r>
                  <w:rPr>
                    <w:rFonts w:ascii="Cambria Math" w:hAnsi="Cambria Math"/>
                  </w:rPr>
                  <m:t>x</m:t>
                </m:r>
              </m:e>
            </m:acc>
          </m:num>
          <m:den>
            <m:acc>
              <m:accPr>
                <m:chr m:val="̇"/>
                <m:ctrlPr>
                  <w:rPr>
                    <w:rFonts w:ascii="Cambria Math" w:hAnsi="Cambria Math"/>
                    <w:i/>
                  </w:rPr>
                </m:ctrlPr>
              </m:accPr>
              <m:e>
                <m:r>
                  <w:rPr>
                    <w:rFonts w:ascii="Cambria Math" w:hAnsi="Cambria Math"/>
                  </w:rPr>
                  <m:t>x</m:t>
                </m:r>
              </m:e>
            </m:acc>
          </m:den>
        </m:f>
      </m:oMath>
      <w:r>
        <w:t xml:space="preserve">                                                                                                                       (Eq. 9)</w:t>
      </w:r>
    </w:p>
    <w:p w14:paraId="5F29D9A9" w14:textId="77777777" w:rsidR="0082415A" w:rsidRPr="00E2141F" w:rsidRDefault="0082415A" w:rsidP="0082415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er</m:t>
                </m:r>
              </m:sub>
            </m:sSub>
            <m:sSub>
              <m:sSubPr>
                <m:ctrlPr>
                  <w:rPr>
                    <w:rFonts w:ascii="Cambria Math" w:hAnsi="Cambria Math"/>
                    <w:i/>
                  </w:rPr>
                </m:ctrlPr>
              </m:sSubPr>
              <m:e>
                <m:r>
                  <w:rPr>
                    <w:rFonts w:ascii="Cambria Math" w:hAnsi="Cambria Math"/>
                  </w:rPr>
                  <m:t>ω</m:t>
                </m:r>
              </m:e>
              <m:sub>
                <m:r>
                  <w:rPr>
                    <w:rFonts w:ascii="Cambria Math" w:hAnsi="Cambria Math"/>
                  </w:rPr>
                  <m:t>r</m:t>
                </m:r>
              </m:sub>
            </m:sSub>
            <m:r>
              <w:rPr>
                <w:rFonts w:ascii="Cambria Math" w:hAnsi="Cambria Math"/>
              </w:rPr>
              <m:t>-</m:t>
            </m:r>
            <m:acc>
              <m:accPr>
                <m:chr m:val="̇"/>
                <m:ctrlPr>
                  <w:rPr>
                    <w:rFonts w:ascii="Cambria Math" w:hAnsi="Cambria Math"/>
                    <w:i/>
                  </w:rPr>
                </m:ctrlPr>
              </m:accPr>
              <m:e>
                <m:r>
                  <w:rPr>
                    <w:rFonts w:ascii="Cambria Math" w:hAnsi="Cambria Math"/>
                  </w:rPr>
                  <m:t>x</m:t>
                </m:r>
              </m:e>
            </m:acc>
          </m:num>
          <m:den>
            <m:acc>
              <m:accPr>
                <m:chr m:val="̇"/>
                <m:ctrlPr>
                  <w:rPr>
                    <w:rFonts w:ascii="Cambria Math" w:hAnsi="Cambria Math"/>
                    <w:i/>
                  </w:rPr>
                </m:ctrlPr>
              </m:accPr>
              <m:e>
                <m:r>
                  <w:rPr>
                    <w:rFonts w:ascii="Cambria Math" w:hAnsi="Cambria Math"/>
                  </w:rPr>
                  <m:t>x</m:t>
                </m:r>
              </m:e>
            </m:acc>
          </m:den>
        </m:f>
      </m:oMath>
      <w:r>
        <w:t xml:space="preserve">                                                                                                                       (Eq. 10)</w:t>
      </w:r>
    </w:p>
    <w:p w14:paraId="63901437" w14:textId="77777777" w:rsidR="0082415A" w:rsidRDefault="0082415A" w:rsidP="0082415A">
      <w:r>
        <w:t>where:</w:t>
      </w:r>
    </w:p>
    <w:p w14:paraId="29646A6F" w14:textId="77777777" w:rsidR="0082415A" w:rsidRPr="00FC2B9F"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ω</m:t>
            </m:r>
          </m:e>
          <m:sub>
            <m:r>
              <w:rPr>
                <w:rFonts w:ascii="Cambria Math" w:hAnsi="Cambria Math"/>
              </w:rPr>
              <m:t>f</m:t>
            </m:r>
          </m:sub>
        </m:sSub>
        <m:r>
          <w:rPr>
            <w:rFonts w:ascii="Cambria Math" w:hAnsi="Cambria Math"/>
          </w:rPr>
          <m:t>→</m:t>
        </m:r>
      </m:oMath>
      <w:r>
        <w:t xml:space="preserve"> front wheel angular velocity</w:t>
      </w:r>
    </w:p>
    <w:p w14:paraId="0C53DFBF"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ω</m:t>
            </m:r>
          </m:e>
          <m:sub>
            <m:r>
              <w:rPr>
                <w:rFonts w:ascii="Cambria Math" w:hAnsi="Cambria Math"/>
              </w:rPr>
              <m:t>r</m:t>
            </m:r>
          </m:sub>
        </m:sSub>
        <m:r>
          <w:rPr>
            <w:rFonts w:ascii="Cambria Math" w:hAnsi="Cambria Math"/>
          </w:rPr>
          <m:t>→</m:t>
        </m:r>
      </m:oMath>
      <w:r>
        <w:t xml:space="preserve"> rear wheel angular velocity</w:t>
      </w:r>
    </w:p>
    <w:p w14:paraId="08BB5771" w14:textId="77777777" w:rsidR="0082415A" w:rsidRPr="001C2AD8"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r</m:t>
            </m:r>
          </m:e>
          <m:sub>
            <m:r>
              <w:rPr>
                <w:rFonts w:ascii="Cambria Math" w:hAnsi="Cambria Math"/>
              </w:rPr>
              <m:t>ef</m:t>
            </m:r>
          </m:sub>
        </m:sSub>
        <m:r>
          <w:rPr>
            <w:rFonts w:ascii="Cambria Math" w:hAnsi="Cambria Math"/>
          </w:rPr>
          <m:t>→</m:t>
        </m:r>
      </m:oMath>
      <w:r>
        <w:t xml:space="preserve"> Front wheel effective radius</w:t>
      </w:r>
    </w:p>
    <w:p w14:paraId="16162E3E" w14:textId="77777777" w:rsidR="0082415A" w:rsidRPr="001C2AD8"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r</m:t>
            </m:r>
          </m:e>
          <m:sub>
            <m:r>
              <w:rPr>
                <w:rFonts w:ascii="Cambria Math" w:hAnsi="Cambria Math"/>
              </w:rPr>
              <m:t>er</m:t>
            </m:r>
          </m:sub>
        </m:sSub>
        <m:r>
          <w:rPr>
            <w:rFonts w:ascii="Cambria Math" w:hAnsi="Cambria Math"/>
          </w:rPr>
          <m:t>→</m:t>
        </m:r>
      </m:oMath>
      <w:r>
        <w:t xml:space="preserve"> Rear wheel effective radius</w:t>
      </w:r>
    </w:p>
    <w:p w14:paraId="6BF8D018" w14:textId="77777777" w:rsidR="0082415A" w:rsidRDefault="0082415A" w:rsidP="0082415A">
      <w:r>
        <w:t>The effective radius are:</w:t>
      </w:r>
    </w:p>
    <w:p w14:paraId="4354252D" w14:textId="77777777" w:rsidR="0082415A" w:rsidRPr="00E2141F" w:rsidRDefault="0082415A" w:rsidP="0082415A">
      <m:oMath>
        <m:sSub>
          <m:sSubPr>
            <m:ctrlPr>
              <w:rPr>
                <w:rFonts w:ascii="Cambria Math" w:hAnsi="Cambria Math"/>
                <w:i/>
              </w:rPr>
            </m:ctrlPr>
          </m:sSubPr>
          <m:e>
            <m:r>
              <w:rPr>
                <w:rFonts w:ascii="Cambria Math" w:hAnsi="Cambria Math"/>
              </w:rPr>
              <m:t>r</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zf</m:t>
                </m:r>
              </m:sub>
            </m:sSub>
          </m:num>
          <m:den>
            <m:sSub>
              <m:sSubPr>
                <m:ctrlPr>
                  <w:rPr>
                    <w:rFonts w:ascii="Cambria Math" w:hAnsi="Cambria Math"/>
                    <w:i/>
                  </w:rPr>
                </m:ctrlPr>
              </m:sSubPr>
              <m:e>
                <m:r>
                  <w:rPr>
                    <w:rFonts w:ascii="Cambria Math" w:hAnsi="Cambria Math"/>
                  </w:rPr>
                  <m:t>k</m:t>
                </m:r>
              </m:e>
              <m:sub>
                <m:r>
                  <w:rPr>
                    <w:rFonts w:ascii="Cambria Math" w:hAnsi="Cambria Math"/>
                  </w:rPr>
                  <m:t>t</m:t>
                </m:r>
              </m:sub>
            </m:sSub>
          </m:den>
        </m:f>
      </m:oMath>
      <w:r>
        <w:t xml:space="preserve">                                                                                                                     (Eq. 11)</w:t>
      </w:r>
    </w:p>
    <w:p w14:paraId="0E22FDF3" w14:textId="77777777" w:rsidR="0082415A" w:rsidRPr="00E2141F" w:rsidRDefault="0082415A" w:rsidP="0082415A">
      <m:oMath>
        <m:sSub>
          <m:sSubPr>
            <m:ctrlPr>
              <w:rPr>
                <w:rFonts w:ascii="Cambria Math" w:hAnsi="Cambria Math"/>
                <w:i/>
              </w:rPr>
            </m:ctrlPr>
          </m:sSubPr>
          <m:e>
            <m:r>
              <w:rPr>
                <w:rFonts w:ascii="Cambria Math" w:hAnsi="Cambria Math"/>
              </w:rPr>
              <m:t>r</m:t>
            </m:r>
          </m:e>
          <m:sub>
            <m:r>
              <w:rPr>
                <w:rFonts w:ascii="Cambria Math" w:hAnsi="Cambria Math"/>
              </w:rPr>
              <m:t>er</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zr</m:t>
                </m:r>
              </m:sub>
            </m:sSub>
          </m:num>
          <m:den>
            <m:sSub>
              <m:sSubPr>
                <m:ctrlPr>
                  <w:rPr>
                    <w:rFonts w:ascii="Cambria Math" w:hAnsi="Cambria Math"/>
                    <w:i/>
                  </w:rPr>
                </m:ctrlPr>
              </m:sSubPr>
              <m:e>
                <m:r>
                  <w:rPr>
                    <w:rFonts w:ascii="Cambria Math" w:hAnsi="Cambria Math"/>
                  </w:rPr>
                  <m:t>k</m:t>
                </m:r>
              </m:e>
              <m:sub>
                <m:r>
                  <w:rPr>
                    <w:rFonts w:ascii="Cambria Math" w:hAnsi="Cambria Math"/>
                  </w:rPr>
                  <m:t>t</m:t>
                </m:r>
              </m:sub>
            </m:sSub>
          </m:den>
        </m:f>
      </m:oMath>
      <w:r>
        <w:t xml:space="preserve">                                                                                                                     (Eq. 12)</w:t>
      </w:r>
    </w:p>
    <w:p w14:paraId="6F751B81" w14:textId="77777777" w:rsidR="0082415A" w:rsidRDefault="0082415A" w:rsidP="0082415A">
      <w:r>
        <w:t>where:</w:t>
      </w:r>
    </w:p>
    <w:p w14:paraId="7AAD27F5" w14:textId="77777777" w:rsidR="0082415A" w:rsidRPr="00FC2B9F"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oMath>
      <w:r>
        <w:t xml:space="preserve"> undeformed tire radius</w:t>
      </w:r>
    </w:p>
    <w:p w14:paraId="5FE2EB32" w14:textId="77777777" w:rsidR="0082415A"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oMath>
      <w:r>
        <w:t xml:space="preserve"> vertical tire stiffness</w:t>
      </w:r>
    </w:p>
    <w:p w14:paraId="1F65CD7C" w14:textId="77777777" w:rsidR="0082415A" w:rsidRPr="00A64544" w:rsidRDefault="0082415A" w:rsidP="0082415A">
      <w:r>
        <w:t>The wheels’ dynamics is described by the two Euler equations:</w:t>
      </w:r>
    </w:p>
    <w:p w14:paraId="1F88CC3D" w14:textId="77777777" w:rsidR="0082415A" w:rsidRPr="00E2141F" w:rsidRDefault="0082415A" w:rsidP="0082415A">
      <m:oMath>
        <m:sSub>
          <m:sSubPr>
            <m:ctrlPr>
              <w:rPr>
                <w:rFonts w:ascii="Cambria Math" w:hAnsi="Cambria Math"/>
                <w:i/>
              </w:rPr>
            </m:ctrlPr>
          </m:sSubPr>
          <m:e>
            <m:r>
              <w:rPr>
                <w:rFonts w:ascii="Cambria Math" w:hAnsi="Cambria Math"/>
              </w:rPr>
              <m:t>J</m:t>
            </m:r>
          </m:e>
          <m:sub>
            <m:r>
              <w:rPr>
                <w:rFonts w:ascii="Cambria Math" w:hAnsi="Cambria Math"/>
              </w:rPr>
              <m:t>f</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ω</m:t>
                </m:r>
              </m:e>
            </m:acc>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xf</m:t>
                </m:r>
              </m:sub>
            </m:sSub>
            <m:r>
              <w:rPr>
                <w:rFonts w:ascii="Cambria Math" w:hAnsi="Cambria Math"/>
              </w:rPr>
              <m:t>r</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rf</m:t>
            </m:r>
          </m:sub>
        </m:sSub>
      </m:oMath>
      <w:r>
        <w:t xml:space="preserve">                                                                                              (Eq. 13)</w:t>
      </w:r>
    </w:p>
    <w:p w14:paraId="5E1010DB" w14:textId="77777777" w:rsidR="0082415A" w:rsidRPr="00E2141F" w:rsidRDefault="0082415A" w:rsidP="0082415A">
      <m:oMath>
        <m:sSub>
          <m:sSubPr>
            <m:ctrlPr>
              <w:rPr>
                <w:rFonts w:ascii="Cambria Math" w:hAnsi="Cambria Math"/>
                <w:i/>
              </w:rPr>
            </m:ctrlPr>
          </m:sSubPr>
          <m:e>
            <m:r>
              <w:rPr>
                <w:rFonts w:ascii="Cambria Math" w:hAnsi="Cambria Math"/>
              </w:rPr>
              <m:t>J</m:t>
            </m:r>
          </m:e>
          <m:sub>
            <m:r>
              <w:rPr>
                <w:rFonts w:ascii="Cambria Math" w:hAnsi="Cambria Math"/>
              </w:rPr>
              <m:t>r</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ω</m:t>
                </m:r>
              </m:e>
            </m:acc>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xr</m:t>
                </m:r>
              </m:sub>
            </m:sSub>
            <m:r>
              <w:rPr>
                <w:rFonts w:ascii="Cambria Math" w:hAnsi="Cambria Math"/>
              </w:rPr>
              <m:t>r</m:t>
            </m:r>
          </m:e>
          <m:sub>
            <m:r>
              <w:rPr>
                <w:rFonts w:ascii="Cambria Math" w:hAnsi="Cambria Math"/>
              </w:rPr>
              <m:t>er</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rr</m:t>
            </m:r>
          </m:sub>
        </m:sSub>
      </m:oMath>
      <w:r>
        <w:t xml:space="preserve">                                                                                               (Eq. 14)</w:t>
      </w:r>
    </w:p>
    <w:p w14:paraId="29639374" w14:textId="77777777" w:rsidR="0082415A" w:rsidRDefault="0082415A" w:rsidP="0082415A">
      <w:r>
        <w:t>where:</w:t>
      </w:r>
    </w:p>
    <w:p w14:paraId="6C1C8036" w14:textId="77777777" w:rsidR="0082415A" w:rsidRPr="00FC2B9F" w:rsidRDefault="0082415A" w:rsidP="0082415A">
      <w:pPr>
        <w:pStyle w:val="ListParagraph"/>
        <w:numPr>
          <w:ilvl w:val="0"/>
          <w:numId w:val="1"/>
        </w:numP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ω</m:t>
                </m:r>
              </m:e>
              <m:sub>
                <m:r>
                  <w:rPr>
                    <w:rFonts w:ascii="Cambria Math" w:hAnsi="Cambria Math"/>
                  </w:rPr>
                  <m:t>f</m:t>
                </m:r>
              </m:sub>
            </m:sSub>
          </m:e>
        </m:acc>
        <m:r>
          <w:rPr>
            <w:rFonts w:ascii="Cambria Math" w:hAnsi="Cambria Math"/>
          </w:rPr>
          <m:t>→</m:t>
        </m:r>
      </m:oMath>
      <w:r>
        <w:t xml:space="preserve"> front wheel angular acceleration</w:t>
      </w:r>
    </w:p>
    <w:p w14:paraId="1C6F84DD" w14:textId="77777777" w:rsidR="0082415A" w:rsidRDefault="0082415A" w:rsidP="0082415A">
      <w:pPr>
        <w:pStyle w:val="ListParagraph"/>
        <w:numPr>
          <w:ilvl w:val="0"/>
          <w:numId w:val="1"/>
        </w:numPr>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ω</m:t>
                </m:r>
              </m:e>
              <m:sub>
                <m:r>
                  <w:rPr>
                    <w:rFonts w:ascii="Cambria Math" w:hAnsi="Cambria Math"/>
                  </w:rPr>
                  <m:t>r</m:t>
                </m:r>
              </m:sub>
            </m:sSub>
          </m:e>
        </m:acc>
        <m:r>
          <w:rPr>
            <w:rFonts w:ascii="Cambria Math" w:hAnsi="Cambria Math"/>
          </w:rPr>
          <m:t>→</m:t>
        </m:r>
      </m:oMath>
      <w:r>
        <w:t xml:space="preserve"> rear wheel angular acceleration</w:t>
      </w:r>
    </w:p>
    <w:p w14:paraId="7D48E5D4" w14:textId="77777777" w:rsidR="0082415A" w:rsidRPr="009D0BCB"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J</m:t>
            </m:r>
          </m:e>
          <m:sub>
            <m:r>
              <w:rPr>
                <w:rFonts w:ascii="Cambria Math" w:hAnsi="Cambria Math"/>
              </w:rPr>
              <m:t>f</m:t>
            </m:r>
          </m:sub>
        </m:sSub>
        <m:r>
          <w:rPr>
            <w:rFonts w:ascii="Cambria Math" w:hAnsi="Cambria Math"/>
          </w:rPr>
          <m:t>→</m:t>
        </m:r>
      </m:oMath>
      <w:r w:rsidRPr="009D0BCB">
        <w:t xml:space="preserve"> front wheel inertia</w:t>
      </w:r>
    </w:p>
    <w:p w14:paraId="70A5E428" w14:textId="77777777" w:rsidR="0082415A" w:rsidRPr="009D0BCB"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J</m:t>
            </m:r>
          </m:e>
          <m:sub>
            <m:r>
              <w:rPr>
                <w:rFonts w:ascii="Cambria Math" w:hAnsi="Cambria Math"/>
              </w:rPr>
              <m:t>r</m:t>
            </m:r>
          </m:sub>
        </m:sSub>
        <m:r>
          <w:rPr>
            <w:rFonts w:ascii="Cambria Math" w:hAnsi="Cambria Math"/>
          </w:rPr>
          <m:t>→</m:t>
        </m:r>
      </m:oMath>
      <w:r w:rsidRPr="009D0BCB">
        <w:t xml:space="preserve"> rear wheel inertia</w:t>
      </w:r>
    </w:p>
    <w:p w14:paraId="272ED356" w14:textId="77777777" w:rsidR="0082415A" w:rsidRPr="009D0BCB"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oMath>
      <w:r w:rsidRPr="009D0BCB">
        <w:t xml:space="preserve"> front braking torque</w:t>
      </w:r>
    </w:p>
    <w:p w14:paraId="4A6E4702" w14:textId="77777777" w:rsidR="0082415A" w:rsidRPr="009D0BCB"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T</m:t>
            </m:r>
          </m:e>
          <m:sub>
            <m:r>
              <w:rPr>
                <w:rFonts w:ascii="Cambria Math" w:hAnsi="Cambria Math"/>
              </w:rPr>
              <m:t>r</m:t>
            </m:r>
          </m:sub>
        </m:sSub>
        <m:r>
          <w:rPr>
            <w:rFonts w:ascii="Cambria Math" w:hAnsi="Cambria Math"/>
          </w:rPr>
          <m:t>→</m:t>
        </m:r>
      </m:oMath>
      <w:r w:rsidRPr="009D0BCB">
        <w:t xml:space="preserve"> rear braking torque</w:t>
      </w:r>
    </w:p>
    <w:p w14:paraId="03A6FD7C" w14:textId="77777777" w:rsidR="0082415A" w:rsidRPr="009D0BCB"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T</m:t>
            </m:r>
          </m:e>
          <m:sub>
            <m:r>
              <w:rPr>
                <w:rFonts w:ascii="Cambria Math" w:hAnsi="Cambria Math"/>
              </w:rPr>
              <m:t>rf</m:t>
            </m:r>
          </m:sub>
        </m:sSub>
        <m:r>
          <w:rPr>
            <w:rFonts w:ascii="Cambria Math" w:hAnsi="Cambria Math"/>
          </w:rPr>
          <m:t>→</m:t>
        </m:r>
      </m:oMath>
      <w:r w:rsidRPr="009D0BCB">
        <w:t xml:space="preserve"> front wheel resistance torque</w:t>
      </w:r>
    </w:p>
    <w:p w14:paraId="385724C9" w14:textId="77777777" w:rsidR="0082415A" w:rsidRPr="009D0BCB"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T</m:t>
            </m:r>
          </m:e>
          <m:sub>
            <m:r>
              <w:rPr>
                <w:rFonts w:ascii="Cambria Math" w:hAnsi="Cambria Math"/>
              </w:rPr>
              <m:t>rr</m:t>
            </m:r>
          </m:sub>
        </m:sSub>
        <m:r>
          <w:rPr>
            <w:rFonts w:ascii="Cambria Math" w:hAnsi="Cambria Math"/>
          </w:rPr>
          <m:t>→</m:t>
        </m:r>
      </m:oMath>
      <w:r w:rsidRPr="009D0BCB">
        <w:t xml:space="preserve"> rear wheel resistance torque</w:t>
      </w:r>
    </w:p>
    <w:p w14:paraId="022B0957" w14:textId="77777777" w:rsidR="0082415A" w:rsidRDefault="0082415A" w:rsidP="0082415A">
      <w:r>
        <w:t>We assume hereinafter that the braking system is tuned to provide a pre-defined front/rear braking torque partition:</w:t>
      </w:r>
    </w:p>
    <w:p w14:paraId="48120BAC" w14:textId="77777777" w:rsidR="0082415A" w:rsidRPr="00E2141F" w:rsidRDefault="0082415A" w:rsidP="0082415A">
      <m:oMath>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oMath>
      <w:r>
        <w:t xml:space="preserve">                                                                                                                            (Eq. 15)</w:t>
      </w:r>
    </w:p>
    <w:p w14:paraId="7756A0BF" w14:textId="77777777" w:rsidR="0082415A" w:rsidRPr="00E2141F" w:rsidRDefault="0082415A" w:rsidP="0082415A">
      <m:oMath>
        <m:sSub>
          <m:sSubPr>
            <m:ctrlPr>
              <w:rPr>
                <w:rFonts w:ascii="Cambria Math" w:hAnsi="Cambria Math"/>
                <w:i/>
              </w:rPr>
            </m:ctrlPr>
          </m:sSubPr>
          <m:e>
            <m:r>
              <w:rPr>
                <w:rFonts w:ascii="Cambria Math" w:hAnsi="Cambria Math"/>
              </w:rPr>
              <m:t>T</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(1-k</m:t>
            </m:r>
          </m:e>
          <m:sub>
            <m:r>
              <w:rPr>
                <w:rFonts w:ascii="Cambria Math" w:hAnsi="Cambria Math"/>
              </w:rPr>
              <m:t>b</m:t>
            </m:r>
          </m:sub>
        </m:sSub>
        <m:r>
          <w:rPr>
            <w:rFonts w:ascii="Cambria Math" w:hAnsi="Cambria Math"/>
          </w:rPr>
          <m:t>)T</m:t>
        </m:r>
      </m:oMath>
      <w:r>
        <w:t xml:space="preserve">                                                                                                                  (Eq. 16)</w:t>
      </w:r>
    </w:p>
    <w:p w14:paraId="5161B95F" w14:textId="77777777" w:rsidR="0082415A" w:rsidRDefault="0082415A" w:rsidP="0082415A">
      <w:r>
        <w:t>where:</w:t>
      </w:r>
    </w:p>
    <w:p w14:paraId="2D114043" w14:textId="77777777" w:rsidR="0082415A" w:rsidRPr="009D0BCB" w:rsidRDefault="0082415A" w:rsidP="0082415A">
      <w:pPr>
        <w:pStyle w:val="ListParagraph"/>
        <w:numPr>
          <w:ilvl w:val="0"/>
          <w:numId w:val="1"/>
        </w:numPr>
      </w:pPr>
      <m:oMath>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m:t>
        </m:r>
      </m:oMath>
      <w:r w:rsidRPr="009D0BCB">
        <w:t xml:space="preserve"> </w:t>
      </w:r>
      <w:r>
        <w:t>brake distribution coefficient</w:t>
      </w:r>
    </w:p>
    <w:p w14:paraId="09DB2083" w14:textId="77777777" w:rsidR="0082415A" w:rsidRDefault="0082415A" w:rsidP="0082415A">
      <w:r>
        <w:t xml:space="preserve">The resistance torques are given by: </w:t>
      </w:r>
    </w:p>
    <w:p w14:paraId="367AF0B8" w14:textId="77777777" w:rsidR="0082415A" w:rsidRPr="00E2141F" w:rsidRDefault="0082415A" w:rsidP="0082415A">
      <m:oMath>
        <m:sSub>
          <m:sSubPr>
            <m:ctrlPr>
              <w:rPr>
                <w:rFonts w:ascii="Cambria Math" w:hAnsi="Cambria Math"/>
                <w:i/>
              </w:rPr>
            </m:ctrlPr>
          </m:sSubPr>
          <m:e>
            <m:r>
              <w:rPr>
                <w:rFonts w:ascii="Cambria Math" w:hAnsi="Cambria Math"/>
              </w:rPr>
              <m:t>T</m:t>
            </m:r>
          </m:e>
          <m:sub>
            <m:r>
              <w:rPr>
                <w:rFonts w:ascii="Cambria Math" w:hAnsi="Cambria Math"/>
              </w:rPr>
              <m:t>rf</m:t>
            </m:r>
          </m:sub>
        </m:sSub>
        <m:r>
          <w:rPr>
            <w:rFonts w:ascii="Cambria Math" w:hAnsi="Cambria Math"/>
          </w:rPr>
          <m:t>=f</m:t>
        </m:r>
        <m:sSub>
          <m:sSubPr>
            <m:ctrlPr>
              <w:rPr>
                <w:rFonts w:ascii="Cambria Math" w:hAnsi="Cambria Math"/>
                <w:i/>
              </w:rPr>
            </m:ctrlPr>
          </m:sSubPr>
          <m:e>
            <m:r>
              <w:rPr>
                <w:rFonts w:ascii="Cambria Math" w:hAnsi="Cambria Math"/>
              </w:rPr>
              <m:t>r</m:t>
            </m:r>
          </m:e>
          <m:sub>
            <m:r>
              <w:rPr>
                <w:rFonts w:ascii="Cambria Math" w:hAnsi="Cambria Math"/>
              </w:rPr>
              <m:t>ef</m:t>
            </m:r>
          </m:sub>
        </m:sSub>
        <m:sSub>
          <m:sSubPr>
            <m:ctrlPr>
              <w:rPr>
                <w:rFonts w:ascii="Cambria Math" w:hAnsi="Cambria Math"/>
                <w:i/>
              </w:rPr>
            </m:ctrlPr>
          </m:sSubPr>
          <m:e>
            <m:r>
              <w:rPr>
                <w:rFonts w:ascii="Cambria Math" w:hAnsi="Cambria Math"/>
              </w:rPr>
              <m:t>F</m:t>
            </m:r>
          </m:e>
          <m:sub>
            <m:r>
              <w:rPr>
                <w:rFonts w:ascii="Cambria Math" w:hAnsi="Cambria Math"/>
              </w:rPr>
              <m:t>zf</m:t>
            </m:r>
          </m:sub>
        </m:sSub>
      </m:oMath>
      <w:r>
        <w:t xml:space="preserve">                                                                                                                    (Eq. 17)</w:t>
      </w:r>
    </w:p>
    <w:p w14:paraId="2571A65A" w14:textId="77777777" w:rsidR="0082415A" w:rsidRPr="00E2141F" w:rsidRDefault="0082415A" w:rsidP="0082415A">
      <m:oMath>
        <m:sSub>
          <m:sSubPr>
            <m:ctrlPr>
              <w:rPr>
                <w:rFonts w:ascii="Cambria Math" w:hAnsi="Cambria Math"/>
                <w:i/>
              </w:rPr>
            </m:ctrlPr>
          </m:sSubPr>
          <m:e>
            <m:r>
              <w:rPr>
                <w:rFonts w:ascii="Cambria Math" w:hAnsi="Cambria Math"/>
              </w:rPr>
              <m:t>T</m:t>
            </m:r>
          </m:e>
          <m:sub>
            <m:r>
              <w:rPr>
                <w:rFonts w:ascii="Cambria Math" w:hAnsi="Cambria Math"/>
              </w:rPr>
              <m:t>rr</m:t>
            </m:r>
          </m:sub>
        </m:sSub>
        <m:r>
          <w:rPr>
            <w:rFonts w:ascii="Cambria Math" w:hAnsi="Cambria Math"/>
          </w:rPr>
          <m:t>=f</m:t>
        </m:r>
        <m:sSub>
          <m:sSubPr>
            <m:ctrlPr>
              <w:rPr>
                <w:rFonts w:ascii="Cambria Math" w:hAnsi="Cambria Math"/>
                <w:i/>
              </w:rPr>
            </m:ctrlPr>
          </m:sSubPr>
          <m:e>
            <m:r>
              <w:rPr>
                <w:rFonts w:ascii="Cambria Math" w:hAnsi="Cambria Math"/>
              </w:rPr>
              <m:t>r</m:t>
            </m:r>
          </m:e>
          <m:sub>
            <m:r>
              <w:rPr>
                <w:rFonts w:ascii="Cambria Math" w:hAnsi="Cambria Math"/>
              </w:rPr>
              <m:t>er</m:t>
            </m:r>
          </m:sub>
        </m:sSub>
        <m:sSub>
          <m:sSubPr>
            <m:ctrlPr>
              <w:rPr>
                <w:rFonts w:ascii="Cambria Math" w:hAnsi="Cambria Math"/>
                <w:i/>
              </w:rPr>
            </m:ctrlPr>
          </m:sSubPr>
          <m:e>
            <m:r>
              <w:rPr>
                <w:rFonts w:ascii="Cambria Math" w:hAnsi="Cambria Math"/>
              </w:rPr>
              <m:t>F</m:t>
            </m:r>
          </m:e>
          <m:sub>
            <m:r>
              <w:rPr>
                <w:rFonts w:ascii="Cambria Math" w:hAnsi="Cambria Math"/>
              </w:rPr>
              <m:t>zr</m:t>
            </m:r>
          </m:sub>
        </m:sSub>
      </m:oMath>
      <w:r>
        <w:t xml:space="preserve">                                                                                                                    (Eq. 18)</w:t>
      </w:r>
    </w:p>
    <w:p w14:paraId="583D883F" w14:textId="14078691" w:rsidR="00000F57" w:rsidRDefault="0082415A" w:rsidP="0082415A">
      <w:r>
        <w:t xml:space="preserve">The inverse dynamics model is found by means of the following steps. The tyres’ slip equations </w:t>
      </w:r>
      <w:r w:rsidRPr="00E44C15">
        <w:t>9 and 10</w:t>
      </w:r>
      <w:r>
        <w:t xml:space="preserve"> are solved for the angular velocities, which are substituted into the wheels’ Euler equations together with the tyres’ normal and longitudinal forces. The two equations are then solved for the tyres’ slip, which result functions of the vehicle acceleration. The calculated forces are substituted into the Newton’s equation, which is solved for the total braking torque T, yielding T</w:t>
      </w:r>
      <w:r w:rsidRPr="00D96EBD">
        <w:rPr>
          <w:vertAlign w:val="subscript"/>
        </w:rPr>
        <w:t>f</w:t>
      </w:r>
      <w:r>
        <w:t xml:space="preserve"> and T</w:t>
      </w:r>
      <w:r w:rsidRPr="00D96EBD">
        <w:rPr>
          <w:vertAlign w:val="subscript"/>
        </w:rPr>
        <w:t>r</w:t>
      </w:r>
      <w:r>
        <w:t xml:space="preserve"> as functions of the vehicle acceleration. The wheels’ angular velocities are calculated by means of the tyres’ slip and vehicle velocity, according to equations </w:t>
      </w:r>
      <w:r w:rsidRPr="00E44C15">
        <w:t>9 and 10</w:t>
      </w:r>
      <w:r w:rsidRPr="00C955A6">
        <w:t>.</w:t>
      </w:r>
      <w:r>
        <w:t xml:space="preserve"> The final set of four equations (two torques and two angular velocities) constitute and inverse dynamics algebraic model: given the vehicle motion (acceleration time history) it provides the relevant quantities.</w:t>
      </w:r>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altName w:val="Arial"/>
    <w:charset w:val="B2"/>
    <w:family w:val="auto"/>
    <w:pitch w:val="variable"/>
    <w:sig w:usb0="00002001" w:usb1="80000000" w:usb2="00000008" w:usb3="00000000" w:csb0="00000040" w:csb1="00000000"/>
  </w:font>
  <w:font w:name="B Zar">
    <w:altName w:val="Courier New"/>
    <w:charset w:val="B2"/>
    <w:family w:val="auto"/>
    <w:pitch w:val="variable"/>
    <w:sig w:usb0="00002000"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67DB8"/>
    <w:multiLevelType w:val="hybridMultilevel"/>
    <w:tmpl w:val="5C7A2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5A"/>
    <w:rsid w:val="0007695B"/>
    <w:rsid w:val="005615C6"/>
    <w:rsid w:val="005E078B"/>
    <w:rsid w:val="00781D71"/>
    <w:rsid w:val="007D4061"/>
    <w:rsid w:val="0082415A"/>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D9BE"/>
  <w15:chartTrackingRefBased/>
  <w15:docId w15:val="{245913E4-E95C-4DA9-9318-98DFE5A5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15A"/>
    <w:pPr>
      <w:spacing w:after="200" w:line="480" w:lineRule="auto"/>
      <w:jc w:val="both"/>
    </w:pPr>
    <w:rPr>
      <w:rFonts w:asciiTheme="majorBidi" w:eastAsia="B Nazanin" w:hAnsiTheme="majorBidi" w:cstheme="majorBidi"/>
      <w:color w:val="000000" w:themeColor="text1"/>
      <w:sz w:val="24"/>
      <w:szCs w:val="24"/>
      <w:lang w:bidi="fa-IR"/>
    </w:rPr>
  </w:style>
  <w:style w:type="paragraph" w:styleId="Heading1">
    <w:name w:val="heading 1"/>
    <w:basedOn w:val="Normal"/>
    <w:next w:val="Normal"/>
    <w:link w:val="Heading1Char"/>
    <w:uiPriority w:val="9"/>
    <w:qFormat/>
    <w:rsid w:val="0082415A"/>
    <w:pPr>
      <w:keepNext/>
      <w:keepLines/>
      <w:jc w:val="left"/>
      <w:outlineLvl w:val="0"/>
    </w:pPr>
    <w:rPr>
      <w:rFonts w:eastAsia="B Za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15A"/>
    <w:rPr>
      <w:rFonts w:asciiTheme="majorBidi" w:eastAsia="B Zar" w:hAnsiTheme="majorBidi" w:cstheme="majorBidi"/>
      <w:b/>
      <w:bCs/>
      <w:color w:val="000000" w:themeColor="text1"/>
      <w:sz w:val="28"/>
      <w:szCs w:val="24"/>
      <w:lang w:bidi="fa-IR"/>
    </w:rPr>
  </w:style>
  <w:style w:type="paragraph" w:styleId="ListParagraph">
    <w:name w:val="List Paragraph"/>
    <w:basedOn w:val="Normal"/>
    <w:uiPriority w:val="34"/>
    <w:qFormat/>
    <w:rsid w:val="008241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918</Words>
  <Characters>5234</Characters>
  <Application>Microsoft Office Word</Application>
  <DocSecurity>0</DocSecurity>
  <Lines>43</Lines>
  <Paragraphs>12</Paragraphs>
  <ScaleCrop>false</ScaleCrop>
  <Company>Springer Nature</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2022-10-28T08:45:00Z</dcterms:created>
  <dcterms:modified xsi:type="dcterms:W3CDTF">2022-10-28T08:45:00Z</dcterms:modified>
</cp:coreProperties>
</file>