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E0A73" w14:textId="660F6035" w:rsidR="00F8740A" w:rsidRDefault="00F8740A" w:rsidP="00FD2E72">
      <w:pPr>
        <w:pStyle w:val="ListParagraph"/>
        <w:numPr>
          <w:ilvl w:val="0"/>
          <w:numId w:val="16"/>
        </w:numPr>
        <w:spacing w:before="240"/>
        <w:rPr>
          <w:b/>
          <w:bCs/>
        </w:rPr>
      </w:pPr>
      <w:r w:rsidRPr="00C74E9C">
        <w:rPr>
          <w:b/>
          <w:bCs/>
        </w:rPr>
        <w:t>APPENDIX</w:t>
      </w:r>
    </w:p>
    <w:p w14:paraId="76EAB5BB" w14:textId="0795BAB0" w:rsidR="00F8740A" w:rsidRPr="00F8740A" w:rsidRDefault="0002516D" w:rsidP="00F8740A">
      <w:r>
        <w:t xml:space="preserve">The </w:t>
      </w:r>
      <w:r w:rsidR="003E57AF">
        <w:t>values of all indicators used in the presented analysis obtained during the laboratory measurements for different short</w:t>
      </w:r>
      <w:r w:rsidR="003E57AF">
        <w:noBreakHyphen/>
        <w:t>circuit conditions are presented in Table </w:t>
      </w:r>
      <w:r w:rsidR="003C4052">
        <w:t>4.</w:t>
      </w:r>
    </w:p>
    <w:p w14:paraId="353D9719" w14:textId="4BED7054" w:rsidR="00D86081" w:rsidRDefault="00D86081" w:rsidP="00E123CF">
      <w:pPr>
        <w:pStyle w:val="Caption"/>
        <w:keepNext/>
        <w:spacing w:after="0"/>
      </w:pPr>
      <w:r>
        <w:t xml:space="preserve">Table </w:t>
      </w:r>
      <w:fldSimple w:instr=" SEQ Table \* ARABIC ">
        <w:r w:rsidR="001B4602">
          <w:rPr>
            <w:noProof/>
          </w:rPr>
          <w:t>4</w:t>
        </w:r>
      </w:fldSimple>
      <w:r>
        <w:tab/>
        <w:t>Values of indicators obtained from tests on a laboratory setup for different fault severities</w:t>
      </w:r>
    </w:p>
    <w:tbl>
      <w:tblPr>
        <w:tblStyle w:val="TableGrid"/>
        <w:tblW w:w="5000" w:type="pct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325"/>
        <w:gridCol w:w="1040"/>
        <w:gridCol w:w="1038"/>
        <w:gridCol w:w="1038"/>
        <w:gridCol w:w="1038"/>
        <w:gridCol w:w="1038"/>
        <w:gridCol w:w="1038"/>
        <w:gridCol w:w="1038"/>
        <w:gridCol w:w="1036"/>
      </w:tblGrid>
      <w:tr w:rsidR="00EB2F3B" w:rsidRPr="00F32878" w14:paraId="6A2BED76" w14:textId="77777777" w:rsidTr="00C74E9C">
        <w:trPr>
          <w:trHeight w:val="315"/>
        </w:trPr>
        <w:tc>
          <w:tcPr>
            <w:tcW w:w="688" w:type="pct"/>
            <w:noWrap/>
          </w:tcPr>
          <w:p w14:paraId="3BF2DCC8" w14:textId="0D4DCEF5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FAULT</w:t>
            </w:r>
          </w:p>
        </w:tc>
        <w:tc>
          <w:tcPr>
            <w:tcW w:w="540" w:type="pct"/>
            <w:noWrap/>
          </w:tcPr>
          <w:p w14:paraId="6F0CAE9C" w14:textId="7D094B91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OK</w:t>
            </w:r>
          </w:p>
        </w:tc>
        <w:tc>
          <w:tcPr>
            <w:tcW w:w="539" w:type="pct"/>
            <w:noWrap/>
          </w:tcPr>
          <w:p w14:paraId="54937B3A" w14:textId="68A4ED37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0-1</w:t>
            </w:r>
          </w:p>
        </w:tc>
        <w:tc>
          <w:tcPr>
            <w:tcW w:w="539" w:type="pct"/>
            <w:noWrap/>
          </w:tcPr>
          <w:p w14:paraId="38EB30EB" w14:textId="1A2D346B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0-2</w:t>
            </w:r>
          </w:p>
        </w:tc>
        <w:tc>
          <w:tcPr>
            <w:tcW w:w="539" w:type="pct"/>
            <w:noWrap/>
          </w:tcPr>
          <w:p w14:paraId="31C080D6" w14:textId="5340B3C1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0-3</w:t>
            </w:r>
          </w:p>
        </w:tc>
        <w:tc>
          <w:tcPr>
            <w:tcW w:w="539" w:type="pct"/>
            <w:noWrap/>
          </w:tcPr>
          <w:p w14:paraId="411B66F0" w14:textId="743CC681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0-4</w:t>
            </w:r>
          </w:p>
        </w:tc>
        <w:tc>
          <w:tcPr>
            <w:tcW w:w="539" w:type="pct"/>
            <w:noWrap/>
          </w:tcPr>
          <w:p w14:paraId="5348CCD1" w14:textId="5A98496F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0-5</w:t>
            </w:r>
          </w:p>
        </w:tc>
        <w:tc>
          <w:tcPr>
            <w:tcW w:w="539" w:type="pct"/>
            <w:noWrap/>
          </w:tcPr>
          <w:p w14:paraId="2AE660A5" w14:textId="1F4609DB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0-6</w:t>
            </w:r>
          </w:p>
        </w:tc>
        <w:tc>
          <w:tcPr>
            <w:tcW w:w="538" w:type="pct"/>
            <w:noWrap/>
          </w:tcPr>
          <w:p w14:paraId="631650F0" w14:textId="5CF4EAED" w:rsidR="00EB2F3B" w:rsidRPr="00F32878" w:rsidRDefault="00EB2F3B" w:rsidP="00EB2F3B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0-7</w:t>
            </w:r>
          </w:p>
        </w:tc>
      </w:tr>
      <w:tr w:rsidR="00F8740A" w:rsidRPr="00F32878" w14:paraId="6252F662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06BEB89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CC</w:t>
            </w:r>
          </w:p>
        </w:tc>
        <w:tc>
          <w:tcPr>
            <w:tcW w:w="540" w:type="pct"/>
            <w:noWrap/>
            <w:hideMark/>
          </w:tcPr>
          <w:p w14:paraId="5DBBDCD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1.00</w:t>
            </w:r>
          </w:p>
        </w:tc>
        <w:tc>
          <w:tcPr>
            <w:tcW w:w="539" w:type="pct"/>
            <w:noWrap/>
            <w:hideMark/>
          </w:tcPr>
          <w:p w14:paraId="0B13B3C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0.97</w:t>
            </w:r>
          </w:p>
        </w:tc>
        <w:tc>
          <w:tcPr>
            <w:tcW w:w="539" w:type="pct"/>
            <w:noWrap/>
            <w:hideMark/>
          </w:tcPr>
          <w:p w14:paraId="0DE43E9F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0.96</w:t>
            </w:r>
          </w:p>
        </w:tc>
        <w:tc>
          <w:tcPr>
            <w:tcW w:w="539" w:type="pct"/>
            <w:noWrap/>
            <w:hideMark/>
          </w:tcPr>
          <w:p w14:paraId="08431A2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0.95</w:t>
            </w:r>
          </w:p>
        </w:tc>
        <w:tc>
          <w:tcPr>
            <w:tcW w:w="539" w:type="pct"/>
            <w:noWrap/>
            <w:hideMark/>
          </w:tcPr>
          <w:p w14:paraId="114E189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0.93</w:t>
            </w:r>
          </w:p>
        </w:tc>
        <w:tc>
          <w:tcPr>
            <w:tcW w:w="539" w:type="pct"/>
            <w:noWrap/>
            <w:hideMark/>
          </w:tcPr>
          <w:p w14:paraId="7C121FF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0.91</w:t>
            </w:r>
          </w:p>
        </w:tc>
        <w:tc>
          <w:tcPr>
            <w:tcW w:w="539" w:type="pct"/>
            <w:noWrap/>
            <w:hideMark/>
          </w:tcPr>
          <w:p w14:paraId="5E6108A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0.86</w:t>
            </w:r>
          </w:p>
        </w:tc>
        <w:tc>
          <w:tcPr>
            <w:tcW w:w="538" w:type="pct"/>
            <w:noWrap/>
            <w:hideMark/>
          </w:tcPr>
          <w:p w14:paraId="4B965BF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0.79</w:t>
            </w:r>
          </w:p>
        </w:tc>
      </w:tr>
      <w:tr w:rsidR="00F8740A" w:rsidRPr="00F32878" w14:paraId="4B2B7486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23C2FDC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CCF</w:t>
            </w:r>
          </w:p>
        </w:tc>
        <w:tc>
          <w:tcPr>
            <w:tcW w:w="540" w:type="pct"/>
            <w:noWrap/>
            <w:hideMark/>
          </w:tcPr>
          <w:p w14:paraId="0A8E453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65535</w:t>
            </w:r>
          </w:p>
        </w:tc>
        <w:tc>
          <w:tcPr>
            <w:tcW w:w="539" w:type="pct"/>
            <w:noWrap/>
            <w:hideMark/>
          </w:tcPr>
          <w:p w14:paraId="0F00F50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2.09</w:t>
            </w:r>
          </w:p>
        </w:tc>
        <w:tc>
          <w:tcPr>
            <w:tcW w:w="539" w:type="pct"/>
            <w:noWrap/>
            <w:hideMark/>
          </w:tcPr>
          <w:p w14:paraId="32C4653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2.39</w:t>
            </w:r>
          </w:p>
        </w:tc>
        <w:tc>
          <w:tcPr>
            <w:tcW w:w="539" w:type="pct"/>
            <w:noWrap/>
            <w:hideMark/>
          </w:tcPr>
          <w:p w14:paraId="336C6CE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2.24</w:t>
            </w:r>
          </w:p>
        </w:tc>
        <w:tc>
          <w:tcPr>
            <w:tcW w:w="539" w:type="pct"/>
            <w:noWrap/>
            <w:hideMark/>
          </w:tcPr>
          <w:p w14:paraId="619B16B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1.58</w:t>
            </w:r>
          </w:p>
        </w:tc>
        <w:tc>
          <w:tcPr>
            <w:tcW w:w="539" w:type="pct"/>
            <w:noWrap/>
            <w:hideMark/>
          </w:tcPr>
          <w:p w14:paraId="15C4205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1.58</w:t>
            </w:r>
          </w:p>
        </w:tc>
        <w:tc>
          <w:tcPr>
            <w:tcW w:w="539" w:type="pct"/>
            <w:noWrap/>
            <w:hideMark/>
          </w:tcPr>
          <w:p w14:paraId="201853C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4.05</w:t>
            </w:r>
          </w:p>
        </w:tc>
        <w:tc>
          <w:tcPr>
            <w:tcW w:w="538" w:type="pct"/>
            <w:noWrap/>
            <w:hideMark/>
          </w:tcPr>
          <w:p w14:paraId="60522A3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1.13</w:t>
            </w:r>
          </w:p>
        </w:tc>
      </w:tr>
      <w:tr w:rsidR="00F8740A" w:rsidRPr="00F32878" w14:paraId="151C5481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5D22170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JD</w:t>
            </w:r>
          </w:p>
        </w:tc>
        <w:tc>
          <w:tcPr>
            <w:tcW w:w="540" w:type="pct"/>
            <w:noWrap/>
            <w:hideMark/>
          </w:tcPr>
          <w:p w14:paraId="7FD9C23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</w:t>
            </w:r>
          </w:p>
        </w:tc>
        <w:tc>
          <w:tcPr>
            <w:tcW w:w="539" w:type="pct"/>
            <w:noWrap/>
            <w:hideMark/>
          </w:tcPr>
          <w:p w14:paraId="5FFD19B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-0.12</w:t>
            </w:r>
          </w:p>
        </w:tc>
        <w:tc>
          <w:tcPr>
            <w:tcW w:w="539" w:type="pct"/>
            <w:noWrap/>
            <w:hideMark/>
          </w:tcPr>
          <w:p w14:paraId="0BD14C7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-0.05</w:t>
            </w:r>
          </w:p>
        </w:tc>
        <w:tc>
          <w:tcPr>
            <w:tcW w:w="539" w:type="pct"/>
            <w:noWrap/>
            <w:hideMark/>
          </w:tcPr>
          <w:p w14:paraId="776E4A4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-0.04</w:t>
            </w:r>
          </w:p>
        </w:tc>
        <w:tc>
          <w:tcPr>
            <w:tcW w:w="539" w:type="pct"/>
            <w:noWrap/>
            <w:hideMark/>
          </w:tcPr>
          <w:p w14:paraId="5D24DE6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-0.12</w:t>
            </w:r>
          </w:p>
        </w:tc>
        <w:tc>
          <w:tcPr>
            <w:tcW w:w="539" w:type="pct"/>
            <w:noWrap/>
            <w:hideMark/>
          </w:tcPr>
          <w:p w14:paraId="6A7540C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-0.07</w:t>
            </w:r>
          </w:p>
        </w:tc>
        <w:tc>
          <w:tcPr>
            <w:tcW w:w="539" w:type="pct"/>
            <w:noWrap/>
            <w:hideMark/>
          </w:tcPr>
          <w:p w14:paraId="2F42FBF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0.26</w:t>
            </w:r>
          </w:p>
        </w:tc>
        <w:tc>
          <w:tcPr>
            <w:tcW w:w="538" w:type="pct"/>
            <w:noWrap/>
            <w:hideMark/>
          </w:tcPr>
          <w:p w14:paraId="37C82AB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0.06</w:t>
            </w:r>
          </w:p>
        </w:tc>
      </w:tr>
      <w:tr w:rsidR="00F8740A" w:rsidRPr="00F32878" w14:paraId="7FFC3BF0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7AE2830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ASLE</w:t>
            </w:r>
          </w:p>
        </w:tc>
        <w:tc>
          <w:tcPr>
            <w:tcW w:w="540" w:type="pct"/>
            <w:noWrap/>
            <w:hideMark/>
          </w:tcPr>
          <w:p w14:paraId="5ECA475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</w:t>
            </w:r>
          </w:p>
        </w:tc>
        <w:tc>
          <w:tcPr>
            <w:tcW w:w="539" w:type="pct"/>
            <w:noWrap/>
            <w:hideMark/>
          </w:tcPr>
          <w:p w14:paraId="111EADE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1.33</w:t>
            </w:r>
          </w:p>
        </w:tc>
        <w:tc>
          <w:tcPr>
            <w:tcW w:w="539" w:type="pct"/>
            <w:noWrap/>
            <w:hideMark/>
          </w:tcPr>
          <w:p w14:paraId="6101D7E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1.00</w:t>
            </w:r>
          </w:p>
        </w:tc>
        <w:tc>
          <w:tcPr>
            <w:tcW w:w="539" w:type="pct"/>
            <w:noWrap/>
            <w:hideMark/>
          </w:tcPr>
          <w:p w14:paraId="1EC464C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1.52</w:t>
            </w:r>
          </w:p>
        </w:tc>
        <w:tc>
          <w:tcPr>
            <w:tcW w:w="539" w:type="pct"/>
            <w:noWrap/>
            <w:hideMark/>
          </w:tcPr>
          <w:p w14:paraId="6F59FD8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1.84</w:t>
            </w:r>
          </w:p>
        </w:tc>
        <w:tc>
          <w:tcPr>
            <w:tcW w:w="539" w:type="pct"/>
            <w:noWrap/>
            <w:hideMark/>
          </w:tcPr>
          <w:p w14:paraId="6A61085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1.76</w:t>
            </w:r>
          </w:p>
        </w:tc>
        <w:tc>
          <w:tcPr>
            <w:tcW w:w="539" w:type="pct"/>
            <w:noWrap/>
            <w:hideMark/>
          </w:tcPr>
          <w:p w14:paraId="27894CF8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1.71</w:t>
            </w:r>
          </w:p>
        </w:tc>
        <w:tc>
          <w:tcPr>
            <w:tcW w:w="538" w:type="pct"/>
            <w:noWrap/>
            <w:hideMark/>
          </w:tcPr>
          <w:p w14:paraId="595A806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1.68</w:t>
            </w:r>
          </w:p>
        </w:tc>
      </w:tr>
      <w:tr w:rsidR="00F8740A" w:rsidRPr="00F32878" w14:paraId="222CD276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0A946E9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DABS</w:t>
            </w:r>
          </w:p>
        </w:tc>
        <w:tc>
          <w:tcPr>
            <w:tcW w:w="540" w:type="pct"/>
            <w:noWrap/>
            <w:hideMark/>
          </w:tcPr>
          <w:p w14:paraId="7B622DE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</w:t>
            </w:r>
          </w:p>
        </w:tc>
        <w:tc>
          <w:tcPr>
            <w:tcW w:w="539" w:type="pct"/>
            <w:noWrap/>
            <w:hideMark/>
          </w:tcPr>
          <w:p w14:paraId="0087DB7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0.10</w:t>
            </w:r>
          </w:p>
        </w:tc>
        <w:tc>
          <w:tcPr>
            <w:tcW w:w="539" w:type="pct"/>
            <w:noWrap/>
            <w:hideMark/>
          </w:tcPr>
          <w:p w14:paraId="76FB81C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0.08</w:t>
            </w:r>
          </w:p>
        </w:tc>
        <w:tc>
          <w:tcPr>
            <w:tcW w:w="539" w:type="pct"/>
            <w:noWrap/>
            <w:hideMark/>
          </w:tcPr>
          <w:p w14:paraId="29AF954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0.11</w:t>
            </w:r>
          </w:p>
        </w:tc>
        <w:tc>
          <w:tcPr>
            <w:tcW w:w="539" w:type="pct"/>
            <w:noWrap/>
            <w:hideMark/>
          </w:tcPr>
          <w:p w14:paraId="4FFF8BB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0.17</w:t>
            </w:r>
          </w:p>
        </w:tc>
        <w:tc>
          <w:tcPr>
            <w:tcW w:w="539" w:type="pct"/>
            <w:noWrap/>
            <w:hideMark/>
          </w:tcPr>
          <w:p w14:paraId="199F655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0.17</w:t>
            </w:r>
          </w:p>
        </w:tc>
        <w:tc>
          <w:tcPr>
            <w:tcW w:w="539" w:type="pct"/>
            <w:noWrap/>
            <w:hideMark/>
          </w:tcPr>
          <w:p w14:paraId="12FF722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0.17</w:t>
            </w:r>
          </w:p>
        </w:tc>
        <w:tc>
          <w:tcPr>
            <w:tcW w:w="538" w:type="pct"/>
            <w:noWrap/>
            <w:hideMark/>
          </w:tcPr>
          <w:p w14:paraId="6CCA265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0.20</w:t>
            </w:r>
          </w:p>
        </w:tc>
      </w:tr>
      <w:tr w:rsidR="00F8740A" w:rsidRPr="00F32878" w14:paraId="135E8A71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2C92B50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540" w:type="pct"/>
            <w:noWrap/>
            <w:hideMark/>
          </w:tcPr>
          <w:p w14:paraId="1337EEA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1.00</w:t>
            </w:r>
          </w:p>
        </w:tc>
        <w:tc>
          <w:tcPr>
            <w:tcW w:w="539" w:type="pct"/>
            <w:noWrap/>
            <w:hideMark/>
          </w:tcPr>
          <w:p w14:paraId="63CAD148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0.94</w:t>
            </w:r>
          </w:p>
        </w:tc>
        <w:tc>
          <w:tcPr>
            <w:tcW w:w="539" w:type="pct"/>
            <w:noWrap/>
            <w:hideMark/>
          </w:tcPr>
          <w:p w14:paraId="76CBB0D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0.95</w:t>
            </w:r>
          </w:p>
        </w:tc>
        <w:tc>
          <w:tcPr>
            <w:tcW w:w="539" w:type="pct"/>
            <w:noWrap/>
            <w:hideMark/>
          </w:tcPr>
          <w:p w14:paraId="7F4C015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0.93</w:t>
            </w:r>
          </w:p>
        </w:tc>
        <w:tc>
          <w:tcPr>
            <w:tcW w:w="539" w:type="pct"/>
            <w:noWrap/>
            <w:hideMark/>
          </w:tcPr>
          <w:p w14:paraId="21DC73B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0.90</w:t>
            </w:r>
          </w:p>
        </w:tc>
        <w:tc>
          <w:tcPr>
            <w:tcW w:w="539" w:type="pct"/>
            <w:noWrap/>
            <w:hideMark/>
          </w:tcPr>
          <w:p w14:paraId="214F4EB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0.90</w:t>
            </w:r>
          </w:p>
        </w:tc>
        <w:tc>
          <w:tcPr>
            <w:tcW w:w="539" w:type="pct"/>
            <w:noWrap/>
            <w:hideMark/>
          </w:tcPr>
          <w:p w14:paraId="7A8B1D7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0.90</w:t>
            </w:r>
          </w:p>
        </w:tc>
        <w:tc>
          <w:tcPr>
            <w:tcW w:w="538" w:type="pct"/>
            <w:noWrap/>
            <w:hideMark/>
          </w:tcPr>
          <w:p w14:paraId="45F6426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0.89</w:t>
            </w:r>
          </w:p>
        </w:tc>
      </w:tr>
      <w:tr w:rsidR="00F8740A" w:rsidRPr="00F32878" w14:paraId="3A6DA6AC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2CF1D1C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MD</w:t>
            </w:r>
          </w:p>
        </w:tc>
        <w:tc>
          <w:tcPr>
            <w:tcW w:w="540" w:type="pct"/>
            <w:noWrap/>
            <w:hideMark/>
          </w:tcPr>
          <w:p w14:paraId="540A09D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</w:t>
            </w:r>
          </w:p>
        </w:tc>
        <w:tc>
          <w:tcPr>
            <w:tcW w:w="539" w:type="pct"/>
            <w:noWrap/>
            <w:hideMark/>
          </w:tcPr>
          <w:p w14:paraId="2027BC8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73.4</w:t>
            </w:r>
          </w:p>
        </w:tc>
        <w:tc>
          <w:tcPr>
            <w:tcW w:w="539" w:type="pct"/>
            <w:noWrap/>
            <w:hideMark/>
          </w:tcPr>
          <w:p w14:paraId="2F77FE2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99.3</w:t>
            </w:r>
          </w:p>
        </w:tc>
        <w:tc>
          <w:tcPr>
            <w:tcW w:w="539" w:type="pct"/>
            <w:noWrap/>
            <w:hideMark/>
          </w:tcPr>
          <w:p w14:paraId="295CFA3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83.2</w:t>
            </w:r>
          </w:p>
        </w:tc>
        <w:tc>
          <w:tcPr>
            <w:tcW w:w="539" w:type="pct"/>
            <w:noWrap/>
            <w:hideMark/>
          </w:tcPr>
          <w:p w14:paraId="6EF84C6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95.7</w:t>
            </w:r>
          </w:p>
        </w:tc>
        <w:tc>
          <w:tcPr>
            <w:tcW w:w="539" w:type="pct"/>
            <w:noWrap/>
            <w:hideMark/>
          </w:tcPr>
          <w:p w14:paraId="4698C4C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86.1</w:t>
            </w:r>
          </w:p>
        </w:tc>
        <w:tc>
          <w:tcPr>
            <w:tcW w:w="539" w:type="pct"/>
            <w:noWrap/>
            <w:hideMark/>
          </w:tcPr>
          <w:p w14:paraId="6DC1850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79.3</w:t>
            </w:r>
          </w:p>
        </w:tc>
        <w:tc>
          <w:tcPr>
            <w:tcW w:w="538" w:type="pct"/>
            <w:noWrap/>
            <w:hideMark/>
          </w:tcPr>
          <w:p w14:paraId="3418E74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61.1</w:t>
            </w:r>
          </w:p>
        </w:tc>
      </w:tr>
      <w:tr w:rsidR="00F8740A" w:rsidRPr="00F32878" w14:paraId="2E7F1F46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1B9FF57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COVAR</w:t>
            </w:r>
          </w:p>
        </w:tc>
        <w:tc>
          <w:tcPr>
            <w:tcW w:w="540" w:type="pct"/>
            <w:noWrap/>
            <w:hideMark/>
          </w:tcPr>
          <w:p w14:paraId="6297CB8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1.67</w:t>
            </w:r>
          </w:p>
        </w:tc>
        <w:tc>
          <w:tcPr>
            <w:tcW w:w="539" w:type="pct"/>
            <w:noWrap/>
            <w:hideMark/>
          </w:tcPr>
          <w:p w14:paraId="74683EA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1.69</w:t>
            </w:r>
          </w:p>
        </w:tc>
        <w:tc>
          <w:tcPr>
            <w:tcW w:w="539" w:type="pct"/>
            <w:noWrap/>
            <w:hideMark/>
          </w:tcPr>
          <w:p w14:paraId="5E387E7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1.62</w:t>
            </w:r>
          </w:p>
        </w:tc>
        <w:tc>
          <w:tcPr>
            <w:tcW w:w="539" w:type="pct"/>
            <w:noWrap/>
            <w:hideMark/>
          </w:tcPr>
          <w:p w14:paraId="3859319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1.59</w:t>
            </w:r>
          </w:p>
        </w:tc>
        <w:tc>
          <w:tcPr>
            <w:tcW w:w="539" w:type="pct"/>
            <w:noWrap/>
            <w:hideMark/>
          </w:tcPr>
          <w:p w14:paraId="50D03FD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1.54</w:t>
            </w:r>
          </w:p>
        </w:tc>
        <w:tc>
          <w:tcPr>
            <w:tcW w:w="539" w:type="pct"/>
            <w:noWrap/>
            <w:hideMark/>
          </w:tcPr>
          <w:p w14:paraId="602D76E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1.49</w:t>
            </w:r>
          </w:p>
        </w:tc>
        <w:tc>
          <w:tcPr>
            <w:tcW w:w="539" w:type="pct"/>
            <w:noWrap/>
            <w:hideMark/>
          </w:tcPr>
          <w:p w14:paraId="4B37D31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1.31</w:t>
            </w:r>
          </w:p>
        </w:tc>
        <w:tc>
          <w:tcPr>
            <w:tcW w:w="538" w:type="pct"/>
            <w:noWrap/>
            <w:hideMark/>
          </w:tcPr>
          <w:p w14:paraId="37AACCC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1.30</w:t>
            </w:r>
          </w:p>
        </w:tc>
      </w:tr>
      <w:tr w:rsidR="00F8740A" w:rsidRPr="00F32878" w14:paraId="05B1D873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5DDF9B9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LSE</w:t>
            </w:r>
          </w:p>
        </w:tc>
        <w:tc>
          <w:tcPr>
            <w:tcW w:w="540" w:type="pct"/>
            <w:noWrap/>
            <w:hideMark/>
          </w:tcPr>
          <w:p w14:paraId="6661D86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1.00</w:t>
            </w:r>
          </w:p>
        </w:tc>
        <w:tc>
          <w:tcPr>
            <w:tcW w:w="539" w:type="pct"/>
            <w:noWrap/>
            <w:hideMark/>
          </w:tcPr>
          <w:p w14:paraId="52B8101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1.01</w:t>
            </w:r>
          </w:p>
        </w:tc>
        <w:tc>
          <w:tcPr>
            <w:tcW w:w="539" w:type="pct"/>
            <w:noWrap/>
            <w:hideMark/>
          </w:tcPr>
          <w:p w14:paraId="7A4DCA98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0.97</w:t>
            </w:r>
          </w:p>
        </w:tc>
        <w:tc>
          <w:tcPr>
            <w:tcW w:w="539" w:type="pct"/>
            <w:noWrap/>
            <w:hideMark/>
          </w:tcPr>
          <w:p w14:paraId="156228A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0.95</w:t>
            </w:r>
          </w:p>
        </w:tc>
        <w:tc>
          <w:tcPr>
            <w:tcW w:w="539" w:type="pct"/>
            <w:noWrap/>
            <w:hideMark/>
          </w:tcPr>
          <w:p w14:paraId="71BF274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0.92</w:t>
            </w:r>
          </w:p>
        </w:tc>
        <w:tc>
          <w:tcPr>
            <w:tcW w:w="539" w:type="pct"/>
            <w:noWrap/>
            <w:hideMark/>
          </w:tcPr>
          <w:p w14:paraId="4D528BA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0.89</w:t>
            </w:r>
          </w:p>
        </w:tc>
        <w:tc>
          <w:tcPr>
            <w:tcW w:w="539" w:type="pct"/>
            <w:noWrap/>
            <w:hideMark/>
          </w:tcPr>
          <w:p w14:paraId="72C3B29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0.78</w:t>
            </w:r>
          </w:p>
        </w:tc>
        <w:tc>
          <w:tcPr>
            <w:tcW w:w="538" w:type="pct"/>
            <w:noWrap/>
            <w:hideMark/>
          </w:tcPr>
          <w:p w14:paraId="58A67A6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0.78</w:t>
            </w:r>
          </w:p>
        </w:tc>
      </w:tr>
      <w:tr w:rsidR="00F8740A" w:rsidRPr="00F32878" w14:paraId="77F4A6EF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12C954E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AVEDEV</w:t>
            </w:r>
          </w:p>
        </w:tc>
        <w:tc>
          <w:tcPr>
            <w:tcW w:w="540" w:type="pct"/>
            <w:noWrap/>
            <w:hideMark/>
          </w:tcPr>
          <w:p w14:paraId="50CAB9F8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0.89</w:t>
            </w:r>
          </w:p>
        </w:tc>
        <w:tc>
          <w:tcPr>
            <w:tcW w:w="539" w:type="pct"/>
            <w:noWrap/>
            <w:hideMark/>
          </w:tcPr>
          <w:p w14:paraId="0C4D44B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0.96</w:t>
            </w:r>
          </w:p>
        </w:tc>
        <w:tc>
          <w:tcPr>
            <w:tcW w:w="539" w:type="pct"/>
            <w:noWrap/>
            <w:hideMark/>
          </w:tcPr>
          <w:p w14:paraId="0B51463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0.92</w:t>
            </w:r>
          </w:p>
        </w:tc>
        <w:tc>
          <w:tcPr>
            <w:tcW w:w="539" w:type="pct"/>
            <w:noWrap/>
            <w:hideMark/>
          </w:tcPr>
          <w:p w14:paraId="47FEA45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0.92</w:t>
            </w:r>
          </w:p>
        </w:tc>
        <w:tc>
          <w:tcPr>
            <w:tcW w:w="539" w:type="pct"/>
            <w:noWrap/>
            <w:hideMark/>
          </w:tcPr>
          <w:p w14:paraId="0EF4401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0.94</w:t>
            </w:r>
          </w:p>
        </w:tc>
        <w:tc>
          <w:tcPr>
            <w:tcW w:w="539" w:type="pct"/>
            <w:noWrap/>
            <w:hideMark/>
          </w:tcPr>
          <w:p w14:paraId="4B4C07C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0.93</w:t>
            </w:r>
          </w:p>
        </w:tc>
        <w:tc>
          <w:tcPr>
            <w:tcW w:w="539" w:type="pct"/>
            <w:noWrap/>
            <w:hideMark/>
          </w:tcPr>
          <w:p w14:paraId="3ED2369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0.88</w:t>
            </w:r>
          </w:p>
        </w:tc>
        <w:tc>
          <w:tcPr>
            <w:tcW w:w="538" w:type="pct"/>
            <w:noWrap/>
            <w:hideMark/>
          </w:tcPr>
          <w:p w14:paraId="21849FD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0.91</w:t>
            </w:r>
          </w:p>
        </w:tc>
      </w:tr>
      <w:tr w:rsidR="00F8740A" w:rsidRPr="00F32878" w14:paraId="306C427D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7FB528F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Variance</w:t>
            </w:r>
          </w:p>
        </w:tc>
        <w:tc>
          <w:tcPr>
            <w:tcW w:w="540" w:type="pct"/>
            <w:noWrap/>
            <w:hideMark/>
          </w:tcPr>
          <w:p w14:paraId="63F2700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0.89</w:t>
            </w:r>
          </w:p>
        </w:tc>
        <w:tc>
          <w:tcPr>
            <w:tcW w:w="539" w:type="pct"/>
            <w:noWrap/>
            <w:hideMark/>
          </w:tcPr>
          <w:p w14:paraId="66C017E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0.96</w:t>
            </w:r>
          </w:p>
        </w:tc>
        <w:tc>
          <w:tcPr>
            <w:tcW w:w="539" w:type="pct"/>
            <w:noWrap/>
            <w:hideMark/>
          </w:tcPr>
          <w:p w14:paraId="7261D99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0.92</w:t>
            </w:r>
          </w:p>
        </w:tc>
        <w:tc>
          <w:tcPr>
            <w:tcW w:w="539" w:type="pct"/>
            <w:noWrap/>
            <w:hideMark/>
          </w:tcPr>
          <w:p w14:paraId="2EE4C26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0.92</w:t>
            </w:r>
          </w:p>
        </w:tc>
        <w:tc>
          <w:tcPr>
            <w:tcW w:w="539" w:type="pct"/>
            <w:noWrap/>
            <w:hideMark/>
          </w:tcPr>
          <w:p w14:paraId="1901E55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0.93</w:t>
            </w:r>
          </w:p>
        </w:tc>
        <w:tc>
          <w:tcPr>
            <w:tcW w:w="539" w:type="pct"/>
            <w:noWrap/>
            <w:hideMark/>
          </w:tcPr>
          <w:p w14:paraId="78C74BB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0.92</w:t>
            </w:r>
          </w:p>
        </w:tc>
        <w:tc>
          <w:tcPr>
            <w:tcW w:w="539" w:type="pct"/>
            <w:noWrap/>
            <w:hideMark/>
          </w:tcPr>
          <w:p w14:paraId="10B0658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0.88</w:t>
            </w:r>
          </w:p>
        </w:tc>
        <w:tc>
          <w:tcPr>
            <w:tcW w:w="538" w:type="pct"/>
            <w:noWrap/>
            <w:hideMark/>
          </w:tcPr>
          <w:p w14:paraId="5A34A35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0.91</w:t>
            </w:r>
          </w:p>
        </w:tc>
      </w:tr>
      <w:tr w:rsidR="00F8740A" w:rsidRPr="00F32878" w14:paraId="26A28EAD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443F7A1F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SEM</w:t>
            </w:r>
          </w:p>
        </w:tc>
        <w:tc>
          <w:tcPr>
            <w:tcW w:w="540" w:type="pct"/>
            <w:noWrap/>
            <w:hideMark/>
          </w:tcPr>
          <w:p w14:paraId="523CC06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0.00047</w:t>
            </w:r>
          </w:p>
        </w:tc>
        <w:tc>
          <w:tcPr>
            <w:tcW w:w="539" w:type="pct"/>
            <w:noWrap/>
            <w:hideMark/>
          </w:tcPr>
          <w:p w14:paraId="7FADA0F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0.00049</w:t>
            </w:r>
          </w:p>
        </w:tc>
        <w:tc>
          <w:tcPr>
            <w:tcW w:w="539" w:type="pct"/>
            <w:noWrap/>
            <w:hideMark/>
          </w:tcPr>
          <w:p w14:paraId="4304AEA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0.00048</w:t>
            </w:r>
          </w:p>
        </w:tc>
        <w:tc>
          <w:tcPr>
            <w:tcW w:w="539" w:type="pct"/>
            <w:noWrap/>
            <w:hideMark/>
          </w:tcPr>
          <w:p w14:paraId="25ADC40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0.00048</w:t>
            </w:r>
          </w:p>
        </w:tc>
        <w:tc>
          <w:tcPr>
            <w:tcW w:w="539" w:type="pct"/>
            <w:noWrap/>
            <w:hideMark/>
          </w:tcPr>
          <w:p w14:paraId="16469F6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0.00048</w:t>
            </w:r>
          </w:p>
        </w:tc>
        <w:tc>
          <w:tcPr>
            <w:tcW w:w="539" w:type="pct"/>
            <w:noWrap/>
            <w:hideMark/>
          </w:tcPr>
          <w:p w14:paraId="2E5D2DB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0.00048</w:t>
            </w:r>
          </w:p>
        </w:tc>
        <w:tc>
          <w:tcPr>
            <w:tcW w:w="539" w:type="pct"/>
            <w:noWrap/>
            <w:hideMark/>
          </w:tcPr>
          <w:p w14:paraId="47AFD1BF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0.00047</w:t>
            </w:r>
          </w:p>
        </w:tc>
        <w:tc>
          <w:tcPr>
            <w:tcW w:w="538" w:type="pct"/>
            <w:noWrap/>
            <w:hideMark/>
          </w:tcPr>
          <w:p w14:paraId="3F0E676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0.00048</w:t>
            </w:r>
          </w:p>
        </w:tc>
      </w:tr>
      <w:tr w:rsidR="00F8740A" w:rsidRPr="00F32878" w14:paraId="41041CF7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454840A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RD</w:t>
            </w:r>
          </w:p>
        </w:tc>
        <w:tc>
          <w:tcPr>
            <w:tcW w:w="540" w:type="pct"/>
            <w:noWrap/>
            <w:hideMark/>
          </w:tcPr>
          <w:p w14:paraId="7FE58DF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57.7</w:t>
            </w:r>
          </w:p>
        </w:tc>
        <w:tc>
          <w:tcPr>
            <w:tcW w:w="539" w:type="pct"/>
            <w:noWrap/>
            <w:hideMark/>
          </w:tcPr>
          <w:p w14:paraId="24848FF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60.0</w:t>
            </w:r>
          </w:p>
        </w:tc>
        <w:tc>
          <w:tcPr>
            <w:tcW w:w="539" w:type="pct"/>
            <w:noWrap/>
            <w:hideMark/>
          </w:tcPr>
          <w:p w14:paraId="0C935F48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58.7</w:t>
            </w:r>
          </w:p>
        </w:tc>
        <w:tc>
          <w:tcPr>
            <w:tcW w:w="539" w:type="pct"/>
            <w:noWrap/>
            <w:hideMark/>
          </w:tcPr>
          <w:p w14:paraId="0CBB064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58.8</w:t>
            </w:r>
          </w:p>
        </w:tc>
        <w:tc>
          <w:tcPr>
            <w:tcW w:w="539" w:type="pct"/>
            <w:noWrap/>
            <w:hideMark/>
          </w:tcPr>
          <w:p w14:paraId="7DEBAED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59.2</w:t>
            </w:r>
          </w:p>
        </w:tc>
        <w:tc>
          <w:tcPr>
            <w:tcW w:w="539" w:type="pct"/>
            <w:noWrap/>
            <w:hideMark/>
          </w:tcPr>
          <w:p w14:paraId="559EABD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58.9</w:t>
            </w:r>
          </w:p>
        </w:tc>
        <w:tc>
          <w:tcPr>
            <w:tcW w:w="539" w:type="pct"/>
            <w:noWrap/>
            <w:hideMark/>
          </w:tcPr>
          <w:p w14:paraId="43344DF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57.5</w:t>
            </w:r>
          </w:p>
        </w:tc>
        <w:tc>
          <w:tcPr>
            <w:tcW w:w="538" w:type="pct"/>
            <w:noWrap/>
            <w:hideMark/>
          </w:tcPr>
          <w:p w14:paraId="48A019A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58.5</w:t>
            </w:r>
          </w:p>
        </w:tc>
      </w:tr>
      <w:tr w:rsidR="00F8740A" w:rsidRPr="00F32878" w14:paraId="5EDD462C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55D803A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SSD</w:t>
            </w:r>
          </w:p>
        </w:tc>
        <w:tc>
          <w:tcPr>
            <w:tcW w:w="540" w:type="pct"/>
            <w:noWrap/>
            <w:hideMark/>
          </w:tcPr>
          <w:p w14:paraId="5B10E1E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114.3</w:t>
            </w:r>
          </w:p>
        </w:tc>
        <w:tc>
          <w:tcPr>
            <w:tcW w:w="539" w:type="pct"/>
            <w:noWrap/>
            <w:hideMark/>
          </w:tcPr>
          <w:p w14:paraId="31B82D2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118.3</w:t>
            </w:r>
          </w:p>
        </w:tc>
        <w:tc>
          <w:tcPr>
            <w:tcW w:w="539" w:type="pct"/>
            <w:noWrap/>
            <w:hideMark/>
          </w:tcPr>
          <w:p w14:paraId="01A8BB7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115.7</w:t>
            </w:r>
          </w:p>
        </w:tc>
        <w:tc>
          <w:tcPr>
            <w:tcW w:w="539" w:type="pct"/>
            <w:noWrap/>
            <w:hideMark/>
          </w:tcPr>
          <w:p w14:paraId="412B66B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115.8</w:t>
            </w:r>
          </w:p>
        </w:tc>
        <w:tc>
          <w:tcPr>
            <w:tcW w:w="539" w:type="pct"/>
            <w:noWrap/>
            <w:hideMark/>
          </w:tcPr>
          <w:p w14:paraId="3911639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119.8</w:t>
            </w:r>
          </w:p>
        </w:tc>
        <w:tc>
          <w:tcPr>
            <w:tcW w:w="539" w:type="pct"/>
            <w:noWrap/>
            <w:hideMark/>
          </w:tcPr>
          <w:p w14:paraId="6B2556C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117.9</w:t>
            </w:r>
          </w:p>
        </w:tc>
        <w:tc>
          <w:tcPr>
            <w:tcW w:w="539" w:type="pct"/>
            <w:noWrap/>
            <w:hideMark/>
          </w:tcPr>
          <w:p w14:paraId="127E73A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112.3</w:t>
            </w:r>
          </w:p>
        </w:tc>
        <w:tc>
          <w:tcPr>
            <w:tcW w:w="538" w:type="pct"/>
            <w:noWrap/>
            <w:hideMark/>
          </w:tcPr>
          <w:p w14:paraId="182858A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122.6</w:t>
            </w:r>
          </w:p>
        </w:tc>
      </w:tr>
      <w:tr w:rsidR="00F8740A" w:rsidRPr="00F32878" w14:paraId="0EF6AE4D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2F29E76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540" w:type="pct"/>
            <w:noWrap/>
            <w:hideMark/>
          </w:tcPr>
          <w:p w14:paraId="759E8CB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2.36E-10</w:t>
            </w:r>
          </w:p>
        </w:tc>
        <w:tc>
          <w:tcPr>
            <w:tcW w:w="539" w:type="pct"/>
            <w:noWrap/>
            <w:hideMark/>
          </w:tcPr>
          <w:p w14:paraId="5E893AD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4.68E-10</w:t>
            </w:r>
          </w:p>
        </w:tc>
        <w:tc>
          <w:tcPr>
            <w:tcW w:w="539" w:type="pct"/>
            <w:noWrap/>
            <w:hideMark/>
          </w:tcPr>
          <w:p w14:paraId="51A26B5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3.84E-10</w:t>
            </w:r>
          </w:p>
        </w:tc>
        <w:tc>
          <w:tcPr>
            <w:tcW w:w="539" w:type="pct"/>
            <w:noWrap/>
            <w:hideMark/>
          </w:tcPr>
          <w:p w14:paraId="5EFC0B3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1.03E-10</w:t>
            </w:r>
          </w:p>
        </w:tc>
        <w:tc>
          <w:tcPr>
            <w:tcW w:w="539" w:type="pct"/>
            <w:noWrap/>
            <w:hideMark/>
          </w:tcPr>
          <w:p w14:paraId="06483D4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2.31E-10</w:t>
            </w:r>
          </w:p>
        </w:tc>
        <w:tc>
          <w:tcPr>
            <w:tcW w:w="539" w:type="pct"/>
            <w:noWrap/>
            <w:hideMark/>
          </w:tcPr>
          <w:p w14:paraId="1C640BB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2.01E-10</w:t>
            </w:r>
          </w:p>
        </w:tc>
        <w:tc>
          <w:tcPr>
            <w:tcW w:w="539" w:type="pct"/>
            <w:noWrap/>
            <w:hideMark/>
          </w:tcPr>
          <w:p w14:paraId="4522181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1.77E-10</w:t>
            </w:r>
          </w:p>
        </w:tc>
        <w:tc>
          <w:tcPr>
            <w:tcW w:w="538" w:type="pct"/>
            <w:noWrap/>
            <w:hideMark/>
          </w:tcPr>
          <w:p w14:paraId="4801FA9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5.64E-10</w:t>
            </w:r>
          </w:p>
        </w:tc>
      </w:tr>
      <w:tr w:rsidR="00F8740A" w:rsidRPr="00F32878" w14:paraId="4F89B6DC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28896BB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SSRE</w:t>
            </w:r>
          </w:p>
        </w:tc>
        <w:tc>
          <w:tcPr>
            <w:tcW w:w="540" w:type="pct"/>
            <w:noWrap/>
            <w:hideMark/>
          </w:tcPr>
          <w:p w14:paraId="3AF6C1C5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</w:t>
            </w:r>
          </w:p>
        </w:tc>
        <w:tc>
          <w:tcPr>
            <w:tcW w:w="539" w:type="pct"/>
            <w:noWrap/>
            <w:hideMark/>
          </w:tcPr>
          <w:p w14:paraId="27747E6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0.29</w:t>
            </w:r>
          </w:p>
        </w:tc>
        <w:tc>
          <w:tcPr>
            <w:tcW w:w="539" w:type="pct"/>
            <w:noWrap/>
            <w:hideMark/>
          </w:tcPr>
          <w:p w14:paraId="3B230FF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0.34</w:t>
            </w:r>
          </w:p>
        </w:tc>
        <w:tc>
          <w:tcPr>
            <w:tcW w:w="539" w:type="pct"/>
            <w:noWrap/>
            <w:hideMark/>
          </w:tcPr>
          <w:p w14:paraId="4B282D9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0.53</w:t>
            </w:r>
          </w:p>
        </w:tc>
        <w:tc>
          <w:tcPr>
            <w:tcW w:w="539" w:type="pct"/>
            <w:noWrap/>
            <w:hideMark/>
          </w:tcPr>
          <w:p w14:paraId="5F695F1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0.69</w:t>
            </w:r>
          </w:p>
        </w:tc>
        <w:tc>
          <w:tcPr>
            <w:tcW w:w="539" w:type="pct"/>
            <w:noWrap/>
            <w:hideMark/>
          </w:tcPr>
          <w:p w14:paraId="68726E9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0.92</w:t>
            </w:r>
          </w:p>
        </w:tc>
        <w:tc>
          <w:tcPr>
            <w:tcW w:w="539" w:type="pct"/>
            <w:noWrap/>
            <w:hideMark/>
          </w:tcPr>
          <w:p w14:paraId="09088FC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1.98</w:t>
            </w:r>
          </w:p>
        </w:tc>
        <w:tc>
          <w:tcPr>
            <w:tcW w:w="538" w:type="pct"/>
            <w:noWrap/>
            <w:hideMark/>
          </w:tcPr>
          <w:p w14:paraId="287FF29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10.6</w:t>
            </w:r>
          </w:p>
        </w:tc>
      </w:tr>
      <w:tr w:rsidR="00F8740A" w:rsidRPr="00F32878" w14:paraId="6B649C84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7138FE5F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SSMMRE</w:t>
            </w:r>
          </w:p>
        </w:tc>
        <w:tc>
          <w:tcPr>
            <w:tcW w:w="540" w:type="pct"/>
            <w:noWrap/>
            <w:hideMark/>
          </w:tcPr>
          <w:p w14:paraId="3283644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</w:t>
            </w:r>
          </w:p>
        </w:tc>
        <w:tc>
          <w:tcPr>
            <w:tcW w:w="539" w:type="pct"/>
            <w:noWrap/>
            <w:hideMark/>
          </w:tcPr>
          <w:p w14:paraId="75AB6CB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0.045</w:t>
            </w:r>
          </w:p>
        </w:tc>
        <w:tc>
          <w:tcPr>
            <w:tcW w:w="539" w:type="pct"/>
            <w:noWrap/>
            <w:hideMark/>
          </w:tcPr>
          <w:p w14:paraId="4C7739D2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0.030</w:t>
            </w:r>
          </w:p>
        </w:tc>
        <w:tc>
          <w:tcPr>
            <w:tcW w:w="539" w:type="pct"/>
            <w:noWrap/>
            <w:hideMark/>
          </w:tcPr>
          <w:p w14:paraId="14F1F8BF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0.050</w:t>
            </w:r>
          </w:p>
        </w:tc>
        <w:tc>
          <w:tcPr>
            <w:tcW w:w="539" w:type="pct"/>
            <w:noWrap/>
            <w:hideMark/>
          </w:tcPr>
          <w:p w14:paraId="21E0677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0.059</w:t>
            </w:r>
          </w:p>
        </w:tc>
        <w:tc>
          <w:tcPr>
            <w:tcW w:w="539" w:type="pct"/>
            <w:noWrap/>
            <w:hideMark/>
          </w:tcPr>
          <w:p w14:paraId="38EF17C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0.055</w:t>
            </w:r>
          </w:p>
        </w:tc>
        <w:tc>
          <w:tcPr>
            <w:tcW w:w="539" w:type="pct"/>
            <w:noWrap/>
            <w:hideMark/>
          </w:tcPr>
          <w:p w14:paraId="4770005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0.060</w:t>
            </w:r>
          </w:p>
        </w:tc>
        <w:tc>
          <w:tcPr>
            <w:tcW w:w="538" w:type="pct"/>
            <w:noWrap/>
            <w:hideMark/>
          </w:tcPr>
          <w:p w14:paraId="2EC8E0C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0.053</w:t>
            </w:r>
          </w:p>
        </w:tc>
      </w:tr>
      <w:tr w:rsidR="00F8740A" w:rsidRPr="00F32878" w14:paraId="0E406B6B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0DD56CD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540" w:type="pct"/>
            <w:noWrap/>
            <w:hideMark/>
          </w:tcPr>
          <w:p w14:paraId="4FBC40F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0.000</w:t>
            </w:r>
          </w:p>
        </w:tc>
        <w:tc>
          <w:tcPr>
            <w:tcW w:w="539" w:type="pct"/>
            <w:noWrap/>
            <w:hideMark/>
          </w:tcPr>
          <w:p w14:paraId="04149EDF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0.027</w:t>
            </w:r>
          </w:p>
        </w:tc>
        <w:tc>
          <w:tcPr>
            <w:tcW w:w="539" w:type="pct"/>
            <w:noWrap/>
            <w:hideMark/>
          </w:tcPr>
          <w:p w14:paraId="261F766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0.021</w:t>
            </w:r>
          </w:p>
        </w:tc>
        <w:tc>
          <w:tcPr>
            <w:tcW w:w="539" w:type="pct"/>
            <w:noWrap/>
            <w:hideMark/>
          </w:tcPr>
          <w:p w14:paraId="200E1966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0.021</w:t>
            </w:r>
          </w:p>
        </w:tc>
        <w:tc>
          <w:tcPr>
            <w:tcW w:w="539" w:type="pct"/>
            <w:noWrap/>
            <w:hideMark/>
          </w:tcPr>
          <w:p w14:paraId="57F11893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0.072</w:t>
            </w:r>
          </w:p>
        </w:tc>
        <w:tc>
          <w:tcPr>
            <w:tcW w:w="539" w:type="pct"/>
            <w:noWrap/>
            <w:hideMark/>
          </w:tcPr>
          <w:p w14:paraId="574893EC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0.060</w:t>
            </w:r>
          </w:p>
        </w:tc>
        <w:tc>
          <w:tcPr>
            <w:tcW w:w="539" w:type="pct"/>
            <w:noWrap/>
            <w:hideMark/>
          </w:tcPr>
          <w:p w14:paraId="165F9A6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-0.035</w:t>
            </w:r>
          </w:p>
        </w:tc>
        <w:tc>
          <w:tcPr>
            <w:tcW w:w="538" w:type="pct"/>
            <w:noWrap/>
            <w:hideMark/>
          </w:tcPr>
          <w:p w14:paraId="6CB24650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-0.018</w:t>
            </w:r>
          </w:p>
        </w:tc>
      </w:tr>
      <w:tr w:rsidR="00F8740A" w:rsidRPr="00F32878" w14:paraId="2A4FDA08" w14:textId="77777777" w:rsidTr="00C74E9C">
        <w:trPr>
          <w:trHeight w:val="315"/>
        </w:trPr>
        <w:tc>
          <w:tcPr>
            <w:tcW w:w="688" w:type="pct"/>
            <w:noWrap/>
            <w:hideMark/>
          </w:tcPr>
          <w:p w14:paraId="5865A13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1-SSMMRE</w:t>
            </w:r>
          </w:p>
        </w:tc>
        <w:tc>
          <w:tcPr>
            <w:tcW w:w="540" w:type="pct"/>
            <w:noWrap/>
            <w:hideMark/>
          </w:tcPr>
          <w:p w14:paraId="4DE5ACEA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1.00</w:t>
            </w:r>
          </w:p>
        </w:tc>
        <w:tc>
          <w:tcPr>
            <w:tcW w:w="539" w:type="pct"/>
            <w:noWrap/>
            <w:hideMark/>
          </w:tcPr>
          <w:p w14:paraId="7F277E3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0.95</w:t>
            </w:r>
          </w:p>
        </w:tc>
        <w:tc>
          <w:tcPr>
            <w:tcW w:w="539" w:type="pct"/>
            <w:noWrap/>
            <w:hideMark/>
          </w:tcPr>
          <w:p w14:paraId="29223C28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0.97</w:t>
            </w:r>
          </w:p>
        </w:tc>
        <w:tc>
          <w:tcPr>
            <w:tcW w:w="539" w:type="pct"/>
            <w:noWrap/>
            <w:hideMark/>
          </w:tcPr>
          <w:p w14:paraId="216A904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0.95</w:t>
            </w:r>
          </w:p>
        </w:tc>
        <w:tc>
          <w:tcPr>
            <w:tcW w:w="539" w:type="pct"/>
            <w:noWrap/>
            <w:hideMark/>
          </w:tcPr>
          <w:p w14:paraId="102E44D9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0.94</w:t>
            </w:r>
          </w:p>
        </w:tc>
        <w:tc>
          <w:tcPr>
            <w:tcW w:w="539" w:type="pct"/>
            <w:noWrap/>
            <w:hideMark/>
          </w:tcPr>
          <w:p w14:paraId="5A13E3C4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0.95</w:t>
            </w:r>
          </w:p>
        </w:tc>
        <w:tc>
          <w:tcPr>
            <w:tcW w:w="539" w:type="pct"/>
            <w:noWrap/>
            <w:hideMark/>
          </w:tcPr>
          <w:p w14:paraId="4815B31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0.94</w:t>
            </w:r>
          </w:p>
        </w:tc>
        <w:tc>
          <w:tcPr>
            <w:tcW w:w="538" w:type="pct"/>
            <w:noWrap/>
            <w:hideMark/>
          </w:tcPr>
          <w:p w14:paraId="0385425F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0.95</w:t>
            </w:r>
          </w:p>
        </w:tc>
      </w:tr>
      <w:tr w:rsidR="00F8740A" w:rsidRPr="00F32878" w14:paraId="2C4AC631" w14:textId="77777777" w:rsidTr="00C74E9C">
        <w:trPr>
          <w:trHeight w:val="315"/>
        </w:trPr>
        <w:tc>
          <w:tcPr>
            <w:tcW w:w="688" w:type="pct"/>
            <w:tcBorders>
              <w:bottom w:val="double" w:sz="4" w:space="0" w:color="auto"/>
            </w:tcBorders>
            <w:noWrap/>
            <w:hideMark/>
          </w:tcPr>
          <w:p w14:paraId="546C1C2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F32878">
              <w:rPr>
                <w:b/>
                <w:bCs/>
                <w:sz w:val="20"/>
                <w:szCs w:val="20"/>
              </w:rPr>
              <w:t>T60</w:t>
            </w:r>
          </w:p>
        </w:tc>
        <w:tc>
          <w:tcPr>
            <w:tcW w:w="540" w:type="pct"/>
            <w:tcBorders>
              <w:bottom w:val="double" w:sz="4" w:space="0" w:color="auto"/>
            </w:tcBorders>
            <w:noWrap/>
            <w:hideMark/>
          </w:tcPr>
          <w:p w14:paraId="527FF2CE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543.7</w:t>
            </w:r>
          </w:p>
        </w:tc>
        <w:tc>
          <w:tcPr>
            <w:tcW w:w="539" w:type="pct"/>
            <w:tcBorders>
              <w:bottom w:val="double" w:sz="4" w:space="0" w:color="auto"/>
            </w:tcBorders>
            <w:noWrap/>
            <w:hideMark/>
          </w:tcPr>
          <w:p w14:paraId="1192BA5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512.7</w:t>
            </w:r>
          </w:p>
        </w:tc>
        <w:tc>
          <w:tcPr>
            <w:tcW w:w="539" w:type="pct"/>
            <w:tcBorders>
              <w:bottom w:val="double" w:sz="4" w:space="0" w:color="auto"/>
            </w:tcBorders>
            <w:noWrap/>
            <w:hideMark/>
          </w:tcPr>
          <w:p w14:paraId="4503EFA7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484.9</w:t>
            </w:r>
          </w:p>
        </w:tc>
        <w:tc>
          <w:tcPr>
            <w:tcW w:w="539" w:type="pct"/>
            <w:tcBorders>
              <w:bottom w:val="double" w:sz="4" w:space="0" w:color="auto"/>
            </w:tcBorders>
            <w:noWrap/>
            <w:hideMark/>
          </w:tcPr>
          <w:p w14:paraId="430DB528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386.5</w:t>
            </w:r>
          </w:p>
        </w:tc>
        <w:tc>
          <w:tcPr>
            <w:tcW w:w="539" w:type="pct"/>
            <w:tcBorders>
              <w:bottom w:val="double" w:sz="4" w:space="0" w:color="auto"/>
            </w:tcBorders>
            <w:noWrap/>
            <w:hideMark/>
          </w:tcPr>
          <w:p w14:paraId="7FEB910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291.0</w:t>
            </w:r>
          </w:p>
        </w:tc>
        <w:tc>
          <w:tcPr>
            <w:tcW w:w="539" w:type="pct"/>
            <w:tcBorders>
              <w:bottom w:val="double" w:sz="4" w:space="0" w:color="auto"/>
            </w:tcBorders>
            <w:noWrap/>
            <w:hideMark/>
          </w:tcPr>
          <w:p w14:paraId="0B28918B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151.7</w:t>
            </w:r>
          </w:p>
        </w:tc>
        <w:tc>
          <w:tcPr>
            <w:tcW w:w="539" w:type="pct"/>
            <w:tcBorders>
              <w:bottom w:val="double" w:sz="4" w:space="0" w:color="auto"/>
            </w:tcBorders>
            <w:noWrap/>
            <w:hideMark/>
          </w:tcPr>
          <w:p w14:paraId="2E6431AD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76.5</w:t>
            </w:r>
          </w:p>
        </w:tc>
        <w:tc>
          <w:tcPr>
            <w:tcW w:w="538" w:type="pct"/>
            <w:tcBorders>
              <w:bottom w:val="double" w:sz="4" w:space="0" w:color="auto"/>
            </w:tcBorders>
            <w:noWrap/>
            <w:hideMark/>
          </w:tcPr>
          <w:p w14:paraId="54D28BD1" w14:textId="77777777" w:rsidR="00F8740A" w:rsidRPr="00F32878" w:rsidRDefault="00F8740A" w:rsidP="00FF65F0">
            <w:pPr>
              <w:keepNext/>
              <w:keepLines/>
              <w:spacing w:line="240" w:lineRule="auto"/>
              <w:ind w:firstLine="0"/>
              <w:rPr>
                <w:sz w:val="20"/>
                <w:szCs w:val="20"/>
              </w:rPr>
            </w:pPr>
            <w:r w:rsidRPr="00F32878">
              <w:rPr>
                <w:sz w:val="20"/>
                <w:szCs w:val="20"/>
              </w:rPr>
              <w:t>29.7</w:t>
            </w:r>
          </w:p>
        </w:tc>
      </w:tr>
    </w:tbl>
    <w:p w14:paraId="4F717888" w14:textId="77777777" w:rsidR="009B0E26" w:rsidRDefault="009B0E26" w:rsidP="004239F3">
      <w:pPr>
        <w:pStyle w:val="Heading1"/>
        <w:spacing w:before="0" w:line="240" w:lineRule="auto"/>
        <w:ind w:firstLine="0"/>
      </w:pPr>
    </w:p>
    <w:p w14:paraId="2E65E806" w14:textId="390F3AB1" w:rsidR="00DB39E3" w:rsidRPr="004F0F29" w:rsidRDefault="00DB39E3" w:rsidP="00F0160C">
      <w:pPr>
        <w:pStyle w:val="references0"/>
        <w:numPr>
          <w:ilvl w:val="0"/>
          <w:numId w:val="0"/>
        </w:numPr>
        <w:spacing w:after="0" w:line="240" w:lineRule="auto"/>
        <w:ind w:left="357"/>
        <w:rPr>
          <w:noProof w:val="0"/>
          <w:sz w:val="22"/>
          <w:szCs w:val="22"/>
        </w:rPr>
      </w:pPr>
    </w:p>
    <w:sectPr w:rsidR="00DB39E3" w:rsidRPr="004F0F29" w:rsidSect="00E51DB6"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9D645" w14:textId="77777777" w:rsidR="00E41928" w:rsidRDefault="00E41928" w:rsidP="00AB5548">
      <w:r>
        <w:separator/>
      </w:r>
    </w:p>
  </w:endnote>
  <w:endnote w:type="continuationSeparator" w:id="0">
    <w:p w14:paraId="76AAE477" w14:textId="77777777" w:rsidR="00E41928" w:rsidRDefault="00E41928" w:rsidP="00AB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86C32" w14:textId="77777777" w:rsidR="00AE6317" w:rsidRDefault="00AE631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168BA550" w14:textId="77777777" w:rsidR="00AE6317" w:rsidRDefault="00AE6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A82FC" w14:textId="77777777" w:rsidR="00E41928" w:rsidRDefault="00E41928" w:rsidP="00AB5548">
      <w:r>
        <w:separator/>
      </w:r>
    </w:p>
  </w:footnote>
  <w:footnote w:type="continuationSeparator" w:id="0">
    <w:p w14:paraId="0590F87F" w14:textId="77777777" w:rsidR="00E41928" w:rsidRDefault="00E41928" w:rsidP="00AB5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01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214FD"/>
    <w:multiLevelType w:val="hybridMultilevel"/>
    <w:tmpl w:val="63CCE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6283"/>
    <w:multiLevelType w:val="multilevel"/>
    <w:tmpl w:val="0E88B688"/>
    <w:numStyleLink w:val="Style3"/>
  </w:abstractNum>
  <w:abstractNum w:abstractNumId="3" w15:restartNumberingAfterBreak="0">
    <w:nsid w:val="0B6F431E"/>
    <w:multiLevelType w:val="hybridMultilevel"/>
    <w:tmpl w:val="EC1EE8C8"/>
    <w:lvl w:ilvl="0" w:tplc="2C1EF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2D1C01"/>
    <w:multiLevelType w:val="multilevel"/>
    <w:tmpl w:val="0409001F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E82199"/>
    <w:multiLevelType w:val="hybridMultilevel"/>
    <w:tmpl w:val="9CE8EFF0"/>
    <w:lvl w:ilvl="0" w:tplc="A3EE920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4B0923"/>
    <w:multiLevelType w:val="multilevel"/>
    <w:tmpl w:val="95FC7A28"/>
    <w:styleLink w:val="Styl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288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390729"/>
    <w:multiLevelType w:val="multilevel"/>
    <w:tmpl w:val="A23EA3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8A2062"/>
    <w:multiLevelType w:val="hybridMultilevel"/>
    <w:tmpl w:val="D0B65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82B02"/>
    <w:multiLevelType w:val="multilevel"/>
    <w:tmpl w:val="69C8A53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0" w15:restartNumberingAfterBreak="0">
    <w:nsid w:val="1CFA5D32"/>
    <w:multiLevelType w:val="multilevel"/>
    <w:tmpl w:val="69C8A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031D19"/>
    <w:multiLevelType w:val="multilevel"/>
    <w:tmpl w:val="69C8A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1B09B1"/>
    <w:multiLevelType w:val="multilevel"/>
    <w:tmpl w:val="0409001F"/>
    <w:numStyleLink w:val="Style1"/>
  </w:abstractNum>
  <w:abstractNum w:abstractNumId="13" w15:restartNumberingAfterBreak="0">
    <w:nsid w:val="2EF6601F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3823AE"/>
    <w:multiLevelType w:val="multilevel"/>
    <w:tmpl w:val="69C8A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812842"/>
    <w:multiLevelType w:val="multilevel"/>
    <w:tmpl w:val="0409001F"/>
    <w:numStyleLink w:val="Style2"/>
  </w:abstractNum>
  <w:abstractNum w:abstractNumId="16" w15:restartNumberingAfterBreak="0">
    <w:nsid w:val="3A772DC1"/>
    <w:multiLevelType w:val="hybridMultilevel"/>
    <w:tmpl w:val="F8661D60"/>
    <w:lvl w:ilvl="0" w:tplc="DAF0E504">
      <w:start w:val="1"/>
      <w:numFmt w:val="decimal"/>
      <w:pStyle w:val="IET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41EA7744"/>
    <w:multiLevelType w:val="hybridMultilevel"/>
    <w:tmpl w:val="B7DC2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B1B5F"/>
    <w:multiLevelType w:val="hybridMultilevel"/>
    <w:tmpl w:val="86EC9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F2702D"/>
    <w:multiLevelType w:val="hybridMultilevel"/>
    <w:tmpl w:val="175A4872"/>
    <w:lvl w:ilvl="0" w:tplc="5276E104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61AA4"/>
    <w:multiLevelType w:val="multilevel"/>
    <w:tmpl w:val="69C8A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4E71948"/>
    <w:multiLevelType w:val="hybridMultilevel"/>
    <w:tmpl w:val="3A7CF7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841597"/>
    <w:multiLevelType w:val="multilevel"/>
    <w:tmpl w:val="69C8A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24E349B"/>
    <w:multiLevelType w:val="multilevel"/>
    <w:tmpl w:val="69C8A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CA544A"/>
    <w:multiLevelType w:val="singleLevel"/>
    <w:tmpl w:val="58DE9362"/>
    <w:lvl w:ilvl="0">
      <w:start w:val="1"/>
      <w:numFmt w:val="decimal"/>
      <w:pStyle w:val="references0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6" w15:restartNumberingAfterBreak="0">
    <w:nsid w:val="55FC5F98"/>
    <w:multiLevelType w:val="hybridMultilevel"/>
    <w:tmpl w:val="9A26345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13994"/>
    <w:multiLevelType w:val="hybridMultilevel"/>
    <w:tmpl w:val="34DA10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D92DA5"/>
    <w:multiLevelType w:val="multilevel"/>
    <w:tmpl w:val="0E88B688"/>
    <w:styleLink w:val="Style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29" w15:restartNumberingAfterBreak="0">
    <w:nsid w:val="6ED52564"/>
    <w:multiLevelType w:val="hybridMultilevel"/>
    <w:tmpl w:val="635EA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7A4D05"/>
    <w:multiLevelType w:val="multilevel"/>
    <w:tmpl w:val="95FC7A28"/>
    <w:numStyleLink w:val="Style4"/>
  </w:abstractNum>
  <w:abstractNum w:abstractNumId="31" w15:restartNumberingAfterBreak="0">
    <w:nsid w:val="79586F8A"/>
    <w:multiLevelType w:val="hybridMultilevel"/>
    <w:tmpl w:val="B186F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B1650"/>
    <w:multiLevelType w:val="hybridMultilevel"/>
    <w:tmpl w:val="0D3062F0"/>
    <w:lvl w:ilvl="0" w:tplc="A2A08078">
      <w:start w:val="1"/>
      <w:numFmt w:val="lowerLetter"/>
      <w:lvlText w:val="%1)"/>
      <w:lvlJc w:val="left"/>
      <w:pPr>
        <w:ind w:left="1800" w:hanging="144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6493A"/>
    <w:multiLevelType w:val="multilevel"/>
    <w:tmpl w:val="322C245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FD73CCA"/>
    <w:multiLevelType w:val="hybridMultilevel"/>
    <w:tmpl w:val="A4E6BAE0"/>
    <w:lvl w:ilvl="0" w:tplc="75E0A532">
      <w:start w:val="1"/>
      <w:numFmt w:val="decimal"/>
      <w:pStyle w:val="IET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6"/>
  </w:num>
  <w:num w:numId="3">
    <w:abstractNumId w:val="7"/>
  </w:num>
  <w:num w:numId="4">
    <w:abstractNumId w:val="25"/>
  </w:num>
  <w:num w:numId="5">
    <w:abstractNumId w:val="26"/>
  </w:num>
  <w:num w:numId="6">
    <w:abstractNumId w:val="32"/>
  </w:num>
  <w:num w:numId="7">
    <w:abstractNumId w:val="22"/>
  </w:num>
  <w:num w:numId="8">
    <w:abstractNumId w:val="8"/>
  </w:num>
  <w:num w:numId="9">
    <w:abstractNumId w:val="20"/>
  </w:num>
  <w:num w:numId="10">
    <w:abstractNumId w:val="11"/>
  </w:num>
  <w:num w:numId="11">
    <w:abstractNumId w:val="13"/>
  </w:num>
  <w:num w:numId="12">
    <w:abstractNumId w:val="12"/>
  </w:num>
  <w:num w:numId="13">
    <w:abstractNumId w:val="4"/>
  </w:num>
  <w:num w:numId="14">
    <w:abstractNumId w:val="15"/>
  </w:num>
  <w:num w:numId="15">
    <w:abstractNumId w:val="23"/>
  </w:num>
  <w:num w:numId="16">
    <w:abstractNumId w:val="24"/>
  </w:num>
  <w:num w:numId="17">
    <w:abstractNumId w:val="21"/>
  </w:num>
  <w:num w:numId="18">
    <w:abstractNumId w:val="10"/>
  </w:num>
  <w:num w:numId="19">
    <w:abstractNumId w:val="14"/>
  </w:num>
  <w:num w:numId="20">
    <w:abstractNumId w:val="9"/>
  </w:num>
  <w:num w:numId="21">
    <w:abstractNumId w:val="28"/>
  </w:num>
  <w:num w:numId="22">
    <w:abstractNumId w:val="2"/>
  </w:num>
  <w:num w:numId="23">
    <w:abstractNumId w:val="6"/>
  </w:num>
  <w:num w:numId="24">
    <w:abstractNumId w:val="30"/>
  </w:num>
  <w:num w:numId="25">
    <w:abstractNumId w:val="5"/>
  </w:num>
  <w:num w:numId="26">
    <w:abstractNumId w:val="0"/>
  </w:num>
  <w:num w:numId="27">
    <w:abstractNumId w:val="33"/>
  </w:num>
  <w:num w:numId="28">
    <w:abstractNumId w:val="29"/>
  </w:num>
  <w:num w:numId="29">
    <w:abstractNumId w:val="17"/>
  </w:num>
  <w:num w:numId="30">
    <w:abstractNumId w:val="27"/>
  </w:num>
  <w:num w:numId="31">
    <w:abstractNumId w:val="18"/>
  </w:num>
  <w:num w:numId="32">
    <w:abstractNumId w:val="19"/>
  </w:num>
  <w:num w:numId="33">
    <w:abstractNumId w:val="1"/>
  </w:num>
  <w:num w:numId="34">
    <w:abstractNumId w:val="3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48"/>
    <w:rsid w:val="000010E4"/>
    <w:rsid w:val="00001F26"/>
    <w:rsid w:val="00002C2D"/>
    <w:rsid w:val="00003238"/>
    <w:rsid w:val="00004976"/>
    <w:rsid w:val="00004B95"/>
    <w:rsid w:val="00006F20"/>
    <w:rsid w:val="000114B9"/>
    <w:rsid w:val="00011EE4"/>
    <w:rsid w:val="000125BE"/>
    <w:rsid w:val="00012A17"/>
    <w:rsid w:val="00013420"/>
    <w:rsid w:val="00013A89"/>
    <w:rsid w:val="00014034"/>
    <w:rsid w:val="00015C54"/>
    <w:rsid w:val="00016587"/>
    <w:rsid w:val="00016661"/>
    <w:rsid w:val="00016B92"/>
    <w:rsid w:val="000175D1"/>
    <w:rsid w:val="000177E9"/>
    <w:rsid w:val="0002064F"/>
    <w:rsid w:val="000212AF"/>
    <w:rsid w:val="00023313"/>
    <w:rsid w:val="00023DD3"/>
    <w:rsid w:val="00024F93"/>
    <w:rsid w:val="0002516D"/>
    <w:rsid w:val="00025BC8"/>
    <w:rsid w:val="00026540"/>
    <w:rsid w:val="000270D8"/>
    <w:rsid w:val="000272E7"/>
    <w:rsid w:val="00027751"/>
    <w:rsid w:val="00027CBE"/>
    <w:rsid w:val="0003051A"/>
    <w:rsid w:val="0003066D"/>
    <w:rsid w:val="00031D8E"/>
    <w:rsid w:val="00032A46"/>
    <w:rsid w:val="00032FF6"/>
    <w:rsid w:val="00033886"/>
    <w:rsid w:val="00034F20"/>
    <w:rsid w:val="00035B54"/>
    <w:rsid w:val="000362E9"/>
    <w:rsid w:val="00036460"/>
    <w:rsid w:val="00036B49"/>
    <w:rsid w:val="000371EA"/>
    <w:rsid w:val="00037B82"/>
    <w:rsid w:val="00041BFA"/>
    <w:rsid w:val="00042425"/>
    <w:rsid w:val="00042982"/>
    <w:rsid w:val="00043061"/>
    <w:rsid w:val="0004359B"/>
    <w:rsid w:val="000437D6"/>
    <w:rsid w:val="0004650A"/>
    <w:rsid w:val="00046EC6"/>
    <w:rsid w:val="0004750D"/>
    <w:rsid w:val="000476A2"/>
    <w:rsid w:val="00051509"/>
    <w:rsid w:val="00053311"/>
    <w:rsid w:val="00053A0E"/>
    <w:rsid w:val="00055BDA"/>
    <w:rsid w:val="00056960"/>
    <w:rsid w:val="00056F68"/>
    <w:rsid w:val="000571FD"/>
    <w:rsid w:val="000578E7"/>
    <w:rsid w:val="0006002E"/>
    <w:rsid w:val="00061115"/>
    <w:rsid w:val="000614F0"/>
    <w:rsid w:val="00062AA0"/>
    <w:rsid w:val="00063356"/>
    <w:rsid w:val="000642EB"/>
    <w:rsid w:val="00064DC5"/>
    <w:rsid w:val="0006635D"/>
    <w:rsid w:val="00066A5F"/>
    <w:rsid w:val="00066F58"/>
    <w:rsid w:val="0007032E"/>
    <w:rsid w:val="00070949"/>
    <w:rsid w:val="00071128"/>
    <w:rsid w:val="000714D5"/>
    <w:rsid w:val="0007267B"/>
    <w:rsid w:val="00072E3A"/>
    <w:rsid w:val="00073750"/>
    <w:rsid w:val="00074A2D"/>
    <w:rsid w:val="0007648D"/>
    <w:rsid w:val="00076BB9"/>
    <w:rsid w:val="00077587"/>
    <w:rsid w:val="0008055E"/>
    <w:rsid w:val="000813B1"/>
    <w:rsid w:val="000817D3"/>
    <w:rsid w:val="00084565"/>
    <w:rsid w:val="00085A76"/>
    <w:rsid w:val="00085BB7"/>
    <w:rsid w:val="000865FE"/>
    <w:rsid w:val="00086AAD"/>
    <w:rsid w:val="0008791B"/>
    <w:rsid w:val="00092092"/>
    <w:rsid w:val="0009321C"/>
    <w:rsid w:val="00093C99"/>
    <w:rsid w:val="00093F72"/>
    <w:rsid w:val="00095C3F"/>
    <w:rsid w:val="000966E0"/>
    <w:rsid w:val="000A0734"/>
    <w:rsid w:val="000A3E2A"/>
    <w:rsid w:val="000A46C1"/>
    <w:rsid w:val="000A48A1"/>
    <w:rsid w:val="000A49BB"/>
    <w:rsid w:val="000A51D9"/>
    <w:rsid w:val="000A5D39"/>
    <w:rsid w:val="000A6C00"/>
    <w:rsid w:val="000A6D2B"/>
    <w:rsid w:val="000A72E3"/>
    <w:rsid w:val="000B00D2"/>
    <w:rsid w:val="000B00DA"/>
    <w:rsid w:val="000B0E1D"/>
    <w:rsid w:val="000B1D69"/>
    <w:rsid w:val="000B4734"/>
    <w:rsid w:val="000B4EC2"/>
    <w:rsid w:val="000B64B4"/>
    <w:rsid w:val="000B6EB8"/>
    <w:rsid w:val="000B727C"/>
    <w:rsid w:val="000C0F77"/>
    <w:rsid w:val="000C2052"/>
    <w:rsid w:val="000C223C"/>
    <w:rsid w:val="000C39B8"/>
    <w:rsid w:val="000C3BBB"/>
    <w:rsid w:val="000C4423"/>
    <w:rsid w:val="000C4CBC"/>
    <w:rsid w:val="000D0F6B"/>
    <w:rsid w:val="000D1C4E"/>
    <w:rsid w:val="000D1CB7"/>
    <w:rsid w:val="000D1D03"/>
    <w:rsid w:val="000D2EFA"/>
    <w:rsid w:val="000D3049"/>
    <w:rsid w:val="000D347F"/>
    <w:rsid w:val="000D3EE2"/>
    <w:rsid w:val="000D4C10"/>
    <w:rsid w:val="000D4C8C"/>
    <w:rsid w:val="000D5750"/>
    <w:rsid w:val="000D7246"/>
    <w:rsid w:val="000E124C"/>
    <w:rsid w:val="000E1F0F"/>
    <w:rsid w:val="000E203A"/>
    <w:rsid w:val="000E350E"/>
    <w:rsid w:val="000E4A20"/>
    <w:rsid w:val="000E4A8F"/>
    <w:rsid w:val="000E5019"/>
    <w:rsid w:val="000E712D"/>
    <w:rsid w:val="000F067F"/>
    <w:rsid w:val="000F08C8"/>
    <w:rsid w:val="000F0D60"/>
    <w:rsid w:val="000F178C"/>
    <w:rsid w:val="000F185A"/>
    <w:rsid w:val="000F2B36"/>
    <w:rsid w:val="000F39DC"/>
    <w:rsid w:val="000F3D1F"/>
    <w:rsid w:val="000F43EC"/>
    <w:rsid w:val="000F4B73"/>
    <w:rsid w:val="000F4B95"/>
    <w:rsid w:val="000F50B8"/>
    <w:rsid w:val="000F632D"/>
    <w:rsid w:val="000F6602"/>
    <w:rsid w:val="000F6C5A"/>
    <w:rsid w:val="000F7967"/>
    <w:rsid w:val="000F796D"/>
    <w:rsid w:val="00100491"/>
    <w:rsid w:val="001031D4"/>
    <w:rsid w:val="001036D9"/>
    <w:rsid w:val="00103C07"/>
    <w:rsid w:val="00104005"/>
    <w:rsid w:val="00104031"/>
    <w:rsid w:val="0010476B"/>
    <w:rsid w:val="00105601"/>
    <w:rsid w:val="00105848"/>
    <w:rsid w:val="00105B1E"/>
    <w:rsid w:val="00105F7C"/>
    <w:rsid w:val="00107214"/>
    <w:rsid w:val="00107C13"/>
    <w:rsid w:val="00110F3B"/>
    <w:rsid w:val="001119EF"/>
    <w:rsid w:val="0011271D"/>
    <w:rsid w:val="00112DD9"/>
    <w:rsid w:val="001160A6"/>
    <w:rsid w:val="00120C14"/>
    <w:rsid w:val="001217E1"/>
    <w:rsid w:val="00126358"/>
    <w:rsid w:val="00126D2C"/>
    <w:rsid w:val="00126D6D"/>
    <w:rsid w:val="00130862"/>
    <w:rsid w:val="00131AEB"/>
    <w:rsid w:val="001321DB"/>
    <w:rsid w:val="00132B01"/>
    <w:rsid w:val="00132C55"/>
    <w:rsid w:val="00132CC1"/>
    <w:rsid w:val="00132D49"/>
    <w:rsid w:val="00132DE2"/>
    <w:rsid w:val="001342AD"/>
    <w:rsid w:val="00134F8D"/>
    <w:rsid w:val="00136F58"/>
    <w:rsid w:val="00137AA2"/>
    <w:rsid w:val="00143347"/>
    <w:rsid w:val="00143C35"/>
    <w:rsid w:val="00144962"/>
    <w:rsid w:val="001453AF"/>
    <w:rsid w:val="00146931"/>
    <w:rsid w:val="0015018F"/>
    <w:rsid w:val="001516BB"/>
    <w:rsid w:val="001517DE"/>
    <w:rsid w:val="001529CE"/>
    <w:rsid w:val="00152A2C"/>
    <w:rsid w:val="00152D43"/>
    <w:rsid w:val="00152D7F"/>
    <w:rsid w:val="00153C7D"/>
    <w:rsid w:val="00155765"/>
    <w:rsid w:val="00155EAA"/>
    <w:rsid w:val="001563E1"/>
    <w:rsid w:val="00157045"/>
    <w:rsid w:val="00157F4D"/>
    <w:rsid w:val="00160519"/>
    <w:rsid w:val="00160764"/>
    <w:rsid w:val="00160769"/>
    <w:rsid w:val="001613B7"/>
    <w:rsid w:val="001644D0"/>
    <w:rsid w:val="00164F53"/>
    <w:rsid w:val="001654AE"/>
    <w:rsid w:val="00166DD5"/>
    <w:rsid w:val="00167EF6"/>
    <w:rsid w:val="00167F23"/>
    <w:rsid w:val="00170E7A"/>
    <w:rsid w:val="0017113A"/>
    <w:rsid w:val="0017138B"/>
    <w:rsid w:val="00171B7C"/>
    <w:rsid w:val="00171C22"/>
    <w:rsid w:val="0017302C"/>
    <w:rsid w:val="00173182"/>
    <w:rsid w:val="00174C78"/>
    <w:rsid w:val="00174CDC"/>
    <w:rsid w:val="00175D85"/>
    <w:rsid w:val="001776EE"/>
    <w:rsid w:val="001779D9"/>
    <w:rsid w:val="00180E73"/>
    <w:rsid w:val="00181006"/>
    <w:rsid w:val="001813C1"/>
    <w:rsid w:val="00182B25"/>
    <w:rsid w:val="00182BBA"/>
    <w:rsid w:val="00183C00"/>
    <w:rsid w:val="00183D44"/>
    <w:rsid w:val="00184490"/>
    <w:rsid w:val="0018573C"/>
    <w:rsid w:val="00185831"/>
    <w:rsid w:val="00187C1F"/>
    <w:rsid w:val="00187D3D"/>
    <w:rsid w:val="001903B1"/>
    <w:rsid w:val="0019165C"/>
    <w:rsid w:val="00191975"/>
    <w:rsid w:val="001926DA"/>
    <w:rsid w:val="00193C28"/>
    <w:rsid w:val="00194257"/>
    <w:rsid w:val="00195AEF"/>
    <w:rsid w:val="001960C9"/>
    <w:rsid w:val="00196206"/>
    <w:rsid w:val="001968C5"/>
    <w:rsid w:val="00196AEC"/>
    <w:rsid w:val="00197180"/>
    <w:rsid w:val="00197191"/>
    <w:rsid w:val="00197801"/>
    <w:rsid w:val="001A1703"/>
    <w:rsid w:val="001A20D9"/>
    <w:rsid w:val="001A2345"/>
    <w:rsid w:val="001A24CC"/>
    <w:rsid w:val="001A357B"/>
    <w:rsid w:val="001A3C77"/>
    <w:rsid w:val="001A4399"/>
    <w:rsid w:val="001A729F"/>
    <w:rsid w:val="001A749B"/>
    <w:rsid w:val="001A7551"/>
    <w:rsid w:val="001B009A"/>
    <w:rsid w:val="001B0C42"/>
    <w:rsid w:val="001B32BF"/>
    <w:rsid w:val="001B42E8"/>
    <w:rsid w:val="001B4602"/>
    <w:rsid w:val="001B49E5"/>
    <w:rsid w:val="001B53CC"/>
    <w:rsid w:val="001B5FC5"/>
    <w:rsid w:val="001B68F7"/>
    <w:rsid w:val="001B751F"/>
    <w:rsid w:val="001B7C71"/>
    <w:rsid w:val="001B7E0A"/>
    <w:rsid w:val="001C0163"/>
    <w:rsid w:val="001C0631"/>
    <w:rsid w:val="001C0AB8"/>
    <w:rsid w:val="001C1EEC"/>
    <w:rsid w:val="001C2F27"/>
    <w:rsid w:val="001C3A7F"/>
    <w:rsid w:val="001C41FE"/>
    <w:rsid w:val="001C4485"/>
    <w:rsid w:val="001C48F6"/>
    <w:rsid w:val="001C4BA6"/>
    <w:rsid w:val="001C5156"/>
    <w:rsid w:val="001C5309"/>
    <w:rsid w:val="001C56C8"/>
    <w:rsid w:val="001C62D7"/>
    <w:rsid w:val="001C6DA6"/>
    <w:rsid w:val="001D016E"/>
    <w:rsid w:val="001D1787"/>
    <w:rsid w:val="001D1B3F"/>
    <w:rsid w:val="001D51C4"/>
    <w:rsid w:val="001D54A5"/>
    <w:rsid w:val="001D6549"/>
    <w:rsid w:val="001D7606"/>
    <w:rsid w:val="001D795F"/>
    <w:rsid w:val="001E0B89"/>
    <w:rsid w:val="001E0CD2"/>
    <w:rsid w:val="001E1870"/>
    <w:rsid w:val="001E2576"/>
    <w:rsid w:val="001E38C5"/>
    <w:rsid w:val="001E3A10"/>
    <w:rsid w:val="001E43B3"/>
    <w:rsid w:val="001E4BBD"/>
    <w:rsid w:val="001F00EE"/>
    <w:rsid w:val="001F3633"/>
    <w:rsid w:val="001F36E0"/>
    <w:rsid w:val="001F3B0B"/>
    <w:rsid w:val="001F3E39"/>
    <w:rsid w:val="001F79A0"/>
    <w:rsid w:val="001F7A09"/>
    <w:rsid w:val="001F7D25"/>
    <w:rsid w:val="00200726"/>
    <w:rsid w:val="00201067"/>
    <w:rsid w:val="0020303C"/>
    <w:rsid w:val="002031C5"/>
    <w:rsid w:val="002111F3"/>
    <w:rsid w:val="0021248C"/>
    <w:rsid w:val="002126EA"/>
    <w:rsid w:val="00214128"/>
    <w:rsid w:val="00214474"/>
    <w:rsid w:val="00214F66"/>
    <w:rsid w:val="002165A5"/>
    <w:rsid w:val="00217629"/>
    <w:rsid w:val="002200E5"/>
    <w:rsid w:val="00221404"/>
    <w:rsid w:val="0022286C"/>
    <w:rsid w:val="002232D2"/>
    <w:rsid w:val="00223BDA"/>
    <w:rsid w:val="002244F1"/>
    <w:rsid w:val="002246F3"/>
    <w:rsid w:val="00226A03"/>
    <w:rsid w:val="00226D00"/>
    <w:rsid w:val="002270A2"/>
    <w:rsid w:val="00227C51"/>
    <w:rsid w:val="00227DA6"/>
    <w:rsid w:val="00227E1B"/>
    <w:rsid w:val="00230215"/>
    <w:rsid w:val="00230C36"/>
    <w:rsid w:val="00232964"/>
    <w:rsid w:val="00233E55"/>
    <w:rsid w:val="002358D6"/>
    <w:rsid w:val="00235C99"/>
    <w:rsid w:val="00240899"/>
    <w:rsid w:val="00241621"/>
    <w:rsid w:val="00241AE5"/>
    <w:rsid w:val="002423B3"/>
    <w:rsid w:val="00242E31"/>
    <w:rsid w:val="00243264"/>
    <w:rsid w:val="002435D4"/>
    <w:rsid w:val="00243819"/>
    <w:rsid w:val="002449F0"/>
    <w:rsid w:val="002455D3"/>
    <w:rsid w:val="002469F7"/>
    <w:rsid w:val="00247420"/>
    <w:rsid w:val="00247BC5"/>
    <w:rsid w:val="002507D3"/>
    <w:rsid w:val="00251D0C"/>
    <w:rsid w:val="00252DAC"/>
    <w:rsid w:val="002532BA"/>
    <w:rsid w:val="00253D59"/>
    <w:rsid w:val="00254A66"/>
    <w:rsid w:val="002565ED"/>
    <w:rsid w:val="00260A65"/>
    <w:rsid w:val="00262538"/>
    <w:rsid w:val="00264A5D"/>
    <w:rsid w:val="00267412"/>
    <w:rsid w:val="002709E9"/>
    <w:rsid w:val="0027438D"/>
    <w:rsid w:val="002745AB"/>
    <w:rsid w:val="00274733"/>
    <w:rsid w:val="00274ED7"/>
    <w:rsid w:val="002756BB"/>
    <w:rsid w:val="00275787"/>
    <w:rsid w:val="002768AA"/>
    <w:rsid w:val="00276B99"/>
    <w:rsid w:val="00277C2B"/>
    <w:rsid w:val="0028145B"/>
    <w:rsid w:val="00281B98"/>
    <w:rsid w:val="00281F4A"/>
    <w:rsid w:val="00283616"/>
    <w:rsid w:val="002851E6"/>
    <w:rsid w:val="00285EBC"/>
    <w:rsid w:val="0028764E"/>
    <w:rsid w:val="00290064"/>
    <w:rsid w:val="00290A07"/>
    <w:rsid w:val="0029163E"/>
    <w:rsid w:val="00291AC3"/>
    <w:rsid w:val="00293984"/>
    <w:rsid w:val="002945B7"/>
    <w:rsid w:val="00294A76"/>
    <w:rsid w:val="00294CD7"/>
    <w:rsid w:val="002952C0"/>
    <w:rsid w:val="002A0268"/>
    <w:rsid w:val="002A067A"/>
    <w:rsid w:val="002A15E5"/>
    <w:rsid w:val="002A16D8"/>
    <w:rsid w:val="002A18D0"/>
    <w:rsid w:val="002A253B"/>
    <w:rsid w:val="002A2823"/>
    <w:rsid w:val="002A368F"/>
    <w:rsid w:val="002A5C7F"/>
    <w:rsid w:val="002A7013"/>
    <w:rsid w:val="002B0833"/>
    <w:rsid w:val="002B0D4B"/>
    <w:rsid w:val="002B1846"/>
    <w:rsid w:val="002B1C4E"/>
    <w:rsid w:val="002B2246"/>
    <w:rsid w:val="002B28C5"/>
    <w:rsid w:val="002B5661"/>
    <w:rsid w:val="002B5771"/>
    <w:rsid w:val="002B604D"/>
    <w:rsid w:val="002B785E"/>
    <w:rsid w:val="002B7922"/>
    <w:rsid w:val="002C097D"/>
    <w:rsid w:val="002C0986"/>
    <w:rsid w:val="002C0B0B"/>
    <w:rsid w:val="002C22E8"/>
    <w:rsid w:val="002C4631"/>
    <w:rsid w:val="002C4A73"/>
    <w:rsid w:val="002C4BCD"/>
    <w:rsid w:val="002C5287"/>
    <w:rsid w:val="002C6C9D"/>
    <w:rsid w:val="002C7098"/>
    <w:rsid w:val="002C73E9"/>
    <w:rsid w:val="002C7E36"/>
    <w:rsid w:val="002C7F62"/>
    <w:rsid w:val="002D2061"/>
    <w:rsid w:val="002D215A"/>
    <w:rsid w:val="002D3723"/>
    <w:rsid w:val="002D39E8"/>
    <w:rsid w:val="002D441D"/>
    <w:rsid w:val="002D4B05"/>
    <w:rsid w:val="002D505B"/>
    <w:rsid w:val="002D6344"/>
    <w:rsid w:val="002D6DB3"/>
    <w:rsid w:val="002D75A2"/>
    <w:rsid w:val="002D780C"/>
    <w:rsid w:val="002D7F3E"/>
    <w:rsid w:val="002E098D"/>
    <w:rsid w:val="002E0A14"/>
    <w:rsid w:val="002E0B0D"/>
    <w:rsid w:val="002E0EB8"/>
    <w:rsid w:val="002E1EE2"/>
    <w:rsid w:val="002E30C1"/>
    <w:rsid w:val="002E40E4"/>
    <w:rsid w:val="002E4333"/>
    <w:rsid w:val="002E50DE"/>
    <w:rsid w:val="002E5C78"/>
    <w:rsid w:val="002E5CD8"/>
    <w:rsid w:val="002E7BF8"/>
    <w:rsid w:val="002E7C65"/>
    <w:rsid w:val="002F0EEE"/>
    <w:rsid w:val="002F1E54"/>
    <w:rsid w:val="002F4424"/>
    <w:rsid w:val="002F5671"/>
    <w:rsid w:val="002F5E9D"/>
    <w:rsid w:val="002F64B0"/>
    <w:rsid w:val="00300589"/>
    <w:rsid w:val="00300C1C"/>
    <w:rsid w:val="003030D5"/>
    <w:rsid w:val="00303374"/>
    <w:rsid w:val="00303C4F"/>
    <w:rsid w:val="00304F2E"/>
    <w:rsid w:val="00305A0C"/>
    <w:rsid w:val="00311303"/>
    <w:rsid w:val="003135E4"/>
    <w:rsid w:val="00313E84"/>
    <w:rsid w:val="003152A1"/>
    <w:rsid w:val="00315511"/>
    <w:rsid w:val="00315732"/>
    <w:rsid w:val="003177E0"/>
    <w:rsid w:val="00317F26"/>
    <w:rsid w:val="00320014"/>
    <w:rsid w:val="003212BB"/>
    <w:rsid w:val="00321694"/>
    <w:rsid w:val="00323B74"/>
    <w:rsid w:val="0032494E"/>
    <w:rsid w:val="003250BB"/>
    <w:rsid w:val="00325396"/>
    <w:rsid w:val="0032625D"/>
    <w:rsid w:val="00327374"/>
    <w:rsid w:val="00327852"/>
    <w:rsid w:val="00331268"/>
    <w:rsid w:val="0033323D"/>
    <w:rsid w:val="00335F8E"/>
    <w:rsid w:val="00336897"/>
    <w:rsid w:val="00341236"/>
    <w:rsid w:val="00341661"/>
    <w:rsid w:val="0034356A"/>
    <w:rsid w:val="003451E8"/>
    <w:rsid w:val="0034764D"/>
    <w:rsid w:val="0035042E"/>
    <w:rsid w:val="003524B6"/>
    <w:rsid w:val="00353392"/>
    <w:rsid w:val="00353613"/>
    <w:rsid w:val="003540D1"/>
    <w:rsid w:val="00356C4A"/>
    <w:rsid w:val="003572E6"/>
    <w:rsid w:val="003575DA"/>
    <w:rsid w:val="00357FEF"/>
    <w:rsid w:val="00360763"/>
    <w:rsid w:val="00360FC1"/>
    <w:rsid w:val="00361E9C"/>
    <w:rsid w:val="00362C83"/>
    <w:rsid w:val="00363A4B"/>
    <w:rsid w:val="00367143"/>
    <w:rsid w:val="0036744B"/>
    <w:rsid w:val="00367C74"/>
    <w:rsid w:val="00367D20"/>
    <w:rsid w:val="00371593"/>
    <w:rsid w:val="0037183B"/>
    <w:rsid w:val="00372035"/>
    <w:rsid w:val="0037376E"/>
    <w:rsid w:val="00374D64"/>
    <w:rsid w:val="0037586C"/>
    <w:rsid w:val="00375EAF"/>
    <w:rsid w:val="003809EC"/>
    <w:rsid w:val="00380AA3"/>
    <w:rsid w:val="00380FD9"/>
    <w:rsid w:val="003821FA"/>
    <w:rsid w:val="00382A16"/>
    <w:rsid w:val="00383430"/>
    <w:rsid w:val="00383A55"/>
    <w:rsid w:val="00384D85"/>
    <w:rsid w:val="003851CC"/>
    <w:rsid w:val="00385549"/>
    <w:rsid w:val="00385BD8"/>
    <w:rsid w:val="00386BF7"/>
    <w:rsid w:val="0039179B"/>
    <w:rsid w:val="00392883"/>
    <w:rsid w:val="00393413"/>
    <w:rsid w:val="00393493"/>
    <w:rsid w:val="0039496C"/>
    <w:rsid w:val="00395963"/>
    <w:rsid w:val="00395FC8"/>
    <w:rsid w:val="00396A69"/>
    <w:rsid w:val="00397EB0"/>
    <w:rsid w:val="00397F6A"/>
    <w:rsid w:val="003A0D86"/>
    <w:rsid w:val="003A2350"/>
    <w:rsid w:val="003A2387"/>
    <w:rsid w:val="003A2DC6"/>
    <w:rsid w:val="003A3654"/>
    <w:rsid w:val="003A472A"/>
    <w:rsid w:val="003A6249"/>
    <w:rsid w:val="003A788A"/>
    <w:rsid w:val="003B0114"/>
    <w:rsid w:val="003B12BD"/>
    <w:rsid w:val="003B1ED6"/>
    <w:rsid w:val="003B2924"/>
    <w:rsid w:val="003B2F05"/>
    <w:rsid w:val="003B365F"/>
    <w:rsid w:val="003B38E6"/>
    <w:rsid w:val="003B411C"/>
    <w:rsid w:val="003B488B"/>
    <w:rsid w:val="003B49EC"/>
    <w:rsid w:val="003B6A90"/>
    <w:rsid w:val="003B7A2A"/>
    <w:rsid w:val="003C1E37"/>
    <w:rsid w:val="003C4052"/>
    <w:rsid w:val="003C430A"/>
    <w:rsid w:val="003C5020"/>
    <w:rsid w:val="003C516D"/>
    <w:rsid w:val="003C51F0"/>
    <w:rsid w:val="003C5FEC"/>
    <w:rsid w:val="003C6AC9"/>
    <w:rsid w:val="003D17E7"/>
    <w:rsid w:val="003D1F76"/>
    <w:rsid w:val="003D2078"/>
    <w:rsid w:val="003D234F"/>
    <w:rsid w:val="003D2401"/>
    <w:rsid w:val="003D2FAB"/>
    <w:rsid w:val="003D419E"/>
    <w:rsid w:val="003D52BF"/>
    <w:rsid w:val="003D6CB1"/>
    <w:rsid w:val="003D6E8A"/>
    <w:rsid w:val="003D7933"/>
    <w:rsid w:val="003D7A31"/>
    <w:rsid w:val="003D7E98"/>
    <w:rsid w:val="003E0340"/>
    <w:rsid w:val="003E15ED"/>
    <w:rsid w:val="003E27A2"/>
    <w:rsid w:val="003E28A7"/>
    <w:rsid w:val="003E43B9"/>
    <w:rsid w:val="003E47CE"/>
    <w:rsid w:val="003E488F"/>
    <w:rsid w:val="003E4DD3"/>
    <w:rsid w:val="003E57AF"/>
    <w:rsid w:val="003E7AC8"/>
    <w:rsid w:val="003E7E70"/>
    <w:rsid w:val="003F128A"/>
    <w:rsid w:val="003F2002"/>
    <w:rsid w:val="003F251B"/>
    <w:rsid w:val="003F3743"/>
    <w:rsid w:val="003F491F"/>
    <w:rsid w:val="003F5390"/>
    <w:rsid w:val="003F53C1"/>
    <w:rsid w:val="003F5603"/>
    <w:rsid w:val="003F63A0"/>
    <w:rsid w:val="003F70DD"/>
    <w:rsid w:val="003F7374"/>
    <w:rsid w:val="00401E62"/>
    <w:rsid w:val="0040328E"/>
    <w:rsid w:val="00403D1C"/>
    <w:rsid w:val="0040478C"/>
    <w:rsid w:val="00404BAA"/>
    <w:rsid w:val="00407016"/>
    <w:rsid w:val="0040796D"/>
    <w:rsid w:val="004105BE"/>
    <w:rsid w:val="00410E11"/>
    <w:rsid w:val="00411A02"/>
    <w:rsid w:val="004136E5"/>
    <w:rsid w:val="00414689"/>
    <w:rsid w:val="0041518E"/>
    <w:rsid w:val="00415A5E"/>
    <w:rsid w:val="00416555"/>
    <w:rsid w:val="00420744"/>
    <w:rsid w:val="0042256E"/>
    <w:rsid w:val="00422778"/>
    <w:rsid w:val="004231CE"/>
    <w:rsid w:val="004239F3"/>
    <w:rsid w:val="004240FC"/>
    <w:rsid w:val="004246DD"/>
    <w:rsid w:val="004253D0"/>
    <w:rsid w:val="00425E9D"/>
    <w:rsid w:val="00426F47"/>
    <w:rsid w:val="00434667"/>
    <w:rsid w:val="00437565"/>
    <w:rsid w:val="00437963"/>
    <w:rsid w:val="00440842"/>
    <w:rsid w:val="004410F2"/>
    <w:rsid w:val="00441294"/>
    <w:rsid w:val="00442814"/>
    <w:rsid w:val="00442BEA"/>
    <w:rsid w:val="00442C1B"/>
    <w:rsid w:val="00444B69"/>
    <w:rsid w:val="00446876"/>
    <w:rsid w:val="004468F5"/>
    <w:rsid w:val="0044728A"/>
    <w:rsid w:val="0044748E"/>
    <w:rsid w:val="00450858"/>
    <w:rsid w:val="004509E8"/>
    <w:rsid w:val="00452265"/>
    <w:rsid w:val="00452B52"/>
    <w:rsid w:val="0045372F"/>
    <w:rsid w:val="004562F5"/>
    <w:rsid w:val="00457A0D"/>
    <w:rsid w:val="00457B11"/>
    <w:rsid w:val="0046184D"/>
    <w:rsid w:val="00461FA7"/>
    <w:rsid w:val="00463432"/>
    <w:rsid w:val="00463726"/>
    <w:rsid w:val="00463F01"/>
    <w:rsid w:val="00464116"/>
    <w:rsid w:val="004643C8"/>
    <w:rsid w:val="00464462"/>
    <w:rsid w:val="00464B69"/>
    <w:rsid w:val="00466336"/>
    <w:rsid w:val="00466DF3"/>
    <w:rsid w:val="00466FC5"/>
    <w:rsid w:val="00467671"/>
    <w:rsid w:val="00467CE6"/>
    <w:rsid w:val="004720BE"/>
    <w:rsid w:val="00473D81"/>
    <w:rsid w:val="004746E5"/>
    <w:rsid w:val="00476AB8"/>
    <w:rsid w:val="00476F8D"/>
    <w:rsid w:val="004778F1"/>
    <w:rsid w:val="0048122A"/>
    <w:rsid w:val="004812CF"/>
    <w:rsid w:val="00481A46"/>
    <w:rsid w:val="00482C6C"/>
    <w:rsid w:val="004834A1"/>
    <w:rsid w:val="00483C34"/>
    <w:rsid w:val="0048465B"/>
    <w:rsid w:val="00485D63"/>
    <w:rsid w:val="00485E23"/>
    <w:rsid w:val="004866C1"/>
    <w:rsid w:val="004868CB"/>
    <w:rsid w:val="0048726A"/>
    <w:rsid w:val="00487F29"/>
    <w:rsid w:val="00491B6B"/>
    <w:rsid w:val="00491EDD"/>
    <w:rsid w:val="004923EA"/>
    <w:rsid w:val="0049332A"/>
    <w:rsid w:val="00493732"/>
    <w:rsid w:val="004938F9"/>
    <w:rsid w:val="00493C12"/>
    <w:rsid w:val="00493FED"/>
    <w:rsid w:val="00494FF8"/>
    <w:rsid w:val="00495C57"/>
    <w:rsid w:val="00496051"/>
    <w:rsid w:val="00497470"/>
    <w:rsid w:val="004A07E2"/>
    <w:rsid w:val="004A089C"/>
    <w:rsid w:val="004A0E86"/>
    <w:rsid w:val="004A104A"/>
    <w:rsid w:val="004A10D7"/>
    <w:rsid w:val="004A2A84"/>
    <w:rsid w:val="004A33C5"/>
    <w:rsid w:val="004A51F8"/>
    <w:rsid w:val="004A5ACA"/>
    <w:rsid w:val="004A5B91"/>
    <w:rsid w:val="004A5D27"/>
    <w:rsid w:val="004A6CB4"/>
    <w:rsid w:val="004B2296"/>
    <w:rsid w:val="004B31FB"/>
    <w:rsid w:val="004B35E8"/>
    <w:rsid w:val="004B3C17"/>
    <w:rsid w:val="004B428A"/>
    <w:rsid w:val="004B609E"/>
    <w:rsid w:val="004B7D1E"/>
    <w:rsid w:val="004C2A1B"/>
    <w:rsid w:val="004C32F6"/>
    <w:rsid w:val="004C340A"/>
    <w:rsid w:val="004C5F74"/>
    <w:rsid w:val="004C6521"/>
    <w:rsid w:val="004C7330"/>
    <w:rsid w:val="004C7973"/>
    <w:rsid w:val="004D0817"/>
    <w:rsid w:val="004D0A2C"/>
    <w:rsid w:val="004D109F"/>
    <w:rsid w:val="004D188F"/>
    <w:rsid w:val="004D1C5A"/>
    <w:rsid w:val="004D1F94"/>
    <w:rsid w:val="004D4BC1"/>
    <w:rsid w:val="004D4C0A"/>
    <w:rsid w:val="004D603B"/>
    <w:rsid w:val="004D672C"/>
    <w:rsid w:val="004D6E98"/>
    <w:rsid w:val="004D7D78"/>
    <w:rsid w:val="004E0F2F"/>
    <w:rsid w:val="004E2C73"/>
    <w:rsid w:val="004E4411"/>
    <w:rsid w:val="004E50EC"/>
    <w:rsid w:val="004E77B4"/>
    <w:rsid w:val="004E77D3"/>
    <w:rsid w:val="004E7B28"/>
    <w:rsid w:val="004E7C4D"/>
    <w:rsid w:val="004F02F1"/>
    <w:rsid w:val="004F07C2"/>
    <w:rsid w:val="004F0F29"/>
    <w:rsid w:val="004F32E3"/>
    <w:rsid w:val="004F4377"/>
    <w:rsid w:val="004F4AFC"/>
    <w:rsid w:val="004F69E3"/>
    <w:rsid w:val="004F7D68"/>
    <w:rsid w:val="0050098F"/>
    <w:rsid w:val="00500B9C"/>
    <w:rsid w:val="00504ACB"/>
    <w:rsid w:val="00504B64"/>
    <w:rsid w:val="005059E0"/>
    <w:rsid w:val="00505EA5"/>
    <w:rsid w:val="00506709"/>
    <w:rsid w:val="0050762F"/>
    <w:rsid w:val="00507CDD"/>
    <w:rsid w:val="00510080"/>
    <w:rsid w:val="00510539"/>
    <w:rsid w:val="00511BE0"/>
    <w:rsid w:val="00512297"/>
    <w:rsid w:val="0051281E"/>
    <w:rsid w:val="0051286E"/>
    <w:rsid w:val="00512EF9"/>
    <w:rsid w:val="00513A4A"/>
    <w:rsid w:val="005148FE"/>
    <w:rsid w:val="00516DC6"/>
    <w:rsid w:val="00517EF9"/>
    <w:rsid w:val="0052082E"/>
    <w:rsid w:val="00521A5C"/>
    <w:rsid w:val="005223FF"/>
    <w:rsid w:val="005225AD"/>
    <w:rsid w:val="00523020"/>
    <w:rsid w:val="00523DF8"/>
    <w:rsid w:val="00524E4C"/>
    <w:rsid w:val="00525BCA"/>
    <w:rsid w:val="00525EDE"/>
    <w:rsid w:val="00526671"/>
    <w:rsid w:val="0052707F"/>
    <w:rsid w:val="005303EA"/>
    <w:rsid w:val="00530F58"/>
    <w:rsid w:val="00532C4B"/>
    <w:rsid w:val="00533709"/>
    <w:rsid w:val="0053376F"/>
    <w:rsid w:val="005343B3"/>
    <w:rsid w:val="00534794"/>
    <w:rsid w:val="0053500F"/>
    <w:rsid w:val="0053595C"/>
    <w:rsid w:val="00536251"/>
    <w:rsid w:val="00536F1B"/>
    <w:rsid w:val="00537BFD"/>
    <w:rsid w:val="005404D3"/>
    <w:rsid w:val="00540848"/>
    <w:rsid w:val="00541EA8"/>
    <w:rsid w:val="00542793"/>
    <w:rsid w:val="0054297A"/>
    <w:rsid w:val="00542EA3"/>
    <w:rsid w:val="005435C9"/>
    <w:rsid w:val="0054368F"/>
    <w:rsid w:val="0054403D"/>
    <w:rsid w:val="00544E9D"/>
    <w:rsid w:val="00544F9B"/>
    <w:rsid w:val="00545687"/>
    <w:rsid w:val="005456A0"/>
    <w:rsid w:val="00551461"/>
    <w:rsid w:val="00551B31"/>
    <w:rsid w:val="00552A30"/>
    <w:rsid w:val="00552B36"/>
    <w:rsid w:val="00552B6C"/>
    <w:rsid w:val="00552D46"/>
    <w:rsid w:val="00553D45"/>
    <w:rsid w:val="00554CD7"/>
    <w:rsid w:val="00555D62"/>
    <w:rsid w:val="0055678B"/>
    <w:rsid w:val="00556828"/>
    <w:rsid w:val="0055715D"/>
    <w:rsid w:val="0055778B"/>
    <w:rsid w:val="00557BB6"/>
    <w:rsid w:val="00560E4F"/>
    <w:rsid w:val="005623F0"/>
    <w:rsid w:val="00562504"/>
    <w:rsid w:val="0056359C"/>
    <w:rsid w:val="00563A2B"/>
    <w:rsid w:val="0056504B"/>
    <w:rsid w:val="00565B57"/>
    <w:rsid w:val="00566A6B"/>
    <w:rsid w:val="0056728B"/>
    <w:rsid w:val="005706D8"/>
    <w:rsid w:val="00570CC5"/>
    <w:rsid w:val="00571901"/>
    <w:rsid w:val="00571A62"/>
    <w:rsid w:val="00574B6B"/>
    <w:rsid w:val="00575B29"/>
    <w:rsid w:val="00576855"/>
    <w:rsid w:val="00576ECB"/>
    <w:rsid w:val="0058114B"/>
    <w:rsid w:val="00581158"/>
    <w:rsid w:val="0058172C"/>
    <w:rsid w:val="005824A2"/>
    <w:rsid w:val="005858A9"/>
    <w:rsid w:val="00586357"/>
    <w:rsid w:val="0058658E"/>
    <w:rsid w:val="005870A0"/>
    <w:rsid w:val="0058716F"/>
    <w:rsid w:val="0058756E"/>
    <w:rsid w:val="0059045D"/>
    <w:rsid w:val="00591B2E"/>
    <w:rsid w:val="00591FDC"/>
    <w:rsid w:val="00592516"/>
    <w:rsid w:val="00594332"/>
    <w:rsid w:val="00595031"/>
    <w:rsid w:val="0059536B"/>
    <w:rsid w:val="00595B6F"/>
    <w:rsid w:val="005969B6"/>
    <w:rsid w:val="00596DB6"/>
    <w:rsid w:val="00596F01"/>
    <w:rsid w:val="005A066C"/>
    <w:rsid w:val="005A0AB3"/>
    <w:rsid w:val="005A0C28"/>
    <w:rsid w:val="005A1142"/>
    <w:rsid w:val="005A2DB2"/>
    <w:rsid w:val="005A3272"/>
    <w:rsid w:val="005A3541"/>
    <w:rsid w:val="005A3F69"/>
    <w:rsid w:val="005A7E43"/>
    <w:rsid w:val="005B147C"/>
    <w:rsid w:val="005B2A87"/>
    <w:rsid w:val="005B3552"/>
    <w:rsid w:val="005B3F9D"/>
    <w:rsid w:val="005B42D5"/>
    <w:rsid w:val="005B4447"/>
    <w:rsid w:val="005B4629"/>
    <w:rsid w:val="005B5A83"/>
    <w:rsid w:val="005B6E28"/>
    <w:rsid w:val="005C0AD4"/>
    <w:rsid w:val="005C1297"/>
    <w:rsid w:val="005C1433"/>
    <w:rsid w:val="005C28C6"/>
    <w:rsid w:val="005C2F8E"/>
    <w:rsid w:val="005C33C9"/>
    <w:rsid w:val="005C34BC"/>
    <w:rsid w:val="005C37E8"/>
    <w:rsid w:val="005C3C95"/>
    <w:rsid w:val="005C42FB"/>
    <w:rsid w:val="005C484C"/>
    <w:rsid w:val="005C4BF5"/>
    <w:rsid w:val="005C4C34"/>
    <w:rsid w:val="005C6093"/>
    <w:rsid w:val="005C651A"/>
    <w:rsid w:val="005C6DEB"/>
    <w:rsid w:val="005C7113"/>
    <w:rsid w:val="005C719C"/>
    <w:rsid w:val="005D0455"/>
    <w:rsid w:val="005D0535"/>
    <w:rsid w:val="005D2939"/>
    <w:rsid w:val="005D34A3"/>
    <w:rsid w:val="005D3946"/>
    <w:rsid w:val="005D3980"/>
    <w:rsid w:val="005D4828"/>
    <w:rsid w:val="005D4927"/>
    <w:rsid w:val="005D55BB"/>
    <w:rsid w:val="005D5EE1"/>
    <w:rsid w:val="005D5FBD"/>
    <w:rsid w:val="005D69D5"/>
    <w:rsid w:val="005D6E51"/>
    <w:rsid w:val="005D714F"/>
    <w:rsid w:val="005E08F6"/>
    <w:rsid w:val="005E2635"/>
    <w:rsid w:val="005E3CE7"/>
    <w:rsid w:val="005E4EA5"/>
    <w:rsid w:val="005E75A5"/>
    <w:rsid w:val="005F07BD"/>
    <w:rsid w:val="005F1B3E"/>
    <w:rsid w:val="005F2BE2"/>
    <w:rsid w:val="005F30F1"/>
    <w:rsid w:val="005F5A88"/>
    <w:rsid w:val="005F6A8F"/>
    <w:rsid w:val="005F700C"/>
    <w:rsid w:val="006018CB"/>
    <w:rsid w:val="00602A96"/>
    <w:rsid w:val="00602F1D"/>
    <w:rsid w:val="006060E2"/>
    <w:rsid w:val="0060696F"/>
    <w:rsid w:val="006070E2"/>
    <w:rsid w:val="0061127F"/>
    <w:rsid w:val="006135E7"/>
    <w:rsid w:val="00614009"/>
    <w:rsid w:val="00614EE4"/>
    <w:rsid w:val="006163B4"/>
    <w:rsid w:val="006167C8"/>
    <w:rsid w:val="006169A1"/>
    <w:rsid w:val="00616DB6"/>
    <w:rsid w:val="00621564"/>
    <w:rsid w:val="00622046"/>
    <w:rsid w:val="00623A8C"/>
    <w:rsid w:val="00624598"/>
    <w:rsid w:val="00624CC2"/>
    <w:rsid w:val="00625070"/>
    <w:rsid w:val="00626585"/>
    <w:rsid w:val="00626A6D"/>
    <w:rsid w:val="00626EBE"/>
    <w:rsid w:val="00627C6D"/>
    <w:rsid w:val="006304BD"/>
    <w:rsid w:val="00632281"/>
    <w:rsid w:val="0063244E"/>
    <w:rsid w:val="00632557"/>
    <w:rsid w:val="00634100"/>
    <w:rsid w:val="00634746"/>
    <w:rsid w:val="006367DA"/>
    <w:rsid w:val="00636AD6"/>
    <w:rsid w:val="006377C9"/>
    <w:rsid w:val="00637C6E"/>
    <w:rsid w:val="0064075F"/>
    <w:rsid w:val="006423BB"/>
    <w:rsid w:val="0064315B"/>
    <w:rsid w:val="00643ADA"/>
    <w:rsid w:val="00644AD8"/>
    <w:rsid w:val="00644CAD"/>
    <w:rsid w:val="00644CAE"/>
    <w:rsid w:val="00644D11"/>
    <w:rsid w:val="00646910"/>
    <w:rsid w:val="00647997"/>
    <w:rsid w:val="00650607"/>
    <w:rsid w:val="00651598"/>
    <w:rsid w:val="006527D6"/>
    <w:rsid w:val="00653005"/>
    <w:rsid w:val="006540EE"/>
    <w:rsid w:val="00657704"/>
    <w:rsid w:val="006579CA"/>
    <w:rsid w:val="00657DE4"/>
    <w:rsid w:val="0066003F"/>
    <w:rsid w:val="00660E03"/>
    <w:rsid w:val="00663C9F"/>
    <w:rsid w:val="006647A5"/>
    <w:rsid w:val="00665A14"/>
    <w:rsid w:val="00665D0E"/>
    <w:rsid w:val="00665EE0"/>
    <w:rsid w:val="00670670"/>
    <w:rsid w:val="00670F89"/>
    <w:rsid w:val="006714FF"/>
    <w:rsid w:val="006729DA"/>
    <w:rsid w:val="0067376A"/>
    <w:rsid w:val="00673A77"/>
    <w:rsid w:val="00674767"/>
    <w:rsid w:val="00675F52"/>
    <w:rsid w:val="006760A1"/>
    <w:rsid w:val="006776E5"/>
    <w:rsid w:val="00677E23"/>
    <w:rsid w:val="0068017E"/>
    <w:rsid w:val="0068052A"/>
    <w:rsid w:val="00681F83"/>
    <w:rsid w:val="00682F85"/>
    <w:rsid w:val="006836B6"/>
    <w:rsid w:val="00683C79"/>
    <w:rsid w:val="0068404E"/>
    <w:rsid w:val="006841B7"/>
    <w:rsid w:val="0068626A"/>
    <w:rsid w:val="0068682C"/>
    <w:rsid w:val="00686DA5"/>
    <w:rsid w:val="0068747F"/>
    <w:rsid w:val="006874FA"/>
    <w:rsid w:val="00690622"/>
    <w:rsid w:val="00690E4D"/>
    <w:rsid w:val="00691CE6"/>
    <w:rsid w:val="0069257E"/>
    <w:rsid w:val="006926FA"/>
    <w:rsid w:val="00692F0A"/>
    <w:rsid w:val="00693753"/>
    <w:rsid w:val="00694108"/>
    <w:rsid w:val="00694668"/>
    <w:rsid w:val="00695C20"/>
    <w:rsid w:val="006A01EA"/>
    <w:rsid w:val="006A087D"/>
    <w:rsid w:val="006A1807"/>
    <w:rsid w:val="006A1842"/>
    <w:rsid w:val="006A2A5D"/>
    <w:rsid w:val="006A3799"/>
    <w:rsid w:val="006A5830"/>
    <w:rsid w:val="006A794A"/>
    <w:rsid w:val="006B1175"/>
    <w:rsid w:val="006B16F9"/>
    <w:rsid w:val="006B37AD"/>
    <w:rsid w:val="006B3A54"/>
    <w:rsid w:val="006B439A"/>
    <w:rsid w:val="006B4E15"/>
    <w:rsid w:val="006B53E6"/>
    <w:rsid w:val="006B7896"/>
    <w:rsid w:val="006B7DB9"/>
    <w:rsid w:val="006B7DF2"/>
    <w:rsid w:val="006C13F7"/>
    <w:rsid w:val="006C2EA1"/>
    <w:rsid w:val="006C3365"/>
    <w:rsid w:val="006C41A3"/>
    <w:rsid w:val="006C44E3"/>
    <w:rsid w:val="006C5A19"/>
    <w:rsid w:val="006C5FFC"/>
    <w:rsid w:val="006C66B5"/>
    <w:rsid w:val="006C704D"/>
    <w:rsid w:val="006D182B"/>
    <w:rsid w:val="006D2A77"/>
    <w:rsid w:val="006D2BD1"/>
    <w:rsid w:val="006D3022"/>
    <w:rsid w:val="006D336D"/>
    <w:rsid w:val="006D3D1D"/>
    <w:rsid w:val="006D42E1"/>
    <w:rsid w:val="006D4409"/>
    <w:rsid w:val="006D6DE6"/>
    <w:rsid w:val="006D7FB5"/>
    <w:rsid w:val="006E03B6"/>
    <w:rsid w:val="006E11DD"/>
    <w:rsid w:val="006E14D9"/>
    <w:rsid w:val="006E2347"/>
    <w:rsid w:val="006E3914"/>
    <w:rsid w:val="006E5453"/>
    <w:rsid w:val="006E5981"/>
    <w:rsid w:val="006E645C"/>
    <w:rsid w:val="006E7EC5"/>
    <w:rsid w:val="006E7F4D"/>
    <w:rsid w:val="006F0077"/>
    <w:rsid w:val="006F12A6"/>
    <w:rsid w:val="006F2A89"/>
    <w:rsid w:val="006F38A2"/>
    <w:rsid w:val="006F38F9"/>
    <w:rsid w:val="006F4177"/>
    <w:rsid w:val="006F5903"/>
    <w:rsid w:val="006F682E"/>
    <w:rsid w:val="00700432"/>
    <w:rsid w:val="00702ADA"/>
    <w:rsid w:val="00702E83"/>
    <w:rsid w:val="0070319E"/>
    <w:rsid w:val="007036F6"/>
    <w:rsid w:val="00703D18"/>
    <w:rsid w:val="00704B58"/>
    <w:rsid w:val="00705353"/>
    <w:rsid w:val="00705501"/>
    <w:rsid w:val="0070553F"/>
    <w:rsid w:val="0070599C"/>
    <w:rsid w:val="0070619E"/>
    <w:rsid w:val="00706A24"/>
    <w:rsid w:val="0070716C"/>
    <w:rsid w:val="00707544"/>
    <w:rsid w:val="00711830"/>
    <w:rsid w:val="00715770"/>
    <w:rsid w:val="00715C8D"/>
    <w:rsid w:val="007160AB"/>
    <w:rsid w:val="0071705B"/>
    <w:rsid w:val="0072115B"/>
    <w:rsid w:val="007225A1"/>
    <w:rsid w:val="00722626"/>
    <w:rsid w:val="0072278A"/>
    <w:rsid w:val="007236B8"/>
    <w:rsid w:val="007241BE"/>
    <w:rsid w:val="00726A06"/>
    <w:rsid w:val="00727794"/>
    <w:rsid w:val="00727BC9"/>
    <w:rsid w:val="00727EF1"/>
    <w:rsid w:val="00732127"/>
    <w:rsid w:val="00732D88"/>
    <w:rsid w:val="00734CAC"/>
    <w:rsid w:val="0073669D"/>
    <w:rsid w:val="00736FEB"/>
    <w:rsid w:val="007403B7"/>
    <w:rsid w:val="00740D59"/>
    <w:rsid w:val="007414A7"/>
    <w:rsid w:val="0074180A"/>
    <w:rsid w:val="00742613"/>
    <w:rsid w:val="00742D8C"/>
    <w:rsid w:val="00742E75"/>
    <w:rsid w:val="00745186"/>
    <w:rsid w:val="007462A1"/>
    <w:rsid w:val="00747A97"/>
    <w:rsid w:val="007502DB"/>
    <w:rsid w:val="00754078"/>
    <w:rsid w:val="00754876"/>
    <w:rsid w:val="0075627D"/>
    <w:rsid w:val="0075668A"/>
    <w:rsid w:val="007574D6"/>
    <w:rsid w:val="0075788D"/>
    <w:rsid w:val="00757CE5"/>
    <w:rsid w:val="00757F52"/>
    <w:rsid w:val="00760B55"/>
    <w:rsid w:val="00761A28"/>
    <w:rsid w:val="007624A6"/>
    <w:rsid w:val="00762800"/>
    <w:rsid w:val="00762B88"/>
    <w:rsid w:val="0076361A"/>
    <w:rsid w:val="00763988"/>
    <w:rsid w:val="007649F9"/>
    <w:rsid w:val="00764C4C"/>
    <w:rsid w:val="00765147"/>
    <w:rsid w:val="0076589C"/>
    <w:rsid w:val="00765DA6"/>
    <w:rsid w:val="00766C77"/>
    <w:rsid w:val="00770145"/>
    <w:rsid w:val="00770EBD"/>
    <w:rsid w:val="007710AF"/>
    <w:rsid w:val="00771BBE"/>
    <w:rsid w:val="00771C6E"/>
    <w:rsid w:val="00771C8B"/>
    <w:rsid w:val="007720FB"/>
    <w:rsid w:val="00773530"/>
    <w:rsid w:val="007746E6"/>
    <w:rsid w:val="0077545B"/>
    <w:rsid w:val="0077563F"/>
    <w:rsid w:val="00775DDF"/>
    <w:rsid w:val="007763D6"/>
    <w:rsid w:val="0078029D"/>
    <w:rsid w:val="007805B2"/>
    <w:rsid w:val="00781C52"/>
    <w:rsid w:val="00782317"/>
    <w:rsid w:val="00782957"/>
    <w:rsid w:val="00782F6B"/>
    <w:rsid w:val="00783224"/>
    <w:rsid w:val="007838E3"/>
    <w:rsid w:val="0078404B"/>
    <w:rsid w:val="00784121"/>
    <w:rsid w:val="00785AA3"/>
    <w:rsid w:val="00785DDA"/>
    <w:rsid w:val="0078776B"/>
    <w:rsid w:val="00790C73"/>
    <w:rsid w:val="00790FF8"/>
    <w:rsid w:val="00791D14"/>
    <w:rsid w:val="00793003"/>
    <w:rsid w:val="007933E7"/>
    <w:rsid w:val="00793934"/>
    <w:rsid w:val="0079404A"/>
    <w:rsid w:val="00794EDE"/>
    <w:rsid w:val="0079588F"/>
    <w:rsid w:val="00796DFE"/>
    <w:rsid w:val="00796E51"/>
    <w:rsid w:val="007972A7"/>
    <w:rsid w:val="00797FD7"/>
    <w:rsid w:val="007A14E1"/>
    <w:rsid w:val="007A195F"/>
    <w:rsid w:val="007A1AC4"/>
    <w:rsid w:val="007A1C34"/>
    <w:rsid w:val="007A266B"/>
    <w:rsid w:val="007A2AFB"/>
    <w:rsid w:val="007A2C12"/>
    <w:rsid w:val="007A6B51"/>
    <w:rsid w:val="007A722A"/>
    <w:rsid w:val="007A73C9"/>
    <w:rsid w:val="007B05FE"/>
    <w:rsid w:val="007B0D5B"/>
    <w:rsid w:val="007B3F0A"/>
    <w:rsid w:val="007B5806"/>
    <w:rsid w:val="007B5EE1"/>
    <w:rsid w:val="007B6CBD"/>
    <w:rsid w:val="007B7DCD"/>
    <w:rsid w:val="007C004B"/>
    <w:rsid w:val="007C0960"/>
    <w:rsid w:val="007C1E4E"/>
    <w:rsid w:val="007C243F"/>
    <w:rsid w:val="007C26D6"/>
    <w:rsid w:val="007C357A"/>
    <w:rsid w:val="007C6173"/>
    <w:rsid w:val="007C7000"/>
    <w:rsid w:val="007C7186"/>
    <w:rsid w:val="007D094D"/>
    <w:rsid w:val="007D2721"/>
    <w:rsid w:val="007D4070"/>
    <w:rsid w:val="007D4696"/>
    <w:rsid w:val="007D6B88"/>
    <w:rsid w:val="007D73F9"/>
    <w:rsid w:val="007D7E49"/>
    <w:rsid w:val="007E2DE1"/>
    <w:rsid w:val="007E362C"/>
    <w:rsid w:val="007E452F"/>
    <w:rsid w:val="007E7AE2"/>
    <w:rsid w:val="007E7B97"/>
    <w:rsid w:val="007F0A25"/>
    <w:rsid w:val="007F0A8E"/>
    <w:rsid w:val="007F1CBE"/>
    <w:rsid w:val="007F1FCA"/>
    <w:rsid w:val="007F2D16"/>
    <w:rsid w:val="007F3C4B"/>
    <w:rsid w:val="007F44B6"/>
    <w:rsid w:val="007F4AEF"/>
    <w:rsid w:val="007F4EA1"/>
    <w:rsid w:val="007F5072"/>
    <w:rsid w:val="007F53E6"/>
    <w:rsid w:val="007F7241"/>
    <w:rsid w:val="007F789A"/>
    <w:rsid w:val="00800B53"/>
    <w:rsid w:val="00803EBE"/>
    <w:rsid w:val="00804040"/>
    <w:rsid w:val="008043FB"/>
    <w:rsid w:val="0080491F"/>
    <w:rsid w:val="00804C80"/>
    <w:rsid w:val="0080616D"/>
    <w:rsid w:val="00806EBF"/>
    <w:rsid w:val="00807241"/>
    <w:rsid w:val="00807A89"/>
    <w:rsid w:val="008116DB"/>
    <w:rsid w:val="0081203D"/>
    <w:rsid w:val="00812E1A"/>
    <w:rsid w:val="00814853"/>
    <w:rsid w:val="008149FF"/>
    <w:rsid w:val="00815742"/>
    <w:rsid w:val="00816982"/>
    <w:rsid w:val="00816997"/>
    <w:rsid w:val="0081748F"/>
    <w:rsid w:val="008178EC"/>
    <w:rsid w:val="00817C3B"/>
    <w:rsid w:val="00820514"/>
    <w:rsid w:val="008217A9"/>
    <w:rsid w:val="0082238B"/>
    <w:rsid w:val="0082262C"/>
    <w:rsid w:val="008226B0"/>
    <w:rsid w:val="008227F5"/>
    <w:rsid w:val="00822AA1"/>
    <w:rsid w:val="00824029"/>
    <w:rsid w:val="008252DD"/>
    <w:rsid w:val="00826319"/>
    <w:rsid w:val="00826DC9"/>
    <w:rsid w:val="00827811"/>
    <w:rsid w:val="00827A06"/>
    <w:rsid w:val="008322A5"/>
    <w:rsid w:val="008328C4"/>
    <w:rsid w:val="00832D34"/>
    <w:rsid w:val="0083400E"/>
    <w:rsid w:val="00835721"/>
    <w:rsid w:val="008378C5"/>
    <w:rsid w:val="00840CC4"/>
    <w:rsid w:val="00840D1D"/>
    <w:rsid w:val="00841022"/>
    <w:rsid w:val="00842CB7"/>
    <w:rsid w:val="008434FE"/>
    <w:rsid w:val="008447D4"/>
    <w:rsid w:val="00844C2C"/>
    <w:rsid w:val="00845F4C"/>
    <w:rsid w:val="008469AC"/>
    <w:rsid w:val="00850962"/>
    <w:rsid w:val="00851344"/>
    <w:rsid w:val="008545C4"/>
    <w:rsid w:val="00854B16"/>
    <w:rsid w:val="00855A41"/>
    <w:rsid w:val="00857863"/>
    <w:rsid w:val="008605CF"/>
    <w:rsid w:val="00860A0B"/>
    <w:rsid w:val="00861E75"/>
    <w:rsid w:val="00862B64"/>
    <w:rsid w:val="00862BBD"/>
    <w:rsid w:val="008632A1"/>
    <w:rsid w:val="008638D5"/>
    <w:rsid w:val="00864144"/>
    <w:rsid w:val="008646CE"/>
    <w:rsid w:val="008653D2"/>
    <w:rsid w:val="008676AD"/>
    <w:rsid w:val="00870045"/>
    <w:rsid w:val="008712A5"/>
    <w:rsid w:val="008717C2"/>
    <w:rsid w:val="008724DA"/>
    <w:rsid w:val="008749B9"/>
    <w:rsid w:val="0087519E"/>
    <w:rsid w:val="00875D89"/>
    <w:rsid w:val="0087614F"/>
    <w:rsid w:val="0088121F"/>
    <w:rsid w:val="0088286B"/>
    <w:rsid w:val="00883266"/>
    <w:rsid w:val="008844F2"/>
    <w:rsid w:val="00884AD8"/>
    <w:rsid w:val="00884FCD"/>
    <w:rsid w:val="00886037"/>
    <w:rsid w:val="008862AF"/>
    <w:rsid w:val="00886304"/>
    <w:rsid w:val="0088697C"/>
    <w:rsid w:val="008903A6"/>
    <w:rsid w:val="00892797"/>
    <w:rsid w:val="00892A33"/>
    <w:rsid w:val="00894F2E"/>
    <w:rsid w:val="00895488"/>
    <w:rsid w:val="0089586F"/>
    <w:rsid w:val="008973CE"/>
    <w:rsid w:val="0089799C"/>
    <w:rsid w:val="008A0192"/>
    <w:rsid w:val="008A162D"/>
    <w:rsid w:val="008A1BAD"/>
    <w:rsid w:val="008A2810"/>
    <w:rsid w:val="008A4F55"/>
    <w:rsid w:val="008A6A12"/>
    <w:rsid w:val="008A7970"/>
    <w:rsid w:val="008B00D1"/>
    <w:rsid w:val="008B0AA1"/>
    <w:rsid w:val="008B399B"/>
    <w:rsid w:val="008B3C03"/>
    <w:rsid w:val="008B47CD"/>
    <w:rsid w:val="008B47FB"/>
    <w:rsid w:val="008B65B3"/>
    <w:rsid w:val="008B78A9"/>
    <w:rsid w:val="008B7B9E"/>
    <w:rsid w:val="008C03E2"/>
    <w:rsid w:val="008C0416"/>
    <w:rsid w:val="008C2801"/>
    <w:rsid w:val="008C33AF"/>
    <w:rsid w:val="008C3FE9"/>
    <w:rsid w:val="008C4383"/>
    <w:rsid w:val="008C464E"/>
    <w:rsid w:val="008C497A"/>
    <w:rsid w:val="008C4C29"/>
    <w:rsid w:val="008C4DC5"/>
    <w:rsid w:val="008C4F50"/>
    <w:rsid w:val="008C63C4"/>
    <w:rsid w:val="008C66D5"/>
    <w:rsid w:val="008C6B03"/>
    <w:rsid w:val="008C6ED7"/>
    <w:rsid w:val="008C788C"/>
    <w:rsid w:val="008D0830"/>
    <w:rsid w:val="008D3BC3"/>
    <w:rsid w:val="008D48FD"/>
    <w:rsid w:val="008D49BB"/>
    <w:rsid w:val="008D5055"/>
    <w:rsid w:val="008D53C9"/>
    <w:rsid w:val="008D5775"/>
    <w:rsid w:val="008D6EE3"/>
    <w:rsid w:val="008D7B99"/>
    <w:rsid w:val="008E4D6E"/>
    <w:rsid w:val="008E56AA"/>
    <w:rsid w:val="008E5D1F"/>
    <w:rsid w:val="008F06DC"/>
    <w:rsid w:val="008F15B5"/>
    <w:rsid w:val="008F16BF"/>
    <w:rsid w:val="008F1EDB"/>
    <w:rsid w:val="008F4949"/>
    <w:rsid w:val="008F6A53"/>
    <w:rsid w:val="008F6BD3"/>
    <w:rsid w:val="008F79F7"/>
    <w:rsid w:val="0090091B"/>
    <w:rsid w:val="00900F75"/>
    <w:rsid w:val="009015DB"/>
    <w:rsid w:val="00901EB0"/>
    <w:rsid w:val="00902CF2"/>
    <w:rsid w:val="009039A6"/>
    <w:rsid w:val="0090463E"/>
    <w:rsid w:val="0090597F"/>
    <w:rsid w:val="00905EAA"/>
    <w:rsid w:val="00910067"/>
    <w:rsid w:val="00910FAB"/>
    <w:rsid w:val="009111F9"/>
    <w:rsid w:val="00911388"/>
    <w:rsid w:val="00913579"/>
    <w:rsid w:val="0091656A"/>
    <w:rsid w:val="0091695E"/>
    <w:rsid w:val="00916C26"/>
    <w:rsid w:val="0091788E"/>
    <w:rsid w:val="009205A5"/>
    <w:rsid w:val="00922F96"/>
    <w:rsid w:val="00923190"/>
    <w:rsid w:val="0092324E"/>
    <w:rsid w:val="00925AA4"/>
    <w:rsid w:val="00926E87"/>
    <w:rsid w:val="00927727"/>
    <w:rsid w:val="00930793"/>
    <w:rsid w:val="0093119F"/>
    <w:rsid w:val="00933069"/>
    <w:rsid w:val="0093506B"/>
    <w:rsid w:val="0093636C"/>
    <w:rsid w:val="00936DD1"/>
    <w:rsid w:val="0093727F"/>
    <w:rsid w:val="00937A21"/>
    <w:rsid w:val="009435B3"/>
    <w:rsid w:val="0094367D"/>
    <w:rsid w:val="009437AC"/>
    <w:rsid w:val="00944E1C"/>
    <w:rsid w:val="00945FEE"/>
    <w:rsid w:val="0094620F"/>
    <w:rsid w:val="00946DCC"/>
    <w:rsid w:val="00947D39"/>
    <w:rsid w:val="00947E45"/>
    <w:rsid w:val="00950B4C"/>
    <w:rsid w:val="009528CE"/>
    <w:rsid w:val="00952C28"/>
    <w:rsid w:val="00952EAE"/>
    <w:rsid w:val="00954BD7"/>
    <w:rsid w:val="0095564A"/>
    <w:rsid w:val="00955DAF"/>
    <w:rsid w:val="00960056"/>
    <w:rsid w:val="0096063D"/>
    <w:rsid w:val="009616A2"/>
    <w:rsid w:val="009618D6"/>
    <w:rsid w:val="009625F0"/>
    <w:rsid w:val="00962FD9"/>
    <w:rsid w:val="009637E3"/>
    <w:rsid w:val="00964BF7"/>
    <w:rsid w:val="00964DCE"/>
    <w:rsid w:val="00965195"/>
    <w:rsid w:val="0096551B"/>
    <w:rsid w:val="00967983"/>
    <w:rsid w:val="00972CD4"/>
    <w:rsid w:val="00973AD8"/>
    <w:rsid w:val="00973D34"/>
    <w:rsid w:val="00974825"/>
    <w:rsid w:val="00974E62"/>
    <w:rsid w:val="00976AF2"/>
    <w:rsid w:val="00976F7A"/>
    <w:rsid w:val="00981657"/>
    <w:rsid w:val="009825B3"/>
    <w:rsid w:val="00983398"/>
    <w:rsid w:val="0098420A"/>
    <w:rsid w:val="0098518B"/>
    <w:rsid w:val="0098544B"/>
    <w:rsid w:val="009858E7"/>
    <w:rsid w:val="0098610E"/>
    <w:rsid w:val="00986520"/>
    <w:rsid w:val="0098697D"/>
    <w:rsid w:val="00986C75"/>
    <w:rsid w:val="00986F86"/>
    <w:rsid w:val="009878E4"/>
    <w:rsid w:val="00987C95"/>
    <w:rsid w:val="00991125"/>
    <w:rsid w:val="00992C1C"/>
    <w:rsid w:val="009938EB"/>
    <w:rsid w:val="00995068"/>
    <w:rsid w:val="00995881"/>
    <w:rsid w:val="009961DF"/>
    <w:rsid w:val="00996203"/>
    <w:rsid w:val="009A0314"/>
    <w:rsid w:val="009A2337"/>
    <w:rsid w:val="009A25B5"/>
    <w:rsid w:val="009A4131"/>
    <w:rsid w:val="009A4662"/>
    <w:rsid w:val="009B0E26"/>
    <w:rsid w:val="009B1375"/>
    <w:rsid w:val="009B1FB5"/>
    <w:rsid w:val="009B2FA7"/>
    <w:rsid w:val="009B32CF"/>
    <w:rsid w:val="009B3415"/>
    <w:rsid w:val="009B395C"/>
    <w:rsid w:val="009B3A3B"/>
    <w:rsid w:val="009B420B"/>
    <w:rsid w:val="009B4318"/>
    <w:rsid w:val="009B58BF"/>
    <w:rsid w:val="009C0AD1"/>
    <w:rsid w:val="009C0BAB"/>
    <w:rsid w:val="009C0E53"/>
    <w:rsid w:val="009C102B"/>
    <w:rsid w:val="009C12EF"/>
    <w:rsid w:val="009C26A2"/>
    <w:rsid w:val="009C2C23"/>
    <w:rsid w:val="009C322F"/>
    <w:rsid w:val="009C36B9"/>
    <w:rsid w:val="009C51A8"/>
    <w:rsid w:val="009C7283"/>
    <w:rsid w:val="009C7815"/>
    <w:rsid w:val="009D06F2"/>
    <w:rsid w:val="009D1640"/>
    <w:rsid w:val="009D21F8"/>
    <w:rsid w:val="009D3A78"/>
    <w:rsid w:val="009D5EE1"/>
    <w:rsid w:val="009D630F"/>
    <w:rsid w:val="009D6321"/>
    <w:rsid w:val="009D7532"/>
    <w:rsid w:val="009E07F2"/>
    <w:rsid w:val="009E1FCC"/>
    <w:rsid w:val="009E2C31"/>
    <w:rsid w:val="009E2C56"/>
    <w:rsid w:val="009E34DE"/>
    <w:rsid w:val="009E4010"/>
    <w:rsid w:val="009E5C1B"/>
    <w:rsid w:val="009E5F3F"/>
    <w:rsid w:val="009E64D0"/>
    <w:rsid w:val="009E6FCA"/>
    <w:rsid w:val="009E777F"/>
    <w:rsid w:val="009E7F6F"/>
    <w:rsid w:val="009F1134"/>
    <w:rsid w:val="009F401E"/>
    <w:rsid w:val="009F47CD"/>
    <w:rsid w:val="009F51C6"/>
    <w:rsid w:val="009F605E"/>
    <w:rsid w:val="009F6101"/>
    <w:rsid w:val="009F636A"/>
    <w:rsid w:val="009F6914"/>
    <w:rsid w:val="009F7915"/>
    <w:rsid w:val="009F7E6B"/>
    <w:rsid w:val="00A00323"/>
    <w:rsid w:val="00A020B0"/>
    <w:rsid w:val="00A033AD"/>
    <w:rsid w:val="00A040B5"/>
    <w:rsid w:val="00A04E83"/>
    <w:rsid w:val="00A04EEB"/>
    <w:rsid w:val="00A05440"/>
    <w:rsid w:val="00A10BBD"/>
    <w:rsid w:val="00A114BE"/>
    <w:rsid w:val="00A11CC2"/>
    <w:rsid w:val="00A1257F"/>
    <w:rsid w:val="00A125BC"/>
    <w:rsid w:val="00A1261F"/>
    <w:rsid w:val="00A13549"/>
    <w:rsid w:val="00A14D2F"/>
    <w:rsid w:val="00A15793"/>
    <w:rsid w:val="00A20873"/>
    <w:rsid w:val="00A21A01"/>
    <w:rsid w:val="00A22F76"/>
    <w:rsid w:val="00A23064"/>
    <w:rsid w:val="00A24DB6"/>
    <w:rsid w:val="00A24E4F"/>
    <w:rsid w:val="00A24EF7"/>
    <w:rsid w:val="00A25E15"/>
    <w:rsid w:val="00A269AE"/>
    <w:rsid w:val="00A278D4"/>
    <w:rsid w:val="00A27DEE"/>
    <w:rsid w:val="00A3029F"/>
    <w:rsid w:val="00A30302"/>
    <w:rsid w:val="00A303B1"/>
    <w:rsid w:val="00A310E4"/>
    <w:rsid w:val="00A31EA3"/>
    <w:rsid w:val="00A3204E"/>
    <w:rsid w:val="00A3353A"/>
    <w:rsid w:val="00A376B0"/>
    <w:rsid w:val="00A37C74"/>
    <w:rsid w:val="00A406E6"/>
    <w:rsid w:val="00A4129B"/>
    <w:rsid w:val="00A43CE4"/>
    <w:rsid w:val="00A44280"/>
    <w:rsid w:val="00A445C5"/>
    <w:rsid w:val="00A44E24"/>
    <w:rsid w:val="00A463D5"/>
    <w:rsid w:val="00A53BBF"/>
    <w:rsid w:val="00A53EAE"/>
    <w:rsid w:val="00A553DE"/>
    <w:rsid w:val="00A566C0"/>
    <w:rsid w:val="00A567D2"/>
    <w:rsid w:val="00A62EC5"/>
    <w:rsid w:val="00A63192"/>
    <w:rsid w:val="00A63639"/>
    <w:rsid w:val="00A643E9"/>
    <w:rsid w:val="00A64AF5"/>
    <w:rsid w:val="00A652AE"/>
    <w:rsid w:val="00A65974"/>
    <w:rsid w:val="00A6609A"/>
    <w:rsid w:val="00A661DE"/>
    <w:rsid w:val="00A66613"/>
    <w:rsid w:val="00A6674A"/>
    <w:rsid w:val="00A66D7C"/>
    <w:rsid w:val="00A67233"/>
    <w:rsid w:val="00A71167"/>
    <w:rsid w:val="00A7298A"/>
    <w:rsid w:val="00A73334"/>
    <w:rsid w:val="00A74DD9"/>
    <w:rsid w:val="00A75518"/>
    <w:rsid w:val="00A759BA"/>
    <w:rsid w:val="00A765CF"/>
    <w:rsid w:val="00A77347"/>
    <w:rsid w:val="00A81F9C"/>
    <w:rsid w:val="00A847F5"/>
    <w:rsid w:val="00A84ADF"/>
    <w:rsid w:val="00A854D4"/>
    <w:rsid w:val="00A86613"/>
    <w:rsid w:val="00A86F3E"/>
    <w:rsid w:val="00A86F40"/>
    <w:rsid w:val="00A871FD"/>
    <w:rsid w:val="00A877B6"/>
    <w:rsid w:val="00A912E7"/>
    <w:rsid w:val="00A913C9"/>
    <w:rsid w:val="00A91A01"/>
    <w:rsid w:val="00A92620"/>
    <w:rsid w:val="00A9321A"/>
    <w:rsid w:val="00A94750"/>
    <w:rsid w:val="00A94F02"/>
    <w:rsid w:val="00A95FAB"/>
    <w:rsid w:val="00A97167"/>
    <w:rsid w:val="00A975CE"/>
    <w:rsid w:val="00AA11E5"/>
    <w:rsid w:val="00AA19C2"/>
    <w:rsid w:val="00AA22D7"/>
    <w:rsid w:val="00AA31D3"/>
    <w:rsid w:val="00AA33D5"/>
    <w:rsid w:val="00AA3B0E"/>
    <w:rsid w:val="00AA4843"/>
    <w:rsid w:val="00AA49CC"/>
    <w:rsid w:val="00AA50F4"/>
    <w:rsid w:val="00AA5359"/>
    <w:rsid w:val="00AA543A"/>
    <w:rsid w:val="00AA55A1"/>
    <w:rsid w:val="00AA60D3"/>
    <w:rsid w:val="00AA618C"/>
    <w:rsid w:val="00AA6C53"/>
    <w:rsid w:val="00AB1F1C"/>
    <w:rsid w:val="00AB413C"/>
    <w:rsid w:val="00AB43D7"/>
    <w:rsid w:val="00AB5548"/>
    <w:rsid w:val="00AB5818"/>
    <w:rsid w:val="00AB5B9A"/>
    <w:rsid w:val="00AB68A8"/>
    <w:rsid w:val="00AB6CFC"/>
    <w:rsid w:val="00AB7ABF"/>
    <w:rsid w:val="00AC1BAD"/>
    <w:rsid w:val="00AC1CDE"/>
    <w:rsid w:val="00AC3769"/>
    <w:rsid w:val="00AC3C5E"/>
    <w:rsid w:val="00AC3E7B"/>
    <w:rsid w:val="00AC4853"/>
    <w:rsid w:val="00AC54FB"/>
    <w:rsid w:val="00AC5818"/>
    <w:rsid w:val="00AC6717"/>
    <w:rsid w:val="00AC6F48"/>
    <w:rsid w:val="00AC7D57"/>
    <w:rsid w:val="00AD003B"/>
    <w:rsid w:val="00AD04F8"/>
    <w:rsid w:val="00AD0CC9"/>
    <w:rsid w:val="00AD266C"/>
    <w:rsid w:val="00AD2688"/>
    <w:rsid w:val="00AD3311"/>
    <w:rsid w:val="00AD3AED"/>
    <w:rsid w:val="00AD4E4A"/>
    <w:rsid w:val="00AD505D"/>
    <w:rsid w:val="00AD6092"/>
    <w:rsid w:val="00AD68A2"/>
    <w:rsid w:val="00AD7B64"/>
    <w:rsid w:val="00AE1932"/>
    <w:rsid w:val="00AE1FBC"/>
    <w:rsid w:val="00AE252A"/>
    <w:rsid w:val="00AE2CAB"/>
    <w:rsid w:val="00AE4B47"/>
    <w:rsid w:val="00AE567C"/>
    <w:rsid w:val="00AE5845"/>
    <w:rsid w:val="00AE606D"/>
    <w:rsid w:val="00AE6317"/>
    <w:rsid w:val="00AE67B7"/>
    <w:rsid w:val="00AE6962"/>
    <w:rsid w:val="00AE727D"/>
    <w:rsid w:val="00AE73BB"/>
    <w:rsid w:val="00AF022F"/>
    <w:rsid w:val="00AF2DA4"/>
    <w:rsid w:val="00AF5703"/>
    <w:rsid w:val="00AF68B3"/>
    <w:rsid w:val="00B02163"/>
    <w:rsid w:val="00B03191"/>
    <w:rsid w:val="00B03949"/>
    <w:rsid w:val="00B03AB2"/>
    <w:rsid w:val="00B03E12"/>
    <w:rsid w:val="00B0593A"/>
    <w:rsid w:val="00B05949"/>
    <w:rsid w:val="00B0631B"/>
    <w:rsid w:val="00B06AC0"/>
    <w:rsid w:val="00B06BB4"/>
    <w:rsid w:val="00B10B48"/>
    <w:rsid w:val="00B10BA1"/>
    <w:rsid w:val="00B113C4"/>
    <w:rsid w:val="00B113DB"/>
    <w:rsid w:val="00B11706"/>
    <w:rsid w:val="00B118B4"/>
    <w:rsid w:val="00B129CF"/>
    <w:rsid w:val="00B13597"/>
    <w:rsid w:val="00B13828"/>
    <w:rsid w:val="00B1456D"/>
    <w:rsid w:val="00B162A0"/>
    <w:rsid w:val="00B16C68"/>
    <w:rsid w:val="00B175D2"/>
    <w:rsid w:val="00B21DFB"/>
    <w:rsid w:val="00B22AD4"/>
    <w:rsid w:val="00B22AE8"/>
    <w:rsid w:val="00B23DF2"/>
    <w:rsid w:val="00B244D5"/>
    <w:rsid w:val="00B24870"/>
    <w:rsid w:val="00B25AA7"/>
    <w:rsid w:val="00B274B1"/>
    <w:rsid w:val="00B27D34"/>
    <w:rsid w:val="00B304FC"/>
    <w:rsid w:val="00B3056A"/>
    <w:rsid w:val="00B30D15"/>
    <w:rsid w:val="00B30E25"/>
    <w:rsid w:val="00B30FC7"/>
    <w:rsid w:val="00B32D43"/>
    <w:rsid w:val="00B34B0B"/>
    <w:rsid w:val="00B358F2"/>
    <w:rsid w:val="00B35B10"/>
    <w:rsid w:val="00B3723E"/>
    <w:rsid w:val="00B372D4"/>
    <w:rsid w:val="00B37355"/>
    <w:rsid w:val="00B412CA"/>
    <w:rsid w:val="00B419F9"/>
    <w:rsid w:val="00B42332"/>
    <w:rsid w:val="00B424A9"/>
    <w:rsid w:val="00B43533"/>
    <w:rsid w:val="00B435CC"/>
    <w:rsid w:val="00B43740"/>
    <w:rsid w:val="00B4519A"/>
    <w:rsid w:val="00B455A7"/>
    <w:rsid w:val="00B457BF"/>
    <w:rsid w:val="00B4739A"/>
    <w:rsid w:val="00B52BB2"/>
    <w:rsid w:val="00B537F3"/>
    <w:rsid w:val="00B53BDA"/>
    <w:rsid w:val="00B53FCC"/>
    <w:rsid w:val="00B54EA0"/>
    <w:rsid w:val="00B55DA3"/>
    <w:rsid w:val="00B5607B"/>
    <w:rsid w:val="00B564F6"/>
    <w:rsid w:val="00B56672"/>
    <w:rsid w:val="00B60353"/>
    <w:rsid w:val="00B60B22"/>
    <w:rsid w:val="00B6158D"/>
    <w:rsid w:val="00B617DE"/>
    <w:rsid w:val="00B629C9"/>
    <w:rsid w:val="00B62E9D"/>
    <w:rsid w:val="00B62F71"/>
    <w:rsid w:val="00B647A7"/>
    <w:rsid w:val="00B662B1"/>
    <w:rsid w:val="00B66BEF"/>
    <w:rsid w:val="00B67176"/>
    <w:rsid w:val="00B71662"/>
    <w:rsid w:val="00B72327"/>
    <w:rsid w:val="00B72AB5"/>
    <w:rsid w:val="00B74886"/>
    <w:rsid w:val="00B74CF3"/>
    <w:rsid w:val="00B75B4B"/>
    <w:rsid w:val="00B76E21"/>
    <w:rsid w:val="00B77579"/>
    <w:rsid w:val="00B834EF"/>
    <w:rsid w:val="00B849A3"/>
    <w:rsid w:val="00B8673A"/>
    <w:rsid w:val="00B86B9A"/>
    <w:rsid w:val="00B876DD"/>
    <w:rsid w:val="00B87AE6"/>
    <w:rsid w:val="00B923C7"/>
    <w:rsid w:val="00B92ACC"/>
    <w:rsid w:val="00B94023"/>
    <w:rsid w:val="00B94061"/>
    <w:rsid w:val="00B940CC"/>
    <w:rsid w:val="00B94A48"/>
    <w:rsid w:val="00B94C2C"/>
    <w:rsid w:val="00B95264"/>
    <w:rsid w:val="00B95822"/>
    <w:rsid w:val="00B95D28"/>
    <w:rsid w:val="00B961D6"/>
    <w:rsid w:val="00B96800"/>
    <w:rsid w:val="00B97C79"/>
    <w:rsid w:val="00BA1E16"/>
    <w:rsid w:val="00BA2A7C"/>
    <w:rsid w:val="00BA3F36"/>
    <w:rsid w:val="00BA5985"/>
    <w:rsid w:val="00BA5C5C"/>
    <w:rsid w:val="00BA6444"/>
    <w:rsid w:val="00BA668B"/>
    <w:rsid w:val="00BB1B0C"/>
    <w:rsid w:val="00BB23A2"/>
    <w:rsid w:val="00BB3C9E"/>
    <w:rsid w:val="00BB5A00"/>
    <w:rsid w:val="00BB6891"/>
    <w:rsid w:val="00BB6981"/>
    <w:rsid w:val="00BB7F1A"/>
    <w:rsid w:val="00BC15C2"/>
    <w:rsid w:val="00BC1D9F"/>
    <w:rsid w:val="00BC2278"/>
    <w:rsid w:val="00BC2798"/>
    <w:rsid w:val="00BC3DDF"/>
    <w:rsid w:val="00BC4616"/>
    <w:rsid w:val="00BC5AF1"/>
    <w:rsid w:val="00BC5B5B"/>
    <w:rsid w:val="00BC66EC"/>
    <w:rsid w:val="00BC6BDC"/>
    <w:rsid w:val="00BC75D7"/>
    <w:rsid w:val="00BD0C25"/>
    <w:rsid w:val="00BD120F"/>
    <w:rsid w:val="00BD3B04"/>
    <w:rsid w:val="00BD4557"/>
    <w:rsid w:val="00BD4D25"/>
    <w:rsid w:val="00BD4E13"/>
    <w:rsid w:val="00BD5B0A"/>
    <w:rsid w:val="00BD6E7A"/>
    <w:rsid w:val="00BD7E33"/>
    <w:rsid w:val="00BE107F"/>
    <w:rsid w:val="00BE21A3"/>
    <w:rsid w:val="00BE391C"/>
    <w:rsid w:val="00BE3D61"/>
    <w:rsid w:val="00BE3EA7"/>
    <w:rsid w:val="00BE519D"/>
    <w:rsid w:val="00BE6F43"/>
    <w:rsid w:val="00BE72BF"/>
    <w:rsid w:val="00BE7402"/>
    <w:rsid w:val="00BE790E"/>
    <w:rsid w:val="00BE7D81"/>
    <w:rsid w:val="00BF0188"/>
    <w:rsid w:val="00BF051D"/>
    <w:rsid w:val="00BF0F20"/>
    <w:rsid w:val="00BF289D"/>
    <w:rsid w:val="00BF28DD"/>
    <w:rsid w:val="00BF2938"/>
    <w:rsid w:val="00BF4E72"/>
    <w:rsid w:val="00BF4F00"/>
    <w:rsid w:val="00BF55F2"/>
    <w:rsid w:val="00BF5B03"/>
    <w:rsid w:val="00BF5BF6"/>
    <w:rsid w:val="00BF76A8"/>
    <w:rsid w:val="00BF7C5D"/>
    <w:rsid w:val="00BF7F3A"/>
    <w:rsid w:val="00C00331"/>
    <w:rsid w:val="00C03101"/>
    <w:rsid w:val="00C03F86"/>
    <w:rsid w:val="00C057BA"/>
    <w:rsid w:val="00C064BB"/>
    <w:rsid w:val="00C06D44"/>
    <w:rsid w:val="00C06D66"/>
    <w:rsid w:val="00C07324"/>
    <w:rsid w:val="00C0748E"/>
    <w:rsid w:val="00C10315"/>
    <w:rsid w:val="00C12402"/>
    <w:rsid w:val="00C12615"/>
    <w:rsid w:val="00C12DF7"/>
    <w:rsid w:val="00C13119"/>
    <w:rsid w:val="00C13AC2"/>
    <w:rsid w:val="00C13FC6"/>
    <w:rsid w:val="00C14E64"/>
    <w:rsid w:val="00C15F23"/>
    <w:rsid w:val="00C16EBB"/>
    <w:rsid w:val="00C1766B"/>
    <w:rsid w:val="00C17893"/>
    <w:rsid w:val="00C17FA8"/>
    <w:rsid w:val="00C20A29"/>
    <w:rsid w:val="00C22540"/>
    <w:rsid w:val="00C234E8"/>
    <w:rsid w:val="00C23871"/>
    <w:rsid w:val="00C239B8"/>
    <w:rsid w:val="00C24F23"/>
    <w:rsid w:val="00C262EE"/>
    <w:rsid w:val="00C26D82"/>
    <w:rsid w:val="00C26F07"/>
    <w:rsid w:val="00C26F7D"/>
    <w:rsid w:val="00C3031C"/>
    <w:rsid w:val="00C30403"/>
    <w:rsid w:val="00C30F0B"/>
    <w:rsid w:val="00C312FE"/>
    <w:rsid w:val="00C3179C"/>
    <w:rsid w:val="00C3271B"/>
    <w:rsid w:val="00C327AF"/>
    <w:rsid w:val="00C32804"/>
    <w:rsid w:val="00C33085"/>
    <w:rsid w:val="00C3508D"/>
    <w:rsid w:val="00C35627"/>
    <w:rsid w:val="00C3562C"/>
    <w:rsid w:val="00C37895"/>
    <w:rsid w:val="00C4051B"/>
    <w:rsid w:val="00C41973"/>
    <w:rsid w:val="00C41A5E"/>
    <w:rsid w:val="00C427B8"/>
    <w:rsid w:val="00C42B24"/>
    <w:rsid w:val="00C45F09"/>
    <w:rsid w:val="00C46192"/>
    <w:rsid w:val="00C46DC5"/>
    <w:rsid w:val="00C472B2"/>
    <w:rsid w:val="00C5024B"/>
    <w:rsid w:val="00C50679"/>
    <w:rsid w:val="00C50975"/>
    <w:rsid w:val="00C515F8"/>
    <w:rsid w:val="00C51C7D"/>
    <w:rsid w:val="00C51CE3"/>
    <w:rsid w:val="00C51FF4"/>
    <w:rsid w:val="00C526D7"/>
    <w:rsid w:val="00C52866"/>
    <w:rsid w:val="00C5621F"/>
    <w:rsid w:val="00C6056B"/>
    <w:rsid w:val="00C60A94"/>
    <w:rsid w:val="00C61366"/>
    <w:rsid w:val="00C61A09"/>
    <w:rsid w:val="00C62854"/>
    <w:rsid w:val="00C62C3A"/>
    <w:rsid w:val="00C62D77"/>
    <w:rsid w:val="00C637F0"/>
    <w:rsid w:val="00C63ED2"/>
    <w:rsid w:val="00C65B6E"/>
    <w:rsid w:val="00C65F84"/>
    <w:rsid w:val="00C66A02"/>
    <w:rsid w:val="00C67F06"/>
    <w:rsid w:val="00C715B0"/>
    <w:rsid w:val="00C72A92"/>
    <w:rsid w:val="00C72DC7"/>
    <w:rsid w:val="00C7422F"/>
    <w:rsid w:val="00C74740"/>
    <w:rsid w:val="00C74BCD"/>
    <w:rsid w:val="00C74E9C"/>
    <w:rsid w:val="00C75958"/>
    <w:rsid w:val="00C77295"/>
    <w:rsid w:val="00C779C2"/>
    <w:rsid w:val="00C81429"/>
    <w:rsid w:val="00C82227"/>
    <w:rsid w:val="00C823D5"/>
    <w:rsid w:val="00C82707"/>
    <w:rsid w:val="00C84E30"/>
    <w:rsid w:val="00C876FA"/>
    <w:rsid w:val="00C9030E"/>
    <w:rsid w:val="00C90588"/>
    <w:rsid w:val="00C92755"/>
    <w:rsid w:val="00C92E69"/>
    <w:rsid w:val="00C95540"/>
    <w:rsid w:val="00C96CFD"/>
    <w:rsid w:val="00C973C2"/>
    <w:rsid w:val="00C97948"/>
    <w:rsid w:val="00CA161E"/>
    <w:rsid w:val="00CA1D19"/>
    <w:rsid w:val="00CA301F"/>
    <w:rsid w:val="00CA41F0"/>
    <w:rsid w:val="00CA5A3A"/>
    <w:rsid w:val="00CA66E1"/>
    <w:rsid w:val="00CA6F15"/>
    <w:rsid w:val="00CB1458"/>
    <w:rsid w:val="00CB1EAA"/>
    <w:rsid w:val="00CB1F28"/>
    <w:rsid w:val="00CB205C"/>
    <w:rsid w:val="00CB20E2"/>
    <w:rsid w:val="00CB2CFE"/>
    <w:rsid w:val="00CB3716"/>
    <w:rsid w:val="00CB3C30"/>
    <w:rsid w:val="00CB4146"/>
    <w:rsid w:val="00CB4F1C"/>
    <w:rsid w:val="00CB5730"/>
    <w:rsid w:val="00CB6650"/>
    <w:rsid w:val="00CB6D3C"/>
    <w:rsid w:val="00CB7B10"/>
    <w:rsid w:val="00CC0CF1"/>
    <w:rsid w:val="00CC1674"/>
    <w:rsid w:val="00CC2194"/>
    <w:rsid w:val="00CC221E"/>
    <w:rsid w:val="00CC232C"/>
    <w:rsid w:val="00CC264D"/>
    <w:rsid w:val="00CC3A40"/>
    <w:rsid w:val="00CC4CBE"/>
    <w:rsid w:val="00CC5B27"/>
    <w:rsid w:val="00CC657C"/>
    <w:rsid w:val="00CC6B98"/>
    <w:rsid w:val="00CC74E8"/>
    <w:rsid w:val="00CD02DD"/>
    <w:rsid w:val="00CD03D4"/>
    <w:rsid w:val="00CD077D"/>
    <w:rsid w:val="00CD0E2D"/>
    <w:rsid w:val="00CD1D28"/>
    <w:rsid w:val="00CD3D14"/>
    <w:rsid w:val="00CD41EA"/>
    <w:rsid w:val="00CD4F99"/>
    <w:rsid w:val="00CD59DA"/>
    <w:rsid w:val="00CD73FC"/>
    <w:rsid w:val="00CE04EE"/>
    <w:rsid w:val="00CE0539"/>
    <w:rsid w:val="00CE12AB"/>
    <w:rsid w:val="00CE2769"/>
    <w:rsid w:val="00CE38D9"/>
    <w:rsid w:val="00CE3E6D"/>
    <w:rsid w:val="00CE4399"/>
    <w:rsid w:val="00CE4D41"/>
    <w:rsid w:val="00CE53BF"/>
    <w:rsid w:val="00CE5778"/>
    <w:rsid w:val="00CE64EC"/>
    <w:rsid w:val="00CE6591"/>
    <w:rsid w:val="00CE6E8B"/>
    <w:rsid w:val="00CE761A"/>
    <w:rsid w:val="00CE7622"/>
    <w:rsid w:val="00CE7C95"/>
    <w:rsid w:val="00CF035C"/>
    <w:rsid w:val="00CF11B6"/>
    <w:rsid w:val="00CF44E9"/>
    <w:rsid w:val="00CF4B9D"/>
    <w:rsid w:val="00CF50C4"/>
    <w:rsid w:val="00CF56DE"/>
    <w:rsid w:val="00CF660B"/>
    <w:rsid w:val="00CF69C9"/>
    <w:rsid w:val="00CF6CC9"/>
    <w:rsid w:val="00CF7B93"/>
    <w:rsid w:val="00D002BE"/>
    <w:rsid w:val="00D00792"/>
    <w:rsid w:val="00D00E5F"/>
    <w:rsid w:val="00D023CA"/>
    <w:rsid w:val="00D02588"/>
    <w:rsid w:val="00D02B46"/>
    <w:rsid w:val="00D02D65"/>
    <w:rsid w:val="00D05C92"/>
    <w:rsid w:val="00D05F6B"/>
    <w:rsid w:val="00D06EDF"/>
    <w:rsid w:val="00D0763E"/>
    <w:rsid w:val="00D0783B"/>
    <w:rsid w:val="00D078D7"/>
    <w:rsid w:val="00D07DF5"/>
    <w:rsid w:val="00D1042A"/>
    <w:rsid w:val="00D10713"/>
    <w:rsid w:val="00D136DC"/>
    <w:rsid w:val="00D138AC"/>
    <w:rsid w:val="00D14057"/>
    <w:rsid w:val="00D1605F"/>
    <w:rsid w:val="00D160D1"/>
    <w:rsid w:val="00D16DD2"/>
    <w:rsid w:val="00D20791"/>
    <w:rsid w:val="00D234A6"/>
    <w:rsid w:val="00D2369A"/>
    <w:rsid w:val="00D23FF6"/>
    <w:rsid w:val="00D244A4"/>
    <w:rsid w:val="00D24B77"/>
    <w:rsid w:val="00D25800"/>
    <w:rsid w:val="00D27597"/>
    <w:rsid w:val="00D27EE1"/>
    <w:rsid w:val="00D30443"/>
    <w:rsid w:val="00D3061F"/>
    <w:rsid w:val="00D31E21"/>
    <w:rsid w:val="00D32806"/>
    <w:rsid w:val="00D33321"/>
    <w:rsid w:val="00D33D4E"/>
    <w:rsid w:val="00D340E4"/>
    <w:rsid w:val="00D35BC3"/>
    <w:rsid w:val="00D36DB6"/>
    <w:rsid w:val="00D379E3"/>
    <w:rsid w:val="00D4068D"/>
    <w:rsid w:val="00D4194B"/>
    <w:rsid w:val="00D41C1D"/>
    <w:rsid w:val="00D41E37"/>
    <w:rsid w:val="00D42073"/>
    <w:rsid w:val="00D44314"/>
    <w:rsid w:val="00D45470"/>
    <w:rsid w:val="00D45C5C"/>
    <w:rsid w:val="00D4713A"/>
    <w:rsid w:val="00D5082E"/>
    <w:rsid w:val="00D518C1"/>
    <w:rsid w:val="00D51AA9"/>
    <w:rsid w:val="00D51B7B"/>
    <w:rsid w:val="00D51E51"/>
    <w:rsid w:val="00D52B35"/>
    <w:rsid w:val="00D54AE3"/>
    <w:rsid w:val="00D56916"/>
    <w:rsid w:val="00D56C83"/>
    <w:rsid w:val="00D57550"/>
    <w:rsid w:val="00D62DD7"/>
    <w:rsid w:val="00D6732F"/>
    <w:rsid w:val="00D67B27"/>
    <w:rsid w:val="00D702CA"/>
    <w:rsid w:val="00D70432"/>
    <w:rsid w:val="00D70870"/>
    <w:rsid w:val="00D70B08"/>
    <w:rsid w:val="00D73666"/>
    <w:rsid w:val="00D74300"/>
    <w:rsid w:val="00D7580E"/>
    <w:rsid w:val="00D76E17"/>
    <w:rsid w:val="00D76F2D"/>
    <w:rsid w:val="00D814EC"/>
    <w:rsid w:val="00D820B7"/>
    <w:rsid w:val="00D85078"/>
    <w:rsid w:val="00D850B0"/>
    <w:rsid w:val="00D8510F"/>
    <w:rsid w:val="00D85C2B"/>
    <w:rsid w:val="00D85C63"/>
    <w:rsid w:val="00D86081"/>
    <w:rsid w:val="00D86DD6"/>
    <w:rsid w:val="00D8799A"/>
    <w:rsid w:val="00D9051A"/>
    <w:rsid w:val="00D91295"/>
    <w:rsid w:val="00D92DD6"/>
    <w:rsid w:val="00D9501A"/>
    <w:rsid w:val="00D958A7"/>
    <w:rsid w:val="00D958CA"/>
    <w:rsid w:val="00D97291"/>
    <w:rsid w:val="00D97BC6"/>
    <w:rsid w:val="00DA041B"/>
    <w:rsid w:val="00DA057C"/>
    <w:rsid w:val="00DA0C51"/>
    <w:rsid w:val="00DA2520"/>
    <w:rsid w:val="00DA2712"/>
    <w:rsid w:val="00DA2D63"/>
    <w:rsid w:val="00DA314E"/>
    <w:rsid w:val="00DA4DF0"/>
    <w:rsid w:val="00DA5783"/>
    <w:rsid w:val="00DA59B4"/>
    <w:rsid w:val="00DB092C"/>
    <w:rsid w:val="00DB13E9"/>
    <w:rsid w:val="00DB22FC"/>
    <w:rsid w:val="00DB2575"/>
    <w:rsid w:val="00DB2BD1"/>
    <w:rsid w:val="00DB39E3"/>
    <w:rsid w:val="00DB40C9"/>
    <w:rsid w:val="00DB43AD"/>
    <w:rsid w:val="00DB48DA"/>
    <w:rsid w:val="00DB49B4"/>
    <w:rsid w:val="00DB5C0C"/>
    <w:rsid w:val="00DB5E95"/>
    <w:rsid w:val="00DB6B8A"/>
    <w:rsid w:val="00DB7627"/>
    <w:rsid w:val="00DB7A5F"/>
    <w:rsid w:val="00DC03E0"/>
    <w:rsid w:val="00DC03FD"/>
    <w:rsid w:val="00DC0714"/>
    <w:rsid w:val="00DC10E5"/>
    <w:rsid w:val="00DC147B"/>
    <w:rsid w:val="00DC2E4B"/>
    <w:rsid w:val="00DC3111"/>
    <w:rsid w:val="00DC3C0E"/>
    <w:rsid w:val="00DC49CE"/>
    <w:rsid w:val="00DC5241"/>
    <w:rsid w:val="00DC7161"/>
    <w:rsid w:val="00DD0AB9"/>
    <w:rsid w:val="00DD0B33"/>
    <w:rsid w:val="00DD0F8D"/>
    <w:rsid w:val="00DD1868"/>
    <w:rsid w:val="00DD1D01"/>
    <w:rsid w:val="00DD2295"/>
    <w:rsid w:val="00DD34B1"/>
    <w:rsid w:val="00DD38B4"/>
    <w:rsid w:val="00DD3ECA"/>
    <w:rsid w:val="00DD4FE6"/>
    <w:rsid w:val="00DD6AF7"/>
    <w:rsid w:val="00DD770A"/>
    <w:rsid w:val="00DD7ABC"/>
    <w:rsid w:val="00DE07B8"/>
    <w:rsid w:val="00DE1C47"/>
    <w:rsid w:val="00DE25F6"/>
    <w:rsid w:val="00DE2DEF"/>
    <w:rsid w:val="00DE2F94"/>
    <w:rsid w:val="00DE3272"/>
    <w:rsid w:val="00DE3A4C"/>
    <w:rsid w:val="00DE4FA5"/>
    <w:rsid w:val="00DE5881"/>
    <w:rsid w:val="00DE5C8E"/>
    <w:rsid w:val="00DE5E2B"/>
    <w:rsid w:val="00DE630A"/>
    <w:rsid w:val="00DF13F7"/>
    <w:rsid w:val="00DF1D6C"/>
    <w:rsid w:val="00DF2E34"/>
    <w:rsid w:val="00DF5FED"/>
    <w:rsid w:val="00DF6058"/>
    <w:rsid w:val="00E002F0"/>
    <w:rsid w:val="00E00D16"/>
    <w:rsid w:val="00E01546"/>
    <w:rsid w:val="00E02E64"/>
    <w:rsid w:val="00E04304"/>
    <w:rsid w:val="00E05C61"/>
    <w:rsid w:val="00E07E43"/>
    <w:rsid w:val="00E100A6"/>
    <w:rsid w:val="00E123CF"/>
    <w:rsid w:val="00E12785"/>
    <w:rsid w:val="00E1283B"/>
    <w:rsid w:val="00E13615"/>
    <w:rsid w:val="00E13632"/>
    <w:rsid w:val="00E13FDF"/>
    <w:rsid w:val="00E14F53"/>
    <w:rsid w:val="00E17B65"/>
    <w:rsid w:val="00E20F17"/>
    <w:rsid w:val="00E210E5"/>
    <w:rsid w:val="00E21DBD"/>
    <w:rsid w:val="00E21FD5"/>
    <w:rsid w:val="00E22387"/>
    <w:rsid w:val="00E23116"/>
    <w:rsid w:val="00E23A6A"/>
    <w:rsid w:val="00E23AEA"/>
    <w:rsid w:val="00E23E58"/>
    <w:rsid w:val="00E23F04"/>
    <w:rsid w:val="00E2596E"/>
    <w:rsid w:val="00E2672B"/>
    <w:rsid w:val="00E319B0"/>
    <w:rsid w:val="00E3200B"/>
    <w:rsid w:val="00E35A28"/>
    <w:rsid w:val="00E35BD8"/>
    <w:rsid w:val="00E41928"/>
    <w:rsid w:val="00E41A32"/>
    <w:rsid w:val="00E42570"/>
    <w:rsid w:val="00E425C1"/>
    <w:rsid w:val="00E4450E"/>
    <w:rsid w:val="00E470CA"/>
    <w:rsid w:val="00E4759D"/>
    <w:rsid w:val="00E50168"/>
    <w:rsid w:val="00E512F7"/>
    <w:rsid w:val="00E51521"/>
    <w:rsid w:val="00E51AAF"/>
    <w:rsid w:val="00E51CEC"/>
    <w:rsid w:val="00E51DB6"/>
    <w:rsid w:val="00E52DF0"/>
    <w:rsid w:val="00E5438B"/>
    <w:rsid w:val="00E54750"/>
    <w:rsid w:val="00E56670"/>
    <w:rsid w:val="00E603D5"/>
    <w:rsid w:val="00E60A08"/>
    <w:rsid w:val="00E60DFB"/>
    <w:rsid w:val="00E62880"/>
    <w:rsid w:val="00E62D7C"/>
    <w:rsid w:val="00E62EF5"/>
    <w:rsid w:val="00E62FB2"/>
    <w:rsid w:val="00E634D7"/>
    <w:rsid w:val="00E6506E"/>
    <w:rsid w:val="00E65DEA"/>
    <w:rsid w:val="00E6689C"/>
    <w:rsid w:val="00E70C92"/>
    <w:rsid w:val="00E70CE0"/>
    <w:rsid w:val="00E715E6"/>
    <w:rsid w:val="00E720EC"/>
    <w:rsid w:val="00E72B27"/>
    <w:rsid w:val="00E730BC"/>
    <w:rsid w:val="00E73F1C"/>
    <w:rsid w:val="00E7473A"/>
    <w:rsid w:val="00E749ED"/>
    <w:rsid w:val="00E75A90"/>
    <w:rsid w:val="00E7600E"/>
    <w:rsid w:val="00E77C04"/>
    <w:rsid w:val="00E8025E"/>
    <w:rsid w:val="00E83F0D"/>
    <w:rsid w:val="00E84494"/>
    <w:rsid w:val="00E84D1B"/>
    <w:rsid w:val="00E85277"/>
    <w:rsid w:val="00E85A2A"/>
    <w:rsid w:val="00E86833"/>
    <w:rsid w:val="00E87C4E"/>
    <w:rsid w:val="00E91124"/>
    <w:rsid w:val="00E91E01"/>
    <w:rsid w:val="00E923F7"/>
    <w:rsid w:val="00E92462"/>
    <w:rsid w:val="00E924CB"/>
    <w:rsid w:val="00E93A44"/>
    <w:rsid w:val="00E9445A"/>
    <w:rsid w:val="00E947F4"/>
    <w:rsid w:val="00E94D9A"/>
    <w:rsid w:val="00E9666C"/>
    <w:rsid w:val="00E973E3"/>
    <w:rsid w:val="00EA04C8"/>
    <w:rsid w:val="00EA15D0"/>
    <w:rsid w:val="00EA16A0"/>
    <w:rsid w:val="00EA288B"/>
    <w:rsid w:val="00EA425E"/>
    <w:rsid w:val="00EA58E0"/>
    <w:rsid w:val="00EA66F6"/>
    <w:rsid w:val="00EA6A43"/>
    <w:rsid w:val="00EA7F7E"/>
    <w:rsid w:val="00EB14AF"/>
    <w:rsid w:val="00EB2F1D"/>
    <w:rsid w:val="00EB2F3B"/>
    <w:rsid w:val="00EB3267"/>
    <w:rsid w:val="00EB487D"/>
    <w:rsid w:val="00EB51C0"/>
    <w:rsid w:val="00EB5D2E"/>
    <w:rsid w:val="00EB6C34"/>
    <w:rsid w:val="00EB6C52"/>
    <w:rsid w:val="00EC154A"/>
    <w:rsid w:val="00EC2191"/>
    <w:rsid w:val="00EC34CA"/>
    <w:rsid w:val="00EC3A8D"/>
    <w:rsid w:val="00EC3C5D"/>
    <w:rsid w:val="00EC56C0"/>
    <w:rsid w:val="00EC5DB4"/>
    <w:rsid w:val="00EC765D"/>
    <w:rsid w:val="00EC7FEA"/>
    <w:rsid w:val="00ED124E"/>
    <w:rsid w:val="00ED1316"/>
    <w:rsid w:val="00ED171B"/>
    <w:rsid w:val="00ED1968"/>
    <w:rsid w:val="00ED2A11"/>
    <w:rsid w:val="00ED2A3D"/>
    <w:rsid w:val="00ED2F69"/>
    <w:rsid w:val="00ED3903"/>
    <w:rsid w:val="00ED4BE5"/>
    <w:rsid w:val="00ED4DE3"/>
    <w:rsid w:val="00ED5996"/>
    <w:rsid w:val="00ED6CF5"/>
    <w:rsid w:val="00ED7203"/>
    <w:rsid w:val="00EE0970"/>
    <w:rsid w:val="00EE1A49"/>
    <w:rsid w:val="00EE3A15"/>
    <w:rsid w:val="00EE58D6"/>
    <w:rsid w:val="00EE639C"/>
    <w:rsid w:val="00EE6A35"/>
    <w:rsid w:val="00EE78A6"/>
    <w:rsid w:val="00EE7A6C"/>
    <w:rsid w:val="00EF0EDF"/>
    <w:rsid w:val="00EF1088"/>
    <w:rsid w:val="00EF1645"/>
    <w:rsid w:val="00EF49A3"/>
    <w:rsid w:val="00EF4BB3"/>
    <w:rsid w:val="00EF5814"/>
    <w:rsid w:val="00EF6A9F"/>
    <w:rsid w:val="00F0160C"/>
    <w:rsid w:val="00F01B29"/>
    <w:rsid w:val="00F01EDE"/>
    <w:rsid w:val="00F0239F"/>
    <w:rsid w:val="00F03082"/>
    <w:rsid w:val="00F0342C"/>
    <w:rsid w:val="00F03AE0"/>
    <w:rsid w:val="00F048DE"/>
    <w:rsid w:val="00F04D9F"/>
    <w:rsid w:val="00F0537D"/>
    <w:rsid w:val="00F0581B"/>
    <w:rsid w:val="00F06EB6"/>
    <w:rsid w:val="00F102B5"/>
    <w:rsid w:val="00F10651"/>
    <w:rsid w:val="00F11BAC"/>
    <w:rsid w:val="00F11E6B"/>
    <w:rsid w:val="00F1267F"/>
    <w:rsid w:val="00F13619"/>
    <w:rsid w:val="00F137A2"/>
    <w:rsid w:val="00F15750"/>
    <w:rsid w:val="00F16589"/>
    <w:rsid w:val="00F176B1"/>
    <w:rsid w:val="00F17EEE"/>
    <w:rsid w:val="00F2130D"/>
    <w:rsid w:val="00F2210D"/>
    <w:rsid w:val="00F22748"/>
    <w:rsid w:val="00F23AA5"/>
    <w:rsid w:val="00F26041"/>
    <w:rsid w:val="00F26071"/>
    <w:rsid w:val="00F27772"/>
    <w:rsid w:val="00F30398"/>
    <w:rsid w:val="00F33C0D"/>
    <w:rsid w:val="00F34988"/>
    <w:rsid w:val="00F34BEB"/>
    <w:rsid w:val="00F37B3B"/>
    <w:rsid w:val="00F37B9D"/>
    <w:rsid w:val="00F400FC"/>
    <w:rsid w:val="00F41725"/>
    <w:rsid w:val="00F42697"/>
    <w:rsid w:val="00F42CB4"/>
    <w:rsid w:val="00F42E26"/>
    <w:rsid w:val="00F43570"/>
    <w:rsid w:val="00F437CA"/>
    <w:rsid w:val="00F43DB5"/>
    <w:rsid w:val="00F44246"/>
    <w:rsid w:val="00F44628"/>
    <w:rsid w:val="00F44A4D"/>
    <w:rsid w:val="00F50270"/>
    <w:rsid w:val="00F50BCC"/>
    <w:rsid w:val="00F51535"/>
    <w:rsid w:val="00F516C4"/>
    <w:rsid w:val="00F51AE5"/>
    <w:rsid w:val="00F51B07"/>
    <w:rsid w:val="00F52786"/>
    <w:rsid w:val="00F5587E"/>
    <w:rsid w:val="00F55E73"/>
    <w:rsid w:val="00F57F05"/>
    <w:rsid w:val="00F61264"/>
    <w:rsid w:val="00F61ECC"/>
    <w:rsid w:val="00F6209D"/>
    <w:rsid w:val="00F6223F"/>
    <w:rsid w:val="00F626CA"/>
    <w:rsid w:val="00F64B61"/>
    <w:rsid w:val="00F658B8"/>
    <w:rsid w:val="00F671ED"/>
    <w:rsid w:val="00F6745D"/>
    <w:rsid w:val="00F7020E"/>
    <w:rsid w:val="00F70A5E"/>
    <w:rsid w:val="00F715C2"/>
    <w:rsid w:val="00F72AFC"/>
    <w:rsid w:val="00F74372"/>
    <w:rsid w:val="00F74458"/>
    <w:rsid w:val="00F74870"/>
    <w:rsid w:val="00F749C9"/>
    <w:rsid w:val="00F80549"/>
    <w:rsid w:val="00F8175D"/>
    <w:rsid w:val="00F81B86"/>
    <w:rsid w:val="00F829B6"/>
    <w:rsid w:val="00F83484"/>
    <w:rsid w:val="00F84475"/>
    <w:rsid w:val="00F85184"/>
    <w:rsid w:val="00F85BF3"/>
    <w:rsid w:val="00F85DF4"/>
    <w:rsid w:val="00F86834"/>
    <w:rsid w:val="00F8740A"/>
    <w:rsid w:val="00F87ACC"/>
    <w:rsid w:val="00F909D5"/>
    <w:rsid w:val="00F91377"/>
    <w:rsid w:val="00F91C00"/>
    <w:rsid w:val="00F922A2"/>
    <w:rsid w:val="00F930B2"/>
    <w:rsid w:val="00F95A74"/>
    <w:rsid w:val="00F95CC5"/>
    <w:rsid w:val="00F96A12"/>
    <w:rsid w:val="00F96C88"/>
    <w:rsid w:val="00F9717E"/>
    <w:rsid w:val="00FA019B"/>
    <w:rsid w:val="00FA1189"/>
    <w:rsid w:val="00FA2FAF"/>
    <w:rsid w:val="00FA43F3"/>
    <w:rsid w:val="00FA468C"/>
    <w:rsid w:val="00FA53FB"/>
    <w:rsid w:val="00FA60ED"/>
    <w:rsid w:val="00FA75EA"/>
    <w:rsid w:val="00FB2A9A"/>
    <w:rsid w:val="00FB38F4"/>
    <w:rsid w:val="00FB4A5A"/>
    <w:rsid w:val="00FB4B33"/>
    <w:rsid w:val="00FB54F4"/>
    <w:rsid w:val="00FB5511"/>
    <w:rsid w:val="00FB6CDE"/>
    <w:rsid w:val="00FB6FB1"/>
    <w:rsid w:val="00FC1574"/>
    <w:rsid w:val="00FC2C33"/>
    <w:rsid w:val="00FC3B51"/>
    <w:rsid w:val="00FC424E"/>
    <w:rsid w:val="00FC429C"/>
    <w:rsid w:val="00FC6D4B"/>
    <w:rsid w:val="00FC75E6"/>
    <w:rsid w:val="00FC7D79"/>
    <w:rsid w:val="00FD1145"/>
    <w:rsid w:val="00FD1DB5"/>
    <w:rsid w:val="00FD2E72"/>
    <w:rsid w:val="00FD3617"/>
    <w:rsid w:val="00FD46DC"/>
    <w:rsid w:val="00FD4871"/>
    <w:rsid w:val="00FD4FB2"/>
    <w:rsid w:val="00FD5000"/>
    <w:rsid w:val="00FD54CC"/>
    <w:rsid w:val="00FD69AD"/>
    <w:rsid w:val="00FD76F6"/>
    <w:rsid w:val="00FD7ACE"/>
    <w:rsid w:val="00FD7CA1"/>
    <w:rsid w:val="00FE121C"/>
    <w:rsid w:val="00FE1515"/>
    <w:rsid w:val="00FE1598"/>
    <w:rsid w:val="00FE165B"/>
    <w:rsid w:val="00FE260A"/>
    <w:rsid w:val="00FE2D65"/>
    <w:rsid w:val="00FE3067"/>
    <w:rsid w:val="00FE56AB"/>
    <w:rsid w:val="00FE623C"/>
    <w:rsid w:val="00FF07CA"/>
    <w:rsid w:val="00FF1188"/>
    <w:rsid w:val="00FF157F"/>
    <w:rsid w:val="00FF1CB2"/>
    <w:rsid w:val="00FF25B7"/>
    <w:rsid w:val="00FF58E5"/>
    <w:rsid w:val="00FF59D4"/>
    <w:rsid w:val="00FF62C4"/>
    <w:rsid w:val="00FF65F0"/>
    <w:rsid w:val="00FF667A"/>
    <w:rsid w:val="00FF6A69"/>
    <w:rsid w:val="00FF7036"/>
    <w:rsid w:val="00FF7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75B2B"/>
  <w15:docId w15:val="{7F218229-DB77-4148-8D01-B74C4F6D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C5A"/>
    <w:pPr>
      <w:spacing w:line="480" w:lineRule="auto"/>
      <w:ind w:firstLine="7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E72"/>
    <w:pPr>
      <w:keepNext/>
      <w:keepLines/>
      <w:spacing w:before="240"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77F"/>
    <w:pPr>
      <w:keepNext/>
      <w:keepLines/>
      <w:outlineLvl w:val="1"/>
    </w:pPr>
    <w:rPr>
      <w:rFonts w:eastAsia="Times New Roman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AB5548"/>
    <w:rPr>
      <w:rFonts w:eastAsia="SimSun"/>
      <w:szCs w:val="20"/>
      <w:lang w:val="en-AU" w:eastAsia="zh-CN"/>
    </w:rPr>
  </w:style>
  <w:style w:type="character" w:customStyle="1" w:styleId="FootnoteTextChar">
    <w:name w:val="Footnote Text Char"/>
    <w:link w:val="FootnoteText"/>
    <w:uiPriority w:val="99"/>
    <w:rsid w:val="00AB5548"/>
    <w:rPr>
      <w:rFonts w:ascii="Times New Roman" w:eastAsia="SimSun" w:hAnsi="Times New Roman" w:cs="Times New Roman"/>
      <w:sz w:val="20"/>
      <w:szCs w:val="20"/>
      <w:lang w:val="en-AU" w:eastAsia="zh-CN"/>
    </w:rPr>
  </w:style>
  <w:style w:type="character" w:styleId="FootnoteReference">
    <w:name w:val="footnote reference"/>
    <w:rsid w:val="00AB5548"/>
    <w:rPr>
      <w:vertAlign w:val="superscript"/>
    </w:rPr>
  </w:style>
  <w:style w:type="character" w:styleId="Hyperlink">
    <w:name w:val="Hyperlink"/>
    <w:uiPriority w:val="99"/>
    <w:unhideWhenUsed/>
    <w:rsid w:val="00AB554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F5A8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F5A88"/>
    <w:rPr>
      <w:szCs w:val="20"/>
    </w:rPr>
  </w:style>
  <w:style w:type="character" w:customStyle="1" w:styleId="CommentTextChar">
    <w:name w:val="Comment Text Char"/>
    <w:link w:val="CommentText"/>
    <w:rsid w:val="005F5A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A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F5A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A8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5A88"/>
    <w:rPr>
      <w:rFonts w:ascii="Tahoma" w:hAnsi="Tahoma" w:cs="Tahoma"/>
      <w:sz w:val="16"/>
      <w:szCs w:val="16"/>
    </w:rPr>
  </w:style>
  <w:style w:type="paragraph" w:customStyle="1" w:styleId="IETParagraph">
    <w:name w:val="IET Paragraph"/>
    <w:basedOn w:val="Normal"/>
    <w:qFormat/>
    <w:rsid w:val="00644CAE"/>
    <w:pPr>
      <w:spacing w:line="360" w:lineRule="auto"/>
      <w:ind w:firstLine="567"/>
    </w:pPr>
    <w:rPr>
      <w:rFonts w:eastAsia="SimSun"/>
      <w:szCs w:val="24"/>
      <w:lang w:val="en-AU" w:eastAsia="zh-CN"/>
    </w:rPr>
  </w:style>
  <w:style w:type="character" w:styleId="Strong">
    <w:name w:val="Strong"/>
    <w:uiPriority w:val="22"/>
    <w:qFormat/>
    <w:rsid w:val="00644CAE"/>
    <w:rPr>
      <w:b/>
      <w:bCs/>
    </w:rPr>
  </w:style>
  <w:style w:type="paragraph" w:customStyle="1" w:styleId="Default">
    <w:name w:val="Default"/>
    <w:rsid w:val="00644C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ETHeading1">
    <w:name w:val="IET Heading 1"/>
    <w:basedOn w:val="Heading2"/>
    <w:qFormat/>
    <w:rsid w:val="007710AF"/>
    <w:pPr>
      <w:keepLines w:val="0"/>
      <w:numPr>
        <w:numId w:val="1"/>
      </w:numPr>
      <w:spacing w:before="240" w:after="60"/>
    </w:pPr>
    <w:rPr>
      <w:rFonts w:ascii="Arial" w:eastAsia="SimSun" w:hAnsi="Arial"/>
      <w:iCs/>
      <w:szCs w:val="28"/>
      <w:lang w:val="en-AU" w:eastAsia="zh-CN"/>
    </w:rPr>
  </w:style>
  <w:style w:type="character" w:customStyle="1" w:styleId="Heading2Char">
    <w:name w:val="Heading 2 Char"/>
    <w:link w:val="Heading2"/>
    <w:uiPriority w:val="9"/>
    <w:rsid w:val="009E777F"/>
    <w:rPr>
      <w:rFonts w:eastAsia="Times New Roman"/>
      <w:bCs/>
      <w:i/>
      <w:sz w:val="24"/>
      <w:szCs w:val="26"/>
    </w:rPr>
  </w:style>
  <w:style w:type="paragraph" w:customStyle="1" w:styleId="IETFigureCaption">
    <w:name w:val="IET Figure Caption"/>
    <w:basedOn w:val="Normal"/>
    <w:rsid w:val="00CB4146"/>
    <w:rPr>
      <w:rFonts w:eastAsia="SimSun"/>
      <w:i/>
      <w:iCs/>
      <w:szCs w:val="24"/>
      <w:lang w:val="en-AU" w:eastAsia="zh-CN"/>
    </w:rPr>
  </w:style>
  <w:style w:type="paragraph" w:styleId="ListParagraph">
    <w:name w:val="List Paragraph"/>
    <w:basedOn w:val="Normal"/>
    <w:uiPriority w:val="34"/>
    <w:qFormat/>
    <w:rsid w:val="00B23DF2"/>
    <w:pPr>
      <w:spacing w:after="160" w:line="259" w:lineRule="auto"/>
      <w:ind w:left="720"/>
    </w:pPr>
  </w:style>
  <w:style w:type="paragraph" w:customStyle="1" w:styleId="IETHeading2">
    <w:name w:val="IET Heading 2"/>
    <w:basedOn w:val="Normal"/>
    <w:qFormat/>
    <w:rsid w:val="00FF667A"/>
    <w:pPr>
      <w:numPr>
        <w:numId w:val="2"/>
      </w:numPr>
      <w:ind w:left="1080"/>
    </w:pPr>
    <w:rPr>
      <w:rFonts w:ascii="Arial" w:eastAsia="SimSun" w:hAnsi="Arial"/>
      <w:i/>
      <w:sz w:val="22"/>
      <w:szCs w:val="24"/>
      <w:lang w:val="en-AU" w:eastAsia="zh-CN"/>
    </w:rPr>
  </w:style>
  <w:style w:type="character" w:customStyle="1" w:styleId="Heading1Char">
    <w:name w:val="Heading 1 Char"/>
    <w:link w:val="Heading1"/>
    <w:uiPriority w:val="9"/>
    <w:rsid w:val="00FD2E72"/>
    <w:rPr>
      <w:rFonts w:eastAsia="Times New Roman"/>
      <w:b/>
      <w:bCs/>
      <w:caps/>
      <w:sz w:val="24"/>
      <w:szCs w:val="28"/>
    </w:rPr>
  </w:style>
  <w:style w:type="paragraph" w:customStyle="1" w:styleId="references0">
    <w:name w:val="references"/>
    <w:rsid w:val="002B5771"/>
    <w:pPr>
      <w:numPr>
        <w:numId w:val="4"/>
      </w:numPr>
      <w:spacing w:after="50" w:line="180" w:lineRule="exact"/>
    </w:pPr>
    <w:rPr>
      <w:rFonts w:eastAsia="MS Mincho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E37"/>
  </w:style>
  <w:style w:type="paragraph" w:styleId="Footer">
    <w:name w:val="footer"/>
    <w:basedOn w:val="Normal"/>
    <w:link w:val="FooterChar"/>
    <w:uiPriority w:val="99"/>
    <w:unhideWhenUsed/>
    <w:rsid w:val="003C1E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E37"/>
  </w:style>
  <w:style w:type="table" w:styleId="TableGrid">
    <w:name w:val="Table Grid"/>
    <w:basedOn w:val="TableNormal"/>
    <w:uiPriority w:val="59"/>
    <w:rsid w:val="007838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452F"/>
    <w:rPr>
      <w:color w:val="605E5C"/>
      <w:shd w:val="clear" w:color="auto" w:fill="E1DFDD"/>
    </w:rPr>
  </w:style>
  <w:style w:type="paragraph" w:styleId="Caption">
    <w:name w:val="caption"/>
    <w:aliases w:val="fig_caption"/>
    <w:basedOn w:val="Normal"/>
    <w:next w:val="Normal"/>
    <w:uiPriority w:val="35"/>
    <w:unhideWhenUsed/>
    <w:qFormat/>
    <w:rsid w:val="00DA5783"/>
    <w:pPr>
      <w:spacing w:after="240" w:line="240" w:lineRule="auto"/>
      <w:ind w:firstLine="0"/>
      <w:contextualSpacing/>
      <w:jc w:val="center"/>
    </w:pPr>
    <w:rPr>
      <w:i/>
      <w:iCs/>
      <w:sz w:val="20"/>
      <w:szCs w:val="18"/>
    </w:rPr>
  </w:style>
  <w:style w:type="paragraph" w:customStyle="1" w:styleId="Text">
    <w:name w:val="Text"/>
    <w:basedOn w:val="Normal"/>
    <w:rsid w:val="0008055E"/>
    <w:pPr>
      <w:widowControl w:val="0"/>
      <w:spacing w:line="252" w:lineRule="auto"/>
      <w:ind w:firstLine="240"/>
    </w:pPr>
    <w:rPr>
      <w:rFonts w:eastAsia="Times New Roman"/>
      <w:szCs w:val="20"/>
    </w:rPr>
  </w:style>
  <w:style w:type="numbering" w:customStyle="1" w:styleId="Style1">
    <w:name w:val="Style1"/>
    <w:uiPriority w:val="99"/>
    <w:rsid w:val="00B23DF2"/>
    <w:pPr>
      <w:numPr>
        <w:numId w:val="11"/>
      </w:numPr>
    </w:pPr>
  </w:style>
  <w:style w:type="numbering" w:customStyle="1" w:styleId="Style2">
    <w:name w:val="Style2"/>
    <w:uiPriority w:val="99"/>
    <w:rsid w:val="00B23DF2"/>
    <w:pPr>
      <w:numPr>
        <w:numId w:val="13"/>
      </w:numPr>
    </w:pPr>
  </w:style>
  <w:style w:type="paragraph" w:customStyle="1" w:styleId="tabcaption">
    <w:name w:val="tab_caption"/>
    <w:basedOn w:val="Caption"/>
    <w:qFormat/>
    <w:rsid w:val="0080491F"/>
    <w:pPr>
      <w:spacing w:before="120" w:after="0"/>
    </w:pPr>
  </w:style>
  <w:style w:type="numbering" w:customStyle="1" w:styleId="Style3">
    <w:name w:val="Style3"/>
    <w:uiPriority w:val="99"/>
    <w:rsid w:val="00F1267F"/>
    <w:pPr>
      <w:numPr>
        <w:numId w:val="21"/>
      </w:numPr>
    </w:pPr>
  </w:style>
  <w:style w:type="numbering" w:customStyle="1" w:styleId="Style4">
    <w:name w:val="Style4"/>
    <w:uiPriority w:val="99"/>
    <w:rsid w:val="00F1267F"/>
    <w:pPr>
      <w:numPr>
        <w:numId w:val="23"/>
      </w:numPr>
    </w:pPr>
  </w:style>
  <w:style w:type="paragraph" w:customStyle="1" w:styleId="eqcaption">
    <w:name w:val="eq_caption"/>
    <w:basedOn w:val="Caption"/>
    <w:qFormat/>
    <w:rsid w:val="00DD4FE6"/>
    <w:pPr>
      <w:jc w:val="right"/>
    </w:pPr>
    <w:rPr>
      <w:i w:val="0"/>
      <w:spacing w:val="-20"/>
    </w:rPr>
  </w:style>
  <w:style w:type="character" w:styleId="PlaceholderText">
    <w:name w:val="Placeholder Text"/>
    <w:basedOn w:val="DefaultParagraphFont"/>
    <w:uiPriority w:val="99"/>
    <w:semiHidden/>
    <w:rsid w:val="00D9051A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232C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232C"/>
  </w:style>
  <w:style w:type="character" w:styleId="EndnoteReference">
    <w:name w:val="endnote reference"/>
    <w:basedOn w:val="DefaultParagraphFont"/>
    <w:uiPriority w:val="99"/>
    <w:semiHidden/>
    <w:unhideWhenUsed/>
    <w:rsid w:val="00CC232C"/>
    <w:rPr>
      <w:vertAlign w:val="superscript"/>
    </w:rPr>
  </w:style>
  <w:style w:type="paragraph" w:customStyle="1" w:styleId="figure">
    <w:name w:val="figure"/>
    <w:basedOn w:val="Caption"/>
    <w:qFormat/>
    <w:rsid w:val="005C6093"/>
    <w:pPr>
      <w:spacing w:after="0"/>
      <w:contextualSpacing w:val="0"/>
    </w:pPr>
    <w:rPr>
      <w:noProof/>
    </w:rPr>
  </w:style>
  <w:style w:type="paragraph" w:customStyle="1" w:styleId="References">
    <w:name w:val="References"/>
    <w:basedOn w:val="Normal"/>
    <w:rsid w:val="0080491F"/>
    <w:pPr>
      <w:numPr>
        <w:numId w:val="29"/>
      </w:numPr>
      <w:spacing w:line="240" w:lineRule="auto"/>
    </w:pPr>
    <w:rPr>
      <w:rFonts w:eastAsia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AD7B64"/>
  </w:style>
  <w:style w:type="character" w:styleId="LineNumber">
    <w:name w:val="line number"/>
    <w:basedOn w:val="DefaultParagraphFont"/>
    <w:uiPriority w:val="99"/>
    <w:semiHidden/>
    <w:unhideWhenUsed/>
    <w:rsid w:val="000270D8"/>
  </w:style>
  <w:style w:type="paragraph" w:customStyle="1" w:styleId="Tekst">
    <w:name w:val="Tekst"/>
    <w:link w:val="TekstChar"/>
    <w:qFormat/>
    <w:rsid w:val="009B1FB5"/>
    <w:pPr>
      <w:tabs>
        <w:tab w:val="center" w:pos="4253"/>
        <w:tab w:val="right" w:pos="8505"/>
      </w:tabs>
      <w:spacing w:line="360" w:lineRule="auto"/>
      <w:ind w:firstLine="709"/>
    </w:pPr>
    <w:rPr>
      <w:sz w:val="24"/>
      <w:szCs w:val="22"/>
    </w:rPr>
  </w:style>
  <w:style w:type="character" w:customStyle="1" w:styleId="TekstChar">
    <w:name w:val="Tekst Char"/>
    <w:basedOn w:val="DefaultParagraphFont"/>
    <w:link w:val="Tekst"/>
    <w:rsid w:val="009B1FB5"/>
    <w:rPr>
      <w:sz w:val="24"/>
      <w:szCs w:val="22"/>
    </w:rPr>
  </w:style>
  <w:style w:type="paragraph" w:styleId="BodyText">
    <w:name w:val="Body Text"/>
    <w:basedOn w:val="Normal"/>
    <w:link w:val="BodyTextChar"/>
    <w:uiPriority w:val="99"/>
    <w:rsid w:val="0091656A"/>
    <w:pPr>
      <w:tabs>
        <w:tab w:val="left" w:pos="288"/>
      </w:tabs>
      <w:spacing w:after="120" w:line="228" w:lineRule="auto"/>
      <w:ind w:firstLine="288"/>
    </w:pPr>
    <w:rPr>
      <w:rFonts w:eastAsia="MS Mincho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91656A"/>
    <w:rPr>
      <w:rFonts w:eastAsia="MS Mincho"/>
      <w:lang w:val="x-none" w:eastAsia="x-none"/>
    </w:rPr>
  </w:style>
  <w:style w:type="paragraph" w:customStyle="1" w:styleId="Slike">
    <w:name w:val="Slike"/>
    <w:basedOn w:val="Tekst"/>
    <w:next w:val="Tekst"/>
    <w:qFormat/>
    <w:rsid w:val="00C5621F"/>
    <w:pPr>
      <w:spacing w:after="240" w:line="240" w:lineRule="auto"/>
      <w:ind w:firstLine="0"/>
      <w:jc w:val="center"/>
    </w:pPr>
  </w:style>
  <w:style w:type="paragraph" w:styleId="Revision">
    <w:name w:val="Revision"/>
    <w:hidden/>
    <w:uiPriority w:val="99"/>
    <w:semiHidden/>
    <w:rsid w:val="00F72AFC"/>
    <w:pPr>
      <w:jc w:val="left"/>
    </w:pPr>
    <w:rPr>
      <w:sz w:val="24"/>
      <w:szCs w:val="22"/>
    </w:rPr>
  </w:style>
  <w:style w:type="character" w:customStyle="1" w:styleId="viiyi">
    <w:name w:val="viiyi"/>
    <w:basedOn w:val="DefaultParagraphFont"/>
    <w:rsid w:val="005D34A3"/>
  </w:style>
  <w:style w:type="character" w:customStyle="1" w:styleId="q4iawc">
    <w:name w:val="q4iawc"/>
    <w:basedOn w:val="DefaultParagraphFont"/>
    <w:rsid w:val="005D34A3"/>
  </w:style>
  <w:style w:type="character" w:styleId="UnresolvedMention">
    <w:name w:val="Unresolved Mention"/>
    <w:basedOn w:val="DefaultParagraphFont"/>
    <w:uiPriority w:val="99"/>
    <w:semiHidden/>
    <w:unhideWhenUsed/>
    <w:rsid w:val="00DB3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SGh13</b:Tag>
    <b:SourceType>JournalArticle</b:SourceType>
    <b:Guid>{B4C208C7-12ED-47A3-8A4A-502DA15C307E}</b:Guid>
    <b:Author>
      <b:Author>
        <b:NameList>
          <b:Person>
            <b:Last>S. Ghani</b:Last>
            <b:First>Y.</b:First>
            <b:Middle>Thayoob, Y. Ghazali, M. Khiar, I. Chairul</b:Middle>
          </b:Person>
        </b:NameList>
      </b:Author>
    </b:Author>
    <b:Title>Condition Monitoring of Distribution Transformer's Mechanical Parts Using Sweep Frequency Response Analysis (SFRA)</b:Title>
    <b:JournalName>Procedia Engineering</b:JournalName>
    <b:Year>2013</b:Year>
    <b:Pages>469-476</b:Pages>
    <b:Volume>68</b:Volume>
    <b:RefOrder>1</b:RefOrder>
  </b:Source>
  <b:Source>
    <b:Tag>EKo14</b:Tag>
    <b:SourceType>JournalArticle</b:SourceType>
    <b:Guid>{15CC79BA-9DEA-4054-85BB-4E529C18D53D}</b:Guid>
    <b:Author>
      <b:Author>
        <b:NameList>
          <b:Person>
            <b:Last>E. Kornatowski</b:Last>
            <b:First>S.</b:First>
            <b:Middle>Banaszak</b:Middle>
          </b:Person>
        </b:NameList>
      </b:Author>
    </b:Author>
    <b:Title>Diagnostics of a Transformer’s Active Part with Complementary FRA and VM Measurements</b:Title>
    <b:JournalName>IEEE Transactions on Power Delivery</b:JournalName>
    <b:Year>2014</b:Year>
    <b:Pages>1398-1406</b:Pages>
    <b:Volume>29</b:Volume>
    <b:Issue>3</b:Issue>
    <b:RefOrder>2</b:RefOrder>
  </b:Source>
  <b:Source>
    <b:Tag>IEE12</b:Tag>
    <b:SourceType>Report</b:SourceType>
    <b:Guid>{8C2DF905-BF79-4AD7-A467-C4EAE8D3535B}</b:Guid>
    <b:Title>Guide for the Application and Interpretation of Frequency Response Analysis for Oil Immersed Transformers</b:Title>
    <b:Year>2012</b:Year>
    <b:Author>
      <b:Author>
        <b:NameList>
          <b:Person>
            <b:First>IEEE PC57.149/D8</b:First>
          </b:Person>
        </b:NameList>
      </b:Author>
    </b:Author>
    <b:RefOrder>3</b:RefOrder>
  </b:Source>
  <b:Source>
    <b:Tag>IEC12</b:Tag>
    <b:SourceType>Report</b:SourceType>
    <b:Guid>{D6DED6E9-7FD9-4467-934C-980F145E2376}</b:Guid>
    <b:Title>Power transformers - Part 18: Measurement of frequency response</b:Title>
    <b:Year>2012</b:Year>
    <b:Author>
      <b:Author>
        <b:NameList>
          <b:Person>
            <b:First>IEC 60076-18</b:First>
          </b:Person>
        </b:NameList>
      </b:Author>
    </b:Author>
    <b:RefOrder>4</b:RefOrder>
  </b:Source>
  <b:Source>
    <b:Tag>CIG08</b:Tag>
    <b:SourceType>Report</b:SourceType>
    <b:Guid>{5AC79F5C-4202-4397-9DD8-50F7CF2BE057}</b:Guid>
    <b:Title>Mechanical-condition assessment of transformer windings using frequency response analysis</b:Title>
    <b:Year>2008</b:Year>
    <b:Author>
      <b:Author>
        <b:NameList>
          <b:Person>
            <b:First>CIGRE Working Group A2.26</b:First>
          </b:Person>
        </b:NameList>
      </b:Author>
    </b:Author>
    <b:RefOrder>5</b:RefOrder>
  </b:Source>
  <b:Source>
    <b:Tag>CIG20</b:Tag>
    <b:SourceType>Report</b:SourceType>
    <b:Guid>{FEBDFA90-D66A-44D7-9075-1C1BC69486E5}</b:Guid>
    <b:Title>Advances in the interpretation of transformer Frequency Response Analysis (FRA)</b:Title>
    <b:Year>2020</b:Year>
    <b:Author>
      <b:Author>
        <b:NameList>
          <b:Person>
            <b:First>CIGRE Working Group A2.53</b:First>
          </b:Person>
        </b:NameList>
      </b:Author>
    </b:Author>
    <b:RefOrder>6</b:RefOrder>
  </b:Source>
  <b:Source>
    <b:Tag>JRS08</b:Tag>
    <b:SourceType>JournalArticle</b:SourceType>
    <b:Guid>{B88A084E-7A95-49C4-BD9C-401817716128}</b:Guid>
    <b:Author>
      <b:Author>
        <b:NameList>
          <b:Person>
            <b:Last>J.R. Secue</b:Last>
            <b:First>E.</b:First>
            <b:Middle>Mombello</b:Middle>
          </b:Person>
        </b:NameList>
      </b:Author>
    </b:Author>
    <b:Title>Sweep frequency response analysis (SFRA) for the assessment of winding displacements and deformation in power transformers</b:Title>
    <b:Year>2008</b:Year>
    <b:JournalName>Electric Power Systems Research</b:JournalName>
    <b:Pages>1119-1128</b:Pages>
    <b:Volume>78</b:Volume>
    <b:Issue>6</b:Issue>
    <b:RefOrder>7</b:RefOrder>
  </b:Source>
  <b:Source>
    <b:Tag>AAb18</b:Tag>
    <b:SourceType>JournalArticle</b:SourceType>
    <b:Guid>{83CC3789-76DA-4418-A67C-BD8DA4319ED3}</b:Guid>
    <b:Author>
      <b:Author>
        <b:NameList>
          <b:Person>
            <b:Last>A. Abbasi</b:Last>
            <b:First>M.</b:First>
            <b:Middle>Mahmoudi</b:Middle>
          </b:Person>
        </b:NameList>
      </b:Author>
    </b:Author>
    <b:Title>Diagnosis and Clustering of Power Transformer Winding Fault Types by Cross-Correlation and Clustering Analysis of FRA Results</b:Title>
    <b:JournalName>IET Generation, Transmission &amp; Distribution</b:JournalName>
    <b:Year>2018</b:Year>
    <b:Pages>4301-4309</b:Pages>
    <b:Volume>12</b:Volume>
    <b:Issue>19</b:Issue>
    <b:RefOrder>8</b:RefOrder>
  </b:Source>
  <b:Source>
    <b:Tag>APa14</b:Tag>
    <b:SourceType>JournalArticle</b:SourceType>
    <b:Guid>{DF2479BB-2C8B-4685-AB61-F83D63E6FDFB}</b:Guid>
    <b:Author>
      <b:Author>
        <b:NameList>
          <b:Person>
            <b:Last>A. Pandya</b:Last>
            <b:First>B.</b:First>
            <b:Middle>Parekh</b:Middle>
          </b:Person>
        </b:NameList>
      </b:Author>
    </b:Author>
    <b:Title>Interpretation of Sweep Frequency Response Analysis (SFRA) trace for the open circuit and short circuit winding fault damages of the power transformer</b:Title>
    <b:JournalName>International Journal of Electrical Power and Energy Systems</b:JournalName>
    <b:Year>2014</b:Year>
    <b:Pages>890-896</b:Pages>
    <b:Volume>62</b:Volume>
    <b:RefOrder>9</b:RefOrder>
  </b:Source>
  <b:Source>
    <b:Tag>Jia19</b:Tag>
    <b:SourceType>JournalArticle</b:SourceType>
    <b:Guid>{BF7F98E1-D6D5-4BD5-899D-5B1B64F70129}</b:Guid>
    <b:Author>
      <b:Author>
        <b:NameList>
          <b:Person>
            <b:Last>J. Sun</b:Last>
            <b:First>Q.</b:First>
            <b:Middle>Yang, P. Su, S. Wu, S. Chen, L. He</b:Middle>
          </b:Person>
        </b:NameList>
      </b:Author>
    </b:Author>
    <b:Title>Diagnosis of winding fault in three-winding transformer using lightning impulse voltage</b:Title>
    <b:JournalName>Electric Power Systems Research</b:JournalName>
    <b:Year>2019</b:Year>
    <b:Pages>1-9</b:Pages>
    <b:Volume>175</b:Volume>
    <b:RefOrder>10</b:RefOrder>
  </b:Source>
  <b:Source>
    <b:Tag>NJi20</b:Tag>
    <b:SourceType>JournalArticle</b:SourceType>
    <b:Guid>{8AFC1B7C-CD65-40DE-82F0-F0E39C18BBA1}</b:Guid>
    <b:Author>
      <b:Author>
        <b:NameList>
          <b:Person>
            <b:Last>N. Jianqiang</b:Last>
            <b:First>Z.</b:First>
            <b:Middle>Zhongyong, T. Shan, C. Yu, Y. Chenguo, T. Chao</b:Middle>
          </b:Person>
        </b:NameList>
      </b:Author>
    </b:Author>
    <b:Title>The actual measurement and analysis of transformer winding deformation fault degrees by FRA using mathematical indicators</b:Title>
    <b:JournalName>Electric Power Systems Research</b:JournalName>
    <b:Year>2020</b:Year>
    <b:Pages>1-11</b:Pages>
    <b:Volume>184</b:Volume>
    <b:RefOrder>11</b:RefOrder>
  </b:Source>
  <b:Source>
    <b:Tag>ARA21</b:Tag>
    <b:SourceType>JournalArticle</b:SourceType>
    <b:Guid>{197F86AB-5985-481D-88BC-CB77E3DE07F0}</b:Guid>
    <b:Author>
      <b:Author>
        <b:NameList>
          <b:Person>
            <b:Last>A.R. Abbasi</b:Last>
            <b:First>M.R.</b:First>
            <b:Middle>Mahmoudi</b:Middle>
          </b:Person>
        </b:NameList>
      </b:Author>
    </b:Author>
    <b:Title>Application of statistical control charts to discriminate transformer winding defects</b:Title>
    <b:JournalName>Electric Power Systems Research</b:JournalName>
    <b:Year>2021</b:Year>
    <b:Pages>1-11</b:Pages>
    <b:Volume>191</b:Volume>
    <b:RefOrder>12</b:RefOrder>
  </b:Source>
  <b:Source>
    <b:Tag>RKS18</b:Tag>
    <b:SourceType>JournalArticle</b:SourceType>
    <b:Guid>{E8391DCB-0C9D-45AB-9520-311068CD0CA8}</b:Guid>
    <b:Author>
      <b:Author>
        <b:NameList>
          <b:Person>
            <b:Last>R.K. Senobari</b:Last>
            <b:First>J.</b:First>
            <b:Middle>Sadeh, H. Borsi</b:Middle>
          </b:Person>
        </b:NameList>
      </b:Author>
    </b:Author>
    <b:Title>Frequency response analysis (FRA) of transformers as a tool for fault detection and location: A review</b:Title>
    <b:JournalName>Electric Power Systems Research</b:JournalName>
    <b:Year>2018</b:Year>
    <b:Pages>172-183</b:Pages>
    <b:Volume>155</b:Volume>
    <b:RefOrder>13</b:RefOrder>
  </b:Source>
  <b:Source>
    <b:Tag>JRS14</b:Tag>
    <b:SourceType>JournalArticle</b:SourceType>
    <b:Guid>{E77AC774-1A75-410B-A90E-2F0978543FD6}</b:Guid>
    <b:Author>
      <b:Author>
        <b:NameList>
          <b:Person>
            <b:Last>J.R. Secue</b:Last>
            <b:First>E.E.</b:First>
            <b:Middle>Mombello</b:Middle>
          </b:Person>
        </b:NameList>
      </b:Author>
    </b:Author>
    <b:Title>New SFRA measurement interpretation methodology for the diagnosis of power transformers</b:Title>
    <b:JournalName>Electrical Engineering</b:JournalName>
    <b:Year>2014</b:Year>
    <b:Pages>96</b:Pages>
    <b:Volume>96</b:Volume>
    <b:Issue>2</b:Issue>
    <b:RefOrder>14</b:RefOrder>
  </b:Source>
  <b:Source>
    <b:Tag>HAh14</b:Tag>
    <b:SourceType>JournalArticle</b:SourceType>
    <b:Guid>{CE6D65A4-9865-49AB-B75D-1E0007910490}</b:Guid>
    <b:Author>
      <b:Author>
        <b:NameList>
          <b:Person>
            <b:Last>H. Ahmadi</b:Last>
            <b:First>B.</b:First>
            <b:Middle>Vahidi, A.F. Nematollahi</b:Middle>
          </b:Person>
        </b:NameList>
      </b:Author>
    </b:Author>
    <b:Title>A simple method to detect internal and external short-circuit faults, classify and locate different internal faults in transformers</b:Title>
    <b:JournalName>Electrical Engineering</b:JournalName>
    <b:Year>2014</b:Year>
    <b:Pages>183-198</b:Pages>
    <b:Volume>96</b:Volume>
    <b:RefOrder>15</b:RefOrder>
  </b:Source>
  <b:Source>
    <b:Tag>MRS65</b:Tag>
    <b:SourceType>JournalArticle</b:SourceType>
    <b:Guid>{A2B47A0E-D341-4115-9A85-01FE92A9034E}</b:Guid>
    <b:Author>
      <b:Author>
        <b:NameList>
          <b:Person>
            <b:Last>Schroeder</b:Last>
            <b:First>M.</b:First>
            <b:Middle>R.</b:Middle>
          </b:Person>
        </b:NameList>
      </b:Author>
    </b:Author>
    <b:Title>New Method of Measuring Reverberation Time</b:Title>
    <b:JournalName>The Journal of the Acoustical Society of America</b:JournalName>
    <b:Year>1965</b:Year>
    <b:Pages>409-412</b:Pages>
    <b:Volume>37</b:Volume>
    <b:Issue>6</b:Issue>
    <b:RefOrder>16</b:RefOrder>
  </b:Source>
  <b:Source>
    <b:Tag>APa95</b:Tag>
    <b:SourceType>Book</b:SourceType>
    <b:Guid>{D3820675-95D6-4CD4-A2C1-CB9840F7E3CD}</b:Guid>
    <b:Title>Circuits and Systems: A Modern Approach</b:Title>
    <b:Year>1995</b:Year>
    <b:Author>
      <b:Author>
        <b:NameList>
          <b:Person>
            <b:Last>Papoulis</b:Last>
            <b:First>A.</b:First>
          </b:Person>
        </b:NameList>
      </b:Author>
    </b:Author>
    <b:Publisher>Oxford University Press</b:Publisher>
    <b:RefOrder>17</b:RefOrder>
  </b:Source>
  <b:Source>
    <b:Tag>GVS02</b:Tag>
    <b:SourceType>JournalArticle</b:SourceType>
    <b:Guid>{9E893327-CA1E-49F6-9720-4DE51FF8EEC6}</b:Guid>
    <b:Author>
      <b:Author>
        <b:NameList>
          <b:Person>
            <b:Last>G.V. Stan</b:Last>
            <b:First>J.</b:First>
            <b:Middle>J. Embrechts, D. Archambeau</b:Middle>
          </b:Person>
        </b:NameList>
      </b:Author>
    </b:Author>
    <b:Title>Comparison of different impulse response measurement techniques</b:Title>
    <b:Year>2002</b:Year>
    <b:JournalName>Journal of the Audio Engineering Society</b:JournalName>
    <b:Pages>249-262</b:Pages>
    <b:Volume>50</b:Volume>
    <b:Issue>4</b:Issue>
    <b:RefOrder>18</b:RefOrder>
  </b:Source>
  <b:Source>
    <b:Tag>Tec21</b:Tag>
    <b:SourceType>DocumentFromInternetSite</b:SourceType>
    <b:Guid>{91AF702A-93E8-4BBB-8DFA-CA10474F0F0C}</b:Guid>
    <b:Title>Technical documentation of Doble M5400 SFRA Analyzer</b:Title>
    <b:YearAccessed>2021</b:YearAccessed>
    <b:MonthAccessed>June</b:MonthAccessed>
    <b:DayAccessed>19</b:DayAccessed>
    <b:URL>https://www.doble.com/product/m5400/</b:URL>
    <b:RefOrder>19</b:RefOrder>
  </b:Source>
  <b:Source>
    <b:Tag>Tec211</b:Tag>
    <b:SourceType>DocumentFromInternetSite</b:SourceType>
    <b:Guid>{2CA1F38D-FD2E-4AF6-A856-671AD3393EA9}</b:Guid>
    <b:Title>Technical documentation of Steinberg UR22 Sound Card</b:Title>
    <b:YearAccessed>2021</b:YearAccessed>
    <b:MonthAccessed>June</b:MonthAccessed>
    <b:DayAccessed>19</b:DayAccessed>
    <b:URL>http://download.steinberg.net/downloads_hardware/UR22/UR22_documentation/UR22_OperationManual_en.pdf</b:URL>
    <b:RefOrder>20</b:RefOrder>
  </b:Source>
  <b:Source>
    <b:Tag>SMA21</b:Tag>
    <b:SourceType>JournalArticle</b:SourceType>
    <b:Guid>{9A868137-502D-45E7-B495-51FEDC5CB80D}</b:Guid>
    <b:Author>
      <b:Author>
        <b:NameList>
          <b:Person>
            <b:Last>S. M. Al-Ameri</b:Last>
            <b:First>M.</b:First>
            <b:Middle>S. Kamarudin, M.F.M. Yousof, A.A. Salem, A.A. Siada, M.I. Mosaad</b:Middle>
          </b:Person>
        </b:NameList>
      </b:Author>
    </b:Author>
    <b:Title>Interpretation of Frequency Response Analysis for Fault Detection in Power Transformers</b:Title>
    <b:Year>2021</b:Year>
    <b:JournalName>Applied Sciences</b:JournalName>
    <b:Volume>11</b:Volume>
    <b:Issue>7</b:Issue>
    <b:RefOrder>21</b:RefOrder>
  </b:Source>
  <b:Source>
    <b:Tag>DTL05</b:Tag>
    <b:SourceType>Book</b:SourceType>
    <b:Guid>{50AD8F8E-5606-4475-A069-5CBF19D0355D}</b:Guid>
    <b:Author>
      <b:Author>
        <b:NameList>
          <b:Person>
            <b:Last>Larose</b:Last>
            <b:First>D.</b:First>
            <b:Middle>T.</b:Middle>
          </b:Person>
        </b:NameList>
      </b:Author>
    </b:Author>
    <b:Title>Discovering Knowledge in Data: An Introduction to Data Mining</b:Title>
    <b:Year>2005</b:Year>
    <b:City>Hoboken, New Jersey</b:City>
    <b:Publisher>John Wiley &amp; Sons</b:Publisher>
    <b:RefOrder>82</b:RefOrder>
  </b:Source>
</b:Sources>
</file>

<file path=customXml/itemProps1.xml><?xml version="1.0" encoding="utf-8"?>
<ds:datastoreItem xmlns:ds="http://schemas.openxmlformats.org/officeDocument/2006/customXml" ds:itemID="{ECFB6776-E86A-48BF-8896-A7FF897D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Base/>
  <HLinks>
    <vt:vector size="120" baseType="variant">
      <vt:variant>
        <vt:i4>4784153</vt:i4>
      </vt:variant>
      <vt:variant>
        <vt:i4>90</vt:i4>
      </vt:variant>
      <vt:variant>
        <vt:i4>0</vt:i4>
      </vt:variant>
      <vt:variant>
        <vt:i4>5</vt:i4>
      </vt:variant>
      <vt:variant>
        <vt:lpwstr>https://doi.org/10.1049/cp.2016.1102</vt:lpwstr>
      </vt:variant>
      <vt:variant>
        <vt:lpwstr/>
      </vt:variant>
      <vt:variant>
        <vt:i4>5111896</vt:i4>
      </vt:variant>
      <vt:variant>
        <vt:i4>87</vt:i4>
      </vt:variant>
      <vt:variant>
        <vt:i4>0</vt:i4>
      </vt:variant>
      <vt:variant>
        <vt:i4>5</vt:i4>
      </vt:variant>
      <vt:variant>
        <vt:lpwstr>https://doi.org/10.1016/j.ijepes.2017.07.001</vt:lpwstr>
      </vt:variant>
      <vt:variant>
        <vt:lpwstr/>
      </vt:variant>
      <vt:variant>
        <vt:i4>4521986</vt:i4>
      </vt:variant>
      <vt:variant>
        <vt:i4>84</vt:i4>
      </vt:variant>
      <vt:variant>
        <vt:i4>0</vt:i4>
      </vt:variant>
      <vt:variant>
        <vt:i4>5</vt:i4>
      </vt:variant>
      <vt:variant>
        <vt:lpwstr>http://www.sciencedirect.com/science/journal/01420615</vt:lpwstr>
      </vt:variant>
      <vt:variant>
        <vt:lpwstr/>
      </vt:variant>
      <vt:variant>
        <vt:i4>2228259</vt:i4>
      </vt:variant>
      <vt:variant>
        <vt:i4>81</vt:i4>
      </vt:variant>
      <vt:variant>
        <vt:i4>0</vt:i4>
      </vt:variant>
      <vt:variant>
        <vt:i4>5</vt:i4>
      </vt:variant>
      <vt:variant>
        <vt:lpwstr>https://doi.org/10.1016/j.epsr.2016.03.052</vt:lpwstr>
      </vt:variant>
      <vt:variant>
        <vt:lpwstr/>
      </vt:variant>
      <vt:variant>
        <vt:i4>2687009</vt:i4>
      </vt:variant>
      <vt:variant>
        <vt:i4>78</vt:i4>
      </vt:variant>
      <vt:variant>
        <vt:i4>0</vt:i4>
      </vt:variant>
      <vt:variant>
        <vt:i4>5</vt:i4>
      </vt:variant>
      <vt:variant>
        <vt:lpwstr>https://doi.org/10.1016/j.epsr.2010.09.013</vt:lpwstr>
      </vt:variant>
      <vt:variant>
        <vt:lpwstr/>
      </vt:variant>
      <vt:variant>
        <vt:i4>2490403</vt:i4>
      </vt:variant>
      <vt:variant>
        <vt:i4>75</vt:i4>
      </vt:variant>
      <vt:variant>
        <vt:i4>0</vt:i4>
      </vt:variant>
      <vt:variant>
        <vt:i4>5</vt:i4>
      </vt:variant>
      <vt:variant>
        <vt:lpwstr>https://doi.org/10.1016/j.epsr.2012.11.004</vt:lpwstr>
      </vt:variant>
      <vt:variant>
        <vt:lpwstr/>
      </vt:variant>
      <vt:variant>
        <vt:i4>1114197</vt:i4>
      </vt:variant>
      <vt:variant>
        <vt:i4>72</vt:i4>
      </vt:variant>
      <vt:variant>
        <vt:i4>0</vt:i4>
      </vt:variant>
      <vt:variant>
        <vt:i4>5</vt:i4>
      </vt:variant>
      <vt:variant>
        <vt:lpwstr>https://doi.org/10.1109/CPRE.2016.7914876</vt:lpwstr>
      </vt:variant>
      <vt:variant>
        <vt:lpwstr/>
      </vt:variant>
      <vt:variant>
        <vt:i4>2883623</vt:i4>
      </vt:variant>
      <vt:variant>
        <vt:i4>69</vt:i4>
      </vt:variant>
      <vt:variant>
        <vt:i4>0</vt:i4>
      </vt:variant>
      <vt:variant>
        <vt:i4>5</vt:i4>
      </vt:variant>
      <vt:variant>
        <vt:lpwstr>https://doi.org/10.1016/j.epsr.2017.09.006</vt:lpwstr>
      </vt:variant>
      <vt:variant>
        <vt:lpwstr/>
      </vt:variant>
      <vt:variant>
        <vt:i4>5111896</vt:i4>
      </vt:variant>
      <vt:variant>
        <vt:i4>66</vt:i4>
      </vt:variant>
      <vt:variant>
        <vt:i4>0</vt:i4>
      </vt:variant>
      <vt:variant>
        <vt:i4>5</vt:i4>
      </vt:variant>
      <vt:variant>
        <vt:lpwstr>https://doi.org/10.1016/j.ijepes.2017.11.017</vt:lpwstr>
      </vt:variant>
      <vt:variant>
        <vt:lpwstr/>
      </vt:variant>
      <vt:variant>
        <vt:i4>4521986</vt:i4>
      </vt:variant>
      <vt:variant>
        <vt:i4>63</vt:i4>
      </vt:variant>
      <vt:variant>
        <vt:i4>0</vt:i4>
      </vt:variant>
      <vt:variant>
        <vt:i4>5</vt:i4>
      </vt:variant>
      <vt:variant>
        <vt:lpwstr>http://www.sciencedirect.com/science/journal/01420615</vt:lpwstr>
      </vt:variant>
      <vt:variant>
        <vt:lpwstr/>
      </vt:variant>
      <vt:variant>
        <vt:i4>4915291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https://doi.org/10.1016/j.ijepes.2014.11.012</vt:lpwstr>
      </vt:variant>
      <vt:variant>
        <vt:lpwstr/>
      </vt:variant>
      <vt:variant>
        <vt:i4>4521986</vt:i4>
      </vt:variant>
      <vt:variant>
        <vt:i4>57</vt:i4>
      </vt:variant>
      <vt:variant>
        <vt:i4>0</vt:i4>
      </vt:variant>
      <vt:variant>
        <vt:i4>5</vt:i4>
      </vt:variant>
      <vt:variant>
        <vt:lpwstr>http://www.sciencedirect.com/science/journal/01420615</vt:lpwstr>
      </vt:variant>
      <vt:variant>
        <vt:lpwstr/>
      </vt:variant>
      <vt:variant>
        <vt:i4>65618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https://doi.org/10.1049/iet-gtd.2016.0229</vt:lpwstr>
      </vt:variant>
      <vt:variant>
        <vt:lpwstr/>
      </vt:variant>
      <vt:variant>
        <vt:i4>4980823</vt:i4>
      </vt:variant>
      <vt:variant>
        <vt:i4>51</vt:i4>
      </vt:variant>
      <vt:variant>
        <vt:i4>0</vt:i4>
      </vt:variant>
      <vt:variant>
        <vt:i4>5</vt:i4>
      </vt:variant>
      <vt:variant>
        <vt:lpwstr>https://doi.org/10.1016/j.ijepes.2009.11.004</vt:lpwstr>
      </vt:variant>
      <vt:variant>
        <vt:lpwstr/>
      </vt:variant>
      <vt:variant>
        <vt:i4>4521986</vt:i4>
      </vt:variant>
      <vt:variant>
        <vt:i4>48</vt:i4>
      </vt:variant>
      <vt:variant>
        <vt:i4>0</vt:i4>
      </vt:variant>
      <vt:variant>
        <vt:i4>5</vt:i4>
      </vt:variant>
      <vt:variant>
        <vt:lpwstr>http://www.sciencedirect.com/science/journal/01420615</vt:lpwstr>
      </vt:variant>
      <vt:variant>
        <vt:lpwstr/>
      </vt:variant>
      <vt:variant>
        <vt:i4>4456543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https://doi.org/10.1016/j.ijepes.2013.09.035</vt:lpwstr>
      </vt:variant>
      <vt:variant>
        <vt:lpwstr/>
      </vt:variant>
      <vt:variant>
        <vt:i4>4521986</vt:i4>
      </vt:variant>
      <vt:variant>
        <vt:i4>42</vt:i4>
      </vt:variant>
      <vt:variant>
        <vt:i4>0</vt:i4>
      </vt:variant>
      <vt:variant>
        <vt:i4>5</vt:i4>
      </vt:variant>
      <vt:variant>
        <vt:lpwstr>http://www.sciencedirect.com/science/journal/01420615</vt:lpwstr>
      </vt:variant>
      <vt:variant>
        <vt:lpwstr/>
      </vt:variant>
      <vt:variant>
        <vt:i4>3735585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https://doi.org/10.1109/TPWRD.2016.2628777</vt:lpwstr>
      </vt:variant>
      <vt:variant>
        <vt:lpwstr/>
      </vt:variant>
      <vt:variant>
        <vt:i4>83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https://doi.org/10.1049/iet-gtd.2014.0317</vt:lpwstr>
      </vt:variant>
      <vt:variant>
        <vt:lpwstr/>
      </vt:variant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mailto:brkovic@etf.rs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</dc:creator>
  <cp:keywords/>
  <dc:description/>
  <cp:lastModifiedBy>Trupti Sudge</cp:lastModifiedBy>
  <cp:revision>2</cp:revision>
  <dcterms:created xsi:type="dcterms:W3CDTF">2022-10-27T17:42:00Z</dcterms:created>
  <dcterms:modified xsi:type="dcterms:W3CDTF">2022-10-27T17:42:00Z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