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A7AF7" w14:textId="77777777" w:rsidR="005E0BF9" w:rsidRPr="0079152F" w:rsidRDefault="005E0BF9" w:rsidP="005E0BF9">
      <w:pPr>
        <w:spacing w:line="480" w:lineRule="auto"/>
        <w:jc w:val="thaiDistribute"/>
        <w:rPr>
          <w:b/>
          <w:bCs/>
        </w:rPr>
      </w:pPr>
      <w:r w:rsidRPr="0079152F">
        <w:rPr>
          <w:b/>
          <w:bCs/>
        </w:rPr>
        <w:t xml:space="preserve">Table 4. Results of Mean Cardio-Ankle Vascular Index </w:t>
      </w:r>
      <w:r>
        <w:rPr>
          <w:b/>
          <w:bCs/>
        </w:rPr>
        <w:t>i</w:t>
      </w:r>
      <w:r w:rsidRPr="0079152F">
        <w:rPr>
          <w:b/>
          <w:bCs/>
        </w:rPr>
        <w:t xml:space="preserve">n Subgroup </w:t>
      </w:r>
      <w:r>
        <w:rPr>
          <w:b/>
          <w:bCs/>
        </w:rPr>
        <w:t>o</w:t>
      </w:r>
      <w:r w:rsidRPr="0079152F">
        <w:rPr>
          <w:b/>
          <w:bCs/>
        </w:rPr>
        <w:t xml:space="preserve">f Patients 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69"/>
        <w:gridCol w:w="55"/>
        <w:gridCol w:w="17"/>
        <w:gridCol w:w="1701"/>
        <w:gridCol w:w="141"/>
        <w:gridCol w:w="42"/>
        <w:gridCol w:w="1518"/>
        <w:gridCol w:w="238"/>
        <w:gridCol w:w="187"/>
        <w:gridCol w:w="78"/>
        <w:gridCol w:w="8"/>
        <w:gridCol w:w="56"/>
        <w:gridCol w:w="988"/>
        <w:gridCol w:w="96"/>
        <w:gridCol w:w="142"/>
        <w:gridCol w:w="12"/>
        <w:gridCol w:w="38"/>
      </w:tblGrid>
      <w:tr w:rsidR="005E0BF9" w:rsidRPr="0079152F" w14:paraId="30637788" w14:textId="77777777" w:rsidTr="002A1221">
        <w:trPr>
          <w:gridAfter w:val="1"/>
          <w:wAfter w:w="38" w:type="dxa"/>
          <w:trHeight w:val="284"/>
        </w:trPr>
        <w:tc>
          <w:tcPr>
            <w:tcW w:w="3828" w:type="dxa"/>
            <w:shd w:val="clear" w:color="auto" w:fill="0000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2C2933" w14:textId="77777777" w:rsidR="005E0BF9" w:rsidRPr="0079152F" w:rsidRDefault="005E0BF9" w:rsidP="002A1221">
            <w:pPr>
              <w:spacing w:line="480" w:lineRule="auto"/>
              <w:jc w:val="thaiDistribute"/>
              <w:rPr>
                <w:b/>
                <w:bCs/>
              </w:rPr>
            </w:pPr>
            <w:bookmarkStart w:id="0" w:name="_Hlk103614523"/>
            <w:r w:rsidRPr="0079152F">
              <w:rPr>
                <w:b/>
                <w:bCs/>
              </w:rPr>
              <w:t>Results</w:t>
            </w:r>
          </w:p>
        </w:tc>
        <w:tc>
          <w:tcPr>
            <w:tcW w:w="1842" w:type="dxa"/>
            <w:gridSpan w:val="4"/>
            <w:shd w:val="clear" w:color="auto" w:fill="000000"/>
          </w:tcPr>
          <w:p w14:paraId="023570B5" w14:textId="77777777" w:rsidR="005E0BF9" w:rsidRPr="0079152F" w:rsidRDefault="005E0BF9" w:rsidP="002A1221">
            <w:pPr>
              <w:spacing w:line="480" w:lineRule="auto"/>
              <w:jc w:val="thaiDistribute"/>
              <w:rPr>
                <w:b/>
                <w:bCs/>
                <w:color w:val="FFFFFF"/>
              </w:rPr>
            </w:pPr>
            <w:r w:rsidRPr="0079152F">
              <w:rPr>
                <w:b/>
                <w:bCs/>
                <w:color w:val="FFFFFF"/>
              </w:rPr>
              <w:t>N (%)</w:t>
            </w:r>
          </w:p>
        </w:tc>
        <w:tc>
          <w:tcPr>
            <w:tcW w:w="2204" w:type="dxa"/>
            <w:gridSpan w:val="6"/>
            <w:shd w:val="clear" w:color="auto" w:fill="0000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3187CD" w14:textId="77777777" w:rsidR="005E0BF9" w:rsidRPr="0079152F" w:rsidRDefault="005E0BF9" w:rsidP="002A1221">
            <w:pPr>
              <w:spacing w:line="480" w:lineRule="auto"/>
              <w:jc w:val="thaiDistribute"/>
              <w:rPr>
                <w:b/>
                <w:bCs/>
              </w:rPr>
            </w:pPr>
            <w:r w:rsidRPr="0079152F">
              <w:rPr>
                <w:b/>
                <w:bCs/>
                <w:color w:val="FFFFFF"/>
              </w:rPr>
              <w:t>CAVI (mean ± SD)</w:t>
            </w:r>
          </w:p>
        </w:tc>
        <w:tc>
          <w:tcPr>
            <w:tcW w:w="1302" w:type="dxa"/>
            <w:gridSpan w:val="6"/>
            <w:shd w:val="clear" w:color="auto" w:fill="0000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339839" w14:textId="77777777" w:rsidR="005E0BF9" w:rsidRPr="0079152F" w:rsidRDefault="005E0BF9" w:rsidP="002A1221">
            <w:pPr>
              <w:spacing w:line="480" w:lineRule="auto"/>
              <w:jc w:val="thaiDistribute"/>
              <w:rPr>
                <w:b/>
                <w:bCs/>
              </w:rPr>
            </w:pPr>
            <w:r w:rsidRPr="0079152F">
              <w:rPr>
                <w:b/>
                <w:bCs/>
                <w:color w:val="FFFFFF"/>
              </w:rPr>
              <w:t>P</w:t>
            </w:r>
          </w:p>
        </w:tc>
      </w:tr>
      <w:tr w:rsidR="005E0BF9" w:rsidRPr="0079152F" w14:paraId="12618533" w14:textId="77777777" w:rsidTr="002A1221">
        <w:trPr>
          <w:gridAfter w:val="1"/>
          <w:wAfter w:w="38" w:type="dxa"/>
          <w:trHeight w:val="765"/>
        </w:trPr>
        <w:tc>
          <w:tcPr>
            <w:tcW w:w="3828" w:type="dxa"/>
            <w:shd w:val="clear" w:color="auto" w:fill="DCDFE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ED786A" w14:textId="77777777" w:rsidR="005E0BF9" w:rsidRPr="0079152F" w:rsidRDefault="005E0BF9" w:rsidP="002A1221">
            <w:pPr>
              <w:spacing w:line="480" w:lineRule="auto"/>
              <w:ind w:firstLine="80"/>
              <w:jc w:val="thaiDistribute"/>
            </w:pPr>
            <w:r w:rsidRPr="0079152F">
              <w:rPr>
                <w:color w:val="000000"/>
              </w:rPr>
              <w:t>Myeloproliferative neoplasms</w:t>
            </w:r>
          </w:p>
          <w:p w14:paraId="1B317CD0" w14:textId="77777777" w:rsidR="005E0BF9" w:rsidRPr="0079152F" w:rsidRDefault="005E0BF9" w:rsidP="002A1221">
            <w:pPr>
              <w:spacing w:line="480" w:lineRule="auto"/>
              <w:ind w:firstLine="368"/>
              <w:jc w:val="thaiDistribute"/>
            </w:pPr>
            <w:r w:rsidRPr="0079152F">
              <w:t>ET</w:t>
            </w:r>
          </w:p>
          <w:p w14:paraId="548DE63E" w14:textId="77777777" w:rsidR="005E0BF9" w:rsidRPr="0079152F" w:rsidRDefault="005E0BF9" w:rsidP="002A1221">
            <w:pPr>
              <w:spacing w:line="480" w:lineRule="auto"/>
              <w:ind w:firstLine="368"/>
              <w:jc w:val="thaiDistribute"/>
            </w:pPr>
            <w:r w:rsidRPr="0079152F">
              <w:t>PV</w:t>
            </w:r>
          </w:p>
          <w:p w14:paraId="62C6B894" w14:textId="77777777" w:rsidR="005E0BF9" w:rsidRPr="0079152F" w:rsidRDefault="005E0BF9" w:rsidP="002A1221">
            <w:pPr>
              <w:spacing w:line="480" w:lineRule="auto"/>
              <w:ind w:firstLine="368"/>
              <w:jc w:val="thaiDistribute"/>
            </w:pPr>
            <w:r w:rsidRPr="0079152F">
              <w:rPr>
                <w:color w:val="000000"/>
              </w:rPr>
              <w:t>PMF</w:t>
            </w:r>
          </w:p>
        </w:tc>
        <w:tc>
          <w:tcPr>
            <w:tcW w:w="1842" w:type="dxa"/>
            <w:gridSpan w:val="4"/>
            <w:shd w:val="clear" w:color="auto" w:fill="DCDFE2"/>
          </w:tcPr>
          <w:p w14:paraId="7CA400B8" w14:textId="77777777" w:rsidR="005E0BF9" w:rsidRPr="0079152F" w:rsidRDefault="005E0BF9" w:rsidP="002A1221">
            <w:pPr>
              <w:spacing w:line="480" w:lineRule="auto"/>
              <w:jc w:val="thaiDistribute"/>
            </w:pPr>
          </w:p>
          <w:p w14:paraId="3ABC95D2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t>24 (30.0)</w:t>
            </w:r>
          </w:p>
          <w:p w14:paraId="6FCC603E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t>50 (62.5)</w:t>
            </w:r>
          </w:p>
          <w:p w14:paraId="0E952B41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t>6 (7.5)</w:t>
            </w:r>
          </w:p>
        </w:tc>
        <w:tc>
          <w:tcPr>
            <w:tcW w:w="2204" w:type="dxa"/>
            <w:gridSpan w:val="6"/>
            <w:shd w:val="clear" w:color="auto" w:fill="DCDFE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A9127E" w14:textId="77777777" w:rsidR="005E0BF9" w:rsidRPr="0079152F" w:rsidRDefault="005E0BF9" w:rsidP="002A1221">
            <w:pPr>
              <w:spacing w:line="480" w:lineRule="auto"/>
              <w:jc w:val="thaiDistribute"/>
            </w:pPr>
          </w:p>
          <w:p w14:paraId="70370FE3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8.5 ± 1.3</w:t>
            </w:r>
          </w:p>
          <w:p w14:paraId="0B696670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8.3 ± 1.2</w:t>
            </w:r>
          </w:p>
          <w:p w14:paraId="658B8A9C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8.7 ± 1.7</w:t>
            </w:r>
          </w:p>
        </w:tc>
        <w:tc>
          <w:tcPr>
            <w:tcW w:w="1302" w:type="dxa"/>
            <w:gridSpan w:val="6"/>
            <w:shd w:val="clear" w:color="auto" w:fill="DCDFE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517E28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0.459</w:t>
            </w:r>
          </w:p>
        </w:tc>
      </w:tr>
      <w:bookmarkEnd w:id="0"/>
      <w:tr w:rsidR="005E0BF9" w:rsidRPr="0079152F" w14:paraId="723F8540" w14:textId="77777777" w:rsidTr="002A1221">
        <w:trPr>
          <w:gridAfter w:val="1"/>
          <w:wAfter w:w="38" w:type="dxa"/>
          <w:trHeight w:val="1142"/>
        </w:trPr>
        <w:tc>
          <w:tcPr>
            <w:tcW w:w="382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3F9FA3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Mutation status</w:t>
            </w:r>
          </w:p>
          <w:p w14:paraId="1DDC0D34" w14:textId="77777777" w:rsidR="005E0BF9" w:rsidRPr="0079152F" w:rsidRDefault="005E0BF9" w:rsidP="002A1221">
            <w:pPr>
              <w:spacing w:line="480" w:lineRule="auto"/>
              <w:ind w:firstLine="368"/>
              <w:jc w:val="thaiDistribute"/>
            </w:pPr>
            <w:r w:rsidRPr="0079152F">
              <w:rPr>
                <w:i/>
                <w:iCs/>
                <w:color w:val="000000"/>
              </w:rPr>
              <w:t>JAK2</w:t>
            </w:r>
            <w:r w:rsidRPr="0079152F">
              <w:rPr>
                <w:color w:val="000000"/>
              </w:rPr>
              <w:t xml:space="preserve"> V617F</w:t>
            </w:r>
          </w:p>
          <w:p w14:paraId="1DF34754" w14:textId="77777777" w:rsidR="005E0BF9" w:rsidRPr="0079152F" w:rsidRDefault="005E0BF9" w:rsidP="002A1221">
            <w:pPr>
              <w:spacing w:line="480" w:lineRule="auto"/>
              <w:ind w:firstLine="368"/>
              <w:jc w:val="thaiDistribute"/>
            </w:pPr>
            <w:r w:rsidRPr="0079152F">
              <w:rPr>
                <w:color w:val="000000"/>
              </w:rPr>
              <w:t>CALR</w:t>
            </w:r>
          </w:p>
          <w:p w14:paraId="19042747" w14:textId="77777777" w:rsidR="005E0BF9" w:rsidRPr="0079152F" w:rsidRDefault="005E0BF9" w:rsidP="002A1221">
            <w:pPr>
              <w:spacing w:line="480" w:lineRule="auto"/>
              <w:ind w:firstLine="368"/>
              <w:jc w:val="thaiDistribute"/>
            </w:pPr>
            <w:r w:rsidRPr="0079152F">
              <w:rPr>
                <w:color w:val="000000"/>
              </w:rPr>
              <w:t>Non-</w:t>
            </w:r>
            <w:r w:rsidRPr="0079152F">
              <w:rPr>
                <w:i/>
                <w:iCs/>
                <w:color w:val="000000"/>
              </w:rPr>
              <w:t>JAK2</w:t>
            </w:r>
            <w:r w:rsidRPr="0079152F">
              <w:rPr>
                <w:color w:val="000000"/>
              </w:rPr>
              <w:t xml:space="preserve"> or CALR</w:t>
            </w:r>
          </w:p>
        </w:tc>
        <w:tc>
          <w:tcPr>
            <w:tcW w:w="1842" w:type="dxa"/>
            <w:gridSpan w:val="4"/>
            <w:shd w:val="clear" w:color="auto" w:fill="FFFFFF"/>
          </w:tcPr>
          <w:p w14:paraId="4F638664" w14:textId="77777777" w:rsidR="005E0BF9" w:rsidRPr="0079152F" w:rsidRDefault="005E0BF9" w:rsidP="002A1221">
            <w:pPr>
              <w:spacing w:line="480" w:lineRule="auto"/>
              <w:jc w:val="thaiDistribute"/>
            </w:pPr>
          </w:p>
          <w:p w14:paraId="38277BA0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t>68 (81.3)</w:t>
            </w:r>
          </w:p>
          <w:p w14:paraId="5DBE8609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t>5 (6.3)</w:t>
            </w:r>
          </w:p>
          <w:p w14:paraId="7128EA19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t>7 (8.8)</w:t>
            </w:r>
          </w:p>
        </w:tc>
        <w:tc>
          <w:tcPr>
            <w:tcW w:w="2204" w:type="dxa"/>
            <w:gridSpan w:val="6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A9B153" w14:textId="77777777" w:rsidR="005E0BF9" w:rsidRPr="0079152F" w:rsidRDefault="005E0BF9" w:rsidP="002A1221">
            <w:pPr>
              <w:spacing w:line="480" w:lineRule="auto"/>
              <w:jc w:val="thaiDistribute"/>
            </w:pPr>
          </w:p>
          <w:p w14:paraId="0E049AE4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8.3 ± 1.3</w:t>
            </w:r>
          </w:p>
          <w:p w14:paraId="61B6D938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8.4 ± 0.9</w:t>
            </w:r>
          </w:p>
          <w:p w14:paraId="3EB8229E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8.6 ± 1.6</w:t>
            </w:r>
          </w:p>
        </w:tc>
        <w:tc>
          <w:tcPr>
            <w:tcW w:w="1302" w:type="dxa"/>
            <w:gridSpan w:val="6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14E91B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0.474</w:t>
            </w:r>
          </w:p>
        </w:tc>
      </w:tr>
      <w:tr w:rsidR="005E0BF9" w:rsidRPr="0079152F" w14:paraId="371F6CC4" w14:textId="77777777" w:rsidTr="002A1221">
        <w:trPr>
          <w:gridAfter w:val="1"/>
          <w:wAfter w:w="38" w:type="dxa"/>
          <w:trHeight w:val="1420"/>
        </w:trPr>
        <w:tc>
          <w:tcPr>
            <w:tcW w:w="3828" w:type="dxa"/>
            <w:shd w:val="clear" w:color="auto" w:fill="DCDFE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E7DD4B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 xml:space="preserve">Time from diagnosis </w:t>
            </w:r>
          </w:p>
          <w:p w14:paraId="1F212F3C" w14:textId="77777777" w:rsidR="005E0BF9" w:rsidRPr="0079152F" w:rsidRDefault="005E0BF9" w:rsidP="002A1221">
            <w:pPr>
              <w:spacing w:line="480" w:lineRule="auto"/>
              <w:ind w:firstLine="368"/>
              <w:jc w:val="thaiDistribute"/>
            </w:pPr>
            <w:r w:rsidRPr="0079152F">
              <w:rPr>
                <w:color w:val="000000"/>
              </w:rPr>
              <w:t>Less than1 years</w:t>
            </w:r>
          </w:p>
          <w:p w14:paraId="571DD1FC" w14:textId="77777777" w:rsidR="005E0BF9" w:rsidRPr="0079152F" w:rsidRDefault="005E0BF9" w:rsidP="002A1221">
            <w:pPr>
              <w:spacing w:line="480" w:lineRule="auto"/>
              <w:ind w:firstLine="368"/>
              <w:jc w:val="thaiDistribute"/>
            </w:pPr>
            <w:r w:rsidRPr="0079152F">
              <w:rPr>
                <w:color w:val="000000"/>
              </w:rPr>
              <w:t>2 - 5 years</w:t>
            </w:r>
          </w:p>
          <w:p w14:paraId="2E0D8B70" w14:textId="77777777" w:rsidR="005E0BF9" w:rsidRPr="0079152F" w:rsidRDefault="005E0BF9" w:rsidP="002A1221">
            <w:pPr>
              <w:spacing w:line="480" w:lineRule="auto"/>
              <w:ind w:firstLine="368"/>
              <w:jc w:val="thaiDistribute"/>
            </w:pPr>
            <w:r w:rsidRPr="0079152F">
              <w:rPr>
                <w:color w:val="000000"/>
              </w:rPr>
              <w:t>6 - 10 years</w:t>
            </w:r>
          </w:p>
          <w:p w14:paraId="58AB07D3" w14:textId="77777777" w:rsidR="005E0BF9" w:rsidRPr="0079152F" w:rsidRDefault="005E0BF9" w:rsidP="002A1221">
            <w:pPr>
              <w:spacing w:line="480" w:lineRule="auto"/>
              <w:ind w:firstLine="368"/>
              <w:jc w:val="thaiDistribute"/>
            </w:pPr>
            <w:r w:rsidRPr="0079152F">
              <w:rPr>
                <w:color w:val="000000"/>
              </w:rPr>
              <w:t>More than 11 years</w:t>
            </w:r>
          </w:p>
        </w:tc>
        <w:tc>
          <w:tcPr>
            <w:tcW w:w="1842" w:type="dxa"/>
            <w:gridSpan w:val="4"/>
            <w:shd w:val="clear" w:color="auto" w:fill="DCDFE2"/>
          </w:tcPr>
          <w:p w14:paraId="34581613" w14:textId="77777777" w:rsidR="005E0BF9" w:rsidRPr="0079152F" w:rsidRDefault="005E0BF9" w:rsidP="002A1221">
            <w:pPr>
              <w:spacing w:line="480" w:lineRule="auto"/>
              <w:jc w:val="thaiDistribute"/>
            </w:pPr>
          </w:p>
          <w:p w14:paraId="3253AA60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t>12 (15.0)</w:t>
            </w:r>
          </w:p>
          <w:p w14:paraId="4EBBE5B0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t>27 (33.7)</w:t>
            </w:r>
          </w:p>
          <w:p w14:paraId="19676F5A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t>28 (35.0)</w:t>
            </w:r>
          </w:p>
          <w:p w14:paraId="30277E14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t>13 (16.3)</w:t>
            </w:r>
          </w:p>
        </w:tc>
        <w:tc>
          <w:tcPr>
            <w:tcW w:w="2204" w:type="dxa"/>
            <w:gridSpan w:val="6"/>
            <w:shd w:val="clear" w:color="auto" w:fill="DCDFE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1C8973" w14:textId="77777777" w:rsidR="005E0BF9" w:rsidRPr="0079152F" w:rsidRDefault="005E0BF9" w:rsidP="002A1221">
            <w:pPr>
              <w:spacing w:line="480" w:lineRule="auto"/>
              <w:jc w:val="thaiDistribute"/>
            </w:pPr>
          </w:p>
          <w:p w14:paraId="3FD1E5DB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8.2 ± 1.5</w:t>
            </w:r>
          </w:p>
          <w:p w14:paraId="726BDDBE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8.5 ± 1.4</w:t>
            </w:r>
          </w:p>
          <w:p w14:paraId="2F26C466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8.1 ± 0.9</w:t>
            </w:r>
          </w:p>
          <w:p w14:paraId="7D4958FD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8.8 ± 1.3</w:t>
            </w:r>
          </w:p>
        </w:tc>
        <w:tc>
          <w:tcPr>
            <w:tcW w:w="1302" w:type="dxa"/>
            <w:gridSpan w:val="6"/>
            <w:shd w:val="clear" w:color="auto" w:fill="DCDFE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E7DD3F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0.253</w:t>
            </w:r>
          </w:p>
        </w:tc>
      </w:tr>
      <w:tr w:rsidR="005E0BF9" w:rsidRPr="0079152F" w14:paraId="07A16435" w14:textId="77777777" w:rsidTr="002A1221">
        <w:trPr>
          <w:gridAfter w:val="1"/>
          <w:wAfter w:w="38" w:type="dxa"/>
          <w:trHeight w:val="17"/>
        </w:trPr>
        <w:tc>
          <w:tcPr>
            <w:tcW w:w="382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9C5B7E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 xml:space="preserve">Age </w:t>
            </w:r>
          </w:p>
          <w:p w14:paraId="486EDBC5" w14:textId="77777777" w:rsidR="005E0BF9" w:rsidRPr="0079152F" w:rsidRDefault="005E0BF9" w:rsidP="002A1221">
            <w:pPr>
              <w:spacing w:line="480" w:lineRule="auto"/>
              <w:ind w:firstLine="370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≥ 60 years</w:t>
            </w:r>
          </w:p>
          <w:p w14:paraId="5FF1FD17" w14:textId="77777777" w:rsidR="005E0BF9" w:rsidRPr="0079152F" w:rsidRDefault="005E0BF9" w:rsidP="002A1221">
            <w:pPr>
              <w:spacing w:line="480" w:lineRule="auto"/>
              <w:ind w:firstLine="370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&lt; 60 years</w:t>
            </w:r>
          </w:p>
        </w:tc>
        <w:tc>
          <w:tcPr>
            <w:tcW w:w="1842" w:type="dxa"/>
            <w:gridSpan w:val="4"/>
            <w:shd w:val="clear" w:color="auto" w:fill="FFFFFF" w:themeFill="background1"/>
          </w:tcPr>
          <w:p w14:paraId="6187441A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</w:p>
          <w:p w14:paraId="1D4C971A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53 (66.3)</w:t>
            </w:r>
          </w:p>
          <w:p w14:paraId="1E4D8B60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27 (33.7)</w:t>
            </w:r>
          </w:p>
        </w:tc>
        <w:tc>
          <w:tcPr>
            <w:tcW w:w="2204" w:type="dxa"/>
            <w:gridSpan w:val="6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E8ADEE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</w:p>
          <w:p w14:paraId="3C6544F3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8.8 ± 0.2</w:t>
            </w:r>
          </w:p>
          <w:p w14:paraId="1412EEAE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7.6 ± 0.2</w:t>
            </w:r>
          </w:p>
        </w:tc>
        <w:tc>
          <w:tcPr>
            <w:tcW w:w="1302" w:type="dxa"/>
            <w:gridSpan w:val="6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5B38DE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&lt; 0.005</w:t>
            </w:r>
          </w:p>
        </w:tc>
      </w:tr>
      <w:tr w:rsidR="005E0BF9" w:rsidRPr="0079152F" w14:paraId="745A35E4" w14:textId="77777777" w:rsidTr="002A1221">
        <w:trPr>
          <w:gridAfter w:val="1"/>
          <w:wAfter w:w="38" w:type="dxa"/>
          <w:trHeight w:val="376"/>
        </w:trPr>
        <w:tc>
          <w:tcPr>
            <w:tcW w:w="3828" w:type="dxa"/>
            <w:shd w:val="clear" w:color="auto" w:fill="DCDFE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8E0AA3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History of thrombosis</w:t>
            </w:r>
          </w:p>
          <w:p w14:paraId="453AF0B2" w14:textId="77777777" w:rsidR="005E0BF9" w:rsidRPr="0079152F" w:rsidRDefault="005E0BF9" w:rsidP="002A1221">
            <w:pPr>
              <w:spacing w:line="480" w:lineRule="auto"/>
              <w:ind w:firstLine="368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Thrombosis</w:t>
            </w:r>
          </w:p>
          <w:p w14:paraId="0130C292" w14:textId="77777777" w:rsidR="005E0BF9" w:rsidRPr="0079152F" w:rsidRDefault="005E0BF9" w:rsidP="002A1221">
            <w:pPr>
              <w:spacing w:line="480" w:lineRule="auto"/>
              <w:ind w:firstLine="368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No thrombosis</w:t>
            </w:r>
          </w:p>
        </w:tc>
        <w:tc>
          <w:tcPr>
            <w:tcW w:w="1842" w:type="dxa"/>
            <w:gridSpan w:val="4"/>
            <w:shd w:val="clear" w:color="auto" w:fill="DCDFE2"/>
          </w:tcPr>
          <w:p w14:paraId="46A50FB7" w14:textId="77777777" w:rsidR="005E0BF9" w:rsidRPr="0079152F" w:rsidRDefault="005E0BF9" w:rsidP="002A1221">
            <w:pPr>
              <w:spacing w:line="480" w:lineRule="auto"/>
              <w:jc w:val="thaiDistribute"/>
            </w:pPr>
          </w:p>
          <w:p w14:paraId="4558AD8F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t>17 (21.3)</w:t>
            </w:r>
          </w:p>
          <w:p w14:paraId="7607103A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t>58 (78.7)</w:t>
            </w:r>
          </w:p>
        </w:tc>
        <w:tc>
          <w:tcPr>
            <w:tcW w:w="2204" w:type="dxa"/>
            <w:gridSpan w:val="6"/>
            <w:shd w:val="clear" w:color="auto" w:fill="DCDFE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0673A4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</w:p>
          <w:p w14:paraId="7A8F03B6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7.9 ± 0.9</w:t>
            </w:r>
          </w:p>
          <w:p w14:paraId="5B8E529A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8.5 ± 1.3</w:t>
            </w:r>
          </w:p>
        </w:tc>
        <w:tc>
          <w:tcPr>
            <w:tcW w:w="1302" w:type="dxa"/>
            <w:gridSpan w:val="6"/>
            <w:shd w:val="clear" w:color="auto" w:fill="DCDFE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03D6F3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0.055</w:t>
            </w:r>
          </w:p>
        </w:tc>
      </w:tr>
      <w:tr w:rsidR="005E0BF9" w:rsidRPr="0079152F" w14:paraId="7DD09240" w14:textId="77777777" w:rsidTr="002A1221">
        <w:trPr>
          <w:gridAfter w:val="3"/>
          <w:wAfter w:w="192" w:type="dxa"/>
          <w:trHeight w:val="694"/>
        </w:trPr>
        <w:tc>
          <w:tcPr>
            <w:tcW w:w="382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D2515B" w14:textId="77777777" w:rsidR="005E0BF9" w:rsidRPr="0079152F" w:rsidRDefault="005E0BF9" w:rsidP="002A1221">
            <w:pPr>
              <w:spacing w:line="480" w:lineRule="auto"/>
              <w:ind w:left="-527" w:firstLine="527"/>
              <w:jc w:val="thaiDistribute"/>
            </w:pPr>
            <w:r w:rsidRPr="0079152F">
              <w:rPr>
                <w:color w:val="000000"/>
              </w:rPr>
              <w:lastRenderedPageBreak/>
              <w:t xml:space="preserve">WBC count at diagnosis </w:t>
            </w:r>
          </w:p>
          <w:p w14:paraId="7687EEB1" w14:textId="77777777" w:rsidR="005E0BF9" w:rsidRPr="0079152F" w:rsidRDefault="005E0BF9" w:rsidP="002A1221">
            <w:pPr>
              <w:spacing w:line="480" w:lineRule="auto"/>
              <w:ind w:firstLine="368"/>
              <w:jc w:val="thaiDistribute"/>
            </w:pPr>
            <w:r w:rsidRPr="0079152F">
              <w:rPr>
                <w:color w:val="000000"/>
              </w:rPr>
              <w:t xml:space="preserve">&lt; 10 x </w:t>
            </w:r>
            <w:r w:rsidRPr="0079152F">
              <w:t>10</w:t>
            </w:r>
            <w:r w:rsidRPr="0079152F">
              <w:rPr>
                <w:vertAlign w:val="superscript"/>
              </w:rPr>
              <w:t xml:space="preserve">9 </w:t>
            </w:r>
            <w:r w:rsidRPr="0079152F">
              <w:t>/L</w:t>
            </w:r>
          </w:p>
          <w:p w14:paraId="57DCE5F3" w14:textId="77777777" w:rsidR="005E0BF9" w:rsidRPr="0079152F" w:rsidRDefault="005E0BF9" w:rsidP="002A1221">
            <w:pPr>
              <w:spacing w:line="480" w:lineRule="auto"/>
              <w:ind w:firstLine="368"/>
              <w:jc w:val="thaiDistribute"/>
            </w:pPr>
            <w:r w:rsidRPr="0079152F">
              <w:rPr>
                <w:color w:val="000000"/>
              </w:rPr>
              <w:t xml:space="preserve">≥ 10 x </w:t>
            </w:r>
            <w:r w:rsidRPr="0079152F">
              <w:t>10</w:t>
            </w:r>
            <w:r w:rsidRPr="0079152F">
              <w:rPr>
                <w:vertAlign w:val="superscript"/>
              </w:rPr>
              <w:t xml:space="preserve">9 </w:t>
            </w:r>
            <w:r w:rsidRPr="0079152F">
              <w:t>/L</w:t>
            </w:r>
          </w:p>
        </w:tc>
        <w:tc>
          <w:tcPr>
            <w:tcW w:w="1842" w:type="dxa"/>
            <w:gridSpan w:val="4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6E799D" w14:textId="77777777" w:rsidR="005E0BF9" w:rsidRPr="0079152F" w:rsidRDefault="005E0BF9" w:rsidP="002A1221">
            <w:pPr>
              <w:spacing w:line="480" w:lineRule="auto"/>
              <w:ind w:left="-527" w:firstLine="527"/>
              <w:jc w:val="thaiDistribute"/>
              <w:rPr>
                <w:color w:val="000000"/>
              </w:rPr>
            </w:pPr>
          </w:p>
          <w:p w14:paraId="393C49D0" w14:textId="77777777" w:rsidR="005E0BF9" w:rsidRPr="0079152F" w:rsidRDefault="005E0BF9" w:rsidP="002A1221">
            <w:pPr>
              <w:spacing w:line="480" w:lineRule="auto"/>
              <w:ind w:left="-527" w:firstLine="527"/>
              <w:jc w:val="thaiDistribute"/>
            </w:pPr>
            <w:r w:rsidRPr="0079152F">
              <w:rPr>
                <w:color w:val="000000"/>
              </w:rPr>
              <w:t>12 (15.0)</w:t>
            </w:r>
          </w:p>
          <w:p w14:paraId="58E878DE" w14:textId="77777777" w:rsidR="005E0BF9" w:rsidRPr="0079152F" w:rsidRDefault="005E0BF9" w:rsidP="002A1221">
            <w:pPr>
              <w:spacing w:line="480" w:lineRule="auto"/>
              <w:ind w:left="-527" w:firstLine="527"/>
              <w:jc w:val="thaiDistribute"/>
            </w:pPr>
            <w:r w:rsidRPr="0079152F">
              <w:rPr>
                <w:color w:val="000000"/>
              </w:rPr>
              <w:t>68 (85.0)</w:t>
            </w:r>
          </w:p>
        </w:tc>
        <w:tc>
          <w:tcPr>
            <w:tcW w:w="2126" w:type="dxa"/>
            <w:gridSpan w:val="5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71C15A" w14:textId="77777777" w:rsidR="005E0BF9" w:rsidRPr="0079152F" w:rsidRDefault="005E0BF9" w:rsidP="002A1221">
            <w:pPr>
              <w:spacing w:line="480" w:lineRule="auto"/>
              <w:ind w:left="-527" w:firstLine="527"/>
              <w:jc w:val="thaiDistribute"/>
            </w:pPr>
          </w:p>
          <w:p w14:paraId="4C137854" w14:textId="77777777" w:rsidR="005E0BF9" w:rsidRPr="0079152F" w:rsidRDefault="005E0BF9" w:rsidP="002A1221">
            <w:pPr>
              <w:spacing w:line="480" w:lineRule="auto"/>
              <w:ind w:left="-527" w:firstLine="527"/>
              <w:jc w:val="thaiDistribute"/>
            </w:pPr>
            <w:r w:rsidRPr="0079152F">
              <w:rPr>
                <w:color w:val="000000"/>
              </w:rPr>
              <w:t>8.4 ± 1.1</w:t>
            </w:r>
          </w:p>
          <w:p w14:paraId="21FC182B" w14:textId="77777777" w:rsidR="005E0BF9" w:rsidRPr="0079152F" w:rsidRDefault="005E0BF9" w:rsidP="002A1221">
            <w:pPr>
              <w:spacing w:line="480" w:lineRule="auto"/>
              <w:ind w:left="-527" w:firstLine="527"/>
              <w:jc w:val="thaiDistribute"/>
            </w:pPr>
            <w:r w:rsidRPr="0079152F">
              <w:rPr>
                <w:color w:val="000000"/>
              </w:rPr>
              <w:t>8.3 ± 1.3</w:t>
            </w:r>
          </w:p>
        </w:tc>
        <w:tc>
          <w:tcPr>
            <w:tcW w:w="1226" w:type="dxa"/>
            <w:gridSpan w:val="5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37E171" w14:textId="77777777" w:rsidR="005E0BF9" w:rsidRPr="0079152F" w:rsidRDefault="005E0BF9" w:rsidP="002A1221">
            <w:pPr>
              <w:spacing w:line="480" w:lineRule="auto"/>
              <w:ind w:left="-527" w:firstLine="589"/>
              <w:jc w:val="thaiDistribute"/>
            </w:pPr>
            <w:r w:rsidRPr="0079152F">
              <w:rPr>
                <w:color w:val="000000"/>
              </w:rPr>
              <w:t>0.978</w:t>
            </w:r>
          </w:p>
        </w:tc>
      </w:tr>
      <w:tr w:rsidR="005E0BF9" w:rsidRPr="0079152F" w14:paraId="364E2ECA" w14:textId="77777777" w:rsidTr="002A1221">
        <w:trPr>
          <w:gridAfter w:val="2"/>
          <w:wAfter w:w="50" w:type="dxa"/>
          <w:trHeight w:val="1030"/>
        </w:trPr>
        <w:tc>
          <w:tcPr>
            <w:tcW w:w="3897" w:type="dxa"/>
            <w:gridSpan w:val="2"/>
            <w:shd w:val="clear" w:color="auto" w:fill="DCDFE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879829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 xml:space="preserve">WBC count at CAVI performed </w:t>
            </w:r>
          </w:p>
          <w:p w14:paraId="7DE540EC" w14:textId="77777777" w:rsidR="005E0BF9" w:rsidRPr="0079152F" w:rsidRDefault="005E0BF9" w:rsidP="002A1221">
            <w:pPr>
              <w:spacing w:line="480" w:lineRule="auto"/>
              <w:ind w:left="512" w:hanging="144"/>
              <w:jc w:val="thaiDistribute"/>
            </w:pPr>
            <w:r w:rsidRPr="0079152F">
              <w:rPr>
                <w:color w:val="000000"/>
              </w:rPr>
              <w:t xml:space="preserve">&lt; 10 x </w:t>
            </w:r>
            <w:r w:rsidRPr="0079152F">
              <w:t>10</w:t>
            </w:r>
            <w:r w:rsidRPr="0079152F">
              <w:rPr>
                <w:vertAlign w:val="superscript"/>
              </w:rPr>
              <w:t xml:space="preserve">9 </w:t>
            </w:r>
            <w:r w:rsidRPr="0079152F">
              <w:t>/L</w:t>
            </w:r>
          </w:p>
          <w:p w14:paraId="5EF88A61" w14:textId="77777777" w:rsidR="005E0BF9" w:rsidRPr="0079152F" w:rsidRDefault="005E0BF9" w:rsidP="002A1221">
            <w:pPr>
              <w:spacing w:line="480" w:lineRule="auto"/>
              <w:ind w:left="512" w:hanging="144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 xml:space="preserve">≥ 10 x </w:t>
            </w:r>
            <w:r w:rsidRPr="0079152F">
              <w:t>10</w:t>
            </w:r>
            <w:r w:rsidRPr="0079152F">
              <w:rPr>
                <w:vertAlign w:val="superscript"/>
              </w:rPr>
              <w:t xml:space="preserve">9 </w:t>
            </w:r>
            <w:r w:rsidRPr="0079152F">
              <w:t>/L</w:t>
            </w:r>
          </w:p>
        </w:tc>
        <w:tc>
          <w:tcPr>
            <w:tcW w:w="1773" w:type="dxa"/>
            <w:gridSpan w:val="3"/>
            <w:shd w:val="clear" w:color="auto" w:fill="DCDFE2"/>
          </w:tcPr>
          <w:p w14:paraId="7FE193C2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</w:p>
          <w:p w14:paraId="0BEE8898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51 (63.8)</w:t>
            </w:r>
          </w:p>
          <w:p w14:paraId="58FAE04C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29 (36.3)</w:t>
            </w:r>
          </w:p>
        </w:tc>
        <w:tc>
          <w:tcPr>
            <w:tcW w:w="2268" w:type="dxa"/>
            <w:gridSpan w:val="8"/>
            <w:shd w:val="clear" w:color="auto" w:fill="DCDFE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7B9C7A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</w:p>
          <w:p w14:paraId="402EB821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8.2 ± 1.2</w:t>
            </w:r>
          </w:p>
          <w:p w14:paraId="5B5AB296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8.7 ± 1.3</w:t>
            </w:r>
          </w:p>
        </w:tc>
        <w:tc>
          <w:tcPr>
            <w:tcW w:w="1226" w:type="dxa"/>
            <w:gridSpan w:val="3"/>
            <w:shd w:val="clear" w:color="auto" w:fill="DCDFE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821436" w14:textId="77777777" w:rsidR="005E0BF9" w:rsidRPr="0079152F" w:rsidRDefault="005E0BF9" w:rsidP="002A1221">
            <w:pPr>
              <w:spacing w:line="480" w:lineRule="auto"/>
              <w:ind w:left="-291" w:firstLine="235"/>
              <w:jc w:val="thaiDistribute"/>
            </w:pPr>
            <w:r w:rsidRPr="0079152F">
              <w:rPr>
                <w:color w:val="000000"/>
              </w:rPr>
              <w:t>0.121</w:t>
            </w:r>
          </w:p>
        </w:tc>
      </w:tr>
      <w:tr w:rsidR="005E0BF9" w:rsidRPr="0079152F" w14:paraId="407CF600" w14:textId="77777777" w:rsidTr="002A1221">
        <w:trPr>
          <w:gridAfter w:val="4"/>
          <w:wAfter w:w="288" w:type="dxa"/>
          <w:trHeight w:val="722"/>
        </w:trPr>
        <w:tc>
          <w:tcPr>
            <w:tcW w:w="382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65C6AF" w14:textId="77777777" w:rsidR="005E0BF9" w:rsidRPr="0079152F" w:rsidRDefault="005E0BF9" w:rsidP="002A1221">
            <w:pPr>
              <w:spacing w:line="480" w:lineRule="auto"/>
              <w:jc w:val="thaiDistribute"/>
            </w:pPr>
            <w:bookmarkStart w:id="1" w:name="_Hlk103614794"/>
            <w:r w:rsidRPr="0079152F">
              <w:rPr>
                <w:color w:val="000000"/>
              </w:rPr>
              <w:t xml:space="preserve">Platelet </w:t>
            </w:r>
            <w:proofErr w:type="gramStart"/>
            <w:r w:rsidRPr="0079152F">
              <w:rPr>
                <w:color w:val="000000"/>
              </w:rPr>
              <w:t>count</w:t>
            </w:r>
            <w:proofErr w:type="gramEnd"/>
            <w:r w:rsidRPr="0079152F">
              <w:rPr>
                <w:color w:val="000000"/>
              </w:rPr>
              <w:t xml:space="preserve"> at diagnosis </w:t>
            </w:r>
          </w:p>
          <w:p w14:paraId="0B841679" w14:textId="77777777" w:rsidR="005E0BF9" w:rsidRPr="0079152F" w:rsidRDefault="005E0BF9" w:rsidP="002A1221">
            <w:pPr>
              <w:spacing w:line="480" w:lineRule="auto"/>
              <w:ind w:left="512" w:hanging="144"/>
              <w:jc w:val="thaiDistribute"/>
            </w:pPr>
            <w:r w:rsidRPr="0079152F">
              <w:rPr>
                <w:color w:val="000000"/>
              </w:rPr>
              <w:t xml:space="preserve">&lt; 450 x </w:t>
            </w:r>
            <w:r w:rsidRPr="0079152F">
              <w:t>10</w:t>
            </w:r>
            <w:r w:rsidRPr="0079152F">
              <w:rPr>
                <w:vertAlign w:val="superscript"/>
              </w:rPr>
              <w:t xml:space="preserve">9 </w:t>
            </w:r>
            <w:r w:rsidRPr="0079152F">
              <w:t>/L</w:t>
            </w:r>
          </w:p>
          <w:p w14:paraId="655ECCD6" w14:textId="77777777" w:rsidR="005E0BF9" w:rsidRPr="0079152F" w:rsidRDefault="005E0BF9" w:rsidP="002A1221">
            <w:pPr>
              <w:spacing w:line="480" w:lineRule="auto"/>
              <w:ind w:left="512" w:hanging="144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 xml:space="preserve">≥ 450 x </w:t>
            </w:r>
            <w:r w:rsidRPr="0079152F">
              <w:t>10</w:t>
            </w:r>
            <w:r w:rsidRPr="0079152F">
              <w:rPr>
                <w:vertAlign w:val="superscript"/>
              </w:rPr>
              <w:t xml:space="preserve">9 </w:t>
            </w:r>
            <w:r w:rsidRPr="0079152F">
              <w:t>/L</w:t>
            </w:r>
          </w:p>
        </w:tc>
        <w:tc>
          <w:tcPr>
            <w:tcW w:w="1842" w:type="dxa"/>
            <w:gridSpan w:val="4"/>
            <w:shd w:val="clear" w:color="auto" w:fill="auto"/>
          </w:tcPr>
          <w:p w14:paraId="00E52662" w14:textId="77777777" w:rsidR="005E0BF9" w:rsidRPr="0079152F" w:rsidRDefault="005E0BF9" w:rsidP="002A1221">
            <w:pPr>
              <w:spacing w:line="480" w:lineRule="auto"/>
              <w:ind w:firstLine="3"/>
              <w:jc w:val="thaiDistribute"/>
              <w:rPr>
                <w:color w:val="000000"/>
              </w:rPr>
            </w:pPr>
          </w:p>
          <w:p w14:paraId="71FE1BA5" w14:textId="77777777" w:rsidR="005E0BF9" w:rsidRPr="0079152F" w:rsidRDefault="005E0BF9" w:rsidP="002A1221">
            <w:pPr>
              <w:spacing w:line="480" w:lineRule="auto"/>
              <w:ind w:firstLine="3"/>
              <w:jc w:val="thaiDistribute"/>
            </w:pPr>
            <w:r w:rsidRPr="0079152F">
              <w:rPr>
                <w:color w:val="000000"/>
              </w:rPr>
              <w:t>17 (21.3)</w:t>
            </w:r>
          </w:p>
          <w:p w14:paraId="3C7782ED" w14:textId="77777777" w:rsidR="005E0BF9" w:rsidRPr="0079152F" w:rsidRDefault="005E0BF9" w:rsidP="002A1221">
            <w:pPr>
              <w:spacing w:line="480" w:lineRule="auto"/>
              <w:ind w:firstLine="3"/>
              <w:jc w:val="thaiDistribute"/>
            </w:pPr>
            <w:r w:rsidRPr="0079152F">
              <w:rPr>
                <w:color w:val="000000"/>
              </w:rPr>
              <w:t>63 (78.8)</w:t>
            </w:r>
          </w:p>
        </w:tc>
        <w:tc>
          <w:tcPr>
            <w:tcW w:w="17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E69863" w14:textId="77777777" w:rsidR="005E0BF9" w:rsidRPr="0079152F" w:rsidRDefault="005E0BF9" w:rsidP="002A1221">
            <w:pPr>
              <w:tabs>
                <w:tab w:val="left" w:pos="643"/>
              </w:tabs>
              <w:spacing w:line="480" w:lineRule="auto"/>
              <w:ind w:hanging="207"/>
              <w:jc w:val="thaiDistribute"/>
              <w:rPr>
                <w:color w:val="000000"/>
              </w:rPr>
            </w:pPr>
          </w:p>
          <w:p w14:paraId="5C70E315" w14:textId="77777777" w:rsidR="005E0BF9" w:rsidRPr="0079152F" w:rsidRDefault="005E0BF9" w:rsidP="002A1221">
            <w:pPr>
              <w:tabs>
                <w:tab w:val="left" w:pos="643"/>
              </w:tabs>
              <w:spacing w:line="480" w:lineRule="auto"/>
              <w:ind w:hanging="61"/>
              <w:jc w:val="thaiDistribute"/>
            </w:pPr>
            <w:r w:rsidRPr="0079152F">
              <w:rPr>
                <w:color w:val="000000"/>
              </w:rPr>
              <w:t>8.4 ± 1.4</w:t>
            </w:r>
          </w:p>
          <w:p w14:paraId="71C483A7" w14:textId="77777777" w:rsidR="005E0BF9" w:rsidRPr="0079152F" w:rsidRDefault="005E0BF9" w:rsidP="002A1221">
            <w:pPr>
              <w:tabs>
                <w:tab w:val="left" w:pos="643"/>
              </w:tabs>
              <w:spacing w:line="480" w:lineRule="auto"/>
              <w:ind w:hanging="61"/>
              <w:jc w:val="thaiDistribute"/>
            </w:pPr>
            <w:r w:rsidRPr="0079152F">
              <w:rPr>
                <w:color w:val="000000"/>
              </w:rPr>
              <w:t>8.4 ± 1.2</w:t>
            </w:r>
          </w:p>
        </w:tc>
        <w:tc>
          <w:tcPr>
            <w:tcW w:w="1555" w:type="dxa"/>
            <w:gridSpan w:val="6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FB9482" w14:textId="77777777" w:rsidR="005E0BF9" w:rsidRPr="0079152F" w:rsidRDefault="005E0BF9" w:rsidP="002A1221">
            <w:pPr>
              <w:spacing w:line="480" w:lineRule="auto"/>
              <w:ind w:firstLine="520"/>
              <w:jc w:val="thaiDistribute"/>
            </w:pPr>
            <w:r w:rsidRPr="0079152F">
              <w:rPr>
                <w:color w:val="000000"/>
              </w:rPr>
              <w:t>0.844</w:t>
            </w:r>
          </w:p>
        </w:tc>
      </w:tr>
      <w:bookmarkEnd w:id="1"/>
      <w:tr w:rsidR="005E0BF9" w:rsidRPr="0079152F" w14:paraId="3E3FD4D8" w14:textId="77777777" w:rsidTr="002A1221">
        <w:trPr>
          <w:trHeight w:val="376"/>
        </w:trPr>
        <w:tc>
          <w:tcPr>
            <w:tcW w:w="3969" w:type="dxa"/>
            <w:gridSpan w:val="4"/>
            <w:shd w:val="clear" w:color="auto" w:fill="DCDFE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F62F60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Platelet count at CAVI performed</w:t>
            </w:r>
          </w:p>
          <w:p w14:paraId="43843364" w14:textId="77777777" w:rsidR="005E0BF9" w:rsidRPr="0079152F" w:rsidRDefault="005E0BF9" w:rsidP="002A1221">
            <w:pPr>
              <w:spacing w:line="480" w:lineRule="auto"/>
              <w:ind w:left="512"/>
              <w:jc w:val="thaiDistribute"/>
            </w:pPr>
            <w:r w:rsidRPr="0079152F">
              <w:rPr>
                <w:color w:val="000000"/>
              </w:rPr>
              <w:t xml:space="preserve">&lt; 450 x </w:t>
            </w:r>
            <w:r w:rsidRPr="0079152F">
              <w:t>10</w:t>
            </w:r>
            <w:r w:rsidRPr="0079152F">
              <w:rPr>
                <w:vertAlign w:val="superscript"/>
              </w:rPr>
              <w:t xml:space="preserve">9 </w:t>
            </w:r>
            <w:r w:rsidRPr="0079152F">
              <w:t>/L</w:t>
            </w:r>
          </w:p>
          <w:p w14:paraId="41B4620A" w14:textId="77777777" w:rsidR="005E0BF9" w:rsidRPr="0079152F" w:rsidRDefault="005E0BF9" w:rsidP="002A1221">
            <w:pPr>
              <w:spacing w:line="480" w:lineRule="auto"/>
              <w:ind w:left="512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 xml:space="preserve">≥ 450 x </w:t>
            </w:r>
            <w:r w:rsidRPr="0079152F">
              <w:t>10</w:t>
            </w:r>
            <w:r w:rsidRPr="0079152F">
              <w:rPr>
                <w:vertAlign w:val="superscript"/>
              </w:rPr>
              <w:t xml:space="preserve">9 </w:t>
            </w:r>
            <w:r w:rsidRPr="0079152F">
              <w:t>/L</w:t>
            </w:r>
          </w:p>
        </w:tc>
        <w:tc>
          <w:tcPr>
            <w:tcW w:w="1842" w:type="dxa"/>
            <w:gridSpan w:val="2"/>
            <w:shd w:val="clear" w:color="auto" w:fill="DCDFE2"/>
          </w:tcPr>
          <w:p w14:paraId="4021E3E3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</w:p>
          <w:p w14:paraId="6F305587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44 (55.0)</w:t>
            </w:r>
          </w:p>
          <w:p w14:paraId="2C4E029F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36 (45.0)</w:t>
            </w:r>
          </w:p>
        </w:tc>
        <w:tc>
          <w:tcPr>
            <w:tcW w:w="2071" w:type="dxa"/>
            <w:gridSpan w:val="6"/>
            <w:shd w:val="clear" w:color="auto" w:fill="DCDFE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C75ADD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</w:p>
          <w:p w14:paraId="45F5A69A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8.4 ± 1.4</w:t>
            </w:r>
          </w:p>
          <w:p w14:paraId="7C05455F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8.4 ± 1.2</w:t>
            </w:r>
          </w:p>
        </w:tc>
        <w:tc>
          <w:tcPr>
            <w:tcW w:w="1332" w:type="dxa"/>
            <w:gridSpan w:val="6"/>
            <w:shd w:val="clear" w:color="auto" w:fill="DCDFE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434F23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0.844</w:t>
            </w:r>
          </w:p>
        </w:tc>
      </w:tr>
      <w:tr w:rsidR="005E0BF9" w:rsidRPr="0079152F" w14:paraId="3277461A" w14:textId="77777777" w:rsidTr="002A1221">
        <w:trPr>
          <w:trHeight w:val="376"/>
        </w:trPr>
        <w:tc>
          <w:tcPr>
            <w:tcW w:w="3969" w:type="dxa"/>
            <w:gridSpan w:val="4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D5484C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Response of treatment ET*</w:t>
            </w:r>
          </w:p>
          <w:p w14:paraId="5E435FAD" w14:textId="77777777" w:rsidR="005E0BF9" w:rsidRPr="0079152F" w:rsidRDefault="005E0BF9" w:rsidP="002A1221">
            <w:pPr>
              <w:spacing w:line="480" w:lineRule="auto"/>
              <w:ind w:firstLine="509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 xml:space="preserve">Complete remission </w:t>
            </w:r>
          </w:p>
          <w:p w14:paraId="59BA6868" w14:textId="77777777" w:rsidR="005E0BF9" w:rsidRPr="0079152F" w:rsidRDefault="005E0BF9" w:rsidP="002A1221">
            <w:pPr>
              <w:spacing w:line="480" w:lineRule="auto"/>
              <w:ind w:firstLine="509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 xml:space="preserve">Partial remission </w:t>
            </w:r>
          </w:p>
          <w:p w14:paraId="5F444196" w14:textId="77777777" w:rsidR="005E0BF9" w:rsidRPr="0079152F" w:rsidRDefault="005E0BF9" w:rsidP="002A1221">
            <w:pPr>
              <w:spacing w:line="480" w:lineRule="auto"/>
              <w:ind w:firstLine="509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 xml:space="preserve">No response 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5894EF3B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</w:p>
          <w:p w14:paraId="64AA9F2C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7 (29.2)</w:t>
            </w:r>
          </w:p>
          <w:p w14:paraId="00A934AD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6 (25.0)</w:t>
            </w:r>
          </w:p>
          <w:p w14:paraId="76569494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11 (45.8)</w:t>
            </w:r>
          </w:p>
        </w:tc>
        <w:tc>
          <w:tcPr>
            <w:tcW w:w="2071" w:type="dxa"/>
            <w:gridSpan w:val="6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8EF9C2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</w:p>
          <w:p w14:paraId="721086ED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8.4 ± 1.7</w:t>
            </w:r>
          </w:p>
          <w:p w14:paraId="7F15313F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8.6 ± 1.2</w:t>
            </w:r>
          </w:p>
          <w:p w14:paraId="6B0F4787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8.5 ± 1.2</w:t>
            </w:r>
          </w:p>
        </w:tc>
        <w:tc>
          <w:tcPr>
            <w:tcW w:w="1332" w:type="dxa"/>
            <w:gridSpan w:val="6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37F9CF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0.965</w:t>
            </w:r>
          </w:p>
        </w:tc>
      </w:tr>
      <w:tr w:rsidR="005E0BF9" w:rsidRPr="0079152F" w14:paraId="09DE7657" w14:textId="77777777" w:rsidTr="002A1221">
        <w:trPr>
          <w:trHeight w:val="376"/>
        </w:trPr>
        <w:tc>
          <w:tcPr>
            <w:tcW w:w="3969" w:type="dxa"/>
            <w:gridSpan w:val="4"/>
            <w:shd w:val="clear" w:color="auto" w:fill="DCDFE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C92D5C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Response of treatment PV*</w:t>
            </w:r>
          </w:p>
          <w:p w14:paraId="54DDFB10" w14:textId="77777777" w:rsidR="005E0BF9" w:rsidRPr="0079152F" w:rsidRDefault="005E0BF9" w:rsidP="002A1221">
            <w:pPr>
              <w:spacing w:line="480" w:lineRule="auto"/>
              <w:ind w:firstLine="509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Complete remission</w:t>
            </w:r>
          </w:p>
          <w:p w14:paraId="62F56A14" w14:textId="77777777" w:rsidR="005E0BF9" w:rsidRPr="0079152F" w:rsidRDefault="005E0BF9" w:rsidP="002A1221">
            <w:pPr>
              <w:spacing w:line="480" w:lineRule="auto"/>
              <w:ind w:firstLine="509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Partial remission</w:t>
            </w:r>
          </w:p>
          <w:p w14:paraId="7BF3763A" w14:textId="77777777" w:rsidR="005E0BF9" w:rsidRPr="0079152F" w:rsidRDefault="005E0BF9" w:rsidP="002A1221">
            <w:pPr>
              <w:spacing w:line="480" w:lineRule="auto"/>
              <w:ind w:firstLine="509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No response</w:t>
            </w:r>
          </w:p>
        </w:tc>
        <w:tc>
          <w:tcPr>
            <w:tcW w:w="1842" w:type="dxa"/>
            <w:gridSpan w:val="2"/>
            <w:shd w:val="clear" w:color="auto" w:fill="DCDFE2"/>
          </w:tcPr>
          <w:p w14:paraId="460B7DAA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</w:p>
          <w:p w14:paraId="41E0C07E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19 (38.0)</w:t>
            </w:r>
          </w:p>
          <w:p w14:paraId="66458487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14 (28.0)</w:t>
            </w:r>
          </w:p>
          <w:p w14:paraId="13FA1852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17 (34.0)</w:t>
            </w:r>
          </w:p>
        </w:tc>
        <w:tc>
          <w:tcPr>
            <w:tcW w:w="2071" w:type="dxa"/>
            <w:gridSpan w:val="6"/>
            <w:shd w:val="clear" w:color="auto" w:fill="DCDFE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83BD21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</w:p>
          <w:p w14:paraId="64FB95CB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8.1 ± 1.5</w:t>
            </w:r>
          </w:p>
          <w:p w14:paraId="22AE81DC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8.1 ± 1.2</w:t>
            </w:r>
          </w:p>
          <w:p w14:paraId="1BB8AB18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8.6 ± 1.2</w:t>
            </w:r>
          </w:p>
        </w:tc>
        <w:tc>
          <w:tcPr>
            <w:tcW w:w="1332" w:type="dxa"/>
            <w:gridSpan w:val="6"/>
            <w:shd w:val="clear" w:color="auto" w:fill="DCDFE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8866DA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0.344</w:t>
            </w:r>
          </w:p>
        </w:tc>
      </w:tr>
      <w:tr w:rsidR="005E0BF9" w:rsidRPr="0079152F" w14:paraId="18805487" w14:textId="77777777" w:rsidTr="002A1221">
        <w:trPr>
          <w:trHeight w:val="1533"/>
        </w:trPr>
        <w:tc>
          <w:tcPr>
            <w:tcW w:w="3969" w:type="dxa"/>
            <w:gridSpan w:val="4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6EA379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lastRenderedPageBreak/>
              <w:t>Response of treatment PMF*</w:t>
            </w:r>
          </w:p>
          <w:p w14:paraId="4D8237D1" w14:textId="77777777" w:rsidR="005E0BF9" w:rsidRPr="0079152F" w:rsidRDefault="005E0BF9" w:rsidP="002A1221">
            <w:pPr>
              <w:spacing w:line="480" w:lineRule="auto"/>
              <w:ind w:firstLine="509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Clinical improvement</w:t>
            </w:r>
          </w:p>
          <w:p w14:paraId="17A4251F" w14:textId="77777777" w:rsidR="005E0BF9" w:rsidRPr="0079152F" w:rsidRDefault="005E0BF9" w:rsidP="002A1221">
            <w:pPr>
              <w:spacing w:line="480" w:lineRule="auto"/>
              <w:ind w:firstLine="509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Stable disease</w:t>
            </w:r>
          </w:p>
          <w:p w14:paraId="0F30C1B9" w14:textId="77777777" w:rsidR="005E0BF9" w:rsidRPr="0079152F" w:rsidRDefault="005E0BF9" w:rsidP="002A1221">
            <w:pPr>
              <w:spacing w:line="480" w:lineRule="auto"/>
              <w:ind w:firstLine="509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Symptom response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5C84972B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</w:p>
          <w:p w14:paraId="65A838F7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1 (16.7)</w:t>
            </w:r>
          </w:p>
          <w:p w14:paraId="019E4E9A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2 (33.3)</w:t>
            </w:r>
          </w:p>
          <w:p w14:paraId="313A0884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3 (50.0)</w:t>
            </w:r>
          </w:p>
        </w:tc>
        <w:tc>
          <w:tcPr>
            <w:tcW w:w="2071" w:type="dxa"/>
            <w:gridSpan w:val="6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658DFE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</w:p>
          <w:p w14:paraId="450506AD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7.1</w:t>
            </w:r>
          </w:p>
          <w:p w14:paraId="6CDE0249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9.3 ± 1.5</w:t>
            </w:r>
          </w:p>
          <w:p w14:paraId="1C0A8E2D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8.8 ± 2.1</w:t>
            </w:r>
          </w:p>
        </w:tc>
        <w:tc>
          <w:tcPr>
            <w:tcW w:w="1332" w:type="dxa"/>
            <w:gridSpan w:val="6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FD1E4D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0.672</w:t>
            </w:r>
          </w:p>
        </w:tc>
      </w:tr>
      <w:tr w:rsidR="005E0BF9" w:rsidRPr="0079152F" w14:paraId="61FAAB27" w14:textId="77777777" w:rsidTr="002A1221">
        <w:trPr>
          <w:gridAfter w:val="1"/>
          <w:wAfter w:w="38" w:type="dxa"/>
          <w:trHeight w:val="765"/>
        </w:trPr>
        <w:tc>
          <w:tcPr>
            <w:tcW w:w="3828" w:type="dxa"/>
            <w:shd w:val="clear" w:color="auto" w:fill="DCDFE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378FBE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 xml:space="preserve">Treatment with aspirin </w:t>
            </w:r>
          </w:p>
          <w:p w14:paraId="0492378E" w14:textId="77777777" w:rsidR="005E0BF9" w:rsidRPr="0079152F" w:rsidRDefault="005E0BF9" w:rsidP="002A1221">
            <w:pPr>
              <w:spacing w:line="480" w:lineRule="auto"/>
              <w:ind w:firstLine="368"/>
              <w:jc w:val="thaiDistribute"/>
            </w:pPr>
            <w:r w:rsidRPr="0079152F">
              <w:t>Yes</w:t>
            </w:r>
          </w:p>
          <w:p w14:paraId="7869F9A8" w14:textId="77777777" w:rsidR="005E0BF9" w:rsidRPr="0079152F" w:rsidRDefault="005E0BF9" w:rsidP="002A1221">
            <w:pPr>
              <w:spacing w:line="480" w:lineRule="auto"/>
              <w:ind w:firstLine="368"/>
              <w:jc w:val="thaiDistribute"/>
            </w:pPr>
            <w:r w:rsidRPr="0079152F">
              <w:t>No</w:t>
            </w:r>
          </w:p>
        </w:tc>
        <w:tc>
          <w:tcPr>
            <w:tcW w:w="1842" w:type="dxa"/>
            <w:gridSpan w:val="4"/>
            <w:shd w:val="clear" w:color="auto" w:fill="DCDFE2"/>
          </w:tcPr>
          <w:p w14:paraId="149B8F48" w14:textId="77777777" w:rsidR="005E0BF9" w:rsidRPr="0079152F" w:rsidRDefault="005E0BF9" w:rsidP="002A1221">
            <w:pPr>
              <w:spacing w:line="480" w:lineRule="auto"/>
              <w:jc w:val="thaiDistribute"/>
            </w:pPr>
          </w:p>
          <w:p w14:paraId="2ED46A57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67 (83.7)</w:t>
            </w:r>
          </w:p>
          <w:p w14:paraId="26005364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13 (16.3)</w:t>
            </w:r>
          </w:p>
        </w:tc>
        <w:tc>
          <w:tcPr>
            <w:tcW w:w="2204" w:type="dxa"/>
            <w:gridSpan w:val="6"/>
            <w:shd w:val="clear" w:color="auto" w:fill="DCDFE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8BD740" w14:textId="77777777" w:rsidR="005E0BF9" w:rsidRPr="0079152F" w:rsidRDefault="005E0BF9" w:rsidP="002A1221">
            <w:pPr>
              <w:spacing w:line="480" w:lineRule="auto"/>
              <w:jc w:val="thaiDistribute"/>
            </w:pPr>
          </w:p>
          <w:p w14:paraId="10CDADBC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8.5 ± 1.2</w:t>
            </w:r>
          </w:p>
          <w:p w14:paraId="3D8EC5F6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7.9 ± 1.4</w:t>
            </w:r>
          </w:p>
          <w:p w14:paraId="294D3ED8" w14:textId="77777777" w:rsidR="005E0BF9" w:rsidRPr="0079152F" w:rsidRDefault="005E0BF9" w:rsidP="002A1221">
            <w:pPr>
              <w:spacing w:line="480" w:lineRule="auto"/>
              <w:jc w:val="thaiDistribute"/>
            </w:pPr>
          </w:p>
        </w:tc>
        <w:tc>
          <w:tcPr>
            <w:tcW w:w="1302" w:type="dxa"/>
            <w:gridSpan w:val="6"/>
            <w:shd w:val="clear" w:color="auto" w:fill="DCDFE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709B18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0.103</w:t>
            </w:r>
          </w:p>
        </w:tc>
      </w:tr>
      <w:tr w:rsidR="005E0BF9" w:rsidRPr="0079152F" w14:paraId="4BB29021" w14:textId="77777777" w:rsidTr="002A1221">
        <w:trPr>
          <w:trHeight w:val="722"/>
        </w:trPr>
        <w:tc>
          <w:tcPr>
            <w:tcW w:w="3952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84E34A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t>Treatment with hydroxyurea</w:t>
            </w:r>
          </w:p>
          <w:p w14:paraId="4D106BD8" w14:textId="77777777" w:rsidR="005E0BF9" w:rsidRPr="0079152F" w:rsidRDefault="005E0BF9" w:rsidP="002A1221">
            <w:pPr>
              <w:spacing w:line="480" w:lineRule="auto"/>
              <w:ind w:left="512" w:hanging="144"/>
              <w:jc w:val="thaiDistribute"/>
            </w:pPr>
            <w:r w:rsidRPr="0079152F">
              <w:t>Yes</w:t>
            </w:r>
          </w:p>
          <w:p w14:paraId="0A060EC5" w14:textId="77777777" w:rsidR="005E0BF9" w:rsidRPr="0079152F" w:rsidRDefault="005E0BF9" w:rsidP="002A1221">
            <w:pPr>
              <w:spacing w:line="480" w:lineRule="auto"/>
              <w:ind w:left="512" w:hanging="144"/>
              <w:jc w:val="thaiDistribute"/>
              <w:rPr>
                <w:color w:val="000000"/>
              </w:rPr>
            </w:pPr>
            <w:r w:rsidRPr="0079152F">
              <w:rPr>
                <w:color w:val="000000"/>
              </w:rPr>
              <w:t>No</w:t>
            </w:r>
          </w:p>
        </w:tc>
        <w:tc>
          <w:tcPr>
            <w:tcW w:w="1901" w:type="dxa"/>
            <w:gridSpan w:val="4"/>
            <w:shd w:val="clear" w:color="auto" w:fill="auto"/>
          </w:tcPr>
          <w:p w14:paraId="2571521E" w14:textId="77777777" w:rsidR="005E0BF9" w:rsidRPr="0079152F" w:rsidRDefault="005E0BF9" w:rsidP="002A1221">
            <w:pPr>
              <w:spacing w:line="480" w:lineRule="auto"/>
              <w:jc w:val="thaiDistribute"/>
              <w:rPr>
                <w:color w:val="000000"/>
              </w:rPr>
            </w:pPr>
          </w:p>
          <w:p w14:paraId="0768055F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 xml:space="preserve">65 (81.2) </w:t>
            </w:r>
          </w:p>
          <w:p w14:paraId="3CA2B107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rPr>
                <w:color w:val="000000"/>
              </w:rPr>
              <w:t>15 (18.3)</w:t>
            </w:r>
          </w:p>
        </w:tc>
        <w:tc>
          <w:tcPr>
            <w:tcW w:w="1756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6E3721" w14:textId="77777777" w:rsidR="005E0BF9" w:rsidRPr="0079152F" w:rsidRDefault="005E0BF9" w:rsidP="002A1221">
            <w:pPr>
              <w:tabs>
                <w:tab w:val="left" w:pos="643"/>
              </w:tabs>
              <w:spacing w:line="480" w:lineRule="auto"/>
              <w:ind w:hanging="207"/>
              <w:jc w:val="thaiDistribute"/>
              <w:rPr>
                <w:color w:val="000000"/>
              </w:rPr>
            </w:pPr>
          </w:p>
          <w:p w14:paraId="4745C1CF" w14:textId="77777777" w:rsidR="005E0BF9" w:rsidRPr="0079152F" w:rsidRDefault="005E0BF9" w:rsidP="002A1221">
            <w:pPr>
              <w:tabs>
                <w:tab w:val="left" w:pos="643"/>
              </w:tabs>
              <w:spacing w:line="480" w:lineRule="auto"/>
              <w:ind w:hanging="61"/>
              <w:jc w:val="thaiDistribute"/>
            </w:pPr>
            <w:r w:rsidRPr="0079152F">
              <w:rPr>
                <w:color w:val="000000"/>
              </w:rPr>
              <w:t>8.3 ± 1.2</w:t>
            </w:r>
          </w:p>
          <w:p w14:paraId="5A28ED5A" w14:textId="77777777" w:rsidR="005E0BF9" w:rsidRPr="0079152F" w:rsidRDefault="005E0BF9" w:rsidP="002A1221">
            <w:pPr>
              <w:tabs>
                <w:tab w:val="left" w:pos="643"/>
              </w:tabs>
              <w:spacing w:line="480" w:lineRule="auto"/>
              <w:ind w:hanging="61"/>
              <w:jc w:val="thaiDistribute"/>
            </w:pPr>
            <w:r w:rsidRPr="0079152F">
              <w:rPr>
                <w:color w:val="000000"/>
              </w:rPr>
              <w:t>8.5 ± 1.5</w:t>
            </w:r>
          </w:p>
        </w:tc>
        <w:tc>
          <w:tcPr>
            <w:tcW w:w="1605" w:type="dxa"/>
            <w:gridSpan w:val="9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2676A6" w14:textId="77777777" w:rsidR="005E0BF9" w:rsidRPr="0079152F" w:rsidRDefault="005E0BF9" w:rsidP="002A1221">
            <w:pPr>
              <w:spacing w:line="480" w:lineRule="auto"/>
              <w:ind w:firstLine="520"/>
              <w:jc w:val="thaiDistribute"/>
            </w:pPr>
          </w:p>
          <w:p w14:paraId="31A2C028" w14:textId="77777777" w:rsidR="005E0BF9" w:rsidRPr="0079152F" w:rsidRDefault="005E0BF9" w:rsidP="002A1221">
            <w:pPr>
              <w:spacing w:line="480" w:lineRule="auto"/>
              <w:jc w:val="thaiDistribute"/>
            </w:pPr>
            <w:r w:rsidRPr="0079152F">
              <w:t xml:space="preserve">     0.579</w:t>
            </w:r>
          </w:p>
        </w:tc>
      </w:tr>
    </w:tbl>
    <w:p w14:paraId="1C501469" w14:textId="77777777" w:rsidR="005E0BF9" w:rsidRPr="0079152F" w:rsidRDefault="005E0BF9" w:rsidP="005E0BF9">
      <w:pPr>
        <w:spacing w:before="100" w:beforeAutospacing="1" w:after="100" w:afterAutospacing="1" w:line="480" w:lineRule="auto"/>
        <w:jc w:val="thaiDistribute"/>
        <w:rPr>
          <w:color w:val="000000" w:themeColor="text1"/>
        </w:rPr>
      </w:pPr>
      <w:r w:rsidRPr="0079152F">
        <w:rPr>
          <w:color w:val="000000"/>
        </w:rPr>
        <w:t xml:space="preserve">* </w:t>
      </w:r>
      <w:r w:rsidRPr="0079152F">
        <w:rPr>
          <w:color w:val="000000" w:themeColor="text1"/>
        </w:rPr>
        <w:t xml:space="preserve">Criteria for assessing response to treatment according to </w:t>
      </w:r>
      <w:r w:rsidRPr="0079152F">
        <w:t xml:space="preserve">European </w:t>
      </w:r>
      <w:proofErr w:type="spellStart"/>
      <w:r w:rsidRPr="0079152F">
        <w:t>LeukemiaNet</w:t>
      </w:r>
      <w:proofErr w:type="spellEnd"/>
      <w:r w:rsidRPr="0079152F">
        <w:t xml:space="preserve"> criteria for PV and ET [29] and</w:t>
      </w:r>
      <w:r w:rsidRPr="0079152F">
        <w:rPr>
          <w:color w:val="000000" w:themeColor="text1"/>
        </w:rPr>
        <w:t xml:space="preserve"> the </w:t>
      </w:r>
      <w:r w:rsidRPr="0079152F">
        <w:t>International Working Group for Myelofibrosis Research and Treatment (IWG-MRT)</w:t>
      </w:r>
      <w:r w:rsidRPr="0079152F">
        <w:rPr>
          <w:color w:val="000000" w:themeColor="text1"/>
        </w:rPr>
        <w:t xml:space="preserve"> criteria for PMF</w:t>
      </w:r>
      <w:r w:rsidRPr="0079152F">
        <w:rPr>
          <w:color w:val="000000" w:themeColor="text1"/>
          <w:vertAlign w:val="superscript"/>
        </w:rPr>
        <w:t xml:space="preserve"> </w:t>
      </w:r>
      <w:r w:rsidRPr="0079152F">
        <w:rPr>
          <w:color w:val="000000" w:themeColor="text1"/>
        </w:rPr>
        <w:t>[30]</w:t>
      </w:r>
    </w:p>
    <w:p w14:paraId="472BD27E" w14:textId="77777777" w:rsidR="005E0BF9" w:rsidRPr="0079152F" w:rsidRDefault="005E0BF9" w:rsidP="005E0BF9">
      <w:pPr>
        <w:spacing w:line="480" w:lineRule="auto"/>
        <w:ind w:left="-142"/>
        <w:jc w:val="thaiDistribute"/>
        <w:rPr>
          <w:color w:val="000000"/>
        </w:rPr>
      </w:pPr>
      <w:r w:rsidRPr="0079152F">
        <w:rPr>
          <w:color w:val="000000"/>
        </w:rPr>
        <w:t xml:space="preserve">CAVI: </w:t>
      </w:r>
      <w:r w:rsidRPr="0079152F">
        <w:t>cardio-ankle vascular index</w:t>
      </w:r>
      <w:r w:rsidRPr="0079152F">
        <w:rPr>
          <w:color w:val="000000"/>
        </w:rPr>
        <w:t>; SD: standard deviation; ET: essential thrombocythemia; PV: polycythemia vera; PMF; primary myelofibrosis; WBC: white blood cells</w:t>
      </w:r>
    </w:p>
    <w:p w14:paraId="7736F726" w14:textId="77777777" w:rsidR="005E0BF9" w:rsidRPr="0079152F" w:rsidRDefault="005E0BF9" w:rsidP="005E0BF9">
      <w:pPr>
        <w:spacing w:line="480" w:lineRule="auto"/>
        <w:ind w:left="-142"/>
        <w:jc w:val="thaiDistribute"/>
        <w:rPr>
          <w:color w:val="000000"/>
        </w:rPr>
      </w:pPr>
    </w:p>
    <w:p w14:paraId="12B462AC" w14:textId="77777777" w:rsidR="005E0BF9" w:rsidRPr="0079152F" w:rsidRDefault="005E0BF9" w:rsidP="005E0BF9">
      <w:pPr>
        <w:spacing w:line="480" w:lineRule="auto"/>
        <w:jc w:val="thaiDistribute"/>
        <w:rPr>
          <w:color w:val="000000"/>
        </w:rPr>
      </w:pPr>
      <w:r w:rsidRPr="0079152F">
        <w:rPr>
          <w:color w:val="000000"/>
        </w:rPr>
        <w:br w:type="page"/>
      </w:r>
    </w:p>
    <w:p w14:paraId="022A9C92" w14:textId="77777777" w:rsidR="00DD7F57" w:rsidRPr="0079152F" w:rsidRDefault="00DD7F57" w:rsidP="00DD7F57">
      <w:pPr>
        <w:spacing w:line="480" w:lineRule="auto"/>
        <w:jc w:val="thaiDistribute"/>
        <w:rPr>
          <w:b/>
          <w:bCs/>
        </w:rPr>
      </w:pPr>
    </w:p>
    <w:p w14:paraId="37C5466F" w14:textId="77777777" w:rsidR="00DD7F57" w:rsidRPr="0079152F" w:rsidRDefault="00DD7F57" w:rsidP="00DD7F57">
      <w:pPr>
        <w:spacing w:line="480" w:lineRule="auto"/>
        <w:jc w:val="thaiDistribute"/>
        <w:rPr>
          <w:b/>
          <w:bCs/>
        </w:rPr>
      </w:pPr>
    </w:p>
    <w:p w14:paraId="262BEF6A" w14:textId="77777777" w:rsidR="00DD7F57" w:rsidRPr="0079152F" w:rsidRDefault="00DD7F57" w:rsidP="00DD7F57">
      <w:pPr>
        <w:spacing w:line="480" w:lineRule="auto"/>
        <w:jc w:val="thaiDistribute"/>
        <w:rPr>
          <w:b/>
          <w:bCs/>
        </w:rPr>
      </w:pPr>
    </w:p>
    <w:p w14:paraId="7E8C6CE0" w14:textId="77777777" w:rsidR="00DD7F57" w:rsidRPr="0079152F" w:rsidRDefault="00DD7F57" w:rsidP="00DD7F57">
      <w:pPr>
        <w:spacing w:line="480" w:lineRule="auto"/>
        <w:jc w:val="thaiDistribute"/>
        <w:rPr>
          <w:b/>
          <w:bCs/>
        </w:rPr>
      </w:pPr>
    </w:p>
    <w:p w14:paraId="6C39D67E" w14:textId="77777777" w:rsidR="00DD7F57" w:rsidRPr="0079152F" w:rsidRDefault="00DD7F57" w:rsidP="00DD7F57">
      <w:pPr>
        <w:spacing w:line="480" w:lineRule="auto"/>
        <w:jc w:val="thaiDistribute"/>
        <w:rPr>
          <w:b/>
          <w:bCs/>
        </w:rPr>
      </w:pPr>
    </w:p>
    <w:p w14:paraId="413D038C" w14:textId="01E68934" w:rsidR="0033692E" w:rsidRPr="00DD7F57" w:rsidRDefault="00DD7F57" w:rsidP="00DD7F57">
      <w:r w:rsidRPr="0079152F">
        <w:rPr>
          <w:cs/>
        </w:rPr>
        <w:br w:type="page"/>
      </w:r>
    </w:p>
    <w:sectPr w:rsidR="0033692E" w:rsidRPr="00DD7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C3D"/>
    <w:rsid w:val="0033692E"/>
    <w:rsid w:val="005E0BF9"/>
    <w:rsid w:val="00843BDF"/>
    <w:rsid w:val="00AF3C3D"/>
    <w:rsid w:val="00DD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C43E6"/>
  <w15:chartTrackingRefBased/>
  <w15:docId w15:val="{E122444C-D429-4541-8486-A49F9A001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Ekarat Rattarittamrong</dc:creator>
  <cp:keywords/>
  <dc:description/>
  <cp:lastModifiedBy>Ekarat Rattarittamrong</cp:lastModifiedBy>
  <cp:revision>2</cp:revision>
  <dcterms:created xsi:type="dcterms:W3CDTF">2022-10-06T10:26:00Z</dcterms:created>
  <dcterms:modified xsi:type="dcterms:W3CDTF">2022-10-06T10:26:00Z</dcterms:modified>
</cp:coreProperties>
</file>