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FBAE18" w14:textId="77777777" w:rsidR="001E4480" w:rsidRPr="00505B3A" w:rsidRDefault="001E4480" w:rsidP="00196B86">
      <w:pPr>
        <w:spacing w:after="200" w:line="276" w:lineRule="auto"/>
        <w:rPr>
          <w:rFonts w:ascii="Times New Roman" w:hAnsi="Times New Roman" w:cs="Times New Roman"/>
          <w:b/>
          <w:bCs/>
          <w:sz w:val="20"/>
          <w:szCs w:val="20"/>
        </w:rPr>
      </w:pPr>
      <w:r w:rsidRPr="00505B3A">
        <w:rPr>
          <w:rFonts w:ascii="Times New Roman" w:hAnsi="Times New Roman" w:cs="Times New Roman"/>
          <w:b/>
          <w:bCs/>
          <w:sz w:val="20"/>
          <w:szCs w:val="20"/>
        </w:rPr>
        <w:t>Supplementary material</w:t>
      </w:r>
    </w:p>
    <w:p w14:paraId="7C52A3D5" w14:textId="77777777" w:rsidR="001E4480" w:rsidRPr="00505B3A" w:rsidRDefault="001E4480" w:rsidP="00196B86">
      <w:pPr>
        <w:spacing w:after="120" w:line="276" w:lineRule="auto"/>
        <w:rPr>
          <w:rFonts w:ascii="Times New Roman" w:hAnsi="Times New Roman" w:cs="Times New Roman"/>
          <w:b/>
          <w:bCs/>
          <w:sz w:val="20"/>
          <w:szCs w:val="20"/>
        </w:rPr>
      </w:pPr>
      <w:r w:rsidRPr="00505B3A">
        <w:rPr>
          <w:rFonts w:ascii="Times New Roman" w:hAnsi="Times New Roman" w:cs="Times New Roman"/>
          <w:b/>
          <w:bCs/>
          <w:sz w:val="20"/>
          <w:szCs w:val="20"/>
        </w:rPr>
        <w:t>Appendix 1. Methodology supplementary information</w:t>
      </w:r>
    </w:p>
    <w:p w14:paraId="09642FC6" w14:textId="77777777" w:rsidR="001E4480" w:rsidRPr="00505B3A" w:rsidRDefault="001E4480" w:rsidP="001B07C4">
      <w:pPr>
        <w:spacing w:before="160" w:after="60" w:line="276" w:lineRule="auto"/>
        <w:rPr>
          <w:rFonts w:ascii="Times New Roman" w:hAnsi="Times New Roman" w:cs="Times New Roman"/>
          <w:sz w:val="20"/>
          <w:szCs w:val="20"/>
        </w:rPr>
      </w:pPr>
      <w:r w:rsidRPr="00505B3A">
        <w:rPr>
          <w:rFonts w:ascii="Times New Roman" w:hAnsi="Times New Roman" w:cs="Times New Roman"/>
          <w:sz w:val="20"/>
          <w:szCs w:val="20"/>
        </w:rPr>
        <w:t>Criteria for deciding the sizes of each portion</w:t>
      </w:r>
    </w:p>
    <w:p w14:paraId="6389691D" w14:textId="77777777" w:rsidR="001E4480" w:rsidRPr="00505B3A" w:rsidRDefault="001E4480" w:rsidP="001B07C4">
      <w:pPr>
        <w:spacing w:before="60" w:after="60" w:line="276" w:lineRule="auto"/>
        <w:rPr>
          <w:rFonts w:ascii="Times New Roman" w:hAnsi="Times New Roman" w:cs="Times New Roman"/>
          <w:sz w:val="20"/>
          <w:szCs w:val="20"/>
        </w:rPr>
      </w:pPr>
      <w:r w:rsidRPr="00505B3A">
        <w:rPr>
          <w:rFonts w:ascii="Times New Roman" w:hAnsi="Times New Roman" w:cs="Times New Roman"/>
          <w:sz w:val="20"/>
          <w:szCs w:val="20"/>
        </w:rPr>
        <w:t xml:space="preserve">The following criteria were used to develop the portion size options for each food. 1) One of the three middle portion sizes (images 3-5) is an estimate of the typical portion sizes based on the latest national nutrition survey (NNPAS 2011-12) </w:t>
      </w:r>
      <w:r>
        <w:rPr>
          <w:rFonts w:ascii="Times New Roman" w:hAnsi="Times New Roman" w:cs="Times New Roman"/>
          <w:noProof/>
          <w:sz w:val="20"/>
          <w:szCs w:val="20"/>
        </w:rPr>
        <w:t>(1)</w:t>
      </w:r>
      <w:r w:rsidRPr="00505B3A">
        <w:rPr>
          <w:rFonts w:ascii="Times New Roman" w:hAnsi="Times New Roman" w:cs="Times New Roman"/>
          <w:sz w:val="20"/>
          <w:szCs w:val="20"/>
        </w:rPr>
        <w:t xml:space="preserve">. 2) For each food, the lower and upper limit of portion size options were guided by searches of available package sizes on chain supermarket and fast-food outlet websites, the confidence interval of typical portion sizes from previous literature </w:t>
      </w:r>
      <w:r>
        <w:rPr>
          <w:rFonts w:ascii="Times New Roman" w:hAnsi="Times New Roman" w:cs="Times New Roman"/>
          <w:noProof/>
          <w:sz w:val="20"/>
          <w:szCs w:val="20"/>
        </w:rPr>
        <w:t>(1)</w:t>
      </w:r>
      <w:r w:rsidRPr="00505B3A">
        <w:rPr>
          <w:rFonts w:ascii="Times New Roman" w:hAnsi="Times New Roman" w:cs="Times New Roman"/>
          <w:sz w:val="20"/>
          <w:szCs w:val="20"/>
        </w:rPr>
        <w:t xml:space="preserve">, as well as a pilot study conducted </w:t>
      </w:r>
      <w:r>
        <w:rPr>
          <w:rFonts w:ascii="Times New Roman" w:hAnsi="Times New Roman" w:cs="Times New Roman"/>
          <w:sz w:val="20"/>
          <w:szCs w:val="20"/>
        </w:rPr>
        <w:t xml:space="preserve">in </w:t>
      </w:r>
      <w:r w:rsidRPr="00505B3A">
        <w:rPr>
          <w:rFonts w:ascii="Times New Roman" w:hAnsi="Times New Roman" w:cs="Times New Roman"/>
          <w:sz w:val="20"/>
          <w:szCs w:val="20"/>
        </w:rPr>
        <w:t>March 2022. Considering the food unit bias (that is, people tend to rely on the number of food units rather than the actual serving size when selecting portion sizes)</w:t>
      </w:r>
      <w:r>
        <w:rPr>
          <w:rFonts w:ascii="Times New Roman" w:hAnsi="Times New Roman" w:cs="Times New Roman"/>
          <w:sz w:val="20"/>
          <w:szCs w:val="20"/>
        </w:rPr>
        <w:t xml:space="preserve"> </w:t>
      </w:r>
      <w:r>
        <w:rPr>
          <w:rFonts w:ascii="Times New Roman" w:hAnsi="Times New Roman" w:cs="Times New Roman"/>
          <w:noProof/>
          <w:sz w:val="20"/>
          <w:szCs w:val="20"/>
        </w:rPr>
        <w:t>(2)</w:t>
      </w:r>
      <w:r w:rsidRPr="00505B3A">
        <w:rPr>
          <w:rFonts w:ascii="Times New Roman" w:hAnsi="Times New Roman" w:cs="Times New Roman"/>
          <w:sz w:val="20"/>
          <w:szCs w:val="20"/>
        </w:rPr>
        <w:t xml:space="preserve">, commonly available package and serving sizes were included in portion size options to reflect popular size options in real-life food environment. When applicable, food packages were presented together with the portion size option (for both images and real foods) as a visual cue for portion size estimation. 3) The increase between portion size options was carefully considered, and the interval between each option varied in weight by at least 15% (20-35% for most options) to ensure the difference between portion sizes was easily distinguished. </w:t>
      </w:r>
    </w:p>
    <w:p w14:paraId="2992617E" w14:textId="77777777" w:rsidR="001E4480" w:rsidRPr="00505B3A" w:rsidRDefault="001E4480" w:rsidP="001B07C4">
      <w:pPr>
        <w:spacing w:before="160" w:after="60" w:line="276" w:lineRule="auto"/>
        <w:rPr>
          <w:rFonts w:ascii="Times New Roman" w:hAnsi="Times New Roman" w:cs="Times New Roman"/>
          <w:sz w:val="20"/>
          <w:szCs w:val="20"/>
        </w:rPr>
      </w:pPr>
      <w:r w:rsidRPr="00505B3A">
        <w:rPr>
          <w:rFonts w:ascii="Times New Roman" w:hAnsi="Times New Roman" w:cs="Times New Roman"/>
          <w:sz w:val="20"/>
          <w:szCs w:val="20"/>
        </w:rPr>
        <w:t>Survey design</w:t>
      </w:r>
    </w:p>
    <w:p w14:paraId="6FB2DE16" w14:textId="77777777" w:rsidR="001E4480" w:rsidRPr="00505B3A" w:rsidRDefault="001E4480" w:rsidP="001B07C4">
      <w:pPr>
        <w:spacing w:before="60" w:after="60" w:line="276" w:lineRule="auto"/>
        <w:rPr>
          <w:rFonts w:ascii="Times New Roman" w:hAnsi="Times New Roman" w:cs="Times New Roman"/>
          <w:sz w:val="20"/>
          <w:szCs w:val="20"/>
        </w:rPr>
      </w:pPr>
      <w:r w:rsidRPr="00505B3A">
        <w:rPr>
          <w:rFonts w:ascii="Times New Roman" w:hAnsi="Times New Roman" w:cs="Times New Roman"/>
          <w:sz w:val="20"/>
          <w:szCs w:val="20"/>
        </w:rPr>
        <w:t>Eating context was indicated to minimise confusion, the addition of ‘as a side dish’ was provided for nuggets and hot potato chips; the addition of ‘as a main meal was provided for pizza, the addition of ‘between meals’ was provided for drinks, the addition of ‘as a mid-meal snack’ was provided for chocolate cake, banana bread, caramel slice, and muffin; the addition of ‘as a snack’ was provided for the rest of test foods. The marker was centred for all sliding scale questions. Participants were required to click or drag the marker in each question to their corresponding answer before proceeding to the next question.</w:t>
      </w:r>
    </w:p>
    <w:p w14:paraId="3BFEDE7D" w14:textId="77777777" w:rsidR="001E4480" w:rsidRPr="00505B3A" w:rsidRDefault="001E4480" w:rsidP="001B07C4">
      <w:pPr>
        <w:spacing w:before="160" w:after="60" w:line="276" w:lineRule="auto"/>
        <w:rPr>
          <w:rFonts w:ascii="Times New Roman" w:hAnsi="Times New Roman" w:cs="Times New Roman"/>
          <w:sz w:val="20"/>
          <w:szCs w:val="20"/>
        </w:rPr>
      </w:pPr>
      <w:r w:rsidRPr="00505B3A">
        <w:rPr>
          <w:rFonts w:ascii="Times New Roman" w:hAnsi="Times New Roman" w:cs="Times New Roman"/>
          <w:sz w:val="20"/>
          <w:szCs w:val="20"/>
        </w:rPr>
        <w:t>Preparation for food images and real foods</w:t>
      </w:r>
    </w:p>
    <w:p w14:paraId="3BAA3BD9" w14:textId="77777777" w:rsidR="001E4480" w:rsidRPr="00505B3A" w:rsidRDefault="001E4480" w:rsidP="001B07C4">
      <w:pPr>
        <w:spacing w:before="60" w:after="60" w:line="276" w:lineRule="auto"/>
        <w:rPr>
          <w:rFonts w:ascii="Times New Roman" w:hAnsi="Times New Roman" w:cs="Times New Roman"/>
          <w:sz w:val="20"/>
          <w:szCs w:val="20"/>
        </w:rPr>
      </w:pPr>
      <w:r w:rsidRPr="00505B3A">
        <w:rPr>
          <w:rFonts w:ascii="Times New Roman" w:hAnsi="Times New Roman" w:cs="Times New Roman"/>
          <w:sz w:val="20"/>
          <w:szCs w:val="20"/>
        </w:rPr>
        <w:t xml:space="preserve">Thirteen of 15 test foods were photographed on white ceramic plates (25 cm diameter). Two drinks (in glasses/cups and bottles/cans) were photographed in 350 mL glasses. All photographs were taken at an angle of 45 degrees using a smart phone with high-resolution digital camera. A lightbox with neutral colour background was used to eliminate shadows and keep lighting constant. An everyday reference object (local transportation card, credit card size) was displayed next to plate. Foods that required cooking (including pizza, hot chips, and nuggets) were prepared immediately before photographing. All portion sizes were weighed twice on a kitchen scale with 1-gram increments to ensure accuracy. </w:t>
      </w:r>
    </w:p>
    <w:p w14:paraId="0CC6D6E4" w14:textId="77777777" w:rsidR="001E4480" w:rsidRPr="00505B3A" w:rsidRDefault="001E4480" w:rsidP="001B07C4">
      <w:pPr>
        <w:spacing w:before="60" w:after="60" w:line="276" w:lineRule="auto"/>
        <w:rPr>
          <w:rFonts w:ascii="Times New Roman" w:hAnsi="Times New Roman" w:cs="Times New Roman"/>
          <w:sz w:val="20"/>
          <w:szCs w:val="20"/>
        </w:rPr>
      </w:pPr>
      <w:r w:rsidRPr="00505B3A">
        <w:rPr>
          <w:rFonts w:ascii="Times New Roman" w:hAnsi="Times New Roman" w:cs="Times New Roman"/>
          <w:sz w:val="20"/>
          <w:szCs w:val="20"/>
        </w:rPr>
        <w:t xml:space="preserve">Real foods were weighed and prepared on the day of laboratory session using the same method; kitchen scales were calibrated against the scale used to prepare food images to ensure accuracy. All test foods were presented in consecutive order on food stations, labelled with numbers 1-8. Foods were presented on 25-cm diameter white paper plates and drinks were presented in the same 350 mL glasses as per images. One difference in presentation compared with the images was the portion size options for pizza. The food station presented one full pizza evenly cut into eight slices and participants were asked to indicate the number of pizza slices they normally ate using the sliding scale. </w:t>
      </w:r>
    </w:p>
    <w:p w14:paraId="432EA140" w14:textId="77777777" w:rsidR="001E4480" w:rsidRPr="00505B3A" w:rsidRDefault="001E4480" w:rsidP="001B07C4">
      <w:pPr>
        <w:spacing w:before="160" w:after="60" w:line="276" w:lineRule="auto"/>
        <w:rPr>
          <w:rFonts w:ascii="Times New Roman" w:hAnsi="Times New Roman" w:cs="Times New Roman"/>
          <w:sz w:val="20"/>
          <w:szCs w:val="20"/>
        </w:rPr>
      </w:pPr>
      <w:r w:rsidRPr="00505B3A">
        <w:rPr>
          <w:rFonts w:ascii="Times New Roman" w:hAnsi="Times New Roman" w:cs="Times New Roman"/>
          <w:sz w:val="20"/>
          <w:szCs w:val="20"/>
        </w:rPr>
        <w:t xml:space="preserve">Pilot study </w:t>
      </w:r>
    </w:p>
    <w:p w14:paraId="6EECE578" w14:textId="77777777" w:rsidR="001E4480" w:rsidRPr="00505B3A" w:rsidRDefault="001E4480" w:rsidP="001B07C4">
      <w:pPr>
        <w:spacing w:before="60" w:after="60" w:line="276" w:lineRule="auto"/>
        <w:rPr>
          <w:rFonts w:ascii="Times New Roman" w:hAnsi="Times New Roman" w:cs="Times New Roman"/>
          <w:sz w:val="20"/>
          <w:szCs w:val="20"/>
        </w:rPr>
      </w:pPr>
      <w:r w:rsidRPr="00505B3A">
        <w:rPr>
          <w:rFonts w:ascii="Times New Roman" w:hAnsi="Times New Roman" w:cs="Times New Roman"/>
          <w:sz w:val="20"/>
          <w:szCs w:val="20"/>
        </w:rPr>
        <w:t>A pilot study was conducted in March 2022, with volunteers (n=12) invited to review the image-series and provide feedback regarding the ease of use of sliding scale questions, the portion size options provided, whether they considered people from the same age and gender group could select their normal portion sizes from the images, and how easy/hard to distinguish the amount of food depicted in adjacent images. Portion size options and the sliding scale were then modified according to their feedback. This included changes to portion size options of hot chips, savoury biscuits, M&amp;Ms and sugary carbonated drinks in bottles to ensure differences between options were easily distinguished, the addition of eating context in each question, as well as the addition of a demonstration page at the beginning of each section.</w:t>
      </w:r>
    </w:p>
    <w:p w14:paraId="112C28E7" w14:textId="77777777" w:rsidR="001E4480" w:rsidRPr="00505B3A" w:rsidRDefault="001E4480" w:rsidP="00196B86">
      <w:pPr>
        <w:spacing w:line="276" w:lineRule="auto"/>
        <w:rPr>
          <w:rFonts w:ascii="Times New Roman" w:hAnsi="Times New Roman" w:cs="Times New Roman"/>
          <w:sz w:val="20"/>
          <w:szCs w:val="20"/>
        </w:rPr>
      </w:pPr>
    </w:p>
    <w:p w14:paraId="6629E694" w14:textId="77777777" w:rsidR="001E4480" w:rsidRPr="00505B3A" w:rsidRDefault="001E4480" w:rsidP="00196B86">
      <w:pPr>
        <w:spacing w:line="276" w:lineRule="auto"/>
        <w:rPr>
          <w:rFonts w:ascii="Times New Roman" w:hAnsi="Times New Roman" w:cs="Times New Roman"/>
          <w:sz w:val="20"/>
          <w:szCs w:val="20"/>
        </w:rPr>
        <w:sectPr w:rsidR="001E4480" w:rsidRPr="00505B3A">
          <w:pgSz w:w="11906" w:h="16838"/>
          <w:pgMar w:top="1440" w:right="1440" w:bottom="1440" w:left="1440" w:header="708" w:footer="708" w:gutter="0"/>
          <w:cols w:space="708"/>
          <w:docGrid w:linePitch="360"/>
        </w:sectPr>
      </w:pPr>
    </w:p>
    <w:p w14:paraId="707FB299" w14:textId="77777777" w:rsidR="001E4480" w:rsidRPr="00505B3A" w:rsidRDefault="001E4480" w:rsidP="00196B86">
      <w:pPr>
        <w:spacing w:after="120" w:line="276" w:lineRule="auto"/>
        <w:rPr>
          <w:rFonts w:ascii="Times New Roman" w:hAnsi="Times New Roman" w:cs="Times New Roman"/>
          <w:sz w:val="20"/>
          <w:szCs w:val="20"/>
          <w:vertAlign w:val="superscript"/>
        </w:rPr>
      </w:pPr>
      <w:r w:rsidRPr="00505B3A">
        <w:rPr>
          <w:rFonts w:ascii="Times New Roman" w:hAnsi="Times New Roman" w:cs="Times New Roman"/>
          <w:sz w:val="20"/>
          <w:szCs w:val="20"/>
        </w:rPr>
        <w:lastRenderedPageBreak/>
        <w:t>Table S1 Portion size weights of food and drink options, in gram</w:t>
      </w:r>
    </w:p>
    <w:tbl>
      <w:tblPr>
        <w:tblStyle w:val="GridTable2-Accent3"/>
        <w:tblW w:w="12201" w:type="dxa"/>
        <w:tblLook w:val="04A0" w:firstRow="1" w:lastRow="0" w:firstColumn="1" w:lastColumn="0" w:noHBand="0" w:noVBand="1"/>
      </w:tblPr>
      <w:tblGrid>
        <w:gridCol w:w="2481"/>
        <w:gridCol w:w="1215"/>
        <w:gridCol w:w="1215"/>
        <w:gridCol w:w="1215"/>
        <w:gridCol w:w="1215"/>
        <w:gridCol w:w="1215"/>
        <w:gridCol w:w="1215"/>
        <w:gridCol w:w="1215"/>
        <w:gridCol w:w="1215"/>
      </w:tblGrid>
      <w:tr w:rsidR="001E4480" w:rsidRPr="00505B3A" w14:paraId="630DE882" w14:textId="77777777" w:rsidTr="00D17073">
        <w:trPr>
          <w:cnfStyle w:val="100000000000" w:firstRow="1" w:lastRow="0" w:firstColumn="0" w:lastColumn="0" w:oddVBand="0" w:evenVBand="0" w:oddHBand="0"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2481" w:type="dxa"/>
            <w:tcBorders>
              <w:top w:val="single" w:sz="4" w:space="0" w:color="767171" w:themeColor="background2" w:themeShade="80"/>
            </w:tcBorders>
            <w:hideMark/>
          </w:tcPr>
          <w:p w14:paraId="6DF39AEE"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 </w:t>
            </w:r>
          </w:p>
        </w:tc>
        <w:tc>
          <w:tcPr>
            <w:tcW w:w="1215" w:type="dxa"/>
            <w:tcBorders>
              <w:top w:val="single" w:sz="4" w:space="0" w:color="767171" w:themeColor="background2" w:themeShade="80"/>
            </w:tcBorders>
            <w:hideMark/>
          </w:tcPr>
          <w:p w14:paraId="358B8656" w14:textId="77777777" w:rsidR="001E4480" w:rsidRPr="00505B3A" w:rsidRDefault="001E4480" w:rsidP="00196B8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w:t>
            </w:r>
          </w:p>
        </w:tc>
        <w:tc>
          <w:tcPr>
            <w:tcW w:w="1215" w:type="dxa"/>
            <w:tcBorders>
              <w:top w:val="single" w:sz="4" w:space="0" w:color="767171" w:themeColor="background2" w:themeShade="80"/>
            </w:tcBorders>
            <w:hideMark/>
          </w:tcPr>
          <w:p w14:paraId="44AD5E0B" w14:textId="77777777" w:rsidR="001E4480" w:rsidRPr="00505B3A" w:rsidRDefault="001E4480" w:rsidP="00196B8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w:t>
            </w:r>
          </w:p>
        </w:tc>
        <w:tc>
          <w:tcPr>
            <w:tcW w:w="1215" w:type="dxa"/>
            <w:tcBorders>
              <w:top w:val="single" w:sz="4" w:space="0" w:color="767171" w:themeColor="background2" w:themeShade="80"/>
            </w:tcBorders>
            <w:hideMark/>
          </w:tcPr>
          <w:p w14:paraId="49FDACCE" w14:textId="77777777" w:rsidR="001E4480" w:rsidRPr="00505B3A" w:rsidRDefault="001E4480" w:rsidP="00196B8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w:t>
            </w:r>
          </w:p>
        </w:tc>
        <w:tc>
          <w:tcPr>
            <w:tcW w:w="1215" w:type="dxa"/>
            <w:tcBorders>
              <w:top w:val="single" w:sz="4" w:space="0" w:color="767171" w:themeColor="background2" w:themeShade="80"/>
            </w:tcBorders>
            <w:hideMark/>
          </w:tcPr>
          <w:p w14:paraId="23DB2864" w14:textId="77777777" w:rsidR="001E4480" w:rsidRPr="00505B3A" w:rsidRDefault="001E4480" w:rsidP="00196B8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w:t>
            </w:r>
          </w:p>
        </w:tc>
        <w:tc>
          <w:tcPr>
            <w:tcW w:w="1215" w:type="dxa"/>
            <w:tcBorders>
              <w:top w:val="single" w:sz="4" w:space="0" w:color="767171" w:themeColor="background2" w:themeShade="80"/>
            </w:tcBorders>
            <w:hideMark/>
          </w:tcPr>
          <w:p w14:paraId="29A937BB" w14:textId="77777777" w:rsidR="001E4480" w:rsidRPr="00505B3A" w:rsidRDefault="001E4480" w:rsidP="00196B8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w:t>
            </w:r>
          </w:p>
        </w:tc>
        <w:tc>
          <w:tcPr>
            <w:tcW w:w="1215" w:type="dxa"/>
            <w:tcBorders>
              <w:top w:val="single" w:sz="4" w:space="0" w:color="767171" w:themeColor="background2" w:themeShade="80"/>
            </w:tcBorders>
            <w:hideMark/>
          </w:tcPr>
          <w:p w14:paraId="5BCBCBA3" w14:textId="77777777" w:rsidR="001E4480" w:rsidRPr="00505B3A" w:rsidRDefault="001E4480" w:rsidP="00196B8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w:t>
            </w:r>
          </w:p>
        </w:tc>
        <w:tc>
          <w:tcPr>
            <w:tcW w:w="1215" w:type="dxa"/>
            <w:tcBorders>
              <w:top w:val="single" w:sz="4" w:space="0" w:color="767171" w:themeColor="background2" w:themeShade="80"/>
            </w:tcBorders>
            <w:hideMark/>
          </w:tcPr>
          <w:p w14:paraId="345009BA" w14:textId="77777777" w:rsidR="001E4480" w:rsidRPr="00505B3A" w:rsidRDefault="001E4480" w:rsidP="00196B8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7</w:t>
            </w:r>
          </w:p>
        </w:tc>
        <w:tc>
          <w:tcPr>
            <w:tcW w:w="1215" w:type="dxa"/>
            <w:tcBorders>
              <w:top w:val="single" w:sz="4" w:space="0" w:color="767171" w:themeColor="background2" w:themeShade="80"/>
            </w:tcBorders>
            <w:hideMark/>
          </w:tcPr>
          <w:p w14:paraId="7D91F26B" w14:textId="77777777" w:rsidR="001E4480" w:rsidRPr="00505B3A" w:rsidRDefault="001E4480" w:rsidP="00196B86">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8</w:t>
            </w:r>
          </w:p>
        </w:tc>
      </w:tr>
      <w:tr w:rsidR="001E4480" w:rsidRPr="00505B3A" w14:paraId="53CE99CA" w14:textId="77777777" w:rsidTr="00D1707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2481" w:type="dxa"/>
            <w:hideMark/>
          </w:tcPr>
          <w:p w14:paraId="279DA3F6"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M&amp;Ms</w:t>
            </w:r>
          </w:p>
        </w:tc>
        <w:tc>
          <w:tcPr>
            <w:tcW w:w="1215" w:type="dxa"/>
            <w:hideMark/>
          </w:tcPr>
          <w:p w14:paraId="65A7DAF3"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7</w:t>
            </w:r>
          </w:p>
        </w:tc>
        <w:tc>
          <w:tcPr>
            <w:tcW w:w="1215" w:type="dxa"/>
            <w:hideMark/>
          </w:tcPr>
          <w:p w14:paraId="73877A29"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14</w:t>
            </w:r>
          </w:p>
        </w:tc>
        <w:tc>
          <w:tcPr>
            <w:tcW w:w="1215" w:type="dxa"/>
            <w:hideMark/>
          </w:tcPr>
          <w:p w14:paraId="2F666797"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28</w:t>
            </w:r>
          </w:p>
        </w:tc>
        <w:tc>
          <w:tcPr>
            <w:tcW w:w="1215" w:type="dxa"/>
            <w:hideMark/>
          </w:tcPr>
          <w:p w14:paraId="06A0C687"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42</w:t>
            </w:r>
          </w:p>
        </w:tc>
        <w:tc>
          <w:tcPr>
            <w:tcW w:w="1215" w:type="dxa"/>
            <w:hideMark/>
          </w:tcPr>
          <w:p w14:paraId="60ECE522"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61</w:t>
            </w:r>
          </w:p>
        </w:tc>
        <w:tc>
          <w:tcPr>
            <w:tcW w:w="1215" w:type="dxa"/>
            <w:hideMark/>
          </w:tcPr>
          <w:p w14:paraId="7B1F3D1D"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88</w:t>
            </w:r>
          </w:p>
        </w:tc>
        <w:tc>
          <w:tcPr>
            <w:tcW w:w="1215" w:type="dxa"/>
            <w:hideMark/>
          </w:tcPr>
          <w:p w14:paraId="787873B9"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128</w:t>
            </w:r>
          </w:p>
        </w:tc>
        <w:tc>
          <w:tcPr>
            <w:tcW w:w="1215" w:type="dxa"/>
            <w:hideMark/>
          </w:tcPr>
          <w:p w14:paraId="3FFC7984"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180</w:t>
            </w:r>
          </w:p>
        </w:tc>
      </w:tr>
      <w:tr w:rsidR="001E4480" w:rsidRPr="00505B3A" w14:paraId="58F9F743" w14:textId="77777777" w:rsidTr="00D17073">
        <w:trPr>
          <w:trHeight w:val="318"/>
        </w:trPr>
        <w:tc>
          <w:tcPr>
            <w:cnfStyle w:val="001000000000" w:firstRow="0" w:lastRow="0" w:firstColumn="1" w:lastColumn="0" w:oddVBand="0" w:evenVBand="0" w:oddHBand="0" w:evenHBand="0" w:firstRowFirstColumn="0" w:firstRowLastColumn="0" w:lastRowFirstColumn="0" w:lastRowLastColumn="0"/>
            <w:tcW w:w="2481" w:type="dxa"/>
          </w:tcPr>
          <w:p w14:paraId="37EEB63F"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Chocolate blocks</w:t>
            </w:r>
          </w:p>
        </w:tc>
        <w:tc>
          <w:tcPr>
            <w:tcW w:w="1215" w:type="dxa"/>
          </w:tcPr>
          <w:p w14:paraId="5BD25CE3"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11</w:t>
            </w:r>
          </w:p>
        </w:tc>
        <w:tc>
          <w:tcPr>
            <w:tcW w:w="1215" w:type="dxa"/>
          </w:tcPr>
          <w:p w14:paraId="30424DAD"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22</w:t>
            </w:r>
          </w:p>
        </w:tc>
        <w:tc>
          <w:tcPr>
            <w:tcW w:w="1215" w:type="dxa"/>
          </w:tcPr>
          <w:p w14:paraId="7AAABE2F"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34</w:t>
            </w:r>
          </w:p>
        </w:tc>
        <w:tc>
          <w:tcPr>
            <w:tcW w:w="1215" w:type="dxa"/>
          </w:tcPr>
          <w:p w14:paraId="034F1733"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46</w:t>
            </w:r>
          </w:p>
        </w:tc>
        <w:tc>
          <w:tcPr>
            <w:tcW w:w="1215" w:type="dxa"/>
          </w:tcPr>
          <w:p w14:paraId="0C39B867"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68</w:t>
            </w:r>
          </w:p>
        </w:tc>
        <w:tc>
          <w:tcPr>
            <w:tcW w:w="1215" w:type="dxa"/>
          </w:tcPr>
          <w:p w14:paraId="1D63F5BA"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90</w:t>
            </w:r>
          </w:p>
        </w:tc>
        <w:tc>
          <w:tcPr>
            <w:tcW w:w="1215" w:type="dxa"/>
          </w:tcPr>
          <w:p w14:paraId="1ED6B4C8"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112</w:t>
            </w:r>
          </w:p>
        </w:tc>
        <w:tc>
          <w:tcPr>
            <w:tcW w:w="1215" w:type="dxa"/>
          </w:tcPr>
          <w:p w14:paraId="2DE22D8B"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136</w:t>
            </w:r>
          </w:p>
        </w:tc>
      </w:tr>
      <w:tr w:rsidR="001E4480" w:rsidRPr="00505B3A" w14:paraId="20826865" w14:textId="77777777" w:rsidTr="00D1707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2481" w:type="dxa"/>
            <w:hideMark/>
          </w:tcPr>
          <w:p w14:paraId="088FABA8"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Chocolate bar</w:t>
            </w:r>
          </w:p>
        </w:tc>
        <w:tc>
          <w:tcPr>
            <w:tcW w:w="1215" w:type="dxa"/>
            <w:hideMark/>
          </w:tcPr>
          <w:p w14:paraId="0AB913D1"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10</w:t>
            </w:r>
          </w:p>
        </w:tc>
        <w:tc>
          <w:tcPr>
            <w:tcW w:w="1215" w:type="dxa"/>
            <w:hideMark/>
          </w:tcPr>
          <w:p w14:paraId="7939ECD9"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17</w:t>
            </w:r>
          </w:p>
        </w:tc>
        <w:tc>
          <w:tcPr>
            <w:tcW w:w="1215" w:type="dxa"/>
            <w:hideMark/>
          </w:tcPr>
          <w:p w14:paraId="3E403C50"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23</w:t>
            </w:r>
          </w:p>
        </w:tc>
        <w:tc>
          <w:tcPr>
            <w:tcW w:w="1215" w:type="dxa"/>
            <w:hideMark/>
          </w:tcPr>
          <w:p w14:paraId="4156B017"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46</w:t>
            </w:r>
          </w:p>
        </w:tc>
        <w:tc>
          <w:tcPr>
            <w:tcW w:w="1215" w:type="dxa"/>
            <w:hideMark/>
          </w:tcPr>
          <w:p w14:paraId="35AE32D4"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69</w:t>
            </w:r>
          </w:p>
        </w:tc>
        <w:tc>
          <w:tcPr>
            <w:tcW w:w="1215" w:type="dxa"/>
            <w:hideMark/>
          </w:tcPr>
          <w:p w14:paraId="76E0CC00"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92</w:t>
            </w:r>
          </w:p>
        </w:tc>
        <w:tc>
          <w:tcPr>
            <w:tcW w:w="1215" w:type="dxa"/>
            <w:hideMark/>
          </w:tcPr>
          <w:p w14:paraId="28FF05CD"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115</w:t>
            </w:r>
          </w:p>
        </w:tc>
        <w:tc>
          <w:tcPr>
            <w:tcW w:w="1215" w:type="dxa"/>
            <w:hideMark/>
          </w:tcPr>
          <w:p w14:paraId="5A8E4F3B"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140</w:t>
            </w:r>
          </w:p>
        </w:tc>
      </w:tr>
      <w:tr w:rsidR="001E4480" w:rsidRPr="00505B3A" w14:paraId="3A5FFFF3" w14:textId="77777777" w:rsidTr="00D17073">
        <w:trPr>
          <w:trHeight w:val="318"/>
        </w:trPr>
        <w:tc>
          <w:tcPr>
            <w:cnfStyle w:val="001000000000" w:firstRow="0" w:lastRow="0" w:firstColumn="1" w:lastColumn="0" w:oddVBand="0" w:evenVBand="0" w:oddHBand="0" w:evenHBand="0" w:firstRowFirstColumn="0" w:firstRowLastColumn="0" w:lastRowFirstColumn="0" w:lastRowLastColumn="0"/>
            <w:tcW w:w="2481" w:type="dxa"/>
            <w:hideMark/>
          </w:tcPr>
          <w:p w14:paraId="45EBBBFD"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Sweet biscuits</w:t>
            </w:r>
          </w:p>
        </w:tc>
        <w:tc>
          <w:tcPr>
            <w:tcW w:w="1215" w:type="dxa"/>
            <w:hideMark/>
          </w:tcPr>
          <w:p w14:paraId="7F97B5D1"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8</w:t>
            </w:r>
          </w:p>
        </w:tc>
        <w:tc>
          <w:tcPr>
            <w:tcW w:w="1215" w:type="dxa"/>
            <w:hideMark/>
          </w:tcPr>
          <w:p w14:paraId="7A271C1E"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14</w:t>
            </w:r>
          </w:p>
        </w:tc>
        <w:tc>
          <w:tcPr>
            <w:tcW w:w="1215" w:type="dxa"/>
            <w:hideMark/>
          </w:tcPr>
          <w:p w14:paraId="496E9B37"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28</w:t>
            </w:r>
          </w:p>
        </w:tc>
        <w:tc>
          <w:tcPr>
            <w:tcW w:w="1215" w:type="dxa"/>
            <w:hideMark/>
          </w:tcPr>
          <w:p w14:paraId="3345719C"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42</w:t>
            </w:r>
          </w:p>
        </w:tc>
        <w:tc>
          <w:tcPr>
            <w:tcW w:w="1215" w:type="dxa"/>
            <w:hideMark/>
          </w:tcPr>
          <w:p w14:paraId="0A244557"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56</w:t>
            </w:r>
          </w:p>
        </w:tc>
        <w:tc>
          <w:tcPr>
            <w:tcW w:w="1215" w:type="dxa"/>
            <w:hideMark/>
          </w:tcPr>
          <w:p w14:paraId="2C84E203"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69</w:t>
            </w:r>
          </w:p>
        </w:tc>
        <w:tc>
          <w:tcPr>
            <w:tcW w:w="1215" w:type="dxa"/>
            <w:hideMark/>
          </w:tcPr>
          <w:p w14:paraId="00DF6AE7"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83</w:t>
            </w:r>
          </w:p>
        </w:tc>
        <w:tc>
          <w:tcPr>
            <w:tcW w:w="1215" w:type="dxa"/>
            <w:hideMark/>
          </w:tcPr>
          <w:p w14:paraId="1614E348"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98</w:t>
            </w:r>
          </w:p>
        </w:tc>
      </w:tr>
      <w:tr w:rsidR="001E4480" w:rsidRPr="00505B3A" w14:paraId="5D277515" w14:textId="77777777" w:rsidTr="00D1707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2481" w:type="dxa"/>
            <w:hideMark/>
          </w:tcPr>
          <w:p w14:paraId="0FEAD480"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Caramel slices</w:t>
            </w:r>
          </w:p>
        </w:tc>
        <w:tc>
          <w:tcPr>
            <w:tcW w:w="1215" w:type="dxa"/>
            <w:hideMark/>
          </w:tcPr>
          <w:p w14:paraId="3EE6EBBF"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20</w:t>
            </w:r>
          </w:p>
        </w:tc>
        <w:tc>
          <w:tcPr>
            <w:tcW w:w="1215" w:type="dxa"/>
            <w:hideMark/>
          </w:tcPr>
          <w:p w14:paraId="3BEECF89"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33</w:t>
            </w:r>
          </w:p>
        </w:tc>
        <w:tc>
          <w:tcPr>
            <w:tcW w:w="1215" w:type="dxa"/>
            <w:hideMark/>
          </w:tcPr>
          <w:p w14:paraId="539C89BE"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46</w:t>
            </w:r>
          </w:p>
        </w:tc>
        <w:tc>
          <w:tcPr>
            <w:tcW w:w="1215" w:type="dxa"/>
            <w:hideMark/>
          </w:tcPr>
          <w:p w14:paraId="375D2919"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67</w:t>
            </w:r>
          </w:p>
        </w:tc>
        <w:tc>
          <w:tcPr>
            <w:tcW w:w="1215" w:type="dxa"/>
            <w:hideMark/>
          </w:tcPr>
          <w:p w14:paraId="0BFE6D37"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100</w:t>
            </w:r>
          </w:p>
        </w:tc>
        <w:tc>
          <w:tcPr>
            <w:tcW w:w="1215" w:type="dxa"/>
            <w:hideMark/>
          </w:tcPr>
          <w:p w14:paraId="3AB0953F"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142</w:t>
            </w:r>
          </w:p>
        </w:tc>
        <w:tc>
          <w:tcPr>
            <w:tcW w:w="1215" w:type="dxa"/>
            <w:hideMark/>
          </w:tcPr>
          <w:p w14:paraId="235A698E"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168</w:t>
            </w:r>
          </w:p>
        </w:tc>
        <w:tc>
          <w:tcPr>
            <w:tcW w:w="1215" w:type="dxa"/>
            <w:hideMark/>
          </w:tcPr>
          <w:p w14:paraId="5E9033FE"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210</w:t>
            </w:r>
          </w:p>
        </w:tc>
      </w:tr>
      <w:tr w:rsidR="001E4480" w:rsidRPr="00505B3A" w14:paraId="0408A410" w14:textId="77777777" w:rsidTr="00D17073">
        <w:trPr>
          <w:trHeight w:val="318"/>
        </w:trPr>
        <w:tc>
          <w:tcPr>
            <w:cnfStyle w:val="001000000000" w:firstRow="0" w:lastRow="0" w:firstColumn="1" w:lastColumn="0" w:oddVBand="0" w:evenVBand="0" w:oddHBand="0" w:evenHBand="0" w:firstRowFirstColumn="0" w:firstRowLastColumn="0" w:lastRowFirstColumn="0" w:lastRowLastColumn="0"/>
            <w:tcW w:w="2481" w:type="dxa"/>
            <w:hideMark/>
          </w:tcPr>
          <w:p w14:paraId="4DC3905A"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Chocolate cake</w:t>
            </w:r>
          </w:p>
        </w:tc>
        <w:tc>
          <w:tcPr>
            <w:tcW w:w="1215" w:type="dxa"/>
            <w:hideMark/>
          </w:tcPr>
          <w:p w14:paraId="6285B1D9"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34</w:t>
            </w:r>
          </w:p>
        </w:tc>
        <w:tc>
          <w:tcPr>
            <w:tcW w:w="1215" w:type="dxa"/>
            <w:hideMark/>
          </w:tcPr>
          <w:p w14:paraId="3E04B3EA"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65</w:t>
            </w:r>
          </w:p>
        </w:tc>
        <w:tc>
          <w:tcPr>
            <w:tcW w:w="1215" w:type="dxa"/>
            <w:hideMark/>
          </w:tcPr>
          <w:p w14:paraId="5576E8EE"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100</w:t>
            </w:r>
          </w:p>
        </w:tc>
        <w:tc>
          <w:tcPr>
            <w:tcW w:w="1215" w:type="dxa"/>
            <w:hideMark/>
          </w:tcPr>
          <w:p w14:paraId="4DD2D2E5"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127</w:t>
            </w:r>
          </w:p>
        </w:tc>
        <w:tc>
          <w:tcPr>
            <w:tcW w:w="1215" w:type="dxa"/>
            <w:hideMark/>
          </w:tcPr>
          <w:p w14:paraId="2BF16C44"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170</w:t>
            </w:r>
          </w:p>
        </w:tc>
        <w:tc>
          <w:tcPr>
            <w:tcW w:w="1215" w:type="dxa"/>
            <w:hideMark/>
          </w:tcPr>
          <w:p w14:paraId="67D334B5"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228</w:t>
            </w:r>
          </w:p>
        </w:tc>
        <w:tc>
          <w:tcPr>
            <w:tcW w:w="1215" w:type="dxa"/>
            <w:hideMark/>
          </w:tcPr>
          <w:p w14:paraId="2C99F2F3"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286</w:t>
            </w:r>
          </w:p>
        </w:tc>
        <w:tc>
          <w:tcPr>
            <w:tcW w:w="1215" w:type="dxa"/>
            <w:hideMark/>
          </w:tcPr>
          <w:p w14:paraId="290A1D09"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374</w:t>
            </w:r>
          </w:p>
        </w:tc>
      </w:tr>
      <w:tr w:rsidR="001E4480" w:rsidRPr="00505B3A" w14:paraId="6CD0F129" w14:textId="77777777" w:rsidTr="00D1707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2481" w:type="dxa"/>
            <w:hideMark/>
          </w:tcPr>
          <w:p w14:paraId="5A8A995B"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Muffin</w:t>
            </w:r>
          </w:p>
        </w:tc>
        <w:tc>
          <w:tcPr>
            <w:tcW w:w="1215" w:type="dxa"/>
            <w:hideMark/>
          </w:tcPr>
          <w:p w14:paraId="122A23F5"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12</w:t>
            </w:r>
          </w:p>
        </w:tc>
        <w:tc>
          <w:tcPr>
            <w:tcW w:w="1215" w:type="dxa"/>
            <w:hideMark/>
          </w:tcPr>
          <w:p w14:paraId="75B2370E"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22</w:t>
            </w:r>
          </w:p>
        </w:tc>
        <w:tc>
          <w:tcPr>
            <w:tcW w:w="1215" w:type="dxa"/>
            <w:hideMark/>
          </w:tcPr>
          <w:p w14:paraId="50F7181C"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53</w:t>
            </w:r>
          </w:p>
        </w:tc>
        <w:tc>
          <w:tcPr>
            <w:tcW w:w="1215" w:type="dxa"/>
            <w:hideMark/>
          </w:tcPr>
          <w:p w14:paraId="3264C61C"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105</w:t>
            </w:r>
          </w:p>
        </w:tc>
        <w:tc>
          <w:tcPr>
            <w:tcW w:w="1215" w:type="dxa"/>
            <w:hideMark/>
          </w:tcPr>
          <w:p w14:paraId="5F10F524"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152</w:t>
            </w:r>
          </w:p>
        </w:tc>
        <w:tc>
          <w:tcPr>
            <w:tcW w:w="1215" w:type="dxa"/>
            <w:hideMark/>
          </w:tcPr>
          <w:p w14:paraId="28993F2B"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196</w:t>
            </w:r>
          </w:p>
        </w:tc>
        <w:tc>
          <w:tcPr>
            <w:tcW w:w="1215" w:type="dxa"/>
            <w:hideMark/>
          </w:tcPr>
          <w:p w14:paraId="1A192D57"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230</w:t>
            </w:r>
          </w:p>
        </w:tc>
        <w:tc>
          <w:tcPr>
            <w:tcW w:w="1215" w:type="dxa"/>
            <w:hideMark/>
          </w:tcPr>
          <w:p w14:paraId="52ED187A"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305</w:t>
            </w:r>
          </w:p>
        </w:tc>
      </w:tr>
      <w:tr w:rsidR="001E4480" w:rsidRPr="00505B3A" w14:paraId="6E1B4FC4" w14:textId="77777777" w:rsidTr="00D17073">
        <w:trPr>
          <w:trHeight w:val="318"/>
        </w:trPr>
        <w:tc>
          <w:tcPr>
            <w:cnfStyle w:val="001000000000" w:firstRow="0" w:lastRow="0" w:firstColumn="1" w:lastColumn="0" w:oddVBand="0" w:evenVBand="0" w:oddHBand="0" w:evenHBand="0" w:firstRowFirstColumn="0" w:firstRowLastColumn="0" w:lastRowFirstColumn="0" w:lastRowLastColumn="0"/>
            <w:tcW w:w="2481" w:type="dxa"/>
            <w:hideMark/>
          </w:tcPr>
          <w:p w14:paraId="26C0A0DD"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Banana bread</w:t>
            </w:r>
          </w:p>
        </w:tc>
        <w:tc>
          <w:tcPr>
            <w:tcW w:w="1215" w:type="dxa"/>
            <w:hideMark/>
          </w:tcPr>
          <w:p w14:paraId="46E81893"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31</w:t>
            </w:r>
          </w:p>
        </w:tc>
        <w:tc>
          <w:tcPr>
            <w:tcW w:w="1215" w:type="dxa"/>
            <w:hideMark/>
          </w:tcPr>
          <w:p w14:paraId="51039485"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67</w:t>
            </w:r>
          </w:p>
        </w:tc>
        <w:tc>
          <w:tcPr>
            <w:tcW w:w="1215" w:type="dxa"/>
            <w:hideMark/>
          </w:tcPr>
          <w:p w14:paraId="11659959"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100</w:t>
            </w:r>
          </w:p>
        </w:tc>
        <w:tc>
          <w:tcPr>
            <w:tcW w:w="1215" w:type="dxa"/>
            <w:hideMark/>
          </w:tcPr>
          <w:p w14:paraId="01B89572"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155</w:t>
            </w:r>
          </w:p>
        </w:tc>
        <w:tc>
          <w:tcPr>
            <w:tcW w:w="1215" w:type="dxa"/>
            <w:hideMark/>
          </w:tcPr>
          <w:p w14:paraId="2149ED0A"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184</w:t>
            </w:r>
          </w:p>
        </w:tc>
        <w:tc>
          <w:tcPr>
            <w:tcW w:w="1215" w:type="dxa"/>
            <w:hideMark/>
          </w:tcPr>
          <w:p w14:paraId="2C175C12"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221</w:t>
            </w:r>
          </w:p>
        </w:tc>
        <w:tc>
          <w:tcPr>
            <w:tcW w:w="1215" w:type="dxa"/>
            <w:hideMark/>
          </w:tcPr>
          <w:p w14:paraId="1733FB4E"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252</w:t>
            </w:r>
          </w:p>
        </w:tc>
        <w:tc>
          <w:tcPr>
            <w:tcW w:w="1215" w:type="dxa"/>
            <w:hideMark/>
          </w:tcPr>
          <w:p w14:paraId="403C8DDE"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290</w:t>
            </w:r>
          </w:p>
        </w:tc>
      </w:tr>
      <w:tr w:rsidR="001E4480" w:rsidRPr="00505B3A" w14:paraId="62382D40" w14:textId="77777777" w:rsidTr="00D1707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2481" w:type="dxa"/>
            <w:hideMark/>
          </w:tcPr>
          <w:p w14:paraId="28D01568"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Savoury biscuits</w:t>
            </w:r>
          </w:p>
        </w:tc>
        <w:tc>
          <w:tcPr>
            <w:tcW w:w="1215" w:type="dxa"/>
            <w:hideMark/>
          </w:tcPr>
          <w:p w14:paraId="51D1EC5B"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7</w:t>
            </w:r>
          </w:p>
        </w:tc>
        <w:tc>
          <w:tcPr>
            <w:tcW w:w="1215" w:type="dxa"/>
            <w:hideMark/>
          </w:tcPr>
          <w:p w14:paraId="7D653406"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12</w:t>
            </w:r>
          </w:p>
        </w:tc>
        <w:tc>
          <w:tcPr>
            <w:tcW w:w="1215" w:type="dxa"/>
            <w:hideMark/>
          </w:tcPr>
          <w:p w14:paraId="2E89C9A2"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25</w:t>
            </w:r>
          </w:p>
        </w:tc>
        <w:tc>
          <w:tcPr>
            <w:tcW w:w="1215" w:type="dxa"/>
            <w:hideMark/>
          </w:tcPr>
          <w:p w14:paraId="770924A3"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51</w:t>
            </w:r>
          </w:p>
        </w:tc>
        <w:tc>
          <w:tcPr>
            <w:tcW w:w="1215" w:type="dxa"/>
            <w:hideMark/>
          </w:tcPr>
          <w:p w14:paraId="34CF8AC9"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68</w:t>
            </w:r>
          </w:p>
        </w:tc>
        <w:tc>
          <w:tcPr>
            <w:tcW w:w="1215" w:type="dxa"/>
            <w:hideMark/>
          </w:tcPr>
          <w:p w14:paraId="190C0761"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94</w:t>
            </w:r>
          </w:p>
        </w:tc>
        <w:tc>
          <w:tcPr>
            <w:tcW w:w="1215" w:type="dxa"/>
            <w:hideMark/>
          </w:tcPr>
          <w:p w14:paraId="7D83DD37"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130</w:t>
            </w:r>
          </w:p>
        </w:tc>
        <w:tc>
          <w:tcPr>
            <w:tcW w:w="1215" w:type="dxa"/>
            <w:hideMark/>
          </w:tcPr>
          <w:p w14:paraId="46CA8409"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174</w:t>
            </w:r>
          </w:p>
        </w:tc>
      </w:tr>
      <w:tr w:rsidR="001E4480" w:rsidRPr="00505B3A" w14:paraId="3406EC49" w14:textId="77777777" w:rsidTr="00D17073">
        <w:trPr>
          <w:trHeight w:val="318"/>
        </w:trPr>
        <w:tc>
          <w:tcPr>
            <w:cnfStyle w:val="001000000000" w:firstRow="0" w:lastRow="0" w:firstColumn="1" w:lastColumn="0" w:oddVBand="0" w:evenVBand="0" w:oddHBand="0" w:evenHBand="0" w:firstRowFirstColumn="0" w:firstRowLastColumn="0" w:lastRowFirstColumn="0" w:lastRowLastColumn="0"/>
            <w:tcW w:w="2481" w:type="dxa"/>
            <w:hideMark/>
          </w:tcPr>
          <w:p w14:paraId="202CE43E"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Potato crisps</w:t>
            </w:r>
          </w:p>
        </w:tc>
        <w:tc>
          <w:tcPr>
            <w:tcW w:w="1215" w:type="dxa"/>
            <w:hideMark/>
          </w:tcPr>
          <w:p w14:paraId="753CD8E4"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10</w:t>
            </w:r>
          </w:p>
        </w:tc>
        <w:tc>
          <w:tcPr>
            <w:tcW w:w="1215" w:type="dxa"/>
            <w:hideMark/>
          </w:tcPr>
          <w:p w14:paraId="3A598FC6"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20</w:t>
            </w:r>
          </w:p>
        </w:tc>
        <w:tc>
          <w:tcPr>
            <w:tcW w:w="1215" w:type="dxa"/>
            <w:hideMark/>
          </w:tcPr>
          <w:p w14:paraId="18ED7CF8"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30</w:t>
            </w:r>
          </w:p>
        </w:tc>
        <w:tc>
          <w:tcPr>
            <w:tcW w:w="1215" w:type="dxa"/>
            <w:hideMark/>
          </w:tcPr>
          <w:p w14:paraId="69DFE7FE"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40</w:t>
            </w:r>
          </w:p>
        </w:tc>
        <w:tc>
          <w:tcPr>
            <w:tcW w:w="1215" w:type="dxa"/>
            <w:hideMark/>
          </w:tcPr>
          <w:p w14:paraId="4DD3FA6D"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60</w:t>
            </w:r>
          </w:p>
        </w:tc>
        <w:tc>
          <w:tcPr>
            <w:tcW w:w="1215" w:type="dxa"/>
            <w:hideMark/>
          </w:tcPr>
          <w:p w14:paraId="583B0ACD"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84</w:t>
            </w:r>
          </w:p>
        </w:tc>
        <w:tc>
          <w:tcPr>
            <w:tcW w:w="1215" w:type="dxa"/>
            <w:hideMark/>
          </w:tcPr>
          <w:p w14:paraId="6C1A4731"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122</w:t>
            </w:r>
          </w:p>
        </w:tc>
        <w:tc>
          <w:tcPr>
            <w:tcW w:w="1215" w:type="dxa"/>
            <w:hideMark/>
          </w:tcPr>
          <w:p w14:paraId="472A1225"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176</w:t>
            </w:r>
          </w:p>
        </w:tc>
      </w:tr>
      <w:tr w:rsidR="001E4480" w:rsidRPr="00505B3A" w14:paraId="7874DBCE" w14:textId="77777777" w:rsidTr="00D1707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2481" w:type="dxa"/>
            <w:hideMark/>
          </w:tcPr>
          <w:p w14:paraId="08A37401"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Pizza</w:t>
            </w:r>
          </w:p>
        </w:tc>
        <w:tc>
          <w:tcPr>
            <w:tcW w:w="1215" w:type="dxa"/>
            <w:hideMark/>
          </w:tcPr>
          <w:p w14:paraId="01A608C8"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62</w:t>
            </w:r>
          </w:p>
        </w:tc>
        <w:tc>
          <w:tcPr>
            <w:tcW w:w="1215" w:type="dxa"/>
            <w:hideMark/>
          </w:tcPr>
          <w:p w14:paraId="59AB9FE5"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118</w:t>
            </w:r>
          </w:p>
        </w:tc>
        <w:tc>
          <w:tcPr>
            <w:tcW w:w="1215" w:type="dxa"/>
            <w:hideMark/>
          </w:tcPr>
          <w:p w14:paraId="2821F9B9"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182</w:t>
            </w:r>
          </w:p>
        </w:tc>
        <w:tc>
          <w:tcPr>
            <w:tcW w:w="1215" w:type="dxa"/>
            <w:hideMark/>
          </w:tcPr>
          <w:p w14:paraId="3A75F1DE"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247</w:t>
            </w:r>
          </w:p>
        </w:tc>
        <w:tc>
          <w:tcPr>
            <w:tcW w:w="1215" w:type="dxa"/>
            <w:hideMark/>
          </w:tcPr>
          <w:p w14:paraId="59CCAC4F"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316</w:t>
            </w:r>
          </w:p>
        </w:tc>
        <w:tc>
          <w:tcPr>
            <w:tcW w:w="1215" w:type="dxa"/>
            <w:hideMark/>
          </w:tcPr>
          <w:p w14:paraId="1BFB4AA9"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374</w:t>
            </w:r>
          </w:p>
        </w:tc>
        <w:tc>
          <w:tcPr>
            <w:tcW w:w="1215" w:type="dxa"/>
            <w:hideMark/>
          </w:tcPr>
          <w:p w14:paraId="126C07D2"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442</w:t>
            </w:r>
          </w:p>
        </w:tc>
        <w:tc>
          <w:tcPr>
            <w:tcW w:w="1215" w:type="dxa"/>
            <w:hideMark/>
          </w:tcPr>
          <w:p w14:paraId="5574AF45"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503</w:t>
            </w:r>
          </w:p>
        </w:tc>
      </w:tr>
      <w:tr w:rsidR="001E4480" w:rsidRPr="00505B3A" w14:paraId="38E1FBF4" w14:textId="77777777" w:rsidTr="00D17073">
        <w:trPr>
          <w:trHeight w:val="333"/>
        </w:trPr>
        <w:tc>
          <w:tcPr>
            <w:cnfStyle w:val="001000000000" w:firstRow="0" w:lastRow="0" w:firstColumn="1" w:lastColumn="0" w:oddVBand="0" w:evenVBand="0" w:oddHBand="0" w:evenHBand="0" w:firstRowFirstColumn="0" w:firstRowLastColumn="0" w:lastRowFirstColumn="0" w:lastRowLastColumn="0"/>
            <w:tcW w:w="2481" w:type="dxa"/>
            <w:hideMark/>
          </w:tcPr>
          <w:p w14:paraId="362163B3"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Nugget</w:t>
            </w:r>
          </w:p>
        </w:tc>
        <w:tc>
          <w:tcPr>
            <w:tcW w:w="1215" w:type="dxa"/>
            <w:hideMark/>
          </w:tcPr>
          <w:p w14:paraId="39FA993A"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20</w:t>
            </w:r>
          </w:p>
        </w:tc>
        <w:tc>
          <w:tcPr>
            <w:tcW w:w="1215" w:type="dxa"/>
            <w:hideMark/>
          </w:tcPr>
          <w:p w14:paraId="5DD51FAF"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60</w:t>
            </w:r>
          </w:p>
        </w:tc>
        <w:tc>
          <w:tcPr>
            <w:tcW w:w="1215" w:type="dxa"/>
            <w:hideMark/>
          </w:tcPr>
          <w:p w14:paraId="542D5FB4"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120</w:t>
            </w:r>
          </w:p>
        </w:tc>
        <w:tc>
          <w:tcPr>
            <w:tcW w:w="1215" w:type="dxa"/>
            <w:hideMark/>
          </w:tcPr>
          <w:p w14:paraId="6BBD6224"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160</w:t>
            </w:r>
          </w:p>
        </w:tc>
        <w:tc>
          <w:tcPr>
            <w:tcW w:w="1215" w:type="dxa"/>
            <w:hideMark/>
          </w:tcPr>
          <w:p w14:paraId="5B6AF28B"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240</w:t>
            </w:r>
          </w:p>
        </w:tc>
        <w:tc>
          <w:tcPr>
            <w:tcW w:w="1215" w:type="dxa"/>
            <w:hideMark/>
          </w:tcPr>
          <w:p w14:paraId="30E794E4"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320</w:t>
            </w:r>
          </w:p>
        </w:tc>
        <w:tc>
          <w:tcPr>
            <w:tcW w:w="1215" w:type="dxa"/>
            <w:hideMark/>
          </w:tcPr>
          <w:p w14:paraId="3F47B2DD"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400</w:t>
            </w:r>
          </w:p>
        </w:tc>
        <w:tc>
          <w:tcPr>
            <w:tcW w:w="1215" w:type="dxa"/>
            <w:hideMark/>
          </w:tcPr>
          <w:p w14:paraId="3CA59F6D"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480</w:t>
            </w:r>
          </w:p>
        </w:tc>
      </w:tr>
      <w:tr w:rsidR="001E4480" w:rsidRPr="00505B3A" w14:paraId="1F69328E" w14:textId="77777777" w:rsidTr="00D1707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2481" w:type="dxa"/>
            <w:hideMark/>
          </w:tcPr>
          <w:p w14:paraId="508B93EF"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Hot chips</w:t>
            </w:r>
          </w:p>
        </w:tc>
        <w:tc>
          <w:tcPr>
            <w:tcW w:w="1215" w:type="dxa"/>
            <w:hideMark/>
          </w:tcPr>
          <w:p w14:paraId="15B71EEE"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25</w:t>
            </w:r>
          </w:p>
        </w:tc>
        <w:tc>
          <w:tcPr>
            <w:tcW w:w="1215" w:type="dxa"/>
            <w:hideMark/>
          </w:tcPr>
          <w:p w14:paraId="2D2A418A"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50</w:t>
            </w:r>
          </w:p>
        </w:tc>
        <w:tc>
          <w:tcPr>
            <w:tcW w:w="1215" w:type="dxa"/>
            <w:hideMark/>
          </w:tcPr>
          <w:p w14:paraId="492123FF"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75</w:t>
            </w:r>
          </w:p>
        </w:tc>
        <w:tc>
          <w:tcPr>
            <w:tcW w:w="1215" w:type="dxa"/>
            <w:hideMark/>
          </w:tcPr>
          <w:p w14:paraId="176ED7D0"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100</w:t>
            </w:r>
          </w:p>
        </w:tc>
        <w:tc>
          <w:tcPr>
            <w:tcW w:w="1215" w:type="dxa"/>
            <w:hideMark/>
          </w:tcPr>
          <w:p w14:paraId="125A08CD"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130</w:t>
            </w:r>
          </w:p>
        </w:tc>
        <w:tc>
          <w:tcPr>
            <w:tcW w:w="1215" w:type="dxa"/>
            <w:hideMark/>
          </w:tcPr>
          <w:p w14:paraId="231069D4"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170</w:t>
            </w:r>
          </w:p>
        </w:tc>
        <w:tc>
          <w:tcPr>
            <w:tcW w:w="1215" w:type="dxa"/>
            <w:hideMark/>
          </w:tcPr>
          <w:p w14:paraId="47B8BD30"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221</w:t>
            </w:r>
          </w:p>
        </w:tc>
        <w:tc>
          <w:tcPr>
            <w:tcW w:w="1215" w:type="dxa"/>
            <w:hideMark/>
          </w:tcPr>
          <w:p w14:paraId="153EA5BE"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287</w:t>
            </w:r>
          </w:p>
        </w:tc>
      </w:tr>
      <w:tr w:rsidR="001E4480" w:rsidRPr="00505B3A" w14:paraId="073E4E86" w14:textId="77777777" w:rsidTr="00D17073">
        <w:trPr>
          <w:trHeight w:val="318"/>
        </w:trPr>
        <w:tc>
          <w:tcPr>
            <w:cnfStyle w:val="001000000000" w:firstRow="0" w:lastRow="0" w:firstColumn="1" w:lastColumn="0" w:oddVBand="0" w:evenVBand="0" w:oddHBand="0" w:evenHBand="0" w:firstRowFirstColumn="0" w:firstRowLastColumn="0" w:lastRowFirstColumn="0" w:lastRowLastColumn="0"/>
            <w:tcW w:w="2481" w:type="dxa"/>
            <w:hideMark/>
          </w:tcPr>
          <w:p w14:paraId="21C544D5"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SSB cup/glass</w:t>
            </w:r>
          </w:p>
        </w:tc>
        <w:tc>
          <w:tcPr>
            <w:tcW w:w="1215" w:type="dxa"/>
            <w:hideMark/>
          </w:tcPr>
          <w:p w14:paraId="27EE71A7"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75</w:t>
            </w:r>
          </w:p>
        </w:tc>
        <w:tc>
          <w:tcPr>
            <w:tcW w:w="1215" w:type="dxa"/>
            <w:hideMark/>
          </w:tcPr>
          <w:p w14:paraId="018AD815"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150</w:t>
            </w:r>
          </w:p>
        </w:tc>
        <w:tc>
          <w:tcPr>
            <w:tcW w:w="1215" w:type="dxa"/>
            <w:hideMark/>
          </w:tcPr>
          <w:p w14:paraId="46904AE3"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225</w:t>
            </w:r>
          </w:p>
        </w:tc>
        <w:tc>
          <w:tcPr>
            <w:tcW w:w="1215" w:type="dxa"/>
            <w:hideMark/>
          </w:tcPr>
          <w:p w14:paraId="2895B538"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300</w:t>
            </w:r>
          </w:p>
        </w:tc>
        <w:tc>
          <w:tcPr>
            <w:tcW w:w="1215" w:type="dxa"/>
            <w:hideMark/>
          </w:tcPr>
          <w:p w14:paraId="1255E09D"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375</w:t>
            </w:r>
          </w:p>
        </w:tc>
        <w:tc>
          <w:tcPr>
            <w:tcW w:w="1215" w:type="dxa"/>
            <w:hideMark/>
          </w:tcPr>
          <w:p w14:paraId="0396B484"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450</w:t>
            </w:r>
          </w:p>
        </w:tc>
        <w:tc>
          <w:tcPr>
            <w:tcW w:w="1215" w:type="dxa"/>
            <w:hideMark/>
          </w:tcPr>
          <w:p w14:paraId="4797D863"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525</w:t>
            </w:r>
          </w:p>
        </w:tc>
        <w:tc>
          <w:tcPr>
            <w:tcW w:w="1215" w:type="dxa"/>
            <w:hideMark/>
          </w:tcPr>
          <w:p w14:paraId="27551CCB" w14:textId="77777777" w:rsidR="001E4480" w:rsidRPr="00505B3A" w:rsidRDefault="001E4480" w:rsidP="00196B86">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600</w:t>
            </w:r>
          </w:p>
        </w:tc>
      </w:tr>
      <w:tr w:rsidR="001E4480" w:rsidRPr="00505B3A" w14:paraId="67523968" w14:textId="77777777" w:rsidTr="00D1707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2481" w:type="dxa"/>
            <w:hideMark/>
          </w:tcPr>
          <w:p w14:paraId="7C5715AF" w14:textId="77777777" w:rsidR="001E4480" w:rsidRPr="00505B3A" w:rsidRDefault="001E4480" w:rsidP="00196B86">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SSB bottle/can</w:t>
            </w:r>
          </w:p>
        </w:tc>
        <w:tc>
          <w:tcPr>
            <w:tcW w:w="1215" w:type="dxa"/>
            <w:hideMark/>
          </w:tcPr>
          <w:p w14:paraId="33E7E4D1"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125</w:t>
            </w:r>
          </w:p>
        </w:tc>
        <w:tc>
          <w:tcPr>
            <w:tcW w:w="1215" w:type="dxa"/>
            <w:hideMark/>
          </w:tcPr>
          <w:p w14:paraId="624204B5"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188</w:t>
            </w:r>
          </w:p>
        </w:tc>
        <w:tc>
          <w:tcPr>
            <w:tcW w:w="1215" w:type="dxa"/>
            <w:hideMark/>
          </w:tcPr>
          <w:p w14:paraId="19BB8B58"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250</w:t>
            </w:r>
          </w:p>
        </w:tc>
        <w:tc>
          <w:tcPr>
            <w:tcW w:w="1215" w:type="dxa"/>
            <w:hideMark/>
          </w:tcPr>
          <w:p w14:paraId="4ADD5E8C"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300</w:t>
            </w:r>
          </w:p>
        </w:tc>
        <w:tc>
          <w:tcPr>
            <w:tcW w:w="1215" w:type="dxa"/>
            <w:hideMark/>
          </w:tcPr>
          <w:p w14:paraId="298107D0"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375</w:t>
            </w:r>
          </w:p>
        </w:tc>
        <w:tc>
          <w:tcPr>
            <w:tcW w:w="1215" w:type="dxa"/>
            <w:hideMark/>
          </w:tcPr>
          <w:p w14:paraId="56158011"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600</w:t>
            </w:r>
          </w:p>
        </w:tc>
        <w:tc>
          <w:tcPr>
            <w:tcW w:w="1215" w:type="dxa"/>
            <w:hideMark/>
          </w:tcPr>
          <w:p w14:paraId="11DEED49"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w:t>
            </w:r>
          </w:p>
        </w:tc>
        <w:tc>
          <w:tcPr>
            <w:tcW w:w="1215" w:type="dxa"/>
            <w:hideMark/>
          </w:tcPr>
          <w:p w14:paraId="3041CC95" w14:textId="77777777" w:rsidR="001E4480" w:rsidRPr="00505B3A" w:rsidRDefault="001E4480" w:rsidP="00196B86">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w:t>
            </w:r>
          </w:p>
        </w:tc>
      </w:tr>
    </w:tbl>
    <w:p w14:paraId="58713D58" w14:textId="77777777" w:rsidR="001E4480" w:rsidRPr="00505B3A" w:rsidRDefault="001E4480" w:rsidP="00196B86">
      <w:pPr>
        <w:spacing w:line="276" w:lineRule="auto"/>
        <w:rPr>
          <w:rFonts w:ascii="Times New Roman" w:hAnsi="Times New Roman" w:cs="Times New Roman"/>
          <w:sz w:val="20"/>
          <w:szCs w:val="20"/>
        </w:rPr>
      </w:pPr>
    </w:p>
    <w:p w14:paraId="0B4B4EC2" w14:textId="77777777" w:rsidR="001E4480" w:rsidRPr="00505B3A" w:rsidRDefault="001E4480" w:rsidP="00196B86">
      <w:pPr>
        <w:spacing w:line="276" w:lineRule="auto"/>
        <w:rPr>
          <w:rFonts w:ascii="Times New Roman" w:hAnsi="Times New Roman" w:cs="Times New Roman"/>
          <w:sz w:val="20"/>
          <w:szCs w:val="20"/>
        </w:rPr>
      </w:pPr>
    </w:p>
    <w:p w14:paraId="631930A1" w14:textId="77777777" w:rsidR="001E4480" w:rsidRPr="00505B3A" w:rsidRDefault="001E4480" w:rsidP="00196B86">
      <w:pPr>
        <w:spacing w:line="276" w:lineRule="auto"/>
        <w:rPr>
          <w:rFonts w:ascii="Times New Roman" w:hAnsi="Times New Roman" w:cs="Times New Roman"/>
          <w:sz w:val="20"/>
          <w:szCs w:val="20"/>
        </w:rPr>
      </w:pPr>
    </w:p>
    <w:p w14:paraId="586B8D9E" w14:textId="77777777" w:rsidR="001E4480" w:rsidRPr="00505B3A" w:rsidRDefault="001E4480" w:rsidP="00196B86">
      <w:pPr>
        <w:spacing w:line="276" w:lineRule="auto"/>
        <w:rPr>
          <w:rFonts w:ascii="Times New Roman" w:hAnsi="Times New Roman" w:cs="Times New Roman"/>
          <w:sz w:val="20"/>
          <w:szCs w:val="20"/>
        </w:rPr>
      </w:pPr>
    </w:p>
    <w:p w14:paraId="3124CD47" w14:textId="77777777" w:rsidR="001E4480" w:rsidRPr="00505B3A" w:rsidRDefault="001E4480" w:rsidP="00196B86">
      <w:pPr>
        <w:spacing w:line="276" w:lineRule="auto"/>
        <w:rPr>
          <w:rFonts w:ascii="Times New Roman" w:hAnsi="Times New Roman" w:cs="Times New Roman"/>
          <w:sz w:val="20"/>
          <w:szCs w:val="20"/>
        </w:rPr>
      </w:pPr>
    </w:p>
    <w:p w14:paraId="6BE3DF54" w14:textId="77777777" w:rsidR="001E4480" w:rsidRPr="00505B3A" w:rsidRDefault="001E4480" w:rsidP="00196B86">
      <w:pPr>
        <w:spacing w:line="276" w:lineRule="auto"/>
        <w:rPr>
          <w:rFonts w:ascii="Times New Roman" w:hAnsi="Times New Roman" w:cs="Times New Roman"/>
          <w:sz w:val="20"/>
          <w:szCs w:val="20"/>
        </w:rPr>
      </w:pPr>
    </w:p>
    <w:p w14:paraId="1FFB7EBF" w14:textId="77777777" w:rsidR="001E4480" w:rsidRPr="00505B3A" w:rsidRDefault="001E4480" w:rsidP="00196B86">
      <w:pPr>
        <w:spacing w:line="276" w:lineRule="auto"/>
        <w:rPr>
          <w:rFonts w:ascii="Times New Roman" w:hAnsi="Times New Roman" w:cs="Times New Roman"/>
          <w:sz w:val="20"/>
          <w:szCs w:val="20"/>
        </w:rPr>
      </w:pPr>
    </w:p>
    <w:p w14:paraId="0E3A2827" w14:textId="77777777" w:rsidR="001E4480" w:rsidRPr="00505B3A" w:rsidRDefault="001E4480" w:rsidP="00196B86">
      <w:pPr>
        <w:spacing w:line="276" w:lineRule="auto"/>
        <w:rPr>
          <w:rFonts w:ascii="Times New Roman" w:hAnsi="Times New Roman" w:cs="Times New Roman"/>
          <w:sz w:val="20"/>
          <w:szCs w:val="20"/>
        </w:rPr>
      </w:pPr>
    </w:p>
    <w:p w14:paraId="68230D93" w14:textId="77777777" w:rsidR="001E4480" w:rsidRPr="00505B3A" w:rsidRDefault="001E4480" w:rsidP="00196B86">
      <w:pPr>
        <w:spacing w:line="276" w:lineRule="auto"/>
        <w:rPr>
          <w:rFonts w:ascii="Times New Roman" w:hAnsi="Times New Roman" w:cs="Times New Roman"/>
          <w:sz w:val="20"/>
          <w:szCs w:val="20"/>
        </w:rPr>
      </w:pPr>
    </w:p>
    <w:p w14:paraId="23CC9D17" w14:textId="77777777" w:rsidR="001E4480" w:rsidRPr="00505B3A" w:rsidRDefault="001E4480" w:rsidP="00196B86">
      <w:pPr>
        <w:spacing w:line="276" w:lineRule="auto"/>
        <w:rPr>
          <w:rFonts w:ascii="Times New Roman" w:hAnsi="Times New Roman" w:cs="Times New Roman"/>
          <w:sz w:val="20"/>
          <w:szCs w:val="20"/>
        </w:rPr>
      </w:pPr>
    </w:p>
    <w:p w14:paraId="7BB34947" w14:textId="77777777" w:rsidR="001E4480" w:rsidRPr="00505B3A" w:rsidRDefault="001E4480" w:rsidP="00196B86">
      <w:pPr>
        <w:spacing w:line="276" w:lineRule="auto"/>
        <w:rPr>
          <w:rFonts w:ascii="Times New Roman" w:hAnsi="Times New Roman" w:cs="Times New Roman"/>
          <w:sz w:val="20"/>
          <w:szCs w:val="20"/>
        </w:rPr>
        <w:sectPr w:rsidR="001E4480" w:rsidRPr="00505B3A" w:rsidSect="00196B86">
          <w:pgSz w:w="16838" w:h="11906" w:orient="landscape"/>
          <w:pgMar w:top="1440" w:right="1440" w:bottom="1440" w:left="1440" w:header="708" w:footer="708" w:gutter="0"/>
          <w:cols w:space="708"/>
          <w:docGrid w:linePitch="360"/>
        </w:sectPr>
      </w:pPr>
    </w:p>
    <w:p w14:paraId="280F2567" w14:textId="77777777" w:rsidR="001E4480" w:rsidRPr="00505B3A" w:rsidRDefault="001E4480" w:rsidP="00196B86">
      <w:pPr>
        <w:spacing w:after="120" w:line="276" w:lineRule="auto"/>
        <w:rPr>
          <w:rFonts w:ascii="Times New Roman" w:hAnsi="Times New Roman" w:cs="Times New Roman"/>
          <w:sz w:val="20"/>
          <w:szCs w:val="20"/>
          <w:vertAlign w:val="superscript"/>
        </w:rPr>
      </w:pPr>
      <w:r w:rsidRPr="00505B3A">
        <w:rPr>
          <w:rFonts w:ascii="Times New Roman" w:hAnsi="Times New Roman" w:cs="Times New Roman"/>
          <w:sz w:val="20"/>
          <w:szCs w:val="20"/>
        </w:rPr>
        <w:lastRenderedPageBreak/>
        <w:t>Table S2 Energy of food and drink options, in kJ</w:t>
      </w:r>
      <w:r w:rsidRPr="00505B3A">
        <w:rPr>
          <w:rFonts w:ascii="Times New Roman" w:hAnsi="Times New Roman" w:cs="Times New Roman"/>
          <w:sz w:val="20"/>
          <w:szCs w:val="20"/>
          <w:vertAlign w:val="superscript"/>
        </w:rPr>
        <w:t>a</w:t>
      </w:r>
    </w:p>
    <w:tbl>
      <w:tblPr>
        <w:tblStyle w:val="GridTable2-Accent3"/>
        <w:tblW w:w="12641" w:type="dxa"/>
        <w:tblLook w:val="04A0" w:firstRow="1" w:lastRow="0" w:firstColumn="1" w:lastColumn="0" w:noHBand="0" w:noVBand="1"/>
      </w:tblPr>
      <w:tblGrid>
        <w:gridCol w:w="2239"/>
        <w:gridCol w:w="1193"/>
        <w:gridCol w:w="1308"/>
        <w:gridCol w:w="1308"/>
        <w:gridCol w:w="1315"/>
        <w:gridCol w:w="1315"/>
        <w:gridCol w:w="1315"/>
        <w:gridCol w:w="1324"/>
        <w:gridCol w:w="1324"/>
      </w:tblGrid>
      <w:tr w:rsidR="001E4480" w:rsidRPr="00505B3A" w14:paraId="1968449C" w14:textId="77777777" w:rsidTr="001F3798">
        <w:trPr>
          <w:cnfStyle w:val="100000000000" w:firstRow="1" w:lastRow="0" w:firstColumn="0" w:lastColumn="0" w:oddVBand="0" w:evenVBand="0" w:oddHBand="0"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2239" w:type="dxa"/>
            <w:tcBorders>
              <w:top w:val="single" w:sz="4" w:space="0" w:color="auto"/>
            </w:tcBorders>
            <w:hideMark/>
          </w:tcPr>
          <w:p w14:paraId="681A9697" w14:textId="77777777" w:rsidR="001E4480" w:rsidRPr="00505B3A" w:rsidRDefault="001E4480" w:rsidP="00D17073">
            <w:pPr>
              <w:spacing w:line="276"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 </w:t>
            </w:r>
          </w:p>
        </w:tc>
        <w:tc>
          <w:tcPr>
            <w:tcW w:w="1193" w:type="dxa"/>
            <w:tcBorders>
              <w:top w:val="single" w:sz="4" w:space="0" w:color="auto"/>
            </w:tcBorders>
            <w:hideMark/>
          </w:tcPr>
          <w:p w14:paraId="5F100535" w14:textId="77777777" w:rsidR="001E4480" w:rsidRPr="00505B3A" w:rsidRDefault="001E4480" w:rsidP="00D1707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w:t>
            </w:r>
          </w:p>
        </w:tc>
        <w:tc>
          <w:tcPr>
            <w:tcW w:w="1308" w:type="dxa"/>
            <w:tcBorders>
              <w:top w:val="single" w:sz="4" w:space="0" w:color="auto"/>
            </w:tcBorders>
            <w:hideMark/>
          </w:tcPr>
          <w:p w14:paraId="04A4A0BE" w14:textId="77777777" w:rsidR="001E4480" w:rsidRPr="00505B3A" w:rsidRDefault="001E4480" w:rsidP="00D1707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w:t>
            </w:r>
          </w:p>
        </w:tc>
        <w:tc>
          <w:tcPr>
            <w:tcW w:w="1308" w:type="dxa"/>
            <w:tcBorders>
              <w:top w:val="single" w:sz="4" w:space="0" w:color="auto"/>
            </w:tcBorders>
            <w:hideMark/>
          </w:tcPr>
          <w:p w14:paraId="3AB74E5F" w14:textId="77777777" w:rsidR="001E4480" w:rsidRPr="00505B3A" w:rsidRDefault="001E4480" w:rsidP="00D1707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w:t>
            </w:r>
          </w:p>
        </w:tc>
        <w:tc>
          <w:tcPr>
            <w:tcW w:w="1315" w:type="dxa"/>
            <w:tcBorders>
              <w:top w:val="single" w:sz="4" w:space="0" w:color="auto"/>
            </w:tcBorders>
            <w:hideMark/>
          </w:tcPr>
          <w:p w14:paraId="254678F1" w14:textId="77777777" w:rsidR="001E4480" w:rsidRPr="00505B3A" w:rsidRDefault="001E4480" w:rsidP="00D1707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w:t>
            </w:r>
          </w:p>
        </w:tc>
        <w:tc>
          <w:tcPr>
            <w:tcW w:w="1315" w:type="dxa"/>
            <w:tcBorders>
              <w:top w:val="single" w:sz="4" w:space="0" w:color="auto"/>
            </w:tcBorders>
            <w:hideMark/>
          </w:tcPr>
          <w:p w14:paraId="1B9A74A5" w14:textId="77777777" w:rsidR="001E4480" w:rsidRPr="00505B3A" w:rsidRDefault="001E4480" w:rsidP="00D1707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w:t>
            </w:r>
          </w:p>
        </w:tc>
        <w:tc>
          <w:tcPr>
            <w:tcW w:w="1315" w:type="dxa"/>
            <w:tcBorders>
              <w:top w:val="single" w:sz="4" w:space="0" w:color="auto"/>
            </w:tcBorders>
            <w:hideMark/>
          </w:tcPr>
          <w:p w14:paraId="0F798F2C" w14:textId="77777777" w:rsidR="001E4480" w:rsidRPr="00505B3A" w:rsidRDefault="001E4480" w:rsidP="00D1707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w:t>
            </w:r>
          </w:p>
        </w:tc>
        <w:tc>
          <w:tcPr>
            <w:tcW w:w="1324" w:type="dxa"/>
            <w:tcBorders>
              <w:top w:val="single" w:sz="4" w:space="0" w:color="auto"/>
            </w:tcBorders>
            <w:hideMark/>
          </w:tcPr>
          <w:p w14:paraId="45764B6C" w14:textId="77777777" w:rsidR="001E4480" w:rsidRPr="00505B3A" w:rsidRDefault="001E4480" w:rsidP="00D1707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7</w:t>
            </w:r>
          </w:p>
        </w:tc>
        <w:tc>
          <w:tcPr>
            <w:tcW w:w="1324" w:type="dxa"/>
            <w:tcBorders>
              <w:top w:val="single" w:sz="4" w:space="0" w:color="auto"/>
            </w:tcBorders>
            <w:hideMark/>
          </w:tcPr>
          <w:p w14:paraId="6638502A" w14:textId="77777777" w:rsidR="001E4480" w:rsidRPr="00505B3A" w:rsidRDefault="001E4480" w:rsidP="00D17073">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8</w:t>
            </w:r>
          </w:p>
        </w:tc>
      </w:tr>
      <w:tr w:rsidR="001E4480" w:rsidRPr="00505B3A" w14:paraId="46398584" w14:textId="77777777" w:rsidTr="001F3798">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2239" w:type="dxa"/>
            <w:hideMark/>
          </w:tcPr>
          <w:p w14:paraId="501CD6FC"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M&amp;Ms</w:t>
            </w:r>
          </w:p>
        </w:tc>
        <w:tc>
          <w:tcPr>
            <w:tcW w:w="1193" w:type="dxa"/>
            <w:hideMark/>
          </w:tcPr>
          <w:p w14:paraId="7D7051DE"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141</w:t>
            </w:r>
          </w:p>
        </w:tc>
        <w:tc>
          <w:tcPr>
            <w:tcW w:w="1308" w:type="dxa"/>
            <w:hideMark/>
          </w:tcPr>
          <w:p w14:paraId="5901A70F"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283</w:t>
            </w:r>
          </w:p>
        </w:tc>
        <w:tc>
          <w:tcPr>
            <w:tcW w:w="1308" w:type="dxa"/>
            <w:hideMark/>
          </w:tcPr>
          <w:p w14:paraId="2F72DC91"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566</w:t>
            </w:r>
          </w:p>
        </w:tc>
        <w:tc>
          <w:tcPr>
            <w:tcW w:w="1315" w:type="dxa"/>
            <w:hideMark/>
          </w:tcPr>
          <w:p w14:paraId="648472A7"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848</w:t>
            </w:r>
          </w:p>
        </w:tc>
        <w:tc>
          <w:tcPr>
            <w:tcW w:w="1315" w:type="dxa"/>
            <w:hideMark/>
          </w:tcPr>
          <w:p w14:paraId="482F518D"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1232</w:t>
            </w:r>
          </w:p>
        </w:tc>
        <w:tc>
          <w:tcPr>
            <w:tcW w:w="1315" w:type="dxa"/>
            <w:hideMark/>
          </w:tcPr>
          <w:p w14:paraId="5A5862BE"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1778</w:t>
            </w:r>
          </w:p>
        </w:tc>
        <w:tc>
          <w:tcPr>
            <w:tcW w:w="1324" w:type="dxa"/>
            <w:hideMark/>
          </w:tcPr>
          <w:p w14:paraId="0BD0E8AC"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2586</w:t>
            </w:r>
          </w:p>
        </w:tc>
        <w:tc>
          <w:tcPr>
            <w:tcW w:w="1324" w:type="dxa"/>
            <w:hideMark/>
          </w:tcPr>
          <w:p w14:paraId="687AB332"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3636</w:t>
            </w:r>
          </w:p>
        </w:tc>
      </w:tr>
      <w:tr w:rsidR="001E4480" w:rsidRPr="00505B3A" w14:paraId="58710BE6" w14:textId="77777777" w:rsidTr="001F3798">
        <w:trPr>
          <w:trHeight w:val="316"/>
        </w:trPr>
        <w:tc>
          <w:tcPr>
            <w:cnfStyle w:val="001000000000" w:firstRow="0" w:lastRow="0" w:firstColumn="1" w:lastColumn="0" w:oddVBand="0" w:evenVBand="0" w:oddHBand="0" w:evenHBand="0" w:firstRowFirstColumn="0" w:firstRowLastColumn="0" w:lastRowFirstColumn="0" w:lastRowLastColumn="0"/>
            <w:tcW w:w="2239" w:type="dxa"/>
            <w:hideMark/>
          </w:tcPr>
          <w:p w14:paraId="27C3F890"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Chocolate blocks</w:t>
            </w:r>
          </w:p>
        </w:tc>
        <w:tc>
          <w:tcPr>
            <w:tcW w:w="1193" w:type="dxa"/>
            <w:hideMark/>
          </w:tcPr>
          <w:p w14:paraId="24237D76"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248</w:t>
            </w:r>
          </w:p>
        </w:tc>
        <w:tc>
          <w:tcPr>
            <w:tcW w:w="1308" w:type="dxa"/>
            <w:hideMark/>
          </w:tcPr>
          <w:p w14:paraId="0090E6D9"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495</w:t>
            </w:r>
          </w:p>
        </w:tc>
        <w:tc>
          <w:tcPr>
            <w:tcW w:w="1308" w:type="dxa"/>
            <w:hideMark/>
          </w:tcPr>
          <w:p w14:paraId="51F4B12D"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765</w:t>
            </w:r>
          </w:p>
        </w:tc>
        <w:tc>
          <w:tcPr>
            <w:tcW w:w="1315" w:type="dxa"/>
            <w:hideMark/>
          </w:tcPr>
          <w:p w14:paraId="333DFAD8"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1035</w:t>
            </w:r>
          </w:p>
        </w:tc>
        <w:tc>
          <w:tcPr>
            <w:tcW w:w="1315" w:type="dxa"/>
            <w:hideMark/>
          </w:tcPr>
          <w:p w14:paraId="6BCCFA32"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1530</w:t>
            </w:r>
          </w:p>
        </w:tc>
        <w:tc>
          <w:tcPr>
            <w:tcW w:w="1315" w:type="dxa"/>
            <w:hideMark/>
          </w:tcPr>
          <w:p w14:paraId="31A7462D"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2025</w:t>
            </w:r>
          </w:p>
        </w:tc>
        <w:tc>
          <w:tcPr>
            <w:tcW w:w="1324" w:type="dxa"/>
            <w:hideMark/>
          </w:tcPr>
          <w:p w14:paraId="793C097B"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2520</w:t>
            </w:r>
          </w:p>
        </w:tc>
        <w:tc>
          <w:tcPr>
            <w:tcW w:w="1324" w:type="dxa"/>
            <w:hideMark/>
          </w:tcPr>
          <w:p w14:paraId="0F44AB6C"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3060</w:t>
            </w:r>
          </w:p>
        </w:tc>
      </w:tr>
      <w:tr w:rsidR="001E4480" w:rsidRPr="00505B3A" w14:paraId="42C28BD7" w14:textId="77777777" w:rsidTr="001F3798">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2239" w:type="dxa"/>
            <w:hideMark/>
          </w:tcPr>
          <w:p w14:paraId="03E26334"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Chocolate bar</w:t>
            </w:r>
          </w:p>
        </w:tc>
        <w:tc>
          <w:tcPr>
            <w:tcW w:w="1193" w:type="dxa"/>
            <w:hideMark/>
          </w:tcPr>
          <w:p w14:paraId="1F0483E8"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189</w:t>
            </w:r>
          </w:p>
        </w:tc>
        <w:tc>
          <w:tcPr>
            <w:tcW w:w="1308" w:type="dxa"/>
            <w:hideMark/>
          </w:tcPr>
          <w:p w14:paraId="0B450FBC"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321</w:t>
            </w:r>
          </w:p>
        </w:tc>
        <w:tc>
          <w:tcPr>
            <w:tcW w:w="1308" w:type="dxa"/>
            <w:hideMark/>
          </w:tcPr>
          <w:p w14:paraId="73795877"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435</w:t>
            </w:r>
          </w:p>
        </w:tc>
        <w:tc>
          <w:tcPr>
            <w:tcW w:w="1315" w:type="dxa"/>
            <w:hideMark/>
          </w:tcPr>
          <w:p w14:paraId="1143BDC7"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869</w:t>
            </w:r>
          </w:p>
        </w:tc>
        <w:tc>
          <w:tcPr>
            <w:tcW w:w="1315" w:type="dxa"/>
            <w:hideMark/>
          </w:tcPr>
          <w:p w14:paraId="6ED4282C"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1304</w:t>
            </w:r>
          </w:p>
        </w:tc>
        <w:tc>
          <w:tcPr>
            <w:tcW w:w="1315" w:type="dxa"/>
            <w:hideMark/>
          </w:tcPr>
          <w:p w14:paraId="5C16189E"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1739</w:t>
            </w:r>
          </w:p>
        </w:tc>
        <w:tc>
          <w:tcPr>
            <w:tcW w:w="1324" w:type="dxa"/>
            <w:hideMark/>
          </w:tcPr>
          <w:p w14:paraId="56BB5052"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217</w:t>
            </w:r>
            <w:r>
              <w:rPr>
                <w:rFonts w:ascii="Times New Roman" w:eastAsia="Times New Roman" w:hAnsi="Times New Roman" w:cs="Times New Roman"/>
                <w:color w:val="000000"/>
                <w:sz w:val="20"/>
                <w:szCs w:val="20"/>
                <w:lang w:eastAsia="en-AU"/>
              </w:rPr>
              <w:t>4</w:t>
            </w:r>
          </w:p>
        </w:tc>
        <w:tc>
          <w:tcPr>
            <w:tcW w:w="1324" w:type="dxa"/>
            <w:hideMark/>
          </w:tcPr>
          <w:p w14:paraId="6B053B58"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2646</w:t>
            </w:r>
          </w:p>
        </w:tc>
      </w:tr>
      <w:tr w:rsidR="001E4480" w:rsidRPr="00505B3A" w14:paraId="0EDE30EF" w14:textId="77777777" w:rsidTr="001F3798">
        <w:trPr>
          <w:trHeight w:val="378"/>
        </w:trPr>
        <w:tc>
          <w:tcPr>
            <w:cnfStyle w:val="001000000000" w:firstRow="0" w:lastRow="0" w:firstColumn="1" w:lastColumn="0" w:oddVBand="0" w:evenVBand="0" w:oddHBand="0" w:evenHBand="0" w:firstRowFirstColumn="0" w:firstRowLastColumn="0" w:lastRowFirstColumn="0" w:lastRowLastColumn="0"/>
            <w:tcW w:w="2239" w:type="dxa"/>
            <w:hideMark/>
          </w:tcPr>
          <w:p w14:paraId="3C7B8E19"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Sweet biscuits</w:t>
            </w:r>
          </w:p>
        </w:tc>
        <w:tc>
          <w:tcPr>
            <w:tcW w:w="1193" w:type="dxa"/>
            <w:hideMark/>
          </w:tcPr>
          <w:p w14:paraId="6B072A7F"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155</w:t>
            </w:r>
          </w:p>
        </w:tc>
        <w:tc>
          <w:tcPr>
            <w:tcW w:w="1308" w:type="dxa"/>
            <w:hideMark/>
          </w:tcPr>
          <w:p w14:paraId="0CF64D0A"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272</w:t>
            </w:r>
          </w:p>
        </w:tc>
        <w:tc>
          <w:tcPr>
            <w:tcW w:w="1308" w:type="dxa"/>
            <w:hideMark/>
          </w:tcPr>
          <w:p w14:paraId="5FF638B2"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543</w:t>
            </w:r>
          </w:p>
        </w:tc>
        <w:tc>
          <w:tcPr>
            <w:tcW w:w="1315" w:type="dxa"/>
            <w:hideMark/>
          </w:tcPr>
          <w:p w14:paraId="03E9EA1F"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815</w:t>
            </w:r>
          </w:p>
        </w:tc>
        <w:tc>
          <w:tcPr>
            <w:tcW w:w="1315" w:type="dxa"/>
            <w:hideMark/>
          </w:tcPr>
          <w:p w14:paraId="3FC7587D"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1086</w:t>
            </w:r>
          </w:p>
        </w:tc>
        <w:tc>
          <w:tcPr>
            <w:tcW w:w="1315" w:type="dxa"/>
            <w:hideMark/>
          </w:tcPr>
          <w:p w14:paraId="5D9A9A36"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1339</w:t>
            </w:r>
          </w:p>
        </w:tc>
        <w:tc>
          <w:tcPr>
            <w:tcW w:w="1324" w:type="dxa"/>
            <w:hideMark/>
          </w:tcPr>
          <w:p w14:paraId="0F1AEB8D"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1610</w:t>
            </w:r>
          </w:p>
        </w:tc>
        <w:tc>
          <w:tcPr>
            <w:tcW w:w="1324" w:type="dxa"/>
            <w:hideMark/>
          </w:tcPr>
          <w:p w14:paraId="16CB4336"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1901</w:t>
            </w:r>
          </w:p>
        </w:tc>
      </w:tr>
      <w:tr w:rsidR="001E4480" w:rsidRPr="00505B3A" w14:paraId="6A8D78C7" w14:textId="77777777" w:rsidTr="001F3798">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2239" w:type="dxa"/>
            <w:hideMark/>
          </w:tcPr>
          <w:p w14:paraId="7D07EAC8"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Caramel slices</w:t>
            </w:r>
          </w:p>
        </w:tc>
        <w:tc>
          <w:tcPr>
            <w:tcW w:w="1193" w:type="dxa"/>
            <w:hideMark/>
          </w:tcPr>
          <w:p w14:paraId="33C6F012"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398</w:t>
            </w:r>
          </w:p>
        </w:tc>
        <w:tc>
          <w:tcPr>
            <w:tcW w:w="1308" w:type="dxa"/>
            <w:hideMark/>
          </w:tcPr>
          <w:p w14:paraId="71F4AE4A"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657</w:t>
            </w:r>
          </w:p>
        </w:tc>
        <w:tc>
          <w:tcPr>
            <w:tcW w:w="1308" w:type="dxa"/>
            <w:hideMark/>
          </w:tcPr>
          <w:p w14:paraId="52CF3F39"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915</w:t>
            </w:r>
          </w:p>
        </w:tc>
        <w:tc>
          <w:tcPr>
            <w:tcW w:w="1315" w:type="dxa"/>
            <w:hideMark/>
          </w:tcPr>
          <w:p w14:paraId="73B94EBD"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1333</w:t>
            </w:r>
          </w:p>
        </w:tc>
        <w:tc>
          <w:tcPr>
            <w:tcW w:w="1315" w:type="dxa"/>
            <w:hideMark/>
          </w:tcPr>
          <w:p w14:paraId="270E8B1E"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1990</w:t>
            </w:r>
          </w:p>
        </w:tc>
        <w:tc>
          <w:tcPr>
            <w:tcW w:w="1315" w:type="dxa"/>
            <w:hideMark/>
          </w:tcPr>
          <w:p w14:paraId="73FBCB72"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2826</w:t>
            </w:r>
          </w:p>
        </w:tc>
        <w:tc>
          <w:tcPr>
            <w:tcW w:w="1324" w:type="dxa"/>
            <w:hideMark/>
          </w:tcPr>
          <w:p w14:paraId="1DB8D48B"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3343</w:t>
            </w:r>
          </w:p>
        </w:tc>
        <w:tc>
          <w:tcPr>
            <w:tcW w:w="1324" w:type="dxa"/>
            <w:hideMark/>
          </w:tcPr>
          <w:p w14:paraId="56BEA359"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4179</w:t>
            </w:r>
          </w:p>
        </w:tc>
      </w:tr>
      <w:tr w:rsidR="001E4480" w:rsidRPr="00505B3A" w14:paraId="76E8D47A" w14:textId="77777777" w:rsidTr="001F3798">
        <w:trPr>
          <w:trHeight w:val="358"/>
        </w:trPr>
        <w:tc>
          <w:tcPr>
            <w:cnfStyle w:val="001000000000" w:firstRow="0" w:lastRow="0" w:firstColumn="1" w:lastColumn="0" w:oddVBand="0" w:evenVBand="0" w:oddHBand="0" w:evenHBand="0" w:firstRowFirstColumn="0" w:firstRowLastColumn="0" w:lastRowFirstColumn="0" w:lastRowLastColumn="0"/>
            <w:tcW w:w="2239" w:type="dxa"/>
            <w:hideMark/>
          </w:tcPr>
          <w:p w14:paraId="505F5644"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Chocolate cake</w:t>
            </w:r>
          </w:p>
        </w:tc>
        <w:tc>
          <w:tcPr>
            <w:tcW w:w="1193" w:type="dxa"/>
            <w:hideMark/>
          </w:tcPr>
          <w:p w14:paraId="747D3EB9"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418</w:t>
            </w:r>
          </w:p>
        </w:tc>
        <w:tc>
          <w:tcPr>
            <w:tcW w:w="1308" w:type="dxa"/>
            <w:hideMark/>
          </w:tcPr>
          <w:p w14:paraId="03DC3F1D"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800</w:t>
            </w:r>
          </w:p>
        </w:tc>
        <w:tc>
          <w:tcPr>
            <w:tcW w:w="1308" w:type="dxa"/>
            <w:hideMark/>
          </w:tcPr>
          <w:p w14:paraId="336DF169"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1230</w:t>
            </w:r>
          </w:p>
        </w:tc>
        <w:tc>
          <w:tcPr>
            <w:tcW w:w="1315" w:type="dxa"/>
            <w:hideMark/>
          </w:tcPr>
          <w:p w14:paraId="1BD313A0"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1562</w:t>
            </w:r>
          </w:p>
        </w:tc>
        <w:tc>
          <w:tcPr>
            <w:tcW w:w="1315" w:type="dxa"/>
            <w:hideMark/>
          </w:tcPr>
          <w:p w14:paraId="0BA4A9BC"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2091</w:t>
            </w:r>
          </w:p>
        </w:tc>
        <w:tc>
          <w:tcPr>
            <w:tcW w:w="1315" w:type="dxa"/>
            <w:hideMark/>
          </w:tcPr>
          <w:p w14:paraId="47104526"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2804</w:t>
            </w:r>
          </w:p>
        </w:tc>
        <w:tc>
          <w:tcPr>
            <w:tcW w:w="1324" w:type="dxa"/>
            <w:hideMark/>
          </w:tcPr>
          <w:p w14:paraId="563990F4"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3518</w:t>
            </w:r>
          </w:p>
        </w:tc>
        <w:tc>
          <w:tcPr>
            <w:tcW w:w="1324" w:type="dxa"/>
            <w:hideMark/>
          </w:tcPr>
          <w:p w14:paraId="797ACBC9"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4600</w:t>
            </w:r>
          </w:p>
        </w:tc>
      </w:tr>
      <w:tr w:rsidR="001E4480" w:rsidRPr="00505B3A" w14:paraId="32140AB1" w14:textId="77777777" w:rsidTr="001F3798">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2239" w:type="dxa"/>
            <w:hideMark/>
          </w:tcPr>
          <w:p w14:paraId="5D2C5344"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Muffin</w:t>
            </w:r>
          </w:p>
        </w:tc>
        <w:tc>
          <w:tcPr>
            <w:tcW w:w="1193" w:type="dxa"/>
            <w:hideMark/>
          </w:tcPr>
          <w:p w14:paraId="088336CA"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187</w:t>
            </w:r>
          </w:p>
        </w:tc>
        <w:tc>
          <w:tcPr>
            <w:tcW w:w="1308" w:type="dxa"/>
            <w:hideMark/>
          </w:tcPr>
          <w:p w14:paraId="2CD9AA1E"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344</w:t>
            </w:r>
          </w:p>
        </w:tc>
        <w:tc>
          <w:tcPr>
            <w:tcW w:w="1308" w:type="dxa"/>
            <w:hideMark/>
          </w:tcPr>
          <w:p w14:paraId="3560065C"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827</w:t>
            </w:r>
          </w:p>
        </w:tc>
        <w:tc>
          <w:tcPr>
            <w:tcW w:w="1315" w:type="dxa"/>
            <w:hideMark/>
          </w:tcPr>
          <w:p w14:paraId="3FE0B982"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1638</w:t>
            </w:r>
          </w:p>
        </w:tc>
        <w:tc>
          <w:tcPr>
            <w:tcW w:w="1315" w:type="dxa"/>
            <w:hideMark/>
          </w:tcPr>
          <w:p w14:paraId="2B399202"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2371</w:t>
            </w:r>
          </w:p>
        </w:tc>
        <w:tc>
          <w:tcPr>
            <w:tcW w:w="1315" w:type="dxa"/>
            <w:hideMark/>
          </w:tcPr>
          <w:p w14:paraId="5AA33223"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3058</w:t>
            </w:r>
          </w:p>
        </w:tc>
        <w:tc>
          <w:tcPr>
            <w:tcW w:w="1324" w:type="dxa"/>
            <w:hideMark/>
          </w:tcPr>
          <w:p w14:paraId="41C759A2"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3588</w:t>
            </w:r>
          </w:p>
        </w:tc>
        <w:tc>
          <w:tcPr>
            <w:tcW w:w="1324" w:type="dxa"/>
            <w:hideMark/>
          </w:tcPr>
          <w:p w14:paraId="17C66B6E"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4758</w:t>
            </w:r>
          </w:p>
        </w:tc>
      </w:tr>
      <w:tr w:rsidR="001E4480" w:rsidRPr="00505B3A" w14:paraId="33706760" w14:textId="77777777" w:rsidTr="001F3798">
        <w:trPr>
          <w:trHeight w:val="358"/>
        </w:trPr>
        <w:tc>
          <w:tcPr>
            <w:cnfStyle w:val="001000000000" w:firstRow="0" w:lastRow="0" w:firstColumn="1" w:lastColumn="0" w:oddVBand="0" w:evenVBand="0" w:oddHBand="0" w:evenHBand="0" w:firstRowFirstColumn="0" w:firstRowLastColumn="0" w:lastRowFirstColumn="0" w:lastRowLastColumn="0"/>
            <w:tcW w:w="2239" w:type="dxa"/>
            <w:hideMark/>
          </w:tcPr>
          <w:p w14:paraId="45EAF6D3"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Banana bread</w:t>
            </w:r>
          </w:p>
        </w:tc>
        <w:tc>
          <w:tcPr>
            <w:tcW w:w="1193" w:type="dxa"/>
            <w:hideMark/>
          </w:tcPr>
          <w:p w14:paraId="620BE447"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446</w:t>
            </w:r>
          </w:p>
        </w:tc>
        <w:tc>
          <w:tcPr>
            <w:tcW w:w="1308" w:type="dxa"/>
            <w:hideMark/>
          </w:tcPr>
          <w:p w14:paraId="7D4159A5"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965</w:t>
            </w:r>
          </w:p>
        </w:tc>
        <w:tc>
          <w:tcPr>
            <w:tcW w:w="1308" w:type="dxa"/>
            <w:hideMark/>
          </w:tcPr>
          <w:p w14:paraId="4F1917AF"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1440</w:t>
            </w:r>
          </w:p>
        </w:tc>
        <w:tc>
          <w:tcPr>
            <w:tcW w:w="1315" w:type="dxa"/>
            <w:hideMark/>
          </w:tcPr>
          <w:p w14:paraId="10AE8173"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2232</w:t>
            </w:r>
          </w:p>
        </w:tc>
        <w:tc>
          <w:tcPr>
            <w:tcW w:w="1315" w:type="dxa"/>
            <w:hideMark/>
          </w:tcPr>
          <w:p w14:paraId="11A8C956"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2650</w:t>
            </w:r>
          </w:p>
        </w:tc>
        <w:tc>
          <w:tcPr>
            <w:tcW w:w="1315" w:type="dxa"/>
            <w:hideMark/>
          </w:tcPr>
          <w:p w14:paraId="13409055"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3182</w:t>
            </w:r>
          </w:p>
        </w:tc>
        <w:tc>
          <w:tcPr>
            <w:tcW w:w="1324" w:type="dxa"/>
            <w:hideMark/>
          </w:tcPr>
          <w:p w14:paraId="2EEDC72D"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3629</w:t>
            </w:r>
          </w:p>
        </w:tc>
        <w:tc>
          <w:tcPr>
            <w:tcW w:w="1324" w:type="dxa"/>
            <w:hideMark/>
          </w:tcPr>
          <w:p w14:paraId="72FEC8F6"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4176</w:t>
            </w:r>
          </w:p>
        </w:tc>
      </w:tr>
      <w:tr w:rsidR="001E4480" w:rsidRPr="00505B3A" w14:paraId="625A6BE7" w14:textId="77777777" w:rsidTr="001F3798">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2239" w:type="dxa"/>
            <w:hideMark/>
          </w:tcPr>
          <w:p w14:paraId="7A3A97D3"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Savoury biscuits</w:t>
            </w:r>
          </w:p>
        </w:tc>
        <w:tc>
          <w:tcPr>
            <w:tcW w:w="1193" w:type="dxa"/>
            <w:hideMark/>
          </w:tcPr>
          <w:p w14:paraId="34DF8492"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144</w:t>
            </w:r>
          </w:p>
        </w:tc>
        <w:tc>
          <w:tcPr>
            <w:tcW w:w="1308" w:type="dxa"/>
            <w:hideMark/>
          </w:tcPr>
          <w:p w14:paraId="7DEDA5E2"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247</w:t>
            </w:r>
          </w:p>
        </w:tc>
        <w:tc>
          <w:tcPr>
            <w:tcW w:w="1308" w:type="dxa"/>
            <w:hideMark/>
          </w:tcPr>
          <w:p w14:paraId="2101CEEE"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515</w:t>
            </w:r>
          </w:p>
        </w:tc>
        <w:tc>
          <w:tcPr>
            <w:tcW w:w="1315" w:type="dxa"/>
            <w:hideMark/>
          </w:tcPr>
          <w:p w14:paraId="5D6C55CE"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1051</w:t>
            </w:r>
          </w:p>
        </w:tc>
        <w:tc>
          <w:tcPr>
            <w:tcW w:w="1315" w:type="dxa"/>
            <w:hideMark/>
          </w:tcPr>
          <w:p w14:paraId="20249568"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1401</w:t>
            </w:r>
          </w:p>
        </w:tc>
        <w:tc>
          <w:tcPr>
            <w:tcW w:w="1315" w:type="dxa"/>
            <w:hideMark/>
          </w:tcPr>
          <w:p w14:paraId="36847AE4"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1936</w:t>
            </w:r>
          </w:p>
        </w:tc>
        <w:tc>
          <w:tcPr>
            <w:tcW w:w="1324" w:type="dxa"/>
            <w:hideMark/>
          </w:tcPr>
          <w:p w14:paraId="136B5AF1"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2678</w:t>
            </w:r>
          </w:p>
        </w:tc>
        <w:tc>
          <w:tcPr>
            <w:tcW w:w="1324" w:type="dxa"/>
            <w:hideMark/>
          </w:tcPr>
          <w:p w14:paraId="188C886D"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3584</w:t>
            </w:r>
          </w:p>
        </w:tc>
      </w:tr>
      <w:tr w:rsidR="001E4480" w:rsidRPr="00505B3A" w14:paraId="117E41BD" w14:textId="77777777" w:rsidTr="001F3798">
        <w:trPr>
          <w:trHeight w:val="358"/>
        </w:trPr>
        <w:tc>
          <w:tcPr>
            <w:cnfStyle w:val="001000000000" w:firstRow="0" w:lastRow="0" w:firstColumn="1" w:lastColumn="0" w:oddVBand="0" w:evenVBand="0" w:oddHBand="0" w:evenHBand="0" w:firstRowFirstColumn="0" w:firstRowLastColumn="0" w:lastRowFirstColumn="0" w:lastRowLastColumn="0"/>
            <w:tcW w:w="2239" w:type="dxa"/>
            <w:hideMark/>
          </w:tcPr>
          <w:p w14:paraId="41EA607F"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Potato crisps</w:t>
            </w:r>
          </w:p>
        </w:tc>
        <w:tc>
          <w:tcPr>
            <w:tcW w:w="1193" w:type="dxa"/>
            <w:hideMark/>
          </w:tcPr>
          <w:p w14:paraId="5784D156"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229</w:t>
            </w:r>
          </w:p>
        </w:tc>
        <w:tc>
          <w:tcPr>
            <w:tcW w:w="1308" w:type="dxa"/>
            <w:hideMark/>
          </w:tcPr>
          <w:p w14:paraId="1D5FAAFC"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458</w:t>
            </w:r>
          </w:p>
        </w:tc>
        <w:tc>
          <w:tcPr>
            <w:tcW w:w="1308" w:type="dxa"/>
            <w:hideMark/>
          </w:tcPr>
          <w:p w14:paraId="7A2F37BF"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687</w:t>
            </w:r>
          </w:p>
        </w:tc>
        <w:tc>
          <w:tcPr>
            <w:tcW w:w="1315" w:type="dxa"/>
            <w:hideMark/>
          </w:tcPr>
          <w:p w14:paraId="007A8F0E"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916</w:t>
            </w:r>
          </w:p>
        </w:tc>
        <w:tc>
          <w:tcPr>
            <w:tcW w:w="1315" w:type="dxa"/>
            <w:hideMark/>
          </w:tcPr>
          <w:p w14:paraId="78CEB884"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1374</w:t>
            </w:r>
          </w:p>
        </w:tc>
        <w:tc>
          <w:tcPr>
            <w:tcW w:w="1315" w:type="dxa"/>
            <w:hideMark/>
          </w:tcPr>
          <w:p w14:paraId="2D899525"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1924</w:t>
            </w:r>
          </w:p>
        </w:tc>
        <w:tc>
          <w:tcPr>
            <w:tcW w:w="1324" w:type="dxa"/>
            <w:hideMark/>
          </w:tcPr>
          <w:p w14:paraId="122B6EC2"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2794</w:t>
            </w:r>
          </w:p>
        </w:tc>
        <w:tc>
          <w:tcPr>
            <w:tcW w:w="1324" w:type="dxa"/>
            <w:hideMark/>
          </w:tcPr>
          <w:p w14:paraId="2744B270"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4030</w:t>
            </w:r>
          </w:p>
        </w:tc>
      </w:tr>
      <w:tr w:rsidR="001E4480" w:rsidRPr="00505B3A" w14:paraId="5D9F50EE" w14:textId="77777777" w:rsidTr="001F3798">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2239" w:type="dxa"/>
            <w:hideMark/>
          </w:tcPr>
          <w:p w14:paraId="33ACBB57"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Pizza</w:t>
            </w:r>
          </w:p>
        </w:tc>
        <w:tc>
          <w:tcPr>
            <w:tcW w:w="1193" w:type="dxa"/>
            <w:hideMark/>
          </w:tcPr>
          <w:p w14:paraId="049BBD9E"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589</w:t>
            </w:r>
          </w:p>
        </w:tc>
        <w:tc>
          <w:tcPr>
            <w:tcW w:w="1308" w:type="dxa"/>
            <w:hideMark/>
          </w:tcPr>
          <w:p w14:paraId="65C61509"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1121</w:t>
            </w:r>
          </w:p>
        </w:tc>
        <w:tc>
          <w:tcPr>
            <w:tcW w:w="1308" w:type="dxa"/>
            <w:hideMark/>
          </w:tcPr>
          <w:p w14:paraId="7B21F4C6"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1729</w:t>
            </w:r>
          </w:p>
        </w:tc>
        <w:tc>
          <w:tcPr>
            <w:tcW w:w="1315" w:type="dxa"/>
            <w:hideMark/>
          </w:tcPr>
          <w:p w14:paraId="60B84F75"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2347</w:t>
            </w:r>
          </w:p>
        </w:tc>
        <w:tc>
          <w:tcPr>
            <w:tcW w:w="1315" w:type="dxa"/>
            <w:hideMark/>
          </w:tcPr>
          <w:p w14:paraId="19CD1B57"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3002</w:t>
            </w:r>
          </w:p>
        </w:tc>
        <w:tc>
          <w:tcPr>
            <w:tcW w:w="1315" w:type="dxa"/>
            <w:hideMark/>
          </w:tcPr>
          <w:p w14:paraId="6C9E984B"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3553</w:t>
            </w:r>
          </w:p>
        </w:tc>
        <w:tc>
          <w:tcPr>
            <w:tcW w:w="1324" w:type="dxa"/>
            <w:hideMark/>
          </w:tcPr>
          <w:p w14:paraId="1B455E39"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4199</w:t>
            </w:r>
          </w:p>
        </w:tc>
        <w:tc>
          <w:tcPr>
            <w:tcW w:w="1324" w:type="dxa"/>
            <w:hideMark/>
          </w:tcPr>
          <w:p w14:paraId="4F3C769D"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4779</w:t>
            </w:r>
          </w:p>
        </w:tc>
      </w:tr>
      <w:tr w:rsidR="001E4480" w:rsidRPr="00505B3A" w14:paraId="79BFE3A9" w14:textId="77777777" w:rsidTr="001F3798">
        <w:trPr>
          <w:trHeight w:val="375"/>
        </w:trPr>
        <w:tc>
          <w:tcPr>
            <w:cnfStyle w:val="001000000000" w:firstRow="0" w:lastRow="0" w:firstColumn="1" w:lastColumn="0" w:oddVBand="0" w:evenVBand="0" w:oddHBand="0" w:evenHBand="0" w:firstRowFirstColumn="0" w:firstRowLastColumn="0" w:lastRowFirstColumn="0" w:lastRowLastColumn="0"/>
            <w:tcW w:w="2239" w:type="dxa"/>
            <w:hideMark/>
          </w:tcPr>
          <w:p w14:paraId="43F0A9E1"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Nugget</w:t>
            </w:r>
          </w:p>
        </w:tc>
        <w:tc>
          <w:tcPr>
            <w:tcW w:w="1193" w:type="dxa"/>
            <w:hideMark/>
          </w:tcPr>
          <w:p w14:paraId="02B1FA67"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210</w:t>
            </w:r>
          </w:p>
        </w:tc>
        <w:tc>
          <w:tcPr>
            <w:tcW w:w="1308" w:type="dxa"/>
            <w:hideMark/>
          </w:tcPr>
          <w:p w14:paraId="00DFF6D9"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630</w:t>
            </w:r>
          </w:p>
        </w:tc>
        <w:tc>
          <w:tcPr>
            <w:tcW w:w="1308" w:type="dxa"/>
            <w:hideMark/>
          </w:tcPr>
          <w:p w14:paraId="2B0D8381"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1260</w:t>
            </w:r>
          </w:p>
        </w:tc>
        <w:tc>
          <w:tcPr>
            <w:tcW w:w="1315" w:type="dxa"/>
            <w:hideMark/>
          </w:tcPr>
          <w:p w14:paraId="407ABDD4"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1680</w:t>
            </w:r>
          </w:p>
        </w:tc>
        <w:tc>
          <w:tcPr>
            <w:tcW w:w="1315" w:type="dxa"/>
            <w:hideMark/>
          </w:tcPr>
          <w:p w14:paraId="3FD15022"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2520</w:t>
            </w:r>
          </w:p>
        </w:tc>
        <w:tc>
          <w:tcPr>
            <w:tcW w:w="1315" w:type="dxa"/>
            <w:hideMark/>
          </w:tcPr>
          <w:p w14:paraId="5BFC0FE7"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3360</w:t>
            </w:r>
          </w:p>
        </w:tc>
        <w:tc>
          <w:tcPr>
            <w:tcW w:w="1324" w:type="dxa"/>
            <w:hideMark/>
          </w:tcPr>
          <w:p w14:paraId="6FFAEBCE"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4200</w:t>
            </w:r>
          </w:p>
        </w:tc>
        <w:tc>
          <w:tcPr>
            <w:tcW w:w="1324" w:type="dxa"/>
            <w:hideMark/>
          </w:tcPr>
          <w:p w14:paraId="08352457"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5040</w:t>
            </w:r>
          </w:p>
        </w:tc>
      </w:tr>
      <w:tr w:rsidR="001E4480" w:rsidRPr="00505B3A" w14:paraId="31B70092" w14:textId="77777777" w:rsidTr="001F3798">
        <w:trPr>
          <w:cnfStyle w:val="000000100000" w:firstRow="0" w:lastRow="0" w:firstColumn="0" w:lastColumn="0" w:oddVBand="0" w:evenVBand="0" w:oddHBand="1"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2239" w:type="dxa"/>
            <w:hideMark/>
          </w:tcPr>
          <w:p w14:paraId="518DC43A"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Hot chips</w:t>
            </w:r>
          </w:p>
        </w:tc>
        <w:tc>
          <w:tcPr>
            <w:tcW w:w="1193" w:type="dxa"/>
            <w:hideMark/>
          </w:tcPr>
          <w:p w14:paraId="46ADCC65"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144</w:t>
            </w:r>
          </w:p>
        </w:tc>
        <w:tc>
          <w:tcPr>
            <w:tcW w:w="1308" w:type="dxa"/>
            <w:hideMark/>
          </w:tcPr>
          <w:p w14:paraId="14872B0A"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288</w:t>
            </w:r>
          </w:p>
        </w:tc>
        <w:tc>
          <w:tcPr>
            <w:tcW w:w="1308" w:type="dxa"/>
            <w:hideMark/>
          </w:tcPr>
          <w:p w14:paraId="208AEB23"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432</w:t>
            </w:r>
          </w:p>
        </w:tc>
        <w:tc>
          <w:tcPr>
            <w:tcW w:w="1315" w:type="dxa"/>
            <w:hideMark/>
          </w:tcPr>
          <w:p w14:paraId="0C6B62A7"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576</w:t>
            </w:r>
          </w:p>
        </w:tc>
        <w:tc>
          <w:tcPr>
            <w:tcW w:w="1315" w:type="dxa"/>
            <w:hideMark/>
          </w:tcPr>
          <w:p w14:paraId="0EB45858"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749</w:t>
            </w:r>
          </w:p>
        </w:tc>
        <w:tc>
          <w:tcPr>
            <w:tcW w:w="1315" w:type="dxa"/>
            <w:hideMark/>
          </w:tcPr>
          <w:p w14:paraId="37ADD9DF"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979</w:t>
            </w:r>
          </w:p>
        </w:tc>
        <w:tc>
          <w:tcPr>
            <w:tcW w:w="1324" w:type="dxa"/>
            <w:hideMark/>
          </w:tcPr>
          <w:p w14:paraId="238C18CE"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1273</w:t>
            </w:r>
          </w:p>
        </w:tc>
        <w:tc>
          <w:tcPr>
            <w:tcW w:w="1324" w:type="dxa"/>
            <w:hideMark/>
          </w:tcPr>
          <w:p w14:paraId="50A053AD"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1653</w:t>
            </w:r>
          </w:p>
        </w:tc>
      </w:tr>
      <w:tr w:rsidR="001E4480" w:rsidRPr="00505B3A" w14:paraId="6B5475B8" w14:textId="77777777" w:rsidTr="001F3798">
        <w:trPr>
          <w:trHeight w:val="358"/>
        </w:trPr>
        <w:tc>
          <w:tcPr>
            <w:cnfStyle w:val="001000000000" w:firstRow="0" w:lastRow="0" w:firstColumn="1" w:lastColumn="0" w:oddVBand="0" w:evenVBand="0" w:oddHBand="0" w:evenHBand="0" w:firstRowFirstColumn="0" w:firstRowLastColumn="0" w:lastRowFirstColumn="0" w:lastRowLastColumn="0"/>
            <w:tcW w:w="2239" w:type="dxa"/>
            <w:hideMark/>
          </w:tcPr>
          <w:p w14:paraId="549DAA05"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SSB cup/glass</w:t>
            </w:r>
          </w:p>
        </w:tc>
        <w:tc>
          <w:tcPr>
            <w:tcW w:w="1193" w:type="dxa"/>
            <w:hideMark/>
          </w:tcPr>
          <w:p w14:paraId="3F905882"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135</w:t>
            </w:r>
          </w:p>
        </w:tc>
        <w:tc>
          <w:tcPr>
            <w:tcW w:w="1308" w:type="dxa"/>
            <w:hideMark/>
          </w:tcPr>
          <w:p w14:paraId="1FA05323"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270</w:t>
            </w:r>
          </w:p>
        </w:tc>
        <w:tc>
          <w:tcPr>
            <w:tcW w:w="1308" w:type="dxa"/>
            <w:hideMark/>
          </w:tcPr>
          <w:p w14:paraId="64A22C5F"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405</w:t>
            </w:r>
          </w:p>
        </w:tc>
        <w:tc>
          <w:tcPr>
            <w:tcW w:w="1315" w:type="dxa"/>
            <w:hideMark/>
          </w:tcPr>
          <w:p w14:paraId="3C8D1D5E"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540</w:t>
            </w:r>
          </w:p>
        </w:tc>
        <w:tc>
          <w:tcPr>
            <w:tcW w:w="1315" w:type="dxa"/>
            <w:hideMark/>
          </w:tcPr>
          <w:p w14:paraId="0CAC655C"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675</w:t>
            </w:r>
          </w:p>
        </w:tc>
        <w:tc>
          <w:tcPr>
            <w:tcW w:w="1315" w:type="dxa"/>
            <w:hideMark/>
          </w:tcPr>
          <w:p w14:paraId="4CB93577"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810</w:t>
            </w:r>
          </w:p>
        </w:tc>
        <w:tc>
          <w:tcPr>
            <w:tcW w:w="1324" w:type="dxa"/>
            <w:hideMark/>
          </w:tcPr>
          <w:p w14:paraId="7844F529"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945</w:t>
            </w:r>
          </w:p>
        </w:tc>
        <w:tc>
          <w:tcPr>
            <w:tcW w:w="1324" w:type="dxa"/>
            <w:hideMark/>
          </w:tcPr>
          <w:p w14:paraId="087E2B6C" w14:textId="77777777" w:rsidR="001E4480" w:rsidRPr="00505B3A" w:rsidRDefault="001E4480" w:rsidP="0039621F">
            <w:pPr>
              <w:spacing w:line="360" w:lineRule="auto"/>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1080</w:t>
            </w:r>
          </w:p>
        </w:tc>
      </w:tr>
      <w:tr w:rsidR="001E4480" w:rsidRPr="00505B3A" w14:paraId="6B6ABB4C" w14:textId="77777777" w:rsidTr="001F3798">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2239" w:type="dxa"/>
            <w:hideMark/>
          </w:tcPr>
          <w:p w14:paraId="2235097C" w14:textId="77777777" w:rsidR="001E4480" w:rsidRPr="00505B3A" w:rsidRDefault="001E4480" w:rsidP="0039621F">
            <w:pPr>
              <w:spacing w:line="360" w:lineRule="auto"/>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SSB bottle/can</w:t>
            </w:r>
          </w:p>
        </w:tc>
        <w:tc>
          <w:tcPr>
            <w:tcW w:w="1193" w:type="dxa"/>
            <w:hideMark/>
          </w:tcPr>
          <w:p w14:paraId="67B9946A"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225</w:t>
            </w:r>
          </w:p>
        </w:tc>
        <w:tc>
          <w:tcPr>
            <w:tcW w:w="1308" w:type="dxa"/>
            <w:hideMark/>
          </w:tcPr>
          <w:p w14:paraId="557F9374"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338</w:t>
            </w:r>
          </w:p>
        </w:tc>
        <w:tc>
          <w:tcPr>
            <w:tcW w:w="1308" w:type="dxa"/>
            <w:hideMark/>
          </w:tcPr>
          <w:p w14:paraId="1A48A707"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450</w:t>
            </w:r>
          </w:p>
        </w:tc>
        <w:tc>
          <w:tcPr>
            <w:tcW w:w="1315" w:type="dxa"/>
            <w:hideMark/>
          </w:tcPr>
          <w:p w14:paraId="703C81DF"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540</w:t>
            </w:r>
          </w:p>
        </w:tc>
        <w:tc>
          <w:tcPr>
            <w:tcW w:w="1315" w:type="dxa"/>
            <w:hideMark/>
          </w:tcPr>
          <w:p w14:paraId="5C4F290B"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675</w:t>
            </w:r>
          </w:p>
        </w:tc>
        <w:tc>
          <w:tcPr>
            <w:tcW w:w="1315" w:type="dxa"/>
            <w:hideMark/>
          </w:tcPr>
          <w:p w14:paraId="63E66D86"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1080</w:t>
            </w:r>
          </w:p>
        </w:tc>
        <w:tc>
          <w:tcPr>
            <w:tcW w:w="1324" w:type="dxa"/>
            <w:hideMark/>
          </w:tcPr>
          <w:p w14:paraId="1A04A86A"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w:t>
            </w:r>
          </w:p>
        </w:tc>
        <w:tc>
          <w:tcPr>
            <w:tcW w:w="1324" w:type="dxa"/>
            <w:hideMark/>
          </w:tcPr>
          <w:p w14:paraId="3FBDB237" w14:textId="77777777" w:rsidR="001E4480" w:rsidRPr="00505B3A" w:rsidRDefault="001E4480" w:rsidP="0039621F">
            <w:pPr>
              <w:spacing w:line="360" w:lineRule="auto"/>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AU"/>
              </w:rPr>
            </w:pPr>
            <w:r w:rsidRPr="00505B3A">
              <w:rPr>
                <w:rFonts w:ascii="Times New Roman" w:eastAsia="Times New Roman" w:hAnsi="Times New Roman" w:cs="Times New Roman"/>
                <w:color w:val="000000"/>
                <w:sz w:val="20"/>
                <w:szCs w:val="20"/>
                <w:lang w:eastAsia="en-AU"/>
              </w:rPr>
              <w:t>-</w:t>
            </w:r>
          </w:p>
        </w:tc>
      </w:tr>
    </w:tbl>
    <w:p w14:paraId="78A05236" w14:textId="77777777" w:rsidR="001E4480" w:rsidRDefault="001E4480" w:rsidP="00D17073">
      <w:pPr>
        <w:spacing w:line="276" w:lineRule="auto"/>
        <w:rPr>
          <w:rFonts w:ascii="Times New Roman" w:hAnsi="Times New Roman" w:cs="Times New Roman"/>
          <w:sz w:val="20"/>
          <w:szCs w:val="20"/>
        </w:rPr>
      </w:pPr>
      <w:r w:rsidRPr="00505B3A">
        <w:rPr>
          <w:rFonts w:ascii="Times New Roman" w:hAnsi="Times New Roman" w:cs="Times New Roman"/>
          <w:sz w:val="20"/>
          <w:szCs w:val="20"/>
          <w:vertAlign w:val="superscript"/>
        </w:rPr>
        <w:t>a</w:t>
      </w:r>
      <w:r w:rsidRPr="00505B3A">
        <w:rPr>
          <w:rFonts w:ascii="Times New Roman" w:hAnsi="Times New Roman" w:cs="Times New Roman"/>
          <w:sz w:val="20"/>
          <w:szCs w:val="20"/>
        </w:rPr>
        <w:t xml:space="preserve">Energy calculated </w:t>
      </w:r>
      <w:r>
        <w:rPr>
          <w:rFonts w:ascii="Times New Roman" w:hAnsi="Times New Roman" w:cs="Times New Roman"/>
          <w:sz w:val="20"/>
          <w:szCs w:val="20"/>
        </w:rPr>
        <w:t>based on</w:t>
      </w:r>
      <w:r w:rsidRPr="00505B3A">
        <w:rPr>
          <w:rFonts w:ascii="Times New Roman" w:hAnsi="Times New Roman" w:cs="Times New Roman"/>
          <w:sz w:val="20"/>
          <w:szCs w:val="20"/>
        </w:rPr>
        <w:t xml:space="preserve"> </w:t>
      </w:r>
      <w:r>
        <w:rPr>
          <w:rFonts w:ascii="Times New Roman" w:hAnsi="Times New Roman" w:cs="Times New Roman"/>
          <w:sz w:val="20"/>
          <w:szCs w:val="20"/>
        </w:rPr>
        <w:t xml:space="preserve">the </w:t>
      </w:r>
      <w:r w:rsidRPr="00505B3A">
        <w:rPr>
          <w:rFonts w:ascii="Times New Roman" w:hAnsi="Times New Roman" w:cs="Times New Roman"/>
          <w:sz w:val="20"/>
          <w:szCs w:val="20"/>
        </w:rPr>
        <w:t>nutrition information panel on food packages.</w:t>
      </w:r>
    </w:p>
    <w:p w14:paraId="397EC858" w14:textId="77777777" w:rsidR="001E4480" w:rsidRDefault="001E4480" w:rsidP="00D17073">
      <w:pPr>
        <w:spacing w:line="276" w:lineRule="auto"/>
        <w:rPr>
          <w:rFonts w:ascii="Times New Roman" w:hAnsi="Times New Roman" w:cs="Times New Roman"/>
          <w:sz w:val="20"/>
          <w:szCs w:val="20"/>
        </w:rPr>
        <w:sectPr w:rsidR="001E4480" w:rsidSect="00196B86">
          <w:pgSz w:w="16838" w:h="11906" w:orient="landscape"/>
          <w:pgMar w:top="1440" w:right="1440" w:bottom="1440" w:left="1440" w:header="708" w:footer="708" w:gutter="0"/>
          <w:cols w:space="708"/>
          <w:docGrid w:linePitch="360"/>
        </w:sectPr>
      </w:pPr>
    </w:p>
    <w:p w14:paraId="4FD8B302" w14:textId="77777777" w:rsidR="001E4480" w:rsidRDefault="001E4480" w:rsidP="00D17073">
      <w:pPr>
        <w:spacing w:line="276" w:lineRule="auto"/>
        <w:rPr>
          <w:rFonts w:ascii="Times New Roman" w:hAnsi="Times New Roman" w:cs="Times New Roman"/>
          <w:sz w:val="20"/>
          <w:szCs w:val="20"/>
        </w:rPr>
      </w:pPr>
      <w:r>
        <w:rPr>
          <w:rFonts w:ascii="Times New Roman" w:hAnsi="Times New Roman" w:cs="Times New Roman"/>
          <w:sz w:val="20"/>
          <w:szCs w:val="20"/>
        </w:rPr>
        <w:lastRenderedPageBreak/>
        <w:t>References</w:t>
      </w:r>
    </w:p>
    <w:p w14:paraId="475821CD" w14:textId="1385E631" w:rsidR="001E4480" w:rsidRPr="009B442B" w:rsidRDefault="001E4480" w:rsidP="00F23302">
      <w:pPr>
        <w:pStyle w:val="EndNoteBibliography"/>
        <w:rPr>
          <w:rFonts w:ascii="Times New Roman" w:hAnsi="Times New Roman" w:cs="Times New Roman"/>
          <w:sz w:val="20"/>
          <w:szCs w:val="20"/>
        </w:rPr>
      </w:pPr>
      <w:r w:rsidRPr="009B442B">
        <w:rPr>
          <w:rFonts w:ascii="Times New Roman" w:hAnsi="Times New Roman" w:cs="Times New Roman"/>
          <w:sz w:val="20"/>
          <w:szCs w:val="20"/>
        </w:rPr>
        <w:t>1.</w:t>
      </w:r>
      <w:r w:rsidR="009B442B">
        <w:rPr>
          <w:rFonts w:ascii="Times New Roman" w:hAnsi="Times New Roman" w:cs="Times New Roman"/>
          <w:sz w:val="20"/>
          <w:szCs w:val="20"/>
        </w:rPr>
        <w:t xml:space="preserve"> </w:t>
      </w:r>
      <w:r w:rsidRPr="009B442B">
        <w:rPr>
          <w:rFonts w:ascii="Times New Roman" w:hAnsi="Times New Roman" w:cs="Times New Roman"/>
          <w:sz w:val="20"/>
          <w:szCs w:val="20"/>
        </w:rPr>
        <w:t>Zheng M, Rangan A, Meertens B, Wu JHY. Changes in Typical Portion Sizes of Commonly Consumed Discretionary Foods among Australian Adults from 1995 to 2011-2012. Nutrients. 2017;9(6).</w:t>
      </w:r>
    </w:p>
    <w:p w14:paraId="1B1599A8" w14:textId="168E44F8" w:rsidR="001E4480" w:rsidRPr="009B442B" w:rsidRDefault="001E4480" w:rsidP="00F23302">
      <w:pPr>
        <w:pStyle w:val="EndNoteBibliography"/>
        <w:rPr>
          <w:rFonts w:ascii="Times New Roman" w:hAnsi="Times New Roman" w:cs="Times New Roman"/>
          <w:sz w:val="20"/>
          <w:szCs w:val="20"/>
        </w:rPr>
      </w:pPr>
      <w:r w:rsidRPr="009B442B">
        <w:rPr>
          <w:rFonts w:ascii="Times New Roman" w:hAnsi="Times New Roman" w:cs="Times New Roman"/>
          <w:sz w:val="20"/>
          <w:szCs w:val="20"/>
        </w:rPr>
        <w:t>2.</w:t>
      </w:r>
      <w:r w:rsidR="009B442B">
        <w:rPr>
          <w:rFonts w:ascii="Times New Roman" w:hAnsi="Times New Roman" w:cs="Times New Roman"/>
          <w:sz w:val="20"/>
          <w:szCs w:val="20"/>
        </w:rPr>
        <w:t xml:space="preserve"> </w:t>
      </w:r>
      <w:r w:rsidRPr="009B442B">
        <w:rPr>
          <w:rFonts w:ascii="Times New Roman" w:hAnsi="Times New Roman" w:cs="Times New Roman"/>
          <w:sz w:val="20"/>
          <w:szCs w:val="20"/>
        </w:rPr>
        <w:t>Kerameas K, Vartanian LR, Herman CP, Polivy J. The effect of portion size and unit size on food intake: Unit bias or segmentation effect? Health Psychol. 2015;34(6):670-</w:t>
      </w:r>
      <w:r w:rsidR="0081600D">
        <w:rPr>
          <w:rFonts w:ascii="Times New Roman" w:hAnsi="Times New Roman" w:cs="Times New Roman"/>
          <w:sz w:val="20"/>
          <w:szCs w:val="20"/>
        </w:rPr>
        <w:t>67</w:t>
      </w:r>
      <w:r w:rsidRPr="009B442B">
        <w:rPr>
          <w:rFonts w:ascii="Times New Roman" w:hAnsi="Times New Roman" w:cs="Times New Roman"/>
          <w:sz w:val="20"/>
          <w:szCs w:val="20"/>
        </w:rPr>
        <w:t>6.</w:t>
      </w:r>
    </w:p>
    <w:p w14:paraId="26B46FE4" w14:textId="77777777" w:rsidR="001E4480" w:rsidRPr="00505B3A" w:rsidRDefault="001E4480" w:rsidP="00D17073">
      <w:pPr>
        <w:spacing w:line="276" w:lineRule="auto"/>
        <w:rPr>
          <w:rFonts w:ascii="Times New Roman" w:hAnsi="Times New Roman" w:cs="Times New Roman"/>
          <w:sz w:val="20"/>
          <w:szCs w:val="20"/>
        </w:rPr>
      </w:pPr>
    </w:p>
    <w:p w14:paraId="73353798" w14:textId="77777777" w:rsidR="00312BD0" w:rsidRDefault="00312BD0"/>
    <w:sectPr w:rsidR="00312BD0" w:rsidSect="00862E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D3614"/>
    <w:multiLevelType w:val="hybridMultilevel"/>
    <w:tmpl w:val="CCC8A7AA"/>
    <w:lvl w:ilvl="0" w:tplc="02FA9AC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C333120"/>
    <w:multiLevelType w:val="hybridMultilevel"/>
    <w:tmpl w:val="B96AA1AC"/>
    <w:lvl w:ilvl="0" w:tplc="D7B49A2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909534435">
    <w:abstractNumId w:val="1"/>
  </w:num>
  <w:num w:numId="2" w16cid:durableId="334647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E4480"/>
    <w:rsid w:val="001E4480"/>
    <w:rsid w:val="00312BD0"/>
    <w:rsid w:val="0081600D"/>
    <w:rsid w:val="009B442B"/>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86D69"/>
  <w15:chartTrackingRefBased/>
  <w15:docId w15:val="{2FD1FA5D-63A9-4C7A-B026-C90C3B8A3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4480"/>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E4480"/>
    <w:rPr>
      <w:sz w:val="16"/>
      <w:szCs w:val="16"/>
    </w:rPr>
  </w:style>
  <w:style w:type="paragraph" w:styleId="CommentText">
    <w:name w:val="annotation text"/>
    <w:basedOn w:val="Normal"/>
    <w:link w:val="CommentTextChar"/>
    <w:uiPriority w:val="99"/>
    <w:unhideWhenUsed/>
    <w:rsid w:val="001E4480"/>
    <w:rPr>
      <w:sz w:val="20"/>
      <w:szCs w:val="20"/>
    </w:rPr>
  </w:style>
  <w:style w:type="character" w:customStyle="1" w:styleId="CommentTextChar">
    <w:name w:val="Comment Text Char"/>
    <w:basedOn w:val="DefaultParagraphFont"/>
    <w:link w:val="CommentText"/>
    <w:uiPriority w:val="99"/>
    <w:rsid w:val="001E4480"/>
    <w:rPr>
      <w:sz w:val="20"/>
      <w:szCs w:val="20"/>
    </w:rPr>
  </w:style>
  <w:style w:type="paragraph" w:styleId="ListParagraph">
    <w:name w:val="List Paragraph"/>
    <w:basedOn w:val="Normal"/>
    <w:uiPriority w:val="34"/>
    <w:qFormat/>
    <w:rsid w:val="001E4480"/>
    <w:pPr>
      <w:ind w:left="720"/>
      <w:contextualSpacing/>
    </w:pPr>
  </w:style>
  <w:style w:type="table" w:styleId="GridTable2-Accent1">
    <w:name w:val="Grid Table 2 Accent 1"/>
    <w:basedOn w:val="TableNormal"/>
    <w:uiPriority w:val="47"/>
    <w:rsid w:val="001E4480"/>
    <w:pPr>
      <w:spacing w:after="0" w:line="240" w:lineRule="auto"/>
    </w:pPr>
    <w:rPr>
      <w:rFonts w:eastAsiaTheme="minorHAnsi"/>
      <w:lang w:eastAsia="en-US"/>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2-Accent3">
    <w:name w:val="Grid Table 2 Accent 3"/>
    <w:basedOn w:val="TableNormal"/>
    <w:uiPriority w:val="47"/>
    <w:rsid w:val="001E4480"/>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EndNoteBibliographyTitle">
    <w:name w:val="EndNote Bibliography Title"/>
    <w:basedOn w:val="Normal"/>
    <w:link w:val="EndNoteBibliographyTitleChar"/>
    <w:rsid w:val="001E4480"/>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E4480"/>
    <w:rPr>
      <w:rFonts w:ascii="Calibri" w:hAnsi="Calibri" w:cs="Calibri"/>
      <w:noProof/>
      <w:sz w:val="24"/>
      <w:szCs w:val="24"/>
    </w:rPr>
  </w:style>
  <w:style w:type="paragraph" w:customStyle="1" w:styleId="EndNoteBibliography">
    <w:name w:val="EndNote Bibliography"/>
    <w:basedOn w:val="Normal"/>
    <w:link w:val="EndNoteBibliographyChar"/>
    <w:rsid w:val="001E4480"/>
    <w:rPr>
      <w:rFonts w:ascii="Calibri" w:hAnsi="Calibri" w:cs="Calibri"/>
      <w:noProof/>
    </w:rPr>
  </w:style>
  <w:style w:type="character" w:customStyle="1" w:styleId="EndNoteBibliographyChar">
    <w:name w:val="EndNote Bibliography Char"/>
    <w:basedOn w:val="DefaultParagraphFont"/>
    <w:link w:val="EndNoteBibliography"/>
    <w:rsid w:val="001E4480"/>
    <w:rPr>
      <w:rFonts w:ascii="Calibri" w:hAnsi="Calibri" w:cs="Calibri"/>
      <w:noProof/>
      <w:sz w:val="24"/>
      <w:szCs w:val="24"/>
    </w:rPr>
  </w:style>
  <w:style w:type="paragraph" w:styleId="Revision">
    <w:name w:val="Revision"/>
    <w:hidden/>
    <w:uiPriority w:val="99"/>
    <w:semiHidden/>
    <w:rsid w:val="001E4480"/>
    <w:pPr>
      <w:spacing w:after="0" w:line="240" w:lineRule="auto"/>
    </w:pPr>
    <w:rPr>
      <w:sz w:val="24"/>
      <w:szCs w:val="24"/>
    </w:rPr>
  </w:style>
  <w:style w:type="paragraph" w:styleId="CommentSubject">
    <w:name w:val="annotation subject"/>
    <w:basedOn w:val="CommentText"/>
    <w:next w:val="CommentText"/>
    <w:link w:val="CommentSubjectChar"/>
    <w:uiPriority w:val="99"/>
    <w:semiHidden/>
    <w:unhideWhenUsed/>
    <w:rsid w:val="001E4480"/>
    <w:rPr>
      <w:b/>
      <w:bCs/>
    </w:rPr>
  </w:style>
  <w:style w:type="character" w:customStyle="1" w:styleId="CommentSubjectChar">
    <w:name w:val="Comment Subject Char"/>
    <w:basedOn w:val="CommentTextChar"/>
    <w:link w:val="CommentSubject"/>
    <w:uiPriority w:val="99"/>
    <w:semiHidden/>
    <w:rsid w:val="001E448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935</Words>
  <Characters>5332</Characters>
  <Application>Microsoft Office Word</Application>
  <DocSecurity>0</DocSecurity>
  <Lines>44</Lines>
  <Paragraphs>12</Paragraphs>
  <ScaleCrop>false</ScaleCrop>
  <Company/>
  <LinksUpToDate>false</LinksUpToDate>
  <CharactersWithSpaces>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Qingzhou Liu</dc:creator>
  <cp:keywords/>
  <dc:description/>
  <cp:lastModifiedBy>Qingzhou Liu</cp:lastModifiedBy>
  <cp:revision>3</cp:revision>
  <dcterms:created xsi:type="dcterms:W3CDTF">2022-10-20T03:08:00Z</dcterms:created>
  <dcterms:modified xsi:type="dcterms:W3CDTF">2022-10-20T03:29:00Z</dcterms:modified>
</cp:coreProperties>
</file>