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627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6745"/>
      </w:tblGrid>
      <w:tr w:rsidR="00BF02E4" w:rsidRPr="00BF02E4" w:rsidTr="00BF02E4">
        <w:tc>
          <w:tcPr>
            <w:tcW w:w="260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b/>
                <w:sz w:val="22"/>
                <w:szCs w:val="22"/>
              </w:rPr>
              <w:t>Suicidal ideation</w:t>
            </w:r>
          </w:p>
        </w:tc>
        <w:tc>
          <w:tcPr>
            <w:tcW w:w="674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sz w:val="22"/>
                <w:szCs w:val="22"/>
              </w:rPr>
              <w:t xml:space="preserve">Thinking about, feeling, considering, contemplation, or wishing to die </w: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begin"/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instrText xml:space="preserve"> ADDIN EN.CITE &lt;EndNote&gt;&lt;Cite&gt;&lt;Author&gt;Harmer&lt;/Author&gt;&lt;Year&gt;2022&lt;/Year&gt;&lt;RecNum&gt;1416&lt;/RecNum&gt;&lt;IDText&gt;33351435&lt;/IDText&gt;&lt;DisplayText&gt;(Harmer et al., 2022)&lt;/DisplayText&gt;&lt;record&gt;&lt;rec-number&gt;1416&lt;/rec-number&gt;&lt;foreign-keys&gt;&lt;key app="EN" db-id="xatr9p99e00xxie9dsaxzz0h90asfzxstaap" timestamp="1665213619"&gt;1416&lt;/key&gt;&lt;/foreign-keys&gt;&lt;ref-type name="Book Section"&gt;5&lt;/ref-type&gt;&lt;contributors&gt;&lt;authors&gt;&lt;author&gt;Harmer, B.&lt;/author&gt;&lt;author&gt;Lee, S.&lt;/author&gt;&lt;author&gt;Duong, T. V. H.&lt;/author&gt;&lt;author&gt;Saadabadi, A.&lt;/author&gt;&lt;/authors&gt;&lt;/contributors&gt;&lt;auth-address&gt;Saginaw Valley State University&amp;#xD;Kaweah Delta Health Care District&amp;#xD;Kaweah Delta&amp;#xD;Western University/ Kaweah Delta&lt;/auth-address&gt;&lt;titles&gt;&lt;title&gt;Suicidal Ideation&lt;/title&gt;&lt;secondary-title&gt;StatPearls&lt;/secondary-title&gt;&lt;/titles&gt;&lt;dates&gt;&lt;year&gt;2022&lt;/year&gt;&lt;/dates&gt;&lt;pub-location&gt;Treasure Island (FL)&lt;/pub-location&gt;&lt;publisher&gt;StatPearls Publishing&amp;#xD;Copyright © 2022, StatPearls Publishing LLC.&lt;/publisher&gt;&lt;accession-num&gt;33351435&lt;/accession-num&gt;&lt;urls&gt;&lt;/urls&gt;&lt;language&gt;eng&lt;/language&gt;&lt;/record&gt;&lt;/Cite&gt;&lt;/EndNote&gt;</w:instrTex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separate"/>
            </w:r>
            <w:r w:rsidRPr="00BF02E4">
              <w:rPr>
                <w:rFonts w:ascii="Calibri" w:eastAsia="Calibri" w:hAnsi="Calibri" w:cs="Arial"/>
                <w:noProof/>
                <w:sz w:val="22"/>
                <w:szCs w:val="22"/>
              </w:rPr>
              <w:t>(Harmer et al., 2022)</w: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end"/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t xml:space="preserve">.    </w:t>
            </w:r>
          </w:p>
        </w:tc>
      </w:tr>
      <w:tr w:rsidR="00BF02E4" w:rsidRPr="00BF02E4" w:rsidTr="00BF02E4">
        <w:tc>
          <w:tcPr>
            <w:tcW w:w="260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b/>
                <w:sz w:val="22"/>
                <w:szCs w:val="22"/>
              </w:rPr>
              <w:t>Suicidal Attempt</w:t>
            </w:r>
          </w:p>
        </w:tc>
        <w:tc>
          <w:tcPr>
            <w:tcW w:w="674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sz w:val="22"/>
                <w:szCs w:val="22"/>
              </w:rPr>
              <w:t>Self-injurious behavior with a nonfatal outcome accompanied by explicit or implicit evidence that the person intended to die.</w:t>
            </w:r>
          </w:p>
        </w:tc>
      </w:tr>
      <w:tr w:rsidR="00BF02E4" w:rsidRPr="00BF02E4" w:rsidTr="00BF02E4">
        <w:tc>
          <w:tcPr>
            <w:tcW w:w="260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b/>
                <w:sz w:val="22"/>
                <w:szCs w:val="22"/>
              </w:rPr>
              <w:t>Suicidal behavior</w:t>
            </w:r>
          </w:p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</w:p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</w:p>
        </w:tc>
        <w:tc>
          <w:tcPr>
            <w:tcW w:w="674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sz w:val="22"/>
                <w:szCs w:val="22"/>
              </w:rPr>
              <w:t xml:space="preserve">Suicide-related phenomena (suicide thought, suicide plan or suicide attempt) </w: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begin">
                <w:fldData xml:space="preserve">PEVuZE5vdGU+PENpdGU+PEF1dGhvcj5TY29jY288L0F1dGhvcj48WWVhcj4yMDA4PC9ZZWFyPjxS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</w:fldData>
              </w:fldChar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instrText xml:space="preserve"> ADDIN EN.CITE </w:instrTex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begin">
                <w:fldData xml:space="preserve">PEVuZE5vdGU+PENpdGU+PEF1dGhvcj5TY29jY288L0F1dGhvcj48WWVhcj4yMDA4PC9ZZWFyPjxS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</w:fldData>
              </w:fldChar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instrText xml:space="preserve"> ADDIN EN.CITE.DATA </w:instrTex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end"/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separate"/>
            </w:r>
            <w:r w:rsidRPr="00BF02E4">
              <w:rPr>
                <w:rFonts w:ascii="Calibri" w:eastAsia="Calibri" w:hAnsi="Calibri" w:cs="Arial"/>
                <w:noProof/>
                <w:sz w:val="22"/>
                <w:szCs w:val="22"/>
              </w:rPr>
              <w:t>(Paykel et al., 1974; Scocco et al., 2008)</w:t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fldChar w:fldCharType="end"/>
            </w:r>
            <w:r w:rsidRPr="00BF02E4">
              <w:rPr>
                <w:rFonts w:ascii="Calibri" w:eastAsia="Calibri" w:hAnsi="Calibri" w:cs="Arial"/>
                <w:sz w:val="22"/>
                <w:szCs w:val="22"/>
              </w:rPr>
              <w:t>.</w:t>
            </w:r>
          </w:p>
        </w:tc>
      </w:tr>
      <w:tr w:rsidR="00BF02E4" w:rsidRPr="00BF02E4" w:rsidTr="00BF02E4">
        <w:tc>
          <w:tcPr>
            <w:tcW w:w="260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b/>
                <w:sz w:val="22"/>
                <w:szCs w:val="22"/>
              </w:rPr>
              <w:t>Risk factor for suicide</w:t>
            </w:r>
          </w:p>
        </w:tc>
        <w:tc>
          <w:tcPr>
            <w:tcW w:w="674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sz w:val="22"/>
                <w:szCs w:val="22"/>
              </w:rPr>
              <w:t xml:space="preserve">Any detectable characteristic of an individual or group of people proved to be associated with an increased probability of suicide. </w:t>
            </w:r>
          </w:p>
        </w:tc>
      </w:tr>
      <w:tr w:rsidR="00BF02E4" w:rsidRPr="00BF02E4" w:rsidTr="00BF02E4">
        <w:tc>
          <w:tcPr>
            <w:tcW w:w="260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b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b/>
                <w:sz w:val="22"/>
                <w:szCs w:val="22"/>
              </w:rPr>
              <w:t>At Risk of suicide</w:t>
            </w:r>
          </w:p>
        </w:tc>
        <w:tc>
          <w:tcPr>
            <w:tcW w:w="6745" w:type="dxa"/>
          </w:tcPr>
          <w:p w:rsidR="00BF02E4" w:rsidRPr="00BF02E4" w:rsidRDefault="00BF02E4" w:rsidP="00BF02E4">
            <w:pPr>
              <w:spacing w:after="160"/>
              <w:rPr>
                <w:rFonts w:ascii="Calibri" w:eastAsia="Calibri" w:hAnsi="Calibri" w:cs="Arial"/>
                <w:sz w:val="22"/>
                <w:szCs w:val="22"/>
              </w:rPr>
            </w:pPr>
            <w:r w:rsidRPr="00BF02E4">
              <w:rPr>
                <w:rFonts w:ascii="Calibri" w:eastAsia="Calibri" w:hAnsi="Calibri" w:cs="Arial"/>
                <w:sz w:val="22"/>
                <w:szCs w:val="22"/>
              </w:rPr>
              <w:t xml:space="preserve">If a study subject scores 7 or above out of the total score of 18 on Suicidal Behaviors Questionnaire – Revised (SBQ-R)  </w:t>
            </w:r>
          </w:p>
        </w:tc>
      </w:tr>
    </w:tbl>
    <w:p w:rsidR="00716E50" w:rsidRPr="00BF02E4" w:rsidRDefault="00BF02E4">
      <w:pPr>
        <w:rPr>
          <w:b/>
        </w:rPr>
      </w:pPr>
      <w:bookmarkStart w:id="0" w:name="_GoBack"/>
      <w:r w:rsidRPr="00BF02E4">
        <w:rPr>
          <w:b/>
        </w:rPr>
        <w:t xml:space="preserve">Supplementary: Operational definitions </w:t>
      </w:r>
      <w:bookmarkEnd w:id="0"/>
    </w:p>
    <w:sectPr w:rsidR="00716E50" w:rsidRPr="00BF02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2E4"/>
    <w:rsid w:val="00716E50"/>
    <w:rsid w:val="00A6314D"/>
    <w:rsid w:val="00BF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85BB9"/>
  <w15:chartTrackingRefBased/>
  <w15:docId w15:val="{F602A9CE-F369-404E-8BC9-7FECC46DE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Calibri"/>
        <w:sz w:val="24"/>
        <w:szCs w:val="18"/>
        <w:lang w:val="en-AU" w:eastAsia="en-US" w:bidi="ar-SA"/>
      </w:rPr>
    </w:rPrDefault>
    <w:pPrDefault>
      <w:pPr>
        <w:spacing w:line="480" w:lineRule="auto"/>
        <w:ind w:left="397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F02E4"/>
    <w:pPr>
      <w:spacing w:line="240" w:lineRule="auto"/>
      <w:ind w:left="0" w:firstLine="0"/>
    </w:pPr>
    <w:rPr>
      <w:rFonts w:eastAsia="Times New Roman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1562</Characters>
  <Application>Microsoft Office Word</Application>
  <DocSecurity>0</DocSecurity>
  <Lines>13</Lines>
  <Paragraphs>3</Paragraphs>
  <ScaleCrop>false</ScaleCrop>
  <Company>University Western Australia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Faiz Mohammed Kassim</dc:creator>
  <cp:keywords/>
  <dc:description/>
  <cp:lastModifiedBy>Faiz Mohammed Kassim</cp:lastModifiedBy>
  <cp:revision>1</cp:revision>
  <dcterms:created xsi:type="dcterms:W3CDTF">2022-10-29T11:09:00Z</dcterms:created>
  <dcterms:modified xsi:type="dcterms:W3CDTF">2022-10-29T11:11:00Z</dcterms:modified>
</cp:coreProperties>
</file>