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165A4" w14:textId="77777777" w:rsidR="00434711" w:rsidRPr="0038727D" w:rsidRDefault="00434711" w:rsidP="00434711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OLE_LINK101"/>
      <w:bookmarkStart w:id="1" w:name="OLE_LINK102"/>
      <w:bookmarkStart w:id="2" w:name="OLE_LINK103"/>
      <w:r w:rsidRPr="0038727D">
        <w:rPr>
          <w:rFonts w:ascii="Times New Roman" w:hAnsi="Times New Roman" w:cs="Times New Roman"/>
          <w:i/>
          <w:iCs/>
          <w:sz w:val="28"/>
          <w:szCs w:val="28"/>
        </w:rPr>
        <w:t>Supporting information</w:t>
      </w:r>
    </w:p>
    <w:p w14:paraId="37105F12" w14:textId="4E5C7E34" w:rsidR="00C81BD5" w:rsidRDefault="00C81BD5" w:rsidP="00C81BD5">
      <w:pPr>
        <w:spacing w:after="2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OLE_LINK86"/>
      <w:bookmarkStart w:id="4" w:name="OLE_LINK87"/>
      <w:bookmarkStart w:id="5" w:name="OLE_LINK502"/>
      <w:bookmarkStart w:id="6" w:name="OLE_LINK503"/>
      <w:bookmarkStart w:id="7" w:name="OLE_LINK865"/>
      <w:bookmarkStart w:id="8" w:name="OLE_LINK416"/>
      <w:bookmarkStart w:id="9" w:name="OLE_LINK417"/>
      <w:bookmarkStart w:id="10" w:name="OLE_LINK128"/>
      <w:bookmarkStart w:id="11" w:name="OLE_LINK129"/>
      <w:bookmarkEnd w:id="0"/>
      <w:bookmarkEnd w:id="1"/>
      <w:bookmarkEnd w:id="2"/>
      <w:r w:rsidRPr="00387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An ultra-small bispecific protein </w:t>
      </w:r>
      <w:bookmarkStart w:id="12" w:name="OLE_LINK3"/>
      <w:bookmarkStart w:id="13" w:name="OLE_LINK4"/>
      <w:r w:rsidRPr="00387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augments </w:t>
      </w:r>
      <w:bookmarkEnd w:id="12"/>
      <w:bookmarkEnd w:id="13"/>
      <w:r w:rsidRPr="0038727D">
        <w:rPr>
          <w:rFonts w:ascii="Times New Roman" w:hAnsi="Times New Roman" w:cs="Times New Roman"/>
          <w:color w:val="000000" w:themeColor="text1"/>
          <w:sz w:val="28"/>
          <w:szCs w:val="28"/>
        </w:rPr>
        <w:t>tumor penetration and treatment for pancreatic cancer</w:t>
      </w:r>
    </w:p>
    <w:p w14:paraId="72E800A7" w14:textId="77777777" w:rsidR="007357BF" w:rsidRPr="007357BF" w:rsidRDefault="007357BF" w:rsidP="007357BF">
      <w:pPr>
        <w:widowControl/>
        <w:spacing w:after="240" w:line="480" w:lineRule="auto"/>
        <w:jc w:val="center"/>
        <w:rPr>
          <w:rFonts w:ascii="Times New Roman" w:eastAsia="DengXian" w:hAnsi="Times New Roman" w:cs="Times New Roman"/>
          <w:color w:val="000000"/>
          <w:kern w:val="0"/>
          <w:sz w:val="28"/>
          <w:szCs w:val="28"/>
          <w:lang w:eastAsia="en-US"/>
        </w:rPr>
      </w:pPr>
      <w:r w:rsidRPr="007357BF">
        <w:rPr>
          <w:rFonts w:ascii="Times New Roman" w:eastAsia="DengXian" w:hAnsi="Times New Roman" w:cs="Times New Roman"/>
          <w:color w:val="000000"/>
          <w:kern w:val="0"/>
          <w:sz w:val="28"/>
          <w:szCs w:val="28"/>
        </w:rPr>
        <w:t>An ultra-</w:t>
      </w:r>
      <w:r w:rsidRPr="007357BF">
        <w:rPr>
          <w:rFonts w:ascii="Times New Roman" w:eastAsia="DengXian" w:hAnsi="Times New Roman" w:cs="Times New Roman"/>
          <w:color w:val="000000"/>
          <w:kern w:val="0"/>
          <w:sz w:val="28"/>
          <w:szCs w:val="28"/>
          <w:lang w:eastAsia="en-US"/>
        </w:rPr>
        <w:t>s</w:t>
      </w:r>
      <w:r w:rsidRPr="007357BF">
        <w:rPr>
          <w:rFonts w:ascii="Times New Roman" w:eastAsia="DengXian" w:hAnsi="Times New Roman" w:cs="Times New Roman"/>
          <w:color w:val="000000"/>
          <w:kern w:val="0"/>
          <w:sz w:val="28"/>
          <w:szCs w:val="28"/>
        </w:rPr>
        <w:t>mall</w:t>
      </w:r>
      <w:r w:rsidRPr="007357BF">
        <w:rPr>
          <w:rFonts w:ascii="Times New Roman" w:eastAsia="DengXian" w:hAnsi="Times New Roman" w:cs="Times New Roman"/>
          <w:color w:val="000000"/>
          <w:kern w:val="0"/>
          <w:sz w:val="28"/>
          <w:szCs w:val="28"/>
          <w:lang w:eastAsia="en-US"/>
        </w:rPr>
        <w:t xml:space="preserve"> bispecific p</w:t>
      </w:r>
      <w:r w:rsidRPr="007357BF">
        <w:rPr>
          <w:rFonts w:ascii="Times New Roman" w:eastAsia="DengXian" w:hAnsi="Times New Roman" w:cs="Times New Roman"/>
          <w:color w:val="000000"/>
          <w:kern w:val="0"/>
          <w:sz w:val="28"/>
          <w:szCs w:val="28"/>
        </w:rPr>
        <w:t>rotein</w:t>
      </w:r>
      <w:r w:rsidRPr="007357BF">
        <w:rPr>
          <w:rFonts w:ascii="Times New Roman" w:eastAsia="DengXian" w:hAnsi="Times New Roman" w:cs="Times New Roman"/>
          <w:color w:val="000000"/>
          <w:kern w:val="0"/>
          <w:sz w:val="28"/>
          <w:szCs w:val="28"/>
          <w:lang w:eastAsia="en-US"/>
        </w:rPr>
        <w:t xml:space="preserve"> augments tumor penetration and treatment for pancreatic c</w:t>
      </w:r>
      <w:r w:rsidRPr="007357BF">
        <w:rPr>
          <w:rFonts w:ascii="Times New Roman" w:eastAsia="DengXian" w:hAnsi="Times New Roman" w:cs="Times New Roman"/>
          <w:color w:val="000000"/>
          <w:kern w:val="0"/>
          <w:sz w:val="28"/>
          <w:szCs w:val="28"/>
        </w:rPr>
        <w:t>a</w:t>
      </w:r>
      <w:r w:rsidRPr="007357BF">
        <w:rPr>
          <w:rFonts w:ascii="Times New Roman" w:eastAsia="DengXian" w:hAnsi="Times New Roman" w:cs="Times New Roman"/>
          <w:color w:val="000000"/>
          <w:kern w:val="0"/>
          <w:sz w:val="28"/>
          <w:szCs w:val="28"/>
          <w:lang w:eastAsia="en-US"/>
        </w:rPr>
        <w:t>ncer</w:t>
      </w:r>
    </w:p>
    <w:p w14:paraId="1E047F96" w14:textId="13C01CF0" w:rsidR="007357BF" w:rsidRDefault="007357BF" w:rsidP="007357BF">
      <w:pPr>
        <w:widowControl/>
        <w:spacing w:before="240" w:line="480" w:lineRule="auto"/>
        <w:jc w:val="center"/>
        <w:rPr>
          <w:rFonts w:ascii="Times New Roman" w:eastAsia="DengXian" w:hAnsi="Times New Roman" w:cs="Times New Roman"/>
          <w:color w:val="000000"/>
          <w:kern w:val="0"/>
          <w:sz w:val="22"/>
          <w:szCs w:val="22"/>
          <w:lang w:eastAsia="en-US"/>
        </w:rPr>
      </w:pPr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</w:rPr>
        <w:t>Qian Wang</w:t>
      </w:r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  <w:vertAlign w:val="superscript"/>
          <w:lang w:eastAsia="en-US"/>
        </w:rPr>
        <w:t>1#</w:t>
      </w:r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</w:rPr>
        <w:t>, Jingyun Wang</w:t>
      </w:r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  <w:vertAlign w:val="superscript"/>
        </w:rPr>
        <w:t>2#</w:t>
      </w:r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</w:rPr>
        <w:t>, Hao Yan</w:t>
      </w:r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  <w:vertAlign w:val="superscript"/>
        </w:rPr>
        <w:t>4</w:t>
      </w:r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  <w:lang w:eastAsia="en-US"/>
        </w:rPr>
        <w:t>*,</w:t>
      </w:r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</w:rPr>
        <w:t xml:space="preserve"> Zheng Li</w:t>
      </w:r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  <w:vertAlign w:val="superscript"/>
          <w:lang w:eastAsia="en-US"/>
        </w:rPr>
        <w:t>6</w:t>
      </w:r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</w:rPr>
        <w:t xml:space="preserve">, </w:t>
      </w:r>
      <w:proofErr w:type="spellStart"/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</w:rPr>
        <w:t>Kun</w:t>
      </w:r>
      <w:proofErr w:type="spellEnd"/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</w:rPr>
        <w:t xml:space="preserve"> Wang</w:t>
      </w:r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  <w:vertAlign w:val="superscript"/>
          <w:lang w:eastAsia="en-US"/>
        </w:rPr>
        <w:t>3</w:t>
      </w:r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</w:rPr>
        <w:t xml:space="preserve">, </w:t>
      </w:r>
      <w:proofErr w:type="spellStart"/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</w:rPr>
        <w:t>Feiyu</w:t>
      </w:r>
      <w:proofErr w:type="spellEnd"/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</w:rPr>
        <w:t xml:space="preserve"> Kang</w:t>
      </w:r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  <w:vertAlign w:val="superscript"/>
        </w:rPr>
        <w:t>5</w:t>
      </w:r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</w:rPr>
        <w:t xml:space="preserve">, </w:t>
      </w:r>
      <w:proofErr w:type="spellStart"/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  <w:lang w:eastAsia="en-US"/>
        </w:rPr>
        <w:t>Jie</w:t>
      </w:r>
      <w:proofErr w:type="spellEnd"/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  <w:lang w:eastAsia="en-US"/>
        </w:rPr>
        <w:t xml:space="preserve"> Tian</w:t>
      </w:r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  <w:vertAlign w:val="superscript"/>
          <w:lang w:eastAsia="en-US"/>
        </w:rPr>
        <w:t>3</w:t>
      </w:r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  <w:lang w:eastAsia="en-US"/>
        </w:rPr>
        <w:t xml:space="preserve">*, </w:t>
      </w:r>
      <w:proofErr w:type="spellStart"/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  <w:lang w:eastAsia="en-US"/>
        </w:rPr>
        <w:t>Xinming</w:t>
      </w:r>
      <w:proofErr w:type="spellEnd"/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  <w:lang w:eastAsia="en-US"/>
        </w:rPr>
        <w:t xml:space="preserve"> Zhao</w:t>
      </w:r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  <w:vertAlign w:val="superscript"/>
          <w:lang w:eastAsia="en-US"/>
        </w:rPr>
        <w:t>1</w:t>
      </w:r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  <w:lang w:eastAsia="en-US"/>
        </w:rPr>
        <w:t>*</w:t>
      </w:r>
      <w:r w:rsidRPr="007357BF">
        <w:rPr>
          <w:rFonts w:ascii="Times New Roman" w:eastAsia="DengXian" w:hAnsi="Times New Roman" w:cs="Times New Roman"/>
          <w:iCs/>
          <w:color w:val="000000"/>
          <w:kern w:val="0"/>
          <w:sz w:val="22"/>
          <w:szCs w:val="22"/>
        </w:rPr>
        <w:t xml:space="preserve">, </w:t>
      </w:r>
      <w:r w:rsidRPr="007357BF">
        <w:rPr>
          <w:rFonts w:ascii="Times New Roman" w:eastAsia="DengXian" w:hAnsi="Times New Roman" w:cs="Times New Roman"/>
          <w:color w:val="000000"/>
          <w:kern w:val="0"/>
          <w:sz w:val="22"/>
          <w:szCs w:val="22"/>
          <w:lang w:eastAsia="en-US"/>
        </w:rPr>
        <w:t>Seok-Hyun Yun</w:t>
      </w:r>
      <w:r w:rsidRPr="007357BF">
        <w:rPr>
          <w:rFonts w:ascii="Times New Roman" w:eastAsia="DengXian" w:hAnsi="Times New Roman" w:cs="Times New Roman"/>
          <w:color w:val="000000"/>
          <w:kern w:val="0"/>
          <w:sz w:val="22"/>
          <w:szCs w:val="22"/>
          <w:vertAlign w:val="superscript"/>
          <w:lang w:eastAsia="en-US"/>
        </w:rPr>
        <w:t>4</w:t>
      </w:r>
      <w:r w:rsidRPr="007357BF">
        <w:rPr>
          <w:rFonts w:ascii="Times New Roman" w:eastAsia="DengXian" w:hAnsi="Times New Roman" w:cs="Times New Roman"/>
          <w:color w:val="000000"/>
          <w:kern w:val="0"/>
          <w:sz w:val="22"/>
          <w:szCs w:val="22"/>
          <w:lang w:eastAsia="en-US"/>
        </w:rPr>
        <w:t xml:space="preserve"> </w:t>
      </w:r>
    </w:p>
    <w:p w14:paraId="5F3759B5" w14:textId="77777777" w:rsidR="00841C37" w:rsidRPr="00841C37" w:rsidRDefault="00841C37" w:rsidP="00841C37">
      <w:pPr>
        <w:widowControl/>
        <w:spacing w:line="480" w:lineRule="auto"/>
        <w:ind w:left="86" w:hanging="86"/>
        <w:rPr>
          <w:rFonts w:ascii="Times New Roman" w:eastAsia="DengXian" w:hAnsi="Times New Roman" w:cs="Times New Roman"/>
          <w:color w:val="000000"/>
          <w:kern w:val="0"/>
          <w:sz w:val="22"/>
          <w:szCs w:val="22"/>
          <w:lang w:eastAsia="en-US"/>
        </w:rPr>
      </w:pPr>
      <w:r w:rsidRPr="00841C37">
        <w:rPr>
          <w:rFonts w:ascii="Times New Roman" w:eastAsia="DengXian" w:hAnsi="Times New Roman" w:cs="Times New Roman"/>
          <w:color w:val="000000"/>
          <w:kern w:val="0"/>
          <w:sz w:val="22"/>
          <w:szCs w:val="22"/>
          <w:vertAlign w:val="superscript"/>
          <w:lang w:eastAsia="en-US"/>
        </w:rPr>
        <w:t xml:space="preserve">1 </w:t>
      </w:r>
      <w:r w:rsidRPr="00841C37">
        <w:rPr>
          <w:rFonts w:ascii="Times New Roman" w:eastAsia="DengXian" w:hAnsi="Times New Roman" w:cs="Times New Roman"/>
          <w:color w:val="000000"/>
          <w:kern w:val="0"/>
          <w:sz w:val="22"/>
          <w:szCs w:val="22"/>
          <w:lang w:eastAsia="en-US"/>
        </w:rPr>
        <w:t>Department of Diagnostic Imaging, National Cancer Center/Cancer Hospital, Chinese Academy of Medical Sciences and Peking Union Medical College, Beijing 100021, P. R. China.</w:t>
      </w:r>
    </w:p>
    <w:p w14:paraId="697950B0" w14:textId="77777777" w:rsidR="00841C37" w:rsidRPr="00841C37" w:rsidRDefault="00841C37" w:rsidP="00841C37">
      <w:pPr>
        <w:widowControl/>
        <w:spacing w:line="480" w:lineRule="auto"/>
        <w:ind w:left="86" w:hanging="86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841C37">
        <w:rPr>
          <w:rFonts w:ascii="Times New Roman" w:eastAsia="DengXian" w:hAnsi="Times New Roman" w:cs="Times New Roman"/>
          <w:color w:val="000000"/>
          <w:kern w:val="0"/>
          <w:sz w:val="22"/>
          <w:szCs w:val="22"/>
          <w:vertAlign w:val="superscript"/>
          <w:lang w:eastAsia="en-US"/>
        </w:rPr>
        <w:t xml:space="preserve">2 </w:t>
      </w:r>
      <w:r w:rsidRPr="00841C37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t>School of Pharmaceutical Sciences, Tsinghua University, Beijing 100084, China.</w:t>
      </w:r>
    </w:p>
    <w:p w14:paraId="6E196B44" w14:textId="77777777" w:rsidR="00841C37" w:rsidRPr="00841C37" w:rsidRDefault="00841C37" w:rsidP="00841C37">
      <w:pPr>
        <w:widowControl/>
        <w:spacing w:line="480" w:lineRule="auto"/>
        <w:ind w:left="86" w:hanging="86"/>
        <w:rPr>
          <w:rFonts w:ascii="Times New Roman" w:eastAsia="DengXian" w:hAnsi="Times New Roman" w:cs="Times New Roman"/>
          <w:color w:val="000000"/>
          <w:kern w:val="0"/>
          <w:sz w:val="22"/>
          <w:szCs w:val="22"/>
          <w:lang w:eastAsia="en-US"/>
        </w:rPr>
      </w:pPr>
      <w:r w:rsidRPr="00841C37">
        <w:rPr>
          <w:rFonts w:ascii="Times New Roman" w:eastAsia="DengXian" w:hAnsi="Times New Roman" w:cs="Times New Roman"/>
          <w:color w:val="000000"/>
          <w:kern w:val="0"/>
          <w:sz w:val="22"/>
          <w:szCs w:val="22"/>
          <w:vertAlign w:val="superscript"/>
          <w:lang w:eastAsia="en-US"/>
        </w:rPr>
        <w:t xml:space="preserve">3 </w:t>
      </w:r>
      <w:r w:rsidRPr="00841C37">
        <w:rPr>
          <w:rFonts w:ascii="Times New Roman" w:eastAsia="DengXian" w:hAnsi="Times New Roman" w:cs="Times New Roman"/>
          <w:color w:val="000000"/>
          <w:kern w:val="0"/>
          <w:sz w:val="22"/>
          <w:szCs w:val="22"/>
          <w:lang w:eastAsia="en-US"/>
        </w:rPr>
        <w:t>CAS Key Laboratory of Molecular Imaging Institute, Automation Chinese Academy of Sciences, Beijing 100190, P. R. China.</w:t>
      </w:r>
    </w:p>
    <w:p w14:paraId="60350F28" w14:textId="77777777" w:rsidR="00841C37" w:rsidRPr="00841C37" w:rsidRDefault="00841C37" w:rsidP="00841C37">
      <w:pPr>
        <w:widowControl/>
        <w:spacing w:line="480" w:lineRule="auto"/>
        <w:ind w:left="86" w:hanging="86"/>
        <w:rPr>
          <w:rFonts w:ascii="Times New Roman" w:eastAsia="DengXian" w:hAnsi="Times New Roman" w:cs="Times New Roman"/>
          <w:color w:val="000000"/>
          <w:kern w:val="0"/>
          <w:sz w:val="22"/>
          <w:szCs w:val="22"/>
          <w:lang w:eastAsia="en-US"/>
        </w:rPr>
      </w:pPr>
      <w:r w:rsidRPr="00841C37">
        <w:rPr>
          <w:rFonts w:ascii="Times New Roman" w:eastAsia="DengXian" w:hAnsi="Times New Roman" w:cs="Times New Roman"/>
          <w:color w:val="000000"/>
          <w:kern w:val="0"/>
          <w:sz w:val="22"/>
          <w:szCs w:val="22"/>
          <w:vertAlign w:val="superscript"/>
          <w:lang w:eastAsia="en-US"/>
        </w:rPr>
        <w:t xml:space="preserve">4 </w:t>
      </w:r>
      <w:r w:rsidRPr="00841C37">
        <w:rPr>
          <w:rFonts w:ascii="Times New Roman" w:eastAsia="DengXian" w:hAnsi="Times New Roman" w:cs="Times New Roman"/>
          <w:color w:val="000000"/>
          <w:kern w:val="0"/>
          <w:sz w:val="22"/>
          <w:szCs w:val="22"/>
          <w:lang w:eastAsia="en-US"/>
        </w:rPr>
        <w:t xml:space="preserve">Harvard Medical School and Wellman Center for Photomedicine, Massachusetts General Hospital, 65 </w:t>
      </w:r>
      <w:proofErr w:type="spellStart"/>
      <w:r w:rsidRPr="00841C37">
        <w:rPr>
          <w:rFonts w:ascii="Times New Roman" w:eastAsia="DengXian" w:hAnsi="Times New Roman" w:cs="Times New Roman"/>
          <w:color w:val="000000"/>
          <w:kern w:val="0"/>
          <w:sz w:val="22"/>
          <w:szCs w:val="22"/>
          <w:lang w:eastAsia="en-US"/>
        </w:rPr>
        <w:t>Landsdowne</w:t>
      </w:r>
      <w:proofErr w:type="spellEnd"/>
      <w:r w:rsidRPr="00841C37">
        <w:rPr>
          <w:rFonts w:ascii="Times New Roman" w:eastAsia="DengXian" w:hAnsi="Times New Roman" w:cs="Times New Roman"/>
          <w:color w:val="000000"/>
          <w:kern w:val="0"/>
          <w:sz w:val="22"/>
          <w:szCs w:val="22"/>
          <w:lang w:eastAsia="en-US"/>
        </w:rPr>
        <w:t xml:space="preserve"> St., UP-5, Cambridge, MA 02139, U.S.A.</w:t>
      </w:r>
    </w:p>
    <w:p w14:paraId="4AC146EE" w14:textId="77777777" w:rsidR="00841C37" w:rsidRDefault="00841C37" w:rsidP="00841C37">
      <w:pPr>
        <w:widowControl/>
        <w:spacing w:line="480" w:lineRule="auto"/>
        <w:ind w:left="86" w:hanging="86"/>
        <w:rPr>
          <w:rFonts w:ascii="Times New Roman" w:eastAsia="DengXian" w:hAnsi="Times New Roman" w:cs="Times New Roman"/>
          <w:color w:val="000000"/>
          <w:kern w:val="0"/>
          <w:sz w:val="22"/>
          <w:szCs w:val="22"/>
          <w:lang w:eastAsia="en-US"/>
        </w:rPr>
      </w:pPr>
      <w:r w:rsidRPr="00841C37">
        <w:rPr>
          <w:rFonts w:ascii="Times New Roman" w:eastAsia="DengXian" w:hAnsi="Times New Roman" w:cs="Times New Roman"/>
          <w:color w:val="000000"/>
          <w:kern w:val="0"/>
          <w:sz w:val="22"/>
          <w:szCs w:val="22"/>
          <w:vertAlign w:val="superscript"/>
          <w:lang w:eastAsia="en-US"/>
        </w:rPr>
        <w:t xml:space="preserve">5 </w:t>
      </w:r>
      <w:r w:rsidRPr="00841C37">
        <w:rPr>
          <w:rFonts w:ascii="Times New Roman" w:eastAsia="DengXian" w:hAnsi="Times New Roman" w:cs="Times New Roman"/>
          <w:color w:val="000000"/>
          <w:kern w:val="0"/>
          <w:sz w:val="22"/>
          <w:szCs w:val="22"/>
          <w:lang w:eastAsia="en-US"/>
        </w:rPr>
        <w:t>Tsinghua Shenzhen International Graduate School, Tsinghua University, Shenzhen 518055, P. R. China.</w:t>
      </w:r>
    </w:p>
    <w:p w14:paraId="4C22DD08" w14:textId="73CAFCA3" w:rsidR="00841C37" w:rsidRDefault="00841C37" w:rsidP="00841C37">
      <w:pPr>
        <w:widowControl/>
        <w:spacing w:line="480" w:lineRule="auto"/>
        <w:ind w:left="86" w:hanging="86"/>
        <w:rPr>
          <w:rFonts w:ascii="Times New Roman" w:eastAsia="DengXian" w:hAnsi="Times New Roman" w:cs="Times New Roman"/>
          <w:color w:val="000000"/>
          <w:kern w:val="0"/>
          <w:sz w:val="22"/>
          <w:szCs w:val="22"/>
          <w:lang w:eastAsia="en-US"/>
        </w:rPr>
      </w:pPr>
      <w:r w:rsidRPr="00841C37">
        <w:rPr>
          <w:rFonts w:ascii="Times New Roman" w:eastAsia="DengXian" w:hAnsi="Times New Roman" w:cs="Times New Roman"/>
          <w:color w:val="000000"/>
          <w:kern w:val="0"/>
          <w:sz w:val="22"/>
          <w:szCs w:val="22"/>
          <w:vertAlign w:val="superscript"/>
          <w:lang w:eastAsia="en-US"/>
        </w:rPr>
        <w:t xml:space="preserve">6 </w:t>
      </w:r>
      <w:r w:rsidRPr="00841C37">
        <w:rPr>
          <w:rFonts w:ascii="Times New Roman" w:eastAsia="DengXian" w:hAnsi="Times New Roman" w:cs="Times New Roman"/>
          <w:color w:val="000000"/>
          <w:kern w:val="0"/>
          <w:sz w:val="22"/>
          <w:szCs w:val="22"/>
          <w:lang w:eastAsia="en-US"/>
        </w:rPr>
        <w:t>Yi-Chuang Institute of Biotechnology Industry, Beijing, 101111, P. R. China.</w:t>
      </w:r>
    </w:p>
    <w:p w14:paraId="4D4AF3CC" w14:textId="77777777" w:rsidR="00841C37" w:rsidRPr="007357BF" w:rsidRDefault="00841C37" w:rsidP="00841C37">
      <w:pPr>
        <w:widowControl/>
        <w:spacing w:line="480" w:lineRule="auto"/>
        <w:ind w:left="86" w:hanging="86"/>
        <w:rPr>
          <w:rFonts w:ascii="Times New Roman" w:eastAsia="DengXian" w:hAnsi="Times New Roman" w:cs="Times New Roman"/>
          <w:color w:val="000000"/>
          <w:kern w:val="0"/>
          <w:sz w:val="22"/>
          <w:szCs w:val="22"/>
          <w:lang w:eastAsia="en-US"/>
        </w:rPr>
      </w:pPr>
      <w:bookmarkStart w:id="14" w:name="_GoBack"/>
      <w:bookmarkEnd w:id="14"/>
    </w:p>
    <w:bookmarkEnd w:id="3"/>
    <w:bookmarkEnd w:id="4"/>
    <w:p w14:paraId="45697CBA" w14:textId="77777777" w:rsidR="00265231" w:rsidRPr="0038727D" w:rsidRDefault="00265231" w:rsidP="007357BF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#These authors contributed equally to this work. </w:t>
      </w:r>
    </w:p>
    <w:p w14:paraId="17DD2BAF" w14:textId="7AE2D225" w:rsidR="006D6100" w:rsidRPr="0038727D" w:rsidRDefault="00265231" w:rsidP="007357BF">
      <w:pPr>
        <w:widowControl/>
        <w:spacing w:line="360" w:lineRule="auto"/>
        <w:jc w:val="left"/>
        <w:rPr>
          <w:rFonts w:ascii="Times New Roman" w:hAnsi="Times New Roman" w:cs="Times New Roman"/>
        </w:rPr>
      </w:pPr>
      <w:r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>*e-mail:</w:t>
      </w:r>
      <w:bookmarkEnd w:id="5"/>
      <w:bookmarkEnd w:id="6"/>
      <w:bookmarkEnd w:id="7"/>
      <w:bookmarkEnd w:id="8"/>
      <w:bookmarkEnd w:id="9"/>
      <w:r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tstjuyh@outlook.com; </w:t>
      </w:r>
      <w:hyperlink r:id="rId6" w:history="1">
        <w:r w:rsidRPr="0038727D">
          <w:rPr>
            <w:rFonts w:ascii="Times New Roman" w:hAnsi="Times New Roman" w:cs="Times New Roman"/>
            <w:color w:val="000000" w:themeColor="text1"/>
            <w:sz w:val="22"/>
            <w:szCs w:val="22"/>
          </w:rPr>
          <w:t>jie.tian@ia.ac.cn</w:t>
        </w:r>
      </w:hyperlink>
      <w:r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>; xinmingzh2017@yeah.net.</w:t>
      </w:r>
      <w:bookmarkEnd w:id="10"/>
      <w:bookmarkEnd w:id="11"/>
      <w:r w:rsidR="006D6100" w:rsidRPr="0038727D">
        <w:rPr>
          <w:rFonts w:ascii="Times New Roman" w:hAnsi="Times New Roman" w:cs="Times New Roman"/>
        </w:rPr>
        <w:br w:type="page"/>
      </w:r>
    </w:p>
    <w:p w14:paraId="1AE1A77A" w14:textId="77777777" w:rsidR="006D6100" w:rsidRPr="0038727D" w:rsidRDefault="006D6100" w:rsidP="006D6100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15" w:name="OLE_LINK176"/>
      <w:bookmarkStart w:id="16" w:name="OLE_LINK177"/>
      <w:r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GGATCCGAGCTCGCCCTGACTGCATCTGTAGGAGACAGAGTCACCATCACTTGCCGGGCCAGTCAGAGTATTAGTAGCTGGTTGGCCTGGTATCAGCAGAAACCAGGGAAAGCCCCTAAGCTCCTGATCTATAAGGCATCTAGTTTAGAAAGTGGGGTCCCATCAAGGTTCAGCGGCAGTGGATCTGGGACAGAATTCACTCTCACCATCAGCAGCCTGCAGCCTGATGATTTTGCAACTTATTACTGTCAACAGTATAAAAGTTACCCGTACACTTTTGGCCCGGGGACCAAGCTGGAGATCAAAGGTGGTTCCTCTAGATCTTCCGAGGTGCAGCTGGTGCAGTCTGGGGGAGGCCTGGTCAAGCCTGGCGGGTCCCTGAGACTGTCCTGTGCAGCCTCTGGGTTCACCTTCAGTAGCCATACGCTGAACTGGGTCCGCCAGGCTCCAGGGAAGGGGCTGGAGTGGGTCTCATCCATTGGTGGTAGTGGTAATCACATATACTACACAGACTCAGTGAAGGGCCGATTCACCATCTCCAGAGACAACGCCAGGAAATCACTGCATCTGGAAATGAACAGCCTGACAGCCGAGGACACGGCTGTATATTACTGTGCGAGGATGGTTGGGAGCTACTCTTGGTATTTTGACTACTGGGGCCAGGGAACCCTGGTCACCGTCTCCTCAGCCTCCACACAGAGCCCATCCGTCACTAGT</w:t>
      </w:r>
    </w:p>
    <w:p w14:paraId="5DE2B10F" w14:textId="551D1A3C" w:rsidR="006D6100" w:rsidRPr="0038727D" w:rsidRDefault="006D6100" w:rsidP="006D6100">
      <w:pPr>
        <w:pStyle w:val="a3"/>
        <w:rPr>
          <w:rFonts w:ascii="Times New Roman" w:eastAsiaTheme="minorEastAsia" w:hAnsi="Times New Roman"/>
          <w:color w:val="000000" w:themeColor="text1"/>
          <w:sz w:val="22"/>
          <w:szCs w:val="22"/>
        </w:rPr>
      </w:pPr>
      <w:r w:rsidRPr="0038727D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Fig. S1. </w:t>
      </w:r>
      <w:bookmarkStart w:id="17" w:name="OLE_LINK178"/>
      <w:bookmarkStart w:id="18" w:name="OLE_LINK179"/>
      <w:r w:rsidRPr="0038727D">
        <w:rPr>
          <w:rFonts w:ascii="Times New Roman" w:eastAsiaTheme="minorEastAsia" w:hAnsi="Times New Roman"/>
          <w:color w:val="000000" w:themeColor="text1"/>
          <w:sz w:val="22"/>
          <w:szCs w:val="22"/>
        </w:rPr>
        <w:t>Amino acid sequencing</w:t>
      </w:r>
      <w:bookmarkEnd w:id="17"/>
      <w:bookmarkEnd w:id="18"/>
      <w:r w:rsidRPr="0038727D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of Humanized bispecific fusion protein </w:t>
      </w:r>
      <w:r w:rsidR="00B36DEF" w:rsidRPr="0038727D">
        <w:rPr>
          <w:rFonts w:ascii="Times New Roman" w:eastAsiaTheme="minorEastAsia" w:hAnsi="Times New Roman"/>
          <w:color w:val="000000" w:themeColor="text1"/>
          <w:sz w:val="22"/>
          <w:szCs w:val="22"/>
        </w:rPr>
        <w:t>Bi-fp50</w:t>
      </w:r>
      <w:r w:rsidRPr="0038727D">
        <w:rPr>
          <w:rFonts w:ascii="Times New Roman" w:eastAsiaTheme="minorEastAsia" w:hAnsi="Times New Roman"/>
          <w:color w:val="000000" w:themeColor="text1"/>
          <w:sz w:val="22"/>
          <w:szCs w:val="22"/>
        </w:rPr>
        <w:t>. Red section is Linker.</w:t>
      </w:r>
    </w:p>
    <w:p w14:paraId="5CAF8010" w14:textId="77777777" w:rsidR="009303FE" w:rsidRPr="0038727D" w:rsidRDefault="009303FE" w:rsidP="009303F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3D0CA11" w14:textId="77777777" w:rsidR="00C94888" w:rsidRPr="0038727D" w:rsidRDefault="00C94888" w:rsidP="009303F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BE4C95E" w14:textId="77777777" w:rsidR="00C94888" w:rsidRPr="0038727D" w:rsidRDefault="00C94888" w:rsidP="00C94888">
      <w:pPr>
        <w:pStyle w:val="a3"/>
        <w:rPr>
          <w:rFonts w:ascii="Times New Roman" w:hAnsi="Times New Roman"/>
          <w:b/>
          <w:sz w:val="24"/>
          <w:szCs w:val="24"/>
        </w:rPr>
      </w:pPr>
      <w:r w:rsidRPr="0038727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DAF172D" wp14:editId="7118FE0C">
            <wp:extent cx="5278755" cy="2909570"/>
            <wp:effectExtent l="0" t="0" r="0" b="0"/>
            <wp:docPr id="3" name="图片 4" descr="D:\王倩    Ai Ps  origin8 数据库\B50  scfv 双特异性抗体  dye800   投稿 Ai PS\探针 表征\探针荧光 表征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D:\王倩    Ai Ps  origin8 数据库\B50  scfv 双特异性抗体  dye800   投稿 Ai PS\探针 表征\探针荧光 表征.tif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DD0CC" w14:textId="58845579" w:rsidR="00C94888" w:rsidRPr="0038727D" w:rsidRDefault="00C94888" w:rsidP="00C94888">
      <w:pPr>
        <w:pStyle w:val="a3"/>
        <w:rPr>
          <w:rFonts w:ascii="Times New Roman" w:eastAsiaTheme="minorEastAsia" w:hAnsi="Times New Roman"/>
          <w:color w:val="000000" w:themeColor="text1"/>
          <w:sz w:val="22"/>
          <w:szCs w:val="22"/>
        </w:rPr>
      </w:pPr>
      <w:r w:rsidRPr="0038727D">
        <w:rPr>
          <w:rFonts w:ascii="Times New Roman" w:eastAsiaTheme="minorEastAsia" w:hAnsi="Times New Roman"/>
          <w:color w:val="000000" w:themeColor="text1"/>
          <w:sz w:val="22"/>
          <w:szCs w:val="22"/>
        </w:rPr>
        <w:t>Fig. S</w:t>
      </w:r>
      <w:r w:rsidR="00BD59A0" w:rsidRPr="0038727D">
        <w:rPr>
          <w:rFonts w:ascii="Times New Roman" w:eastAsiaTheme="minorEastAsia" w:hAnsi="Times New Roman"/>
          <w:color w:val="000000" w:themeColor="text1"/>
          <w:sz w:val="22"/>
          <w:szCs w:val="22"/>
        </w:rPr>
        <w:t>2</w:t>
      </w:r>
      <w:r w:rsidRPr="0038727D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. Characteristics of the fusion protein </w:t>
      </w:r>
      <w:r w:rsidR="00B36DEF" w:rsidRPr="0038727D">
        <w:rPr>
          <w:rFonts w:ascii="Times New Roman" w:eastAsiaTheme="minorEastAsia" w:hAnsi="Times New Roman"/>
          <w:color w:val="000000" w:themeColor="text1"/>
          <w:sz w:val="22"/>
          <w:szCs w:val="22"/>
        </w:rPr>
        <w:t>Bi-fp50-Dye800</w:t>
      </w:r>
      <w:r w:rsidRPr="0038727D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. (a) The UV absorbance values of </w:t>
      </w:r>
      <w:r w:rsidR="00B36DEF" w:rsidRPr="0038727D">
        <w:rPr>
          <w:rFonts w:ascii="Times New Roman" w:eastAsiaTheme="minorEastAsia" w:hAnsi="Times New Roman"/>
          <w:color w:val="000000" w:themeColor="text1"/>
          <w:sz w:val="22"/>
          <w:szCs w:val="22"/>
        </w:rPr>
        <w:t>Bi-fp50-Dye800</w:t>
      </w:r>
      <w:r w:rsidRPr="0038727D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at different concentrations. (b) A linear fitting model was used to extrapolate concentrations from UV absorbance values. (c) The UV absorbance spectrum of </w:t>
      </w:r>
      <w:r w:rsidR="00B36DEF" w:rsidRPr="0038727D">
        <w:rPr>
          <w:rFonts w:ascii="Times New Roman" w:eastAsiaTheme="minorEastAsia" w:hAnsi="Times New Roman"/>
          <w:color w:val="000000" w:themeColor="text1"/>
          <w:sz w:val="22"/>
          <w:szCs w:val="22"/>
        </w:rPr>
        <w:t>Bi-fp50-Dye800</w:t>
      </w:r>
      <w:r w:rsidRPr="0038727D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and free Dye800. (d) The fluorescent emission spectrum. (e) and (f) Stability of UV absorption and emission of </w:t>
      </w:r>
      <w:r w:rsidR="00B36DEF" w:rsidRPr="0038727D">
        <w:rPr>
          <w:rFonts w:ascii="Times New Roman" w:eastAsiaTheme="minorEastAsia" w:hAnsi="Times New Roman"/>
          <w:color w:val="000000" w:themeColor="text1"/>
          <w:sz w:val="22"/>
          <w:szCs w:val="22"/>
        </w:rPr>
        <w:t>Bi-fp50-Dye800</w:t>
      </w:r>
      <w:r w:rsidRPr="0038727D">
        <w:rPr>
          <w:rFonts w:ascii="Times New Roman" w:eastAsiaTheme="minorEastAsia" w:hAnsi="Times New Roman"/>
          <w:color w:val="000000" w:themeColor="text1"/>
          <w:sz w:val="22"/>
          <w:szCs w:val="22"/>
        </w:rPr>
        <w:t>.</w:t>
      </w:r>
    </w:p>
    <w:p w14:paraId="240FFE0C" w14:textId="77777777" w:rsidR="00C94888" w:rsidRPr="0038727D" w:rsidRDefault="00C94888" w:rsidP="009303F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bookmarkEnd w:id="15"/>
    <w:bookmarkEnd w:id="16"/>
    <w:p w14:paraId="1491E755" w14:textId="77777777" w:rsidR="00FB3C06" w:rsidRPr="0038727D" w:rsidRDefault="00FB3C06" w:rsidP="00434711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C645A9B" w14:textId="77777777" w:rsidR="008C168D" w:rsidRPr="0038727D" w:rsidRDefault="008C168D" w:rsidP="008C168D">
      <w:pPr>
        <w:pStyle w:val="a3"/>
        <w:jc w:val="center"/>
        <w:rPr>
          <w:rFonts w:ascii="Times New Roman" w:eastAsiaTheme="minorEastAsia" w:hAnsi="Times New Roman"/>
          <w:color w:val="000000" w:themeColor="text1"/>
          <w:sz w:val="22"/>
          <w:szCs w:val="22"/>
        </w:rPr>
      </w:pPr>
      <w:r w:rsidRPr="0038727D">
        <w:rPr>
          <w:rFonts w:ascii="Times New Roman" w:eastAsiaTheme="minorEastAsia" w:hAnsi="Times New Roman"/>
          <w:noProof/>
          <w:color w:val="000000" w:themeColor="text1"/>
          <w:sz w:val="22"/>
          <w:szCs w:val="22"/>
        </w:rPr>
        <w:drawing>
          <wp:inline distT="0" distB="0" distL="0" distR="0" wp14:anchorId="66D7175B" wp14:editId="5931ABC0">
            <wp:extent cx="3693591" cy="2770193"/>
            <wp:effectExtent l="0" t="0" r="2540" b="0"/>
            <wp:docPr id="5" name="图片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D:\王倩    Ai Ps  origin8 数据库\B50  scfv 双特异性抗体  dye800   投稿 Ai PS\探针 表征\探针荧光 表征.tif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283" cy="277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4C505" w14:textId="67CFEF73" w:rsidR="008C168D" w:rsidRPr="0038727D" w:rsidRDefault="008C168D" w:rsidP="008C168D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>Fig. S</w:t>
      </w:r>
      <w:r w:rsidR="00BD59A0"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>3</w:t>
      </w:r>
      <w:r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Scheme of </w:t>
      </w:r>
      <w:r w:rsidR="00245FDF"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>living</w:t>
      </w:r>
      <w:r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imaging by </w:t>
      </w:r>
      <w:r w:rsidR="00927CD0"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the </w:t>
      </w:r>
      <w:r w:rsidR="00245FDF"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>PAI MSOT system</w:t>
      </w:r>
      <w:r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7937536A" w14:textId="77777777" w:rsidR="008C168D" w:rsidRPr="0038727D" w:rsidRDefault="008C168D" w:rsidP="00434711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A87FA6C" w14:textId="77777777" w:rsidR="00374973" w:rsidRPr="0038727D" w:rsidRDefault="00374973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D9EF73F" w14:textId="77777777" w:rsidR="007D5F61" w:rsidRPr="0038727D" w:rsidRDefault="007D5F61" w:rsidP="007D5F61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8727D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1873C8D0" wp14:editId="53D3C28B">
            <wp:extent cx="5113817" cy="257786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-1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136" cy="2583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008F3" w14:textId="2F220F95" w:rsidR="009F027F" w:rsidRPr="0038727D" w:rsidRDefault="007D5F61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19" w:name="OLE_LINK1120"/>
      <w:bookmarkStart w:id="20" w:name="OLE_LINK1121"/>
      <w:r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>Fig. S</w:t>
      </w:r>
      <w:r w:rsidR="00BD59A0"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>4</w:t>
      </w:r>
      <w:r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bookmarkStart w:id="21" w:name="OLE_LINK474"/>
      <w:bookmarkStart w:id="22" w:name="OLE_LINK475"/>
      <w:r w:rsidR="00927CD0"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>2D PAI images after 8-hour injection. (a) Bi</w:t>
      </w:r>
      <w:r w:rsidR="00B36DEF"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>-fp</w:t>
      </w:r>
      <w:r w:rsidR="00927CD0"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>50</w:t>
      </w:r>
      <w:r w:rsidR="00B36DEF"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="00927CD0"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Dye800 probe. (b) </w:t>
      </w:r>
      <w:r w:rsidR="00B36DEF"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>scFv2-Dye800</w:t>
      </w:r>
      <w:r w:rsidR="00927CD0"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probe.</w:t>
      </w:r>
      <w:bookmarkEnd w:id="21"/>
      <w:bookmarkEnd w:id="22"/>
      <w:r w:rsidR="00927CD0"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(White solid lines: tumor profile).</w:t>
      </w:r>
    </w:p>
    <w:bookmarkEnd w:id="19"/>
    <w:bookmarkEnd w:id="20"/>
    <w:p w14:paraId="38E41CAF" w14:textId="77777777" w:rsidR="00C94888" w:rsidRPr="0038727D" w:rsidRDefault="00C94888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22D2737" w14:textId="77777777" w:rsidR="00C94888" w:rsidRPr="0038727D" w:rsidRDefault="00C94888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8727D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drawing>
          <wp:inline distT="0" distB="0" distL="0" distR="0" wp14:anchorId="63E48E14" wp14:editId="6F1B7C6F">
            <wp:extent cx="5223752" cy="2037998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p-cellvizio.ps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5" t="6013" r="752" b="9381"/>
                    <a:stretch/>
                  </pic:blipFill>
                  <pic:spPr bwMode="auto">
                    <a:xfrm>
                      <a:off x="0" y="0"/>
                      <a:ext cx="5248890" cy="2047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4620F4" w14:textId="48BC83D2" w:rsidR="00C94888" w:rsidRPr="0038727D" w:rsidRDefault="00C94888" w:rsidP="00C94888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>Fig. S</w:t>
      </w:r>
      <w:r w:rsidR="00BD59A0"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>5</w:t>
      </w:r>
      <w:r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FD49F5"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Single channel fluorescence images </w:t>
      </w:r>
      <w:r w:rsidR="008E3BC0"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>of Bi-fp50-AF</w:t>
      </w:r>
      <w:r w:rsidR="00B36DEF" w:rsidRPr="0038727D">
        <w:rPr>
          <w:rFonts w:ascii="Times New Roman" w:hAnsi="Times New Roman" w:cs="Times New Roman"/>
          <w:color w:val="000000" w:themeColor="text1"/>
          <w:sz w:val="22"/>
          <w:szCs w:val="22"/>
        </w:rPr>
        <w:t>647 and scFv2-AF647 at different time points.</w:t>
      </w:r>
    </w:p>
    <w:p w14:paraId="526AFE6A" w14:textId="77777777" w:rsidR="00C94888" w:rsidRPr="0038727D" w:rsidRDefault="00C94888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C94888" w:rsidRPr="0038727D" w:rsidSect="00DE3B54">
      <w:footerReference w:type="even" r:id="rId11"/>
      <w:footerReference w:type="default" r:id="rId12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1C581" w14:textId="77777777" w:rsidR="007F7646" w:rsidRDefault="007F7646" w:rsidP="0038727D">
      <w:r>
        <w:separator/>
      </w:r>
    </w:p>
  </w:endnote>
  <w:endnote w:type="continuationSeparator" w:id="0">
    <w:p w14:paraId="6840BC16" w14:textId="77777777" w:rsidR="007F7646" w:rsidRDefault="007F7646" w:rsidP="00387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7"/>
      </w:rPr>
      <w:id w:val="-1620823849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285C5542" w14:textId="14CE76DD" w:rsidR="0038727D" w:rsidRDefault="0038727D" w:rsidP="000B2614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6A2BAB6D" w14:textId="77777777" w:rsidR="0038727D" w:rsidRDefault="0038727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7"/>
      </w:rPr>
      <w:id w:val="93977219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7C49A498" w14:textId="2676B3CB" w:rsidR="0038727D" w:rsidRDefault="0038727D" w:rsidP="000B2614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14:paraId="5D21FF3D" w14:textId="77777777" w:rsidR="0038727D" w:rsidRDefault="0038727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7954E" w14:textId="77777777" w:rsidR="007F7646" w:rsidRDefault="007F7646" w:rsidP="0038727D">
      <w:r>
        <w:separator/>
      </w:r>
    </w:p>
  </w:footnote>
  <w:footnote w:type="continuationSeparator" w:id="0">
    <w:p w14:paraId="4626B74C" w14:textId="77777777" w:rsidR="007F7646" w:rsidRDefault="007F7646" w:rsidP="003872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OxMDSxMDKxtDSzMDdV0lEKTi0uzszPAykwrQUADk9BOCwAAAA="/>
  </w:docVars>
  <w:rsids>
    <w:rsidRoot w:val="00434711"/>
    <w:rsid w:val="00096989"/>
    <w:rsid w:val="000D549B"/>
    <w:rsid w:val="000F5BA0"/>
    <w:rsid w:val="001045AC"/>
    <w:rsid w:val="001057A8"/>
    <w:rsid w:val="001529CA"/>
    <w:rsid w:val="002033E5"/>
    <w:rsid w:val="0020431C"/>
    <w:rsid w:val="00204AA9"/>
    <w:rsid w:val="00234613"/>
    <w:rsid w:val="00245FDF"/>
    <w:rsid w:val="00265231"/>
    <w:rsid w:val="00287630"/>
    <w:rsid w:val="002D47A4"/>
    <w:rsid w:val="002E7CB9"/>
    <w:rsid w:val="00307A92"/>
    <w:rsid w:val="003513CA"/>
    <w:rsid w:val="0037288D"/>
    <w:rsid w:val="00374973"/>
    <w:rsid w:val="0038727D"/>
    <w:rsid w:val="00395C01"/>
    <w:rsid w:val="003D1D35"/>
    <w:rsid w:val="00434711"/>
    <w:rsid w:val="00447961"/>
    <w:rsid w:val="00451BD3"/>
    <w:rsid w:val="00455DAE"/>
    <w:rsid w:val="00462959"/>
    <w:rsid w:val="00465A89"/>
    <w:rsid w:val="004A1CA8"/>
    <w:rsid w:val="004F298F"/>
    <w:rsid w:val="00551CA6"/>
    <w:rsid w:val="005B43E5"/>
    <w:rsid w:val="005D2528"/>
    <w:rsid w:val="006D6100"/>
    <w:rsid w:val="006E267C"/>
    <w:rsid w:val="00731606"/>
    <w:rsid w:val="007357BF"/>
    <w:rsid w:val="0077172E"/>
    <w:rsid w:val="00772C2A"/>
    <w:rsid w:val="007C0711"/>
    <w:rsid w:val="007D5F61"/>
    <w:rsid w:val="007E5DFB"/>
    <w:rsid w:val="007F7646"/>
    <w:rsid w:val="0082282B"/>
    <w:rsid w:val="00841C37"/>
    <w:rsid w:val="00847654"/>
    <w:rsid w:val="00860867"/>
    <w:rsid w:val="008A6E73"/>
    <w:rsid w:val="008C168D"/>
    <w:rsid w:val="008C56FA"/>
    <w:rsid w:val="008E3BC0"/>
    <w:rsid w:val="00927CD0"/>
    <w:rsid w:val="009303FE"/>
    <w:rsid w:val="00937009"/>
    <w:rsid w:val="009F027F"/>
    <w:rsid w:val="00A219B5"/>
    <w:rsid w:val="00A74DC8"/>
    <w:rsid w:val="00A97445"/>
    <w:rsid w:val="00B14383"/>
    <w:rsid w:val="00B36DEF"/>
    <w:rsid w:val="00B60403"/>
    <w:rsid w:val="00B80367"/>
    <w:rsid w:val="00B87E64"/>
    <w:rsid w:val="00BC0286"/>
    <w:rsid w:val="00BD59A0"/>
    <w:rsid w:val="00BF5A2B"/>
    <w:rsid w:val="00C10462"/>
    <w:rsid w:val="00C34047"/>
    <w:rsid w:val="00C674BA"/>
    <w:rsid w:val="00C81BD5"/>
    <w:rsid w:val="00C94888"/>
    <w:rsid w:val="00CF06B3"/>
    <w:rsid w:val="00D101C9"/>
    <w:rsid w:val="00D472E2"/>
    <w:rsid w:val="00D6792E"/>
    <w:rsid w:val="00DA01B7"/>
    <w:rsid w:val="00DA70F4"/>
    <w:rsid w:val="00DB5577"/>
    <w:rsid w:val="00DC044C"/>
    <w:rsid w:val="00DC0CDE"/>
    <w:rsid w:val="00DE3299"/>
    <w:rsid w:val="00DE3B54"/>
    <w:rsid w:val="00E458D3"/>
    <w:rsid w:val="00E604C1"/>
    <w:rsid w:val="00EE3090"/>
    <w:rsid w:val="00F02757"/>
    <w:rsid w:val="00F14ACF"/>
    <w:rsid w:val="00F620EF"/>
    <w:rsid w:val="00F8586D"/>
    <w:rsid w:val="00FB3C06"/>
    <w:rsid w:val="00FD2540"/>
    <w:rsid w:val="00FD49F5"/>
    <w:rsid w:val="00FE02AA"/>
    <w:rsid w:val="00FF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F1E74"/>
  <w15:chartTrackingRefBased/>
  <w15:docId w15:val="{67E45787-5890-D249-9BC0-3CD78D06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471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lang w:eastAsia="en-US"/>
    </w:rPr>
  </w:style>
  <w:style w:type="paragraph" w:styleId="a3">
    <w:name w:val="caption"/>
    <w:basedOn w:val="a"/>
    <w:next w:val="a"/>
    <w:uiPriority w:val="35"/>
    <w:unhideWhenUsed/>
    <w:qFormat/>
    <w:rsid w:val="006D6100"/>
    <w:rPr>
      <w:rFonts w:ascii="Calibri Light" w:eastAsia="黑体" w:hAnsi="Calibri Light" w:cs="Times New Roman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C81BD5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3872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727D"/>
    <w:rPr>
      <w:sz w:val="18"/>
      <w:szCs w:val="18"/>
    </w:rPr>
  </w:style>
  <w:style w:type="character" w:styleId="a7">
    <w:name w:val="page number"/>
    <w:basedOn w:val="a0"/>
    <w:uiPriority w:val="99"/>
    <w:semiHidden/>
    <w:unhideWhenUsed/>
    <w:rsid w:val="00387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6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ie.tian@ia.ac.cn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jy0309@foxmail.com</dc:creator>
  <cp:keywords/>
  <dc:description/>
  <cp:lastModifiedBy>Microsoft Office User</cp:lastModifiedBy>
  <cp:revision>3</cp:revision>
  <dcterms:created xsi:type="dcterms:W3CDTF">2022-10-09T07:00:00Z</dcterms:created>
  <dcterms:modified xsi:type="dcterms:W3CDTF">2022-10-21T05:56:00Z</dcterms:modified>
</cp:coreProperties>
</file>