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C627B" w14:textId="74EB0096" w:rsidR="00990033" w:rsidRDefault="00990033" w:rsidP="006A7113">
      <w:pPr>
        <w:spacing w:after="0"/>
        <w:ind w:left="-284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990033">
        <w:rPr>
          <w:rFonts w:ascii="Times New Roman" w:hAnsi="Times New Roman"/>
          <w:b/>
          <w:sz w:val="28"/>
          <w:szCs w:val="28"/>
          <w:u w:val="single"/>
        </w:rPr>
        <w:t>SUPPLEMENTARY MATERIAL</w:t>
      </w:r>
    </w:p>
    <w:p w14:paraId="7682699C" w14:textId="041A6DE7" w:rsidR="00DE68F6" w:rsidRDefault="00DE68F6" w:rsidP="006A7113">
      <w:pPr>
        <w:spacing w:after="0"/>
        <w:ind w:left="-284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3A3ED13A" w14:textId="41E3874D" w:rsidR="006A7113" w:rsidRDefault="006A7113" w:rsidP="000B7A39">
      <w:pPr>
        <w:spacing w:after="0"/>
        <w:ind w:left="-284" w:right="-75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Supplementary </w:t>
      </w:r>
      <w:r w:rsidRPr="00FB1CAD">
        <w:rPr>
          <w:rFonts w:ascii="Times New Roman" w:hAnsi="Times New Roman"/>
          <w:b/>
          <w:sz w:val="24"/>
          <w:szCs w:val="24"/>
          <w:u w:val="single"/>
        </w:rPr>
        <w:t>Table</w:t>
      </w:r>
      <w:r w:rsidR="00102360">
        <w:rPr>
          <w:rFonts w:ascii="Times New Roman" w:hAnsi="Times New Roman"/>
          <w:b/>
          <w:sz w:val="24"/>
          <w:szCs w:val="24"/>
          <w:u w:val="single"/>
        </w:rPr>
        <w:t>-</w:t>
      </w:r>
      <w:r>
        <w:rPr>
          <w:rFonts w:ascii="Times New Roman" w:hAnsi="Times New Roman"/>
          <w:b/>
          <w:sz w:val="24"/>
          <w:szCs w:val="24"/>
          <w:u w:val="single"/>
        </w:rPr>
        <w:t>1: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Flow cytometry antibodies used for immunophenotyping for the given markers</w:t>
      </w:r>
    </w:p>
    <w:p w14:paraId="1F731FA3" w14:textId="77777777" w:rsidR="006A7113" w:rsidRDefault="006A7113" w:rsidP="000B7A39">
      <w:pPr>
        <w:spacing w:after="0"/>
        <w:ind w:left="-284"/>
        <w:jc w:val="both"/>
        <w:rPr>
          <w:rFonts w:ascii="Times New Roman" w:hAnsi="Times New Roman"/>
          <w:sz w:val="24"/>
          <w:szCs w:val="24"/>
        </w:rPr>
      </w:pPr>
    </w:p>
    <w:tbl>
      <w:tblPr>
        <w:tblW w:w="8081" w:type="dxa"/>
        <w:tblInd w:w="46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559"/>
        <w:gridCol w:w="1559"/>
        <w:gridCol w:w="2268"/>
        <w:gridCol w:w="1843"/>
      </w:tblGrid>
      <w:tr w:rsidR="000E7393" w:rsidRPr="00D8133F" w14:paraId="0D796B8B" w14:textId="77777777" w:rsidTr="000E7393">
        <w:tc>
          <w:tcPr>
            <w:tcW w:w="852" w:type="dxa"/>
            <w:tcBorders>
              <w:bottom w:val="single" w:sz="4" w:space="0" w:color="7F7F7F"/>
            </w:tcBorders>
            <w:shd w:val="clear" w:color="auto" w:fill="auto"/>
          </w:tcPr>
          <w:p w14:paraId="50079423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4DCAF103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S.NO.</w:t>
            </w:r>
          </w:p>
        </w:tc>
        <w:tc>
          <w:tcPr>
            <w:tcW w:w="1559" w:type="dxa"/>
            <w:tcBorders>
              <w:bottom w:val="single" w:sz="4" w:space="0" w:color="7F7F7F"/>
            </w:tcBorders>
            <w:shd w:val="clear" w:color="auto" w:fill="auto"/>
          </w:tcPr>
          <w:p w14:paraId="7D8CD056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1E2161B0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ANTIBODY</w:t>
            </w:r>
          </w:p>
        </w:tc>
        <w:tc>
          <w:tcPr>
            <w:tcW w:w="1559" w:type="dxa"/>
            <w:tcBorders>
              <w:bottom w:val="single" w:sz="4" w:space="0" w:color="7F7F7F"/>
            </w:tcBorders>
            <w:shd w:val="clear" w:color="auto" w:fill="auto"/>
          </w:tcPr>
          <w:p w14:paraId="01AD6CE4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75371308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COMPANY</w:t>
            </w:r>
          </w:p>
        </w:tc>
        <w:tc>
          <w:tcPr>
            <w:tcW w:w="2268" w:type="dxa"/>
            <w:tcBorders>
              <w:bottom w:val="single" w:sz="4" w:space="0" w:color="7F7F7F"/>
            </w:tcBorders>
          </w:tcPr>
          <w:p w14:paraId="7321FD41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00991306" w14:textId="5FC0C600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FLUROCHROME</w:t>
            </w:r>
          </w:p>
        </w:tc>
        <w:tc>
          <w:tcPr>
            <w:tcW w:w="1843" w:type="dxa"/>
            <w:tcBorders>
              <w:bottom w:val="single" w:sz="4" w:space="0" w:color="7F7F7F"/>
            </w:tcBorders>
            <w:shd w:val="clear" w:color="auto" w:fill="auto"/>
          </w:tcPr>
          <w:p w14:paraId="469FC3C1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7A258C04" w14:textId="6EABD380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ANTIBODY DILUTION</w:t>
            </w:r>
          </w:p>
        </w:tc>
      </w:tr>
      <w:tr w:rsidR="000E7393" w:rsidRPr="00D8133F" w14:paraId="1A3DCBD9" w14:textId="77777777" w:rsidTr="000E7393">
        <w:tc>
          <w:tcPr>
            <w:tcW w:w="852" w:type="dxa"/>
            <w:tcBorders>
              <w:top w:val="single" w:sz="4" w:space="0" w:color="7F7F7F"/>
            </w:tcBorders>
            <w:shd w:val="clear" w:color="auto" w:fill="auto"/>
          </w:tcPr>
          <w:p w14:paraId="061F712A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Cs/>
              </w:rPr>
            </w:pPr>
            <w:r w:rsidRPr="00990033">
              <w:rPr>
                <w:rFonts w:ascii="Times New Roman" w:hAnsi="Times New Roman"/>
                <w:bCs/>
              </w:rPr>
              <w:t>1.</w:t>
            </w:r>
          </w:p>
        </w:tc>
        <w:tc>
          <w:tcPr>
            <w:tcW w:w="1559" w:type="dxa"/>
            <w:tcBorders>
              <w:top w:val="single" w:sz="4" w:space="0" w:color="7F7F7F"/>
            </w:tcBorders>
            <w:shd w:val="clear" w:color="auto" w:fill="auto"/>
          </w:tcPr>
          <w:p w14:paraId="7F451E89" w14:textId="3619FAF8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CD-3</w:t>
            </w:r>
          </w:p>
          <w:p w14:paraId="19B17C83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7F7F7F"/>
            </w:tcBorders>
            <w:shd w:val="clear" w:color="auto" w:fill="auto"/>
          </w:tcPr>
          <w:p w14:paraId="4902621D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</w:tc>
        <w:tc>
          <w:tcPr>
            <w:tcW w:w="2268" w:type="dxa"/>
            <w:tcBorders>
              <w:top w:val="single" w:sz="4" w:space="0" w:color="7F7F7F"/>
            </w:tcBorders>
          </w:tcPr>
          <w:p w14:paraId="1BCFC109" w14:textId="2558C656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A130B1">
              <w:rPr>
                <w:rFonts w:ascii="Times New Roman" w:hAnsi="Times New Roman"/>
                <w:sz w:val="24"/>
                <w:szCs w:val="24"/>
              </w:rPr>
              <w:t>SB436</w:t>
            </w:r>
          </w:p>
        </w:tc>
        <w:tc>
          <w:tcPr>
            <w:tcW w:w="1843" w:type="dxa"/>
            <w:tcBorders>
              <w:top w:val="single" w:sz="4" w:space="0" w:color="7F7F7F"/>
            </w:tcBorders>
            <w:shd w:val="clear" w:color="auto" w:fill="auto"/>
          </w:tcPr>
          <w:p w14:paraId="32E51AB1" w14:textId="2D124204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2μl</w:t>
            </w:r>
          </w:p>
        </w:tc>
      </w:tr>
      <w:tr w:rsidR="000E7393" w:rsidRPr="00D8133F" w14:paraId="38001295" w14:textId="77777777" w:rsidTr="000E7393">
        <w:tc>
          <w:tcPr>
            <w:tcW w:w="852" w:type="dxa"/>
            <w:shd w:val="clear" w:color="auto" w:fill="auto"/>
          </w:tcPr>
          <w:p w14:paraId="4FC20B9D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Cs/>
              </w:rPr>
            </w:pPr>
            <w:r w:rsidRPr="00990033">
              <w:rPr>
                <w:rFonts w:ascii="Times New Roman" w:hAnsi="Times New Roman"/>
                <w:bCs/>
              </w:rPr>
              <w:t>2.</w:t>
            </w:r>
          </w:p>
        </w:tc>
        <w:tc>
          <w:tcPr>
            <w:tcW w:w="1559" w:type="dxa"/>
            <w:shd w:val="clear" w:color="auto" w:fill="auto"/>
          </w:tcPr>
          <w:p w14:paraId="62446052" w14:textId="4E3F5B4D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CD-4</w:t>
            </w:r>
          </w:p>
          <w:p w14:paraId="74302545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7612AF17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  <w:sz w:val="24"/>
                <w:szCs w:val="24"/>
              </w:rPr>
              <w:t>Invitrogen</w:t>
            </w:r>
          </w:p>
        </w:tc>
        <w:tc>
          <w:tcPr>
            <w:tcW w:w="2268" w:type="dxa"/>
          </w:tcPr>
          <w:p w14:paraId="3CED9761" w14:textId="34B0437C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A130B1">
              <w:rPr>
                <w:rFonts w:ascii="Times New Roman" w:hAnsi="Times New Roman"/>
                <w:sz w:val="24"/>
                <w:szCs w:val="24"/>
              </w:rPr>
              <w:t>FITC</w:t>
            </w:r>
          </w:p>
        </w:tc>
        <w:tc>
          <w:tcPr>
            <w:tcW w:w="1843" w:type="dxa"/>
            <w:shd w:val="clear" w:color="auto" w:fill="auto"/>
          </w:tcPr>
          <w:p w14:paraId="7081A0BB" w14:textId="526CB798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2 μl</w:t>
            </w:r>
          </w:p>
        </w:tc>
      </w:tr>
      <w:tr w:rsidR="000E7393" w:rsidRPr="00D8133F" w14:paraId="325E878E" w14:textId="77777777" w:rsidTr="000E7393">
        <w:tc>
          <w:tcPr>
            <w:tcW w:w="852" w:type="dxa"/>
            <w:shd w:val="clear" w:color="auto" w:fill="auto"/>
          </w:tcPr>
          <w:p w14:paraId="711128F2" w14:textId="49299A7D" w:rsidR="000E7393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</w:t>
            </w:r>
            <w:r w:rsidR="000E7393" w:rsidRPr="00990033">
              <w:rPr>
                <w:rFonts w:ascii="Times New Roman" w:hAnsi="Times New Roman"/>
                <w:bCs/>
              </w:rPr>
              <w:t>3.</w:t>
            </w:r>
          </w:p>
        </w:tc>
        <w:tc>
          <w:tcPr>
            <w:tcW w:w="1559" w:type="dxa"/>
            <w:shd w:val="clear" w:color="auto" w:fill="auto"/>
          </w:tcPr>
          <w:p w14:paraId="2101EF5A" w14:textId="0C9664AF" w:rsidR="000E739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CD-8</w:t>
            </w:r>
          </w:p>
          <w:p w14:paraId="3A5CD27C" w14:textId="4CC79DEA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1603C195" w14:textId="045DC2DE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</w:tc>
        <w:tc>
          <w:tcPr>
            <w:tcW w:w="2268" w:type="dxa"/>
          </w:tcPr>
          <w:p w14:paraId="6E6ED361" w14:textId="62AA60E3" w:rsidR="000E7393" w:rsidRPr="009A522F" w:rsidRDefault="009A522F" w:rsidP="00811905">
            <w:pPr>
              <w:spacing w:after="0" w:line="240" w:lineRule="auto"/>
              <w:jc w:val="right"/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</w:pPr>
            <w:r w:rsidRPr="009A522F">
              <w:rPr>
                <w:rFonts w:ascii="Times New Roman" w:hAnsi="Times New Roman"/>
                <w:sz w:val="24"/>
                <w:szCs w:val="24"/>
              </w:rPr>
              <w:t>eFluor 710</w:t>
            </w:r>
          </w:p>
        </w:tc>
        <w:tc>
          <w:tcPr>
            <w:tcW w:w="1843" w:type="dxa"/>
            <w:shd w:val="clear" w:color="auto" w:fill="auto"/>
          </w:tcPr>
          <w:p w14:paraId="3685496C" w14:textId="65165881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</w:t>
            </w:r>
            <w:r w:rsidRPr="00990033">
              <w:rPr>
                <w:rFonts w:ascii="Times New Roman" w:hAnsi="Times New Roman"/>
              </w:rPr>
              <w:t>2.5μl</w:t>
            </w:r>
          </w:p>
        </w:tc>
      </w:tr>
      <w:tr w:rsidR="000E7393" w:rsidRPr="00D8133F" w14:paraId="5F72FE17" w14:textId="77777777" w:rsidTr="000E7393">
        <w:tc>
          <w:tcPr>
            <w:tcW w:w="852" w:type="dxa"/>
            <w:shd w:val="clear" w:color="auto" w:fill="auto"/>
          </w:tcPr>
          <w:p w14:paraId="10E8AB12" w14:textId="351D6782" w:rsidR="000E7393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</w:t>
            </w:r>
            <w:r w:rsidR="000E7393" w:rsidRPr="00990033">
              <w:rPr>
                <w:rFonts w:ascii="Times New Roman" w:hAnsi="Times New Roman"/>
                <w:bCs/>
              </w:rPr>
              <w:t>4.</w:t>
            </w:r>
          </w:p>
        </w:tc>
        <w:tc>
          <w:tcPr>
            <w:tcW w:w="1559" w:type="dxa"/>
            <w:shd w:val="clear" w:color="auto" w:fill="auto"/>
          </w:tcPr>
          <w:p w14:paraId="04CA65D1" w14:textId="00A15762" w:rsidR="000E739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B7-H4</w:t>
            </w:r>
          </w:p>
          <w:p w14:paraId="48F79C64" w14:textId="62482543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5E3793C6" w14:textId="1C096C36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  <w:sz w:val="24"/>
                <w:szCs w:val="24"/>
              </w:rPr>
              <w:t>Invitrogen</w:t>
            </w:r>
          </w:p>
        </w:tc>
        <w:tc>
          <w:tcPr>
            <w:tcW w:w="2268" w:type="dxa"/>
          </w:tcPr>
          <w:p w14:paraId="7D1FD4A8" w14:textId="724CF1D6" w:rsidR="000E7393" w:rsidRPr="009A522F" w:rsidRDefault="000E7393" w:rsidP="00811905">
            <w:pPr>
              <w:spacing w:after="0" w:line="240" w:lineRule="auto"/>
              <w:jc w:val="right"/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</w:pPr>
            <w:r w:rsidRPr="009A522F">
              <w:rPr>
                <w:rFonts w:ascii="Times New Roman" w:hAnsi="Times New Roman"/>
                <w:sz w:val="24"/>
                <w:szCs w:val="24"/>
              </w:rPr>
              <w:t>SB-605</w:t>
            </w:r>
          </w:p>
        </w:tc>
        <w:tc>
          <w:tcPr>
            <w:tcW w:w="1843" w:type="dxa"/>
            <w:shd w:val="clear" w:color="auto" w:fill="auto"/>
          </w:tcPr>
          <w:p w14:paraId="7A3BB3F0" w14:textId="2FFBBC70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</w:t>
            </w:r>
            <w:r w:rsidRPr="00990033">
              <w:rPr>
                <w:rFonts w:ascii="Times New Roman" w:hAnsi="Times New Roman"/>
              </w:rPr>
              <w:t>3μl</w:t>
            </w:r>
          </w:p>
        </w:tc>
      </w:tr>
      <w:tr w:rsidR="000E7393" w:rsidRPr="00D8133F" w14:paraId="115CB76A" w14:textId="77777777" w:rsidTr="000E7393">
        <w:tc>
          <w:tcPr>
            <w:tcW w:w="852" w:type="dxa"/>
            <w:shd w:val="clear" w:color="auto" w:fill="auto"/>
          </w:tcPr>
          <w:p w14:paraId="22C6624D" w14:textId="02AFF352" w:rsidR="000E7393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</w:t>
            </w:r>
            <w:r w:rsidR="000E7393" w:rsidRPr="00990033">
              <w:rPr>
                <w:rFonts w:ascii="Times New Roman" w:hAnsi="Times New Roman"/>
                <w:bCs/>
              </w:rPr>
              <w:t>5.</w:t>
            </w:r>
          </w:p>
        </w:tc>
        <w:tc>
          <w:tcPr>
            <w:tcW w:w="1559" w:type="dxa"/>
            <w:shd w:val="clear" w:color="auto" w:fill="auto"/>
          </w:tcPr>
          <w:p w14:paraId="0DF637B9" w14:textId="48A1FADB" w:rsidR="000E739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PD-L1</w:t>
            </w:r>
          </w:p>
          <w:p w14:paraId="2FB5F413" w14:textId="63B0BAAC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7261370B" w14:textId="11621A4B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</w:tc>
        <w:tc>
          <w:tcPr>
            <w:tcW w:w="2268" w:type="dxa"/>
          </w:tcPr>
          <w:p w14:paraId="093B1DF8" w14:textId="5CA84FA3" w:rsidR="000E7393" w:rsidRPr="00990033" w:rsidRDefault="000E7393" w:rsidP="00811905">
            <w:pPr>
              <w:spacing w:after="0" w:line="240" w:lineRule="auto"/>
              <w:jc w:val="right"/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</w:pPr>
            <w:r w:rsidRPr="00A130B1">
              <w:rPr>
                <w:rFonts w:ascii="Times New Roman" w:hAnsi="Times New Roman"/>
                <w:sz w:val="24"/>
                <w:szCs w:val="24"/>
              </w:rPr>
              <w:t>PE</w:t>
            </w:r>
          </w:p>
        </w:tc>
        <w:tc>
          <w:tcPr>
            <w:tcW w:w="1843" w:type="dxa"/>
            <w:shd w:val="clear" w:color="auto" w:fill="auto"/>
          </w:tcPr>
          <w:p w14:paraId="38B4F661" w14:textId="3B9710FE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3.5μl</w:t>
            </w:r>
          </w:p>
        </w:tc>
      </w:tr>
      <w:tr w:rsidR="00811905" w:rsidRPr="00D8133F" w14:paraId="2BC7B461" w14:textId="77777777" w:rsidTr="000E7393">
        <w:tc>
          <w:tcPr>
            <w:tcW w:w="852" w:type="dxa"/>
            <w:shd w:val="clear" w:color="auto" w:fill="auto"/>
          </w:tcPr>
          <w:p w14:paraId="1D173AD2" w14:textId="72BD32A3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6. </w:t>
            </w:r>
          </w:p>
        </w:tc>
        <w:tc>
          <w:tcPr>
            <w:tcW w:w="1559" w:type="dxa"/>
            <w:shd w:val="clear" w:color="auto" w:fill="auto"/>
          </w:tcPr>
          <w:p w14:paraId="1F3841F7" w14:textId="46608857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CD-4</w:t>
            </w:r>
          </w:p>
        </w:tc>
        <w:tc>
          <w:tcPr>
            <w:tcW w:w="1559" w:type="dxa"/>
            <w:shd w:val="clear" w:color="auto" w:fill="auto"/>
          </w:tcPr>
          <w:p w14:paraId="3A5D7092" w14:textId="77777777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  <w:p w14:paraId="4C4752A2" w14:textId="7E486526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6739E9A4" w14:textId="77DA14FD" w:rsidR="00811905" w:rsidRPr="00A130B1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SB436</w:t>
            </w:r>
          </w:p>
        </w:tc>
        <w:tc>
          <w:tcPr>
            <w:tcW w:w="1843" w:type="dxa"/>
            <w:shd w:val="clear" w:color="auto" w:fill="auto"/>
          </w:tcPr>
          <w:p w14:paraId="33C51BC9" w14:textId="0A87A274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990033">
              <w:rPr>
                <w:rFonts w:ascii="Times New Roman" w:hAnsi="Times New Roman"/>
              </w:rPr>
              <w:t xml:space="preserve"> </w:t>
            </w:r>
            <w:bookmarkStart w:id="0" w:name="_Hlk114956503"/>
            <w:r w:rsidRPr="00990033">
              <w:rPr>
                <w:rFonts w:ascii="Times New Roman" w:hAnsi="Times New Roman"/>
              </w:rPr>
              <w:t>μl</w:t>
            </w:r>
            <w:bookmarkEnd w:id="0"/>
          </w:p>
        </w:tc>
      </w:tr>
      <w:tr w:rsidR="00811905" w:rsidRPr="00D8133F" w14:paraId="6F89E60C" w14:textId="77777777" w:rsidTr="000E7393">
        <w:tc>
          <w:tcPr>
            <w:tcW w:w="852" w:type="dxa"/>
            <w:shd w:val="clear" w:color="auto" w:fill="auto"/>
          </w:tcPr>
          <w:p w14:paraId="31263314" w14:textId="3373191D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7.</w:t>
            </w:r>
          </w:p>
        </w:tc>
        <w:tc>
          <w:tcPr>
            <w:tcW w:w="1559" w:type="dxa"/>
            <w:shd w:val="clear" w:color="auto" w:fill="auto"/>
          </w:tcPr>
          <w:p w14:paraId="21825159" w14:textId="692CAC7C" w:rsidR="00811905" w:rsidRPr="00811905" w:rsidRDefault="00811905" w:rsidP="00811905">
            <w:pPr>
              <w:spacing w:after="0" w:line="240" w:lineRule="auto"/>
              <w:jc w:val="right"/>
              <w:rPr>
                <w:rFonts w:ascii="Symbol" w:hAnsi="Symbol"/>
              </w:rPr>
            </w:pPr>
            <w:r>
              <w:rPr>
                <w:rFonts w:ascii="Times New Roman" w:hAnsi="Times New Roman"/>
              </w:rPr>
              <w:t>IFN-</w:t>
            </w:r>
            <w:r>
              <w:rPr>
                <w:rFonts w:ascii="Symbol" w:hAnsi="Symbol"/>
              </w:rPr>
              <w:t>g</w:t>
            </w:r>
          </w:p>
        </w:tc>
        <w:tc>
          <w:tcPr>
            <w:tcW w:w="1559" w:type="dxa"/>
            <w:shd w:val="clear" w:color="auto" w:fill="auto"/>
          </w:tcPr>
          <w:p w14:paraId="016BF5EA" w14:textId="4EF7C1C6" w:rsidR="00811905" w:rsidRDefault="00811905" w:rsidP="008119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</w:t>
            </w:r>
            <w:r w:rsidRPr="00990033">
              <w:rPr>
                <w:rFonts w:ascii="Times New Roman" w:hAnsi="Times New Roman"/>
              </w:rPr>
              <w:t>Invitrogen</w:t>
            </w:r>
          </w:p>
          <w:p w14:paraId="1F7776F6" w14:textId="2DB45DFE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451B749D" w14:textId="260439E0" w:rsidR="00811905" w:rsidRPr="00A130B1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PE-Cy7</w:t>
            </w:r>
          </w:p>
        </w:tc>
        <w:tc>
          <w:tcPr>
            <w:tcW w:w="1843" w:type="dxa"/>
            <w:shd w:val="clear" w:color="auto" w:fill="auto"/>
          </w:tcPr>
          <w:p w14:paraId="49557C2F" w14:textId="7E8579D0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  <w:r w:rsidRPr="00990033">
              <w:rPr>
                <w:rFonts w:ascii="Times New Roman" w:hAnsi="Times New Roman"/>
              </w:rPr>
              <w:t xml:space="preserve"> μl</w:t>
            </w:r>
          </w:p>
        </w:tc>
      </w:tr>
      <w:tr w:rsidR="00811905" w:rsidRPr="00D8133F" w14:paraId="73BA53AE" w14:textId="77777777" w:rsidTr="000E7393">
        <w:tc>
          <w:tcPr>
            <w:tcW w:w="852" w:type="dxa"/>
            <w:shd w:val="clear" w:color="auto" w:fill="auto"/>
          </w:tcPr>
          <w:p w14:paraId="68F40471" w14:textId="16135249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8.</w:t>
            </w:r>
          </w:p>
        </w:tc>
        <w:tc>
          <w:tcPr>
            <w:tcW w:w="1559" w:type="dxa"/>
            <w:shd w:val="clear" w:color="auto" w:fill="auto"/>
          </w:tcPr>
          <w:p w14:paraId="745B4055" w14:textId="7F551C21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Granzyme B</w:t>
            </w:r>
          </w:p>
        </w:tc>
        <w:tc>
          <w:tcPr>
            <w:tcW w:w="1559" w:type="dxa"/>
            <w:shd w:val="clear" w:color="auto" w:fill="auto"/>
          </w:tcPr>
          <w:p w14:paraId="44A76C91" w14:textId="77777777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  <w:p w14:paraId="6BC0028C" w14:textId="76F46F56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402EB6DC" w14:textId="0E3712C9" w:rsidR="00811905" w:rsidRPr="00A130B1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FITC</w:t>
            </w:r>
          </w:p>
        </w:tc>
        <w:tc>
          <w:tcPr>
            <w:tcW w:w="1843" w:type="dxa"/>
            <w:shd w:val="clear" w:color="auto" w:fill="auto"/>
          </w:tcPr>
          <w:p w14:paraId="5B29F574" w14:textId="146D396B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2ul</w:t>
            </w:r>
          </w:p>
        </w:tc>
      </w:tr>
    </w:tbl>
    <w:p w14:paraId="00296B57" w14:textId="77777777" w:rsidR="006A7113" w:rsidRPr="001172B4" w:rsidRDefault="006A7113" w:rsidP="00811905">
      <w:pPr>
        <w:spacing w:after="0"/>
        <w:ind w:left="-284"/>
        <w:jc w:val="right"/>
        <w:rPr>
          <w:rFonts w:ascii="Times New Roman" w:hAnsi="Times New Roman"/>
          <w:b/>
          <w:sz w:val="24"/>
          <w:szCs w:val="24"/>
          <w:u w:val="single"/>
        </w:rPr>
      </w:pPr>
    </w:p>
    <w:p w14:paraId="2EEFF963" w14:textId="77777777" w:rsidR="006A7113" w:rsidRDefault="006A7113" w:rsidP="008B0181">
      <w:pPr>
        <w:spacing w:after="0"/>
        <w:ind w:left="-284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9809A22" w14:textId="7E9D0F2A" w:rsidR="008B0181" w:rsidRPr="001172B4" w:rsidRDefault="008B0181" w:rsidP="00990033">
      <w:pPr>
        <w:spacing w:after="0"/>
        <w:ind w:right="-613" w:hanging="284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Supplementary </w:t>
      </w:r>
      <w:r w:rsidRPr="00FB1CAD">
        <w:rPr>
          <w:rFonts w:ascii="Times New Roman" w:hAnsi="Times New Roman"/>
          <w:b/>
          <w:sz w:val="24"/>
          <w:szCs w:val="24"/>
          <w:u w:val="single"/>
        </w:rPr>
        <w:t>Table</w:t>
      </w:r>
      <w:r w:rsidR="00102360">
        <w:rPr>
          <w:rFonts w:ascii="Times New Roman" w:hAnsi="Times New Roman"/>
          <w:b/>
          <w:sz w:val="24"/>
          <w:szCs w:val="24"/>
          <w:u w:val="single"/>
        </w:rPr>
        <w:t>-</w:t>
      </w:r>
      <w:r w:rsidR="00990033">
        <w:rPr>
          <w:rFonts w:ascii="Times New Roman" w:hAnsi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/>
          <w:b/>
          <w:sz w:val="24"/>
          <w:szCs w:val="24"/>
          <w:u w:val="single"/>
        </w:rPr>
        <w:t>:</w:t>
      </w:r>
      <w:r w:rsidRPr="001172B4">
        <w:rPr>
          <w:rFonts w:ascii="Times New Roman" w:hAnsi="Times New Roman"/>
          <w:b/>
          <w:sz w:val="24"/>
          <w:szCs w:val="24"/>
        </w:rPr>
        <w:t xml:space="preserve"> </w:t>
      </w:r>
      <w:r w:rsidRPr="00730C79">
        <w:rPr>
          <w:rFonts w:ascii="Times New Roman" w:hAnsi="Times New Roman"/>
          <w:sz w:val="24"/>
          <w:szCs w:val="24"/>
        </w:rPr>
        <w:t>List of Forward and Reverse Primers used for each of the given molecules</w:t>
      </w:r>
    </w:p>
    <w:p w14:paraId="05A6034A" w14:textId="77777777" w:rsidR="008B0181" w:rsidRPr="00405C48" w:rsidRDefault="008B0181" w:rsidP="008B0181">
      <w:pPr>
        <w:spacing w:line="240" w:lineRule="auto"/>
        <w:ind w:left="-284"/>
        <w:rPr>
          <w:rFonts w:cs="Calibri"/>
          <w:sz w:val="25"/>
          <w:szCs w:val="25"/>
        </w:rPr>
      </w:pPr>
    </w:p>
    <w:tbl>
      <w:tblPr>
        <w:tblW w:w="8141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6508"/>
      </w:tblGrid>
      <w:tr w:rsidR="00EC4DF1" w:rsidRPr="00405C48" w14:paraId="5398A88A" w14:textId="77777777" w:rsidTr="009A4B82">
        <w:tc>
          <w:tcPr>
            <w:tcW w:w="1633" w:type="dxa"/>
            <w:shd w:val="clear" w:color="auto" w:fill="auto"/>
          </w:tcPr>
          <w:p w14:paraId="4CD8E7CD" w14:textId="77777777" w:rsidR="00EC4DF1" w:rsidRPr="00EC4DF1" w:rsidRDefault="00EC4DF1" w:rsidP="00EC4DF1">
            <w:pPr>
              <w:tabs>
                <w:tab w:val="left" w:pos="3514"/>
              </w:tabs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 w:rsidRPr="00EC4DF1">
              <w:rPr>
                <w:rFonts w:asciiTheme="minorHAnsi" w:hAnsiTheme="minorHAnsi" w:cstheme="minorHAnsi"/>
                <w:b/>
                <w:sz w:val="24"/>
                <w:szCs w:val="24"/>
              </w:rPr>
              <w:t>GENE</w:t>
            </w:r>
          </w:p>
        </w:tc>
        <w:tc>
          <w:tcPr>
            <w:tcW w:w="6508" w:type="dxa"/>
            <w:shd w:val="clear" w:color="auto" w:fill="auto"/>
          </w:tcPr>
          <w:p w14:paraId="38418CF9" w14:textId="77777777" w:rsidR="00EC4DF1" w:rsidRPr="00EC4DF1" w:rsidRDefault="00EC4DF1" w:rsidP="00EC4DF1">
            <w:pPr>
              <w:tabs>
                <w:tab w:val="left" w:pos="3514"/>
              </w:tabs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 w:rsidRPr="00EC4DF1">
              <w:rPr>
                <w:rFonts w:asciiTheme="minorHAnsi" w:hAnsiTheme="minorHAnsi" w:cstheme="minorHAnsi"/>
                <w:b/>
                <w:sz w:val="24"/>
                <w:szCs w:val="24"/>
              </w:rPr>
              <w:t>PRIMER SEQUENCE</w:t>
            </w:r>
          </w:p>
        </w:tc>
      </w:tr>
      <w:tr w:rsidR="000C3BF2" w:rsidRPr="00405C48" w14:paraId="45C83715" w14:textId="77777777" w:rsidTr="009A4B82">
        <w:tc>
          <w:tcPr>
            <w:tcW w:w="1633" w:type="dxa"/>
            <w:shd w:val="clear" w:color="auto" w:fill="auto"/>
          </w:tcPr>
          <w:p w14:paraId="2286A135" w14:textId="38D65A91" w:rsidR="000C3BF2" w:rsidRPr="00EC4DF1" w:rsidRDefault="000C3BF2" w:rsidP="000C3BF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C4DF1">
              <w:rPr>
                <w:rFonts w:asciiTheme="minorHAnsi" w:hAnsiTheme="minorHAnsi" w:cstheme="minorHAnsi"/>
                <w:bCs/>
                <w:sz w:val="24"/>
                <w:szCs w:val="24"/>
              </w:rPr>
              <w:t>B7-H4</w:t>
            </w:r>
          </w:p>
        </w:tc>
        <w:tc>
          <w:tcPr>
            <w:tcW w:w="6508" w:type="dxa"/>
            <w:shd w:val="clear" w:color="auto" w:fill="auto"/>
          </w:tcPr>
          <w:p w14:paraId="125D489E" w14:textId="1555480A" w:rsidR="000C3BF2" w:rsidRPr="00EC4DF1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22222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 xml:space="preserve">Forward </w:t>
            </w:r>
            <w:r w:rsidR="000C3BF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5’-ATCTGTCTGCTTCCTCACATTAG 3’</w:t>
            </w:r>
          </w:p>
          <w:p w14:paraId="1FB78402" w14:textId="7CE584EE" w:rsidR="000C3BF2" w:rsidRDefault="009A4B82" w:rsidP="009A4B82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Reverse </w:t>
            </w:r>
            <w:r w:rsidR="000C3BF2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5’-TTATCCTGGTGCCCGATAGA-3’</w:t>
            </w:r>
          </w:p>
          <w:p w14:paraId="7013A219" w14:textId="4CEC6E84" w:rsidR="000C3BF2" w:rsidRPr="00EC4DF1" w:rsidRDefault="000C3BF2" w:rsidP="009A4B82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0C3BF2" w:rsidRPr="00405C48" w14:paraId="71F8B99D" w14:textId="77777777" w:rsidTr="009A4B82">
        <w:tc>
          <w:tcPr>
            <w:tcW w:w="1633" w:type="dxa"/>
            <w:shd w:val="clear" w:color="auto" w:fill="auto"/>
          </w:tcPr>
          <w:p w14:paraId="2C833E66" w14:textId="201608AD" w:rsidR="000C3BF2" w:rsidRPr="00EC4DF1" w:rsidRDefault="000C3BF2" w:rsidP="000C3BF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C4DF1">
              <w:rPr>
                <w:rFonts w:asciiTheme="minorHAnsi" w:hAnsiTheme="minorHAnsi" w:cstheme="minorHAnsi"/>
                <w:bCs/>
                <w:sz w:val="24"/>
                <w:szCs w:val="24"/>
              </w:rPr>
              <w:t>PD-L1</w:t>
            </w:r>
          </w:p>
        </w:tc>
        <w:tc>
          <w:tcPr>
            <w:tcW w:w="6508" w:type="dxa"/>
            <w:shd w:val="clear" w:color="auto" w:fill="auto"/>
          </w:tcPr>
          <w:p w14:paraId="60E7A38C" w14:textId="77777777" w:rsidR="009A4B82" w:rsidRDefault="000C3BF2" w:rsidP="009A4B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C4DF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Forward 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 </w:t>
            </w:r>
            <w:r w:rsidRPr="00EC4DF1">
              <w:rPr>
                <w:rFonts w:asciiTheme="minorHAnsi" w:hAnsiTheme="minorHAnsi" w:cstheme="minorHAnsi"/>
                <w:sz w:val="24"/>
                <w:szCs w:val="24"/>
              </w:rPr>
              <w:t>5’-GCTGCACTAATTGTCTATTGGGA-3’</w:t>
            </w:r>
          </w:p>
          <w:p w14:paraId="254019D9" w14:textId="683FE70E" w:rsidR="000C3BF2" w:rsidRPr="009A4B82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Reverse  </w:t>
            </w:r>
            <w:r w:rsidR="000C3BF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5’-AATTCGCTTGTAGTCGGCACC-3’</w:t>
            </w:r>
          </w:p>
          <w:p w14:paraId="7B880B2A" w14:textId="53F7AA94" w:rsidR="000C3BF2" w:rsidRPr="00EC4DF1" w:rsidRDefault="000C3BF2" w:rsidP="009A4B8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</w:p>
        </w:tc>
      </w:tr>
      <w:tr w:rsidR="000C3BF2" w:rsidRPr="00405C48" w14:paraId="406D4DB9" w14:textId="77777777" w:rsidTr="009A4B82">
        <w:tc>
          <w:tcPr>
            <w:tcW w:w="1633" w:type="dxa"/>
            <w:shd w:val="clear" w:color="auto" w:fill="auto"/>
          </w:tcPr>
          <w:p w14:paraId="6DF5ABFA" w14:textId="641426B4" w:rsidR="000C3BF2" w:rsidRPr="00EC4DF1" w:rsidRDefault="000C3BF2" w:rsidP="000C3B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 w:rsidRPr="00EC4DF1">
              <w:rPr>
                <w:rFonts w:ascii="Symbol" w:hAnsi="Symbol" w:cstheme="minorHAnsi"/>
                <w:sz w:val="24"/>
                <w:szCs w:val="24"/>
              </w:rPr>
              <w:t>b</w:t>
            </w:r>
            <w:r w:rsidRPr="00EC4DF1">
              <w:rPr>
                <w:rFonts w:asciiTheme="minorHAnsi" w:hAnsiTheme="minorHAnsi" w:cstheme="minorHAnsi"/>
                <w:sz w:val="24"/>
                <w:szCs w:val="24"/>
              </w:rPr>
              <w:t>-actin</w:t>
            </w:r>
          </w:p>
        </w:tc>
        <w:tc>
          <w:tcPr>
            <w:tcW w:w="6508" w:type="dxa"/>
            <w:shd w:val="clear" w:color="auto" w:fill="auto"/>
          </w:tcPr>
          <w:p w14:paraId="7364BD50" w14:textId="4AA85B4C" w:rsidR="009A4B82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Forward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5’-GCCCTGAGGCACTCTTCCA-3’</w:t>
            </w:r>
          </w:p>
          <w:p w14:paraId="6ED4ECE9" w14:textId="76B49D34" w:rsidR="000C3BF2" w:rsidRPr="009A4B82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22222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Reverse </w:t>
            </w:r>
            <w:r w:rsidR="000C3BF2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5’-TTCTGCATCCTGTCGGCAAT-3’</w:t>
            </w:r>
          </w:p>
          <w:p w14:paraId="0A304872" w14:textId="48B55043" w:rsidR="000C3BF2" w:rsidRPr="00EC4DF1" w:rsidRDefault="000C3BF2" w:rsidP="009A4B82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222222"/>
                <w:sz w:val="24"/>
                <w:szCs w:val="24"/>
              </w:rPr>
            </w:pPr>
          </w:p>
        </w:tc>
      </w:tr>
    </w:tbl>
    <w:p w14:paraId="15B5BE94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2050B97D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2259654E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69AB457C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0668E158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21F4B858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6C783071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19A61029" w14:textId="77777777" w:rsidR="0021689E" w:rsidRDefault="002168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11B5535A" w14:textId="59E74DF2" w:rsidR="00EC0D15" w:rsidRPr="004C6D74" w:rsidRDefault="00EC0D15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</w:rPr>
      </w:pPr>
      <w:r w:rsidRPr="00FB1CAD">
        <w:rPr>
          <w:rFonts w:ascii="Times New Roman" w:hAnsi="Times New Roman"/>
          <w:b/>
          <w:sz w:val="24"/>
          <w:szCs w:val="24"/>
          <w:u w:val="single"/>
        </w:rPr>
        <w:lastRenderedPageBreak/>
        <w:t>Supplementary Table</w:t>
      </w:r>
      <w:r w:rsidR="00102360">
        <w:rPr>
          <w:rFonts w:ascii="Times New Roman" w:hAnsi="Times New Roman"/>
          <w:b/>
          <w:sz w:val="24"/>
          <w:szCs w:val="24"/>
          <w:u w:val="single"/>
        </w:rPr>
        <w:t>-</w:t>
      </w:r>
      <w:r w:rsidR="00990033">
        <w:rPr>
          <w:rFonts w:ascii="Times New Roman" w:hAnsi="Times New Roman"/>
          <w:b/>
          <w:sz w:val="24"/>
          <w:szCs w:val="24"/>
          <w:u w:val="single"/>
        </w:rPr>
        <w:t>3</w:t>
      </w:r>
      <w:r>
        <w:rPr>
          <w:rFonts w:ascii="Times New Roman" w:hAnsi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B7A73">
        <w:rPr>
          <w:rFonts w:ascii="Times New Roman" w:hAnsi="Times New Roman"/>
          <w:sz w:val="24"/>
          <w:szCs w:val="24"/>
        </w:rPr>
        <w:t>List of Antibodies along with dilution of the given molecules for</w:t>
      </w:r>
      <w:r w:rsidR="00DA112C">
        <w:rPr>
          <w:rFonts w:ascii="Times New Roman" w:hAnsi="Times New Roman"/>
          <w:sz w:val="24"/>
          <w:szCs w:val="24"/>
        </w:rPr>
        <w:t xml:space="preserve">  Immunohistochemistry</w:t>
      </w:r>
    </w:p>
    <w:p w14:paraId="744B6F4C" w14:textId="77777777" w:rsidR="00EC0D15" w:rsidRPr="00405C48" w:rsidRDefault="00EC0D15" w:rsidP="00EC0D15">
      <w:pPr>
        <w:spacing w:line="240" w:lineRule="auto"/>
        <w:rPr>
          <w:rFonts w:cs="Calibri"/>
          <w:sz w:val="25"/>
          <w:szCs w:val="25"/>
        </w:rPr>
      </w:pPr>
    </w:p>
    <w:tbl>
      <w:tblPr>
        <w:tblW w:w="9921" w:type="dxa"/>
        <w:tblInd w:w="-31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2153"/>
        <w:gridCol w:w="2097"/>
        <w:gridCol w:w="1560"/>
      </w:tblGrid>
      <w:tr w:rsidR="00EC0D15" w:rsidRPr="00D8133F" w14:paraId="23ACB8DF" w14:textId="77777777" w:rsidTr="00E31983">
        <w:tc>
          <w:tcPr>
            <w:tcW w:w="851" w:type="dxa"/>
            <w:tcBorders>
              <w:bottom w:val="single" w:sz="4" w:space="0" w:color="7F7F7F"/>
            </w:tcBorders>
            <w:shd w:val="clear" w:color="auto" w:fill="auto"/>
          </w:tcPr>
          <w:p w14:paraId="0CF99B04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5EBCAB36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S.NO.</w:t>
            </w:r>
          </w:p>
        </w:tc>
        <w:tc>
          <w:tcPr>
            <w:tcW w:w="3260" w:type="dxa"/>
            <w:tcBorders>
              <w:bottom w:val="single" w:sz="4" w:space="0" w:color="7F7F7F"/>
            </w:tcBorders>
            <w:shd w:val="clear" w:color="auto" w:fill="auto"/>
          </w:tcPr>
          <w:p w14:paraId="070130C1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53B8126F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ANTIBODY</w:t>
            </w:r>
          </w:p>
        </w:tc>
        <w:tc>
          <w:tcPr>
            <w:tcW w:w="2153" w:type="dxa"/>
            <w:tcBorders>
              <w:bottom w:val="single" w:sz="4" w:space="0" w:color="7F7F7F"/>
            </w:tcBorders>
            <w:shd w:val="clear" w:color="auto" w:fill="auto"/>
          </w:tcPr>
          <w:p w14:paraId="57A8209D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67F7FD47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COMPANY</w:t>
            </w:r>
          </w:p>
        </w:tc>
        <w:tc>
          <w:tcPr>
            <w:tcW w:w="2097" w:type="dxa"/>
            <w:tcBorders>
              <w:bottom w:val="single" w:sz="4" w:space="0" w:color="7F7F7F"/>
            </w:tcBorders>
            <w:shd w:val="clear" w:color="auto" w:fill="auto"/>
          </w:tcPr>
          <w:p w14:paraId="2FBC6941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6A1EC1FF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CATALOGUE                  No.</w:t>
            </w:r>
          </w:p>
        </w:tc>
        <w:tc>
          <w:tcPr>
            <w:tcW w:w="1560" w:type="dxa"/>
            <w:tcBorders>
              <w:bottom w:val="single" w:sz="4" w:space="0" w:color="7F7F7F"/>
            </w:tcBorders>
            <w:shd w:val="clear" w:color="auto" w:fill="auto"/>
          </w:tcPr>
          <w:p w14:paraId="3905363E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17FEC3DD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ANTIBODY DILUTION</w:t>
            </w:r>
          </w:p>
        </w:tc>
      </w:tr>
      <w:tr w:rsidR="00EC0D15" w:rsidRPr="00D8133F" w14:paraId="126540A7" w14:textId="77777777" w:rsidTr="00E31983">
        <w:tc>
          <w:tcPr>
            <w:tcW w:w="851" w:type="dxa"/>
            <w:tcBorders>
              <w:top w:val="single" w:sz="4" w:space="0" w:color="7F7F7F"/>
            </w:tcBorders>
            <w:shd w:val="clear" w:color="auto" w:fill="auto"/>
          </w:tcPr>
          <w:p w14:paraId="343D16B5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8133F">
              <w:rPr>
                <w:rFonts w:ascii="Times New Roman" w:hAnsi="Times New Roman"/>
                <w:bCs/>
              </w:rPr>
              <w:t>1.</w:t>
            </w:r>
          </w:p>
        </w:tc>
        <w:tc>
          <w:tcPr>
            <w:tcW w:w="3260" w:type="dxa"/>
            <w:tcBorders>
              <w:top w:val="single" w:sz="4" w:space="0" w:color="7F7F7F"/>
            </w:tcBorders>
            <w:shd w:val="clear" w:color="auto" w:fill="auto"/>
          </w:tcPr>
          <w:p w14:paraId="269CF379" w14:textId="08AAA77D" w:rsidR="00EC0D15" w:rsidRPr="00D8133F" w:rsidRDefault="00DA112C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Rabbit polyclonal</w:t>
            </w:r>
            <w:r w:rsidR="00EC0D15" w:rsidRPr="00D8133F">
              <w:rPr>
                <w:rFonts w:ascii="Times New Roman" w:hAnsi="Times New Roman"/>
              </w:rPr>
              <w:t xml:space="preserve"> anti </w:t>
            </w:r>
            <w:r w:rsidRPr="00D8133F">
              <w:rPr>
                <w:rFonts w:ascii="Times New Roman" w:hAnsi="Times New Roman"/>
              </w:rPr>
              <w:t>B7-H4</w:t>
            </w:r>
          </w:p>
          <w:p w14:paraId="6E353B00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53" w:type="dxa"/>
            <w:tcBorders>
              <w:top w:val="single" w:sz="4" w:space="0" w:color="7F7F7F"/>
            </w:tcBorders>
            <w:shd w:val="clear" w:color="auto" w:fill="auto"/>
          </w:tcPr>
          <w:p w14:paraId="0B256B3C" w14:textId="7BE1CB09" w:rsidR="00EC0D15" w:rsidRPr="00D8133F" w:rsidRDefault="00370630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Invitrogen</w:t>
            </w:r>
          </w:p>
        </w:tc>
        <w:tc>
          <w:tcPr>
            <w:tcW w:w="2097" w:type="dxa"/>
            <w:tcBorders>
              <w:top w:val="single" w:sz="4" w:space="0" w:color="7F7F7F"/>
            </w:tcBorders>
            <w:shd w:val="clear" w:color="auto" w:fill="auto"/>
          </w:tcPr>
          <w:p w14:paraId="358F9691" w14:textId="01ABE472" w:rsidR="00EC0D15" w:rsidRPr="00D8133F" w:rsidRDefault="0096698F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PA</w:t>
            </w:r>
            <w:r w:rsidR="00D8133F" w:rsidRPr="00D8133F">
              <w:rPr>
                <w:rFonts w:ascii="Times New Roman" w:hAnsi="Times New Roman"/>
              </w:rPr>
              <w:t>5</w:t>
            </w:r>
            <w:r w:rsidR="00EC0D15" w:rsidRPr="00D8133F">
              <w:rPr>
                <w:rFonts w:ascii="Times New Roman" w:hAnsi="Times New Roman"/>
              </w:rPr>
              <w:t>-</w:t>
            </w:r>
            <w:r w:rsidRPr="00D8133F">
              <w:rPr>
                <w:rFonts w:ascii="Times New Roman" w:hAnsi="Times New Roman"/>
              </w:rPr>
              <w:t>34501</w:t>
            </w:r>
          </w:p>
        </w:tc>
        <w:tc>
          <w:tcPr>
            <w:tcW w:w="1560" w:type="dxa"/>
            <w:tcBorders>
              <w:top w:val="single" w:sz="4" w:space="0" w:color="7F7F7F"/>
            </w:tcBorders>
            <w:shd w:val="clear" w:color="auto" w:fill="auto"/>
          </w:tcPr>
          <w:p w14:paraId="6090143D" w14:textId="53C26DB9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1:</w:t>
            </w:r>
            <w:r w:rsidR="00DA112C" w:rsidRPr="00D8133F">
              <w:rPr>
                <w:rFonts w:ascii="Times New Roman" w:hAnsi="Times New Roman"/>
              </w:rPr>
              <w:t>2</w:t>
            </w:r>
            <w:r w:rsidRPr="00D8133F">
              <w:rPr>
                <w:rFonts w:ascii="Times New Roman" w:hAnsi="Times New Roman"/>
              </w:rPr>
              <w:t>00</w:t>
            </w:r>
          </w:p>
        </w:tc>
      </w:tr>
      <w:tr w:rsidR="00EC0D15" w:rsidRPr="00D8133F" w14:paraId="42C8D8AE" w14:textId="77777777" w:rsidTr="00E31983">
        <w:tc>
          <w:tcPr>
            <w:tcW w:w="851" w:type="dxa"/>
            <w:shd w:val="clear" w:color="auto" w:fill="auto"/>
          </w:tcPr>
          <w:p w14:paraId="516E0E00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8133F">
              <w:rPr>
                <w:rFonts w:ascii="Times New Roman" w:hAnsi="Times New Roman"/>
                <w:bCs/>
              </w:rPr>
              <w:t>2.</w:t>
            </w:r>
          </w:p>
        </w:tc>
        <w:tc>
          <w:tcPr>
            <w:tcW w:w="3260" w:type="dxa"/>
            <w:shd w:val="clear" w:color="auto" w:fill="auto"/>
          </w:tcPr>
          <w:p w14:paraId="061BECD9" w14:textId="5FE287B6" w:rsidR="00EC0D15" w:rsidRPr="00D8133F" w:rsidRDefault="00370630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Rabbit polyclonal</w:t>
            </w:r>
            <w:r w:rsidR="00EC0D15" w:rsidRPr="00D8133F">
              <w:rPr>
                <w:rFonts w:ascii="Times New Roman" w:hAnsi="Times New Roman"/>
              </w:rPr>
              <w:t xml:space="preserve"> anti </w:t>
            </w:r>
            <w:r w:rsidR="00DA112C" w:rsidRPr="00D8133F">
              <w:rPr>
                <w:rFonts w:ascii="Times New Roman" w:hAnsi="Times New Roman"/>
              </w:rPr>
              <w:t>PD-L1</w:t>
            </w:r>
          </w:p>
          <w:p w14:paraId="7859E1F2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53" w:type="dxa"/>
            <w:shd w:val="clear" w:color="auto" w:fill="auto"/>
          </w:tcPr>
          <w:p w14:paraId="2B3E0C0F" w14:textId="79DE4DBD" w:rsidR="00EC0D15" w:rsidRPr="00D8133F" w:rsidRDefault="00370630" w:rsidP="001023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133F">
              <w:rPr>
                <w:rFonts w:ascii="Times New Roman" w:hAnsi="Times New Roman"/>
                <w:sz w:val="24"/>
                <w:szCs w:val="24"/>
              </w:rPr>
              <w:t>Invitrogen</w:t>
            </w:r>
          </w:p>
        </w:tc>
        <w:tc>
          <w:tcPr>
            <w:tcW w:w="2097" w:type="dxa"/>
            <w:shd w:val="clear" w:color="auto" w:fill="auto"/>
          </w:tcPr>
          <w:p w14:paraId="06615AC4" w14:textId="183659E8" w:rsidR="00EC0D15" w:rsidRPr="00D8133F" w:rsidRDefault="0096698F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  <w:t>PA5-20343</w:t>
            </w:r>
          </w:p>
        </w:tc>
        <w:tc>
          <w:tcPr>
            <w:tcW w:w="1560" w:type="dxa"/>
            <w:shd w:val="clear" w:color="auto" w:fill="auto"/>
          </w:tcPr>
          <w:p w14:paraId="5FE3D756" w14:textId="221D1EBF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1:2</w:t>
            </w:r>
            <w:r w:rsidR="00DA112C" w:rsidRPr="00D8133F">
              <w:rPr>
                <w:rFonts w:ascii="Times New Roman" w:hAnsi="Times New Roman"/>
              </w:rPr>
              <w:t>0</w:t>
            </w:r>
            <w:r w:rsidRPr="00D8133F">
              <w:rPr>
                <w:rFonts w:ascii="Times New Roman" w:hAnsi="Times New Roman"/>
              </w:rPr>
              <w:t>0</w:t>
            </w:r>
          </w:p>
        </w:tc>
      </w:tr>
    </w:tbl>
    <w:p w14:paraId="1774A2D0" w14:textId="6E642077" w:rsidR="00B35626" w:rsidRDefault="00B35626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23E7A62" w14:textId="01E9AC8A" w:rsidR="00C527E2" w:rsidRDefault="00C527E2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7C8CE0AD" w14:textId="4394560B" w:rsidR="00C527E2" w:rsidRDefault="00C527E2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3050624" w14:textId="77777777" w:rsidR="00C527E2" w:rsidRDefault="00C527E2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6361A6A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7E86B05D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0C8A2EA0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6BB8694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AD05DFE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249622EE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D11AFBE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0BB49502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0883D17E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4AD8C1B" w14:textId="01E7751B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27844382" w14:textId="181E9CA3" w:rsidR="0039020F" w:rsidRDefault="0039020F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96BCB7D" w14:textId="676A760A" w:rsidR="0039020F" w:rsidRDefault="0039020F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7A3F5298" w14:textId="6A507FD0" w:rsidR="0039020F" w:rsidRDefault="0039020F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2D442C4D" w14:textId="2B64425E" w:rsidR="0039020F" w:rsidRDefault="0039020F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052D30F" w14:textId="4477C828" w:rsidR="0039020F" w:rsidRDefault="0039020F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2467AFA" w14:textId="24E8977F" w:rsidR="0039020F" w:rsidRDefault="0039020F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276DCAA" w14:textId="46B96121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0D012CB" w14:textId="77777777" w:rsidR="0039020F" w:rsidRDefault="0039020F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2EDA7FC1" w14:textId="77777777" w:rsidR="007211E0" w:rsidRDefault="007211E0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F53DD65" w14:textId="77777777" w:rsidR="004B3FA8" w:rsidRDefault="004B3FA8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FAAC22F" w14:textId="3676B214" w:rsidR="00D639D6" w:rsidRPr="00D639D6" w:rsidRDefault="00D639D6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D639D6">
        <w:rPr>
          <w:rFonts w:ascii="Times New Roman" w:hAnsi="Times New Roman"/>
          <w:b/>
          <w:bCs/>
          <w:sz w:val="24"/>
          <w:szCs w:val="24"/>
          <w:u w:val="single"/>
        </w:rPr>
        <w:t>Supplementary Figure</w:t>
      </w:r>
      <w:r w:rsidR="008A481C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Pr="00D639D6">
        <w:rPr>
          <w:rFonts w:ascii="Times New Roman" w:hAnsi="Times New Roman"/>
          <w:b/>
          <w:bCs/>
          <w:sz w:val="24"/>
          <w:szCs w:val="24"/>
          <w:u w:val="single"/>
        </w:rPr>
        <w:t>1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14:paraId="37749DD4" w14:textId="264D61B9" w:rsidR="00D639D6" w:rsidRDefault="00E40C98" w:rsidP="00D639D6">
      <w:r>
        <w:rPr>
          <w:noProof/>
        </w:rPr>
        <w:drawing>
          <wp:inline distT="0" distB="0" distL="0" distR="0" wp14:anchorId="45006125" wp14:editId="6906B4D0">
            <wp:extent cx="5274310" cy="7322444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757" cy="733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4FFD2" w14:textId="449513BD" w:rsidR="00C46A56" w:rsidRDefault="00C46A56" w:rsidP="00E40C98">
      <w:pPr>
        <w:jc w:val="both"/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</w:pPr>
      <w:r w:rsidRPr="003E6D2E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Supplementary</w:t>
      </w:r>
      <w:r w:rsidR="00204921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Figure 1</w:t>
      </w:r>
      <w:r w:rsidRPr="003E6D2E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: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</w:t>
      </w:r>
      <w:r w:rsidR="0097495E" w:rsidRP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Flow cytometric expression showing the negative gating using </w:t>
      </w:r>
      <w:r w:rsidRP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Fluorescence Minus One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</w:t>
      </w:r>
      <w:r w:rsid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strategy. </w:t>
      </w:r>
      <w:r w:rsidR="006D2292"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The first column shows unstained sample, the middle column shows FMOs for the respective marker plotted on the y-axis and the last column shows sample stained with the antibody panel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for the following markers: </w:t>
      </w:r>
      <w:r w:rsid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A.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CD8 vs PDL1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; 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B.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CD8 vs B7H4;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C.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CD4 vs PDL1 &amp; 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D.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CD4 vs B7H4. </w:t>
      </w:r>
    </w:p>
    <w:p w14:paraId="09C69CCA" w14:textId="289B6529" w:rsidR="00C46A56" w:rsidRPr="007123F5" w:rsidRDefault="00E40C98" w:rsidP="00C46A56">
      <w:pPr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</w:pPr>
      <w:r w:rsidRPr="007123F5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  <w:t>SUPPLEMENTARY FIGURE</w:t>
      </w:r>
      <w:r w:rsidR="008A481C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  <w:t xml:space="preserve"> </w:t>
      </w:r>
      <w:r w:rsidRPr="007123F5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  <w:t>2:</w:t>
      </w:r>
    </w:p>
    <w:p w14:paraId="0CEFDB03" w14:textId="77777777" w:rsidR="00C46A56" w:rsidRDefault="00C46A56" w:rsidP="00C46A56">
      <w:pPr>
        <w:rPr>
          <w:b/>
          <w:bCs/>
          <w:color w:val="000000" w:themeColor="text1"/>
          <w:kern w:val="24"/>
          <w:sz w:val="24"/>
          <w:szCs w:val="24"/>
          <w:lang w:val="en-US"/>
        </w:rPr>
      </w:pPr>
    </w:p>
    <w:p w14:paraId="5D4705A3" w14:textId="77777777" w:rsidR="00D639D6" w:rsidRDefault="00D639D6" w:rsidP="00D639D6">
      <w:r w:rsidRPr="002663EB">
        <w:rPr>
          <w:noProof/>
        </w:rPr>
        <w:drawing>
          <wp:anchor distT="0" distB="0" distL="114300" distR="114300" simplePos="0" relativeHeight="251662336" behindDoc="0" locked="0" layoutInCell="1" allowOverlap="1" wp14:anchorId="21D8444B" wp14:editId="00C0A3C0">
            <wp:simplePos x="0" y="0"/>
            <wp:positionH relativeFrom="column">
              <wp:posOffset>0</wp:posOffset>
            </wp:positionH>
            <wp:positionV relativeFrom="paragraph">
              <wp:posOffset>667385</wp:posOffset>
            </wp:positionV>
            <wp:extent cx="242888" cy="257835"/>
            <wp:effectExtent l="0" t="0" r="5080" b="8890"/>
            <wp:wrapNone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340" cy="2593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63EB">
        <w:rPr>
          <w:noProof/>
        </w:rPr>
        <w:drawing>
          <wp:anchor distT="0" distB="0" distL="114300" distR="114300" simplePos="0" relativeHeight="251663360" behindDoc="0" locked="0" layoutInCell="1" allowOverlap="1" wp14:anchorId="7956C08F" wp14:editId="1026168E">
            <wp:simplePos x="0" y="0"/>
            <wp:positionH relativeFrom="column">
              <wp:posOffset>209232</wp:posOffset>
            </wp:positionH>
            <wp:positionV relativeFrom="paragraph">
              <wp:posOffset>4238625</wp:posOffset>
            </wp:positionV>
            <wp:extent cx="310243" cy="20002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243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03BF41E" wp14:editId="5F832ABF">
            <wp:extent cx="5741894" cy="6225988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88" b="-456"/>
                    <a:stretch/>
                  </pic:blipFill>
                  <pic:spPr bwMode="auto">
                    <a:xfrm>
                      <a:off x="0" y="0"/>
                      <a:ext cx="5742346" cy="6226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F23C2" w14:textId="3DECA591" w:rsidR="00204921" w:rsidRPr="00E40C98" w:rsidRDefault="00204921" w:rsidP="00204921">
      <w:pPr>
        <w:jc w:val="both"/>
        <w:rPr>
          <w:rFonts w:ascii="Times New Roman" w:hAnsi="Times New Roman"/>
          <w:color w:val="000000" w:themeColor="text1"/>
          <w:kern w:val="24"/>
          <w:sz w:val="24"/>
          <w:szCs w:val="24"/>
        </w:rPr>
      </w:pPr>
      <w:r w:rsidRPr="00E40C98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Supplementary</w:t>
      </w:r>
      <w:r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Figure 2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: </w:t>
      </w:r>
      <w:r w:rsidRPr="00C507CF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Representative dot plot demonstrating</w:t>
      </w:r>
      <w:r w:rsidR="009A4B8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</w:t>
      </w:r>
      <w:r w:rsidRPr="00C507CF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the basal level expression B7-H4 and PD-L1 expression on T24 bladder cancer cell line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(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A.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) 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Gating strategy used for analysing the expression of PD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L1 and B7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H4 on T24 cell line. 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(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B.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)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  Graph of Unstained T24 cell line for B7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H4 and PD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L1.</w:t>
      </w:r>
    </w:p>
    <w:p w14:paraId="08B0289E" w14:textId="07405024" w:rsidR="00D639D6" w:rsidRPr="0043142E" w:rsidRDefault="00D639D6" w:rsidP="00D639D6"/>
    <w:p w14:paraId="66602F2D" w14:textId="56F459B1" w:rsidR="00C527E2" w:rsidRDefault="00C527E2"/>
    <w:p w14:paraId="7721CE2A" w14:textId="77777777" w:rsidR="00C527E2" w:rsidRDefault="00C527E2">
      <w:r>
        <w:br w:type="page"/>
      </w:r>
    </w:p>
    <w:p w14:paraId="70F08A3E" w14:textId="79B9161A" w:rsidR="001C2B81" w:rsidRDefault="00C527E2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C527E2">
        <w:rPr>
          <w:rFonts w:ascii="Times New Roman" w:hAnsi="Times New Roman"/>
          <w:b/>
          <w:bCs/>
          <w:sz w:val="24"/>
          <w:szCs w:val="24"/>
          <w:u w:val="single"/>
        </w:rPr>
        <w:t>SUPPLEMENTARY FIGURE</w:t>
      </w:r>
      <w:r w:rsidR="008A481C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Pr="00C527E2">
        <w:rPr>
          <w:rFonts w:ascii="Times New Roman" w:hAnsi="Times New Roman"/>
          <w:b/>
          <w:bCs/>
          <w:sz w:val="24"/>
          <w:szCs w:val="24"/>
          <w:u w:val="single"/>
        </w:rPr>
        <w:t>3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14:paraId="08418508" w14:textId="54994398" w:rsidR="00C527E2" w:rsidRDefault="00C527E2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6C30732" w14:textId="2697BD54" w:rsidR="00C527E2" w:rsidRDefault="005669A5">
      <w:pPr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64717EF" wp14:editId="106DEC31">
            <wp:simplePos x="0" y="0"/>
            <wp:positionH relativeFrom="column">
              <wp:posOffset>0</wp:posOffset>
            </wp:positionH>
            <wp:positionV relativeFrom="paragraph">
              <wp:posOffset>288925</wp:posOffset>
            </wp:positionV>
            <wp:extent cx="5731510" cy="5351145"/>
            <wp:effectExtent l="0" t="0" r="2540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5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A0809C" w14:textId="4472C886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p w14:paraId="02838D15" w14:textId="596DCD7C" w:rsidR="004F0180" w:rsidRPr="000848D0" w:rsidRDefault="004F0180" w:rsidP="000848D0">
      <w:pPr>
        <w:tabs>
          <w:tab w:val="left" w:pos="1860"/>
        </w:tabs>
        <w:jc w:val="both"/>
        <w:rPr>
          <w:rFonts w:ascii="Times New Roman" w:hAnsi="Times New Roman"/>
          <w:sz w:val="24"/>
          <w:szCs w:val="24"/>
        </w:rPr>
      </w:pPr>
      <w:r w:rsidRPr="000848D0">
        <w:rPr>
          <w:rFonts w:ascii="Times New Roman" w:hAnsi="Times New Roman"/>
          <w:b/>
          <w:bCs/>
          <w:sz w:val="24"/>
          <w:szCs w:val="24"/>
        </w:rPr>
        <w:t>Supplementary Figure 3: Effects on T cells of the UBC upon B7-H4 and PD-L1 blockade.</w:t>
      </w:r>
      <w:r>
        <w:rPr>
          <w:rFonts w:ascii="Times New Roman" w:hAnsi="Times New Roman"/>
          <w:sz w:val="24"/>
          <w:szCs w:val="24"/>
        </w:rPr>
        <w:t xml:space="preserve"> Representative dot plot of one</w:t>
      </w:r>
      <w:r w:rsidR="008431FB">
        <w:rPr>
          <w:rFonts w:ascii="Times New Roman" w:hAnsi="Times New Roman"/>
          <w:sz w:val="24"/>
          <w:szCs w:val="24"/>
        </w:rPr>
        <w:t xml:space="preserve"> of the six experiments is shown here.</w:t>
      </w:r>
      <w:r>
        <w:rPr>
          <w:rFonts w:ascii="Times New Roman" w:hAnsi="Times New Roman"/>
          <w:sz w:val="24"/>
          <w:szCs w:val="24"/>
        </w:rPr>
        <w:t xml:space="preserve"> </w:t>
      </w:r>
      <w:r w:rsidR="000848D0" w:rsidRPr="009A4B82">
        <w:rPr>
          <w:rFonts w:ascii="Times New Roman" w:hAnsi="Times New Roman"/>
          <w:b/>
          <w:bCs/>
          <w:sz w:val="24"/>
          <w:szCs w:val="24"/>
        </w:rPr>
        <w:t>(A)</w:t>
      </w:r>
      <w:r w:rsidR="000848D0">
        <w:rPr>
          <w:rFonts w:ascii="Times New Roman" w:hAnsi="Times New Roman"/>
          <w:sz w:val="24"/>
          <w:szCs w:val="24"/>
        </w:rPr>
        <w:t xml:space="preserve"> IFN-</w:t>
      </w:r>
      <w:r w:rsidR="000848D0" w:rsidRPr="000848D0">
        <w:rPr>
          <w:rFonts w:ascii="Symbol" w:hAnsi="Symbol"/>
          <w:sz w:val="24"/>
          <w:szCs w:val="24"/>
        </w:rPr>
        <w:t>g</w:t>
      </w:r>
      <w:r w:rsidR="000848D0">
        <w:rPr>
          <w:rFonts w:ascii="Symbol" w:hAnsi="Symbol"/>
          <w:sz w:val="24"/>
          <w:szCs w:val="24"/>
        </w:rPr>
        <w:t xml:space="preserve"> </w:t>
      </w:r>
      <w:r w:rsidR="000848D0">
        <w:rPr>
          <w:rFonts w:ascii="Times New Roman" w:hAnsi="Times New Roman"/>
          <w:sz w:val="24"/>
          <w:szCs w:val="24"/>
        </w:rPr>
        <w:t>and Granzyme</w:t>
      </w:r>
      <w:r w:rsidR="0039020F">
        <w:rPr>
          <w:rFonts w:ascii="Times New Roman" w:hAnsi="Times New Roman"/>
          <w:sz w:val="24"/>
          <w:szCs w:val="24"/>
        </w:rPr>
        <w:t>-</w:t>
      </w:r>
      <w:r w:rsidR="000848D0">
        <w:rPr>
          <w:rFonts w:ascii="Times New Roman" w:hAnsi="Times New Roman"/>
          <w:sz w:val="24"/>
          <w:szCs w:val="24"/>
        </w:rPr>
        <w:t xml:space="preserve"> B production by CD8 T cell. </w:t>
      </w:r>
      <w:r w:rsidR="000848D0" w:rsidRPr="009A4B82">
        <w:rPr>
          <w:rFonts w:ascii="Times New Roman" w:hAnsi="Times New Roman"/>
          <w:b/>
          <w:bCs/>
          <w:sz w:val="24"/>
          <w:szCs w:val="24"/>
        </w:rPr>
        <w:t>(B)</w:t>
      </w:r>
      <w:r w:rsidR="000848D0">
        <w:rPr>
          <w:rFonts w:ascii="Times New Roman" w:hAnsi="Times New Roman"/>
          <w:sz w:val="24"/>
          <w:szCs w:val="24"/>
        </w:rPr>
        <w:t xml:space="preserve"> IFN-</w:t>
      </w:r>
      <w:r w:rsidR="000848D0" w:rsidRPr="000848D0">
        <w:rPr>
          <w:rFonts w:ascii="Symbol" w:hAnsi="Symbol"/>
          <w:sz w:val="24"/>
          <w:szCs w:val="24"/>
        </w:rPr>
        <w:t>g</w:t>
      </w:r>
      <w:r w:rsidR="000848D0">
        <w:rPr>
          <w:rFonts w:ascii="Symbol" w:hAnsi="Symbol"/>
          <w:sz w:val="24"/>
          <w:szCs w:val="24"/>
        </w:rPr>
        <w:t xml:space="preserve"> </w:t>
      </w:r>
      <w:r w:rsidR="000848D0">
        <w:rPr>
          <w:rFonts w:ascii="Times New Roman" w:hAnsi="Times New Roman"/>
          <w:sz w:val="24"/>
          <w:szCs w:val="24"/>
        </w:rPr>
        <w:t>production by CD4 T cell in the presence T24 bladder cell upon combinatorial blocking of PD-L1 and B7-H4.</w:t>
      </w:r>
    </w:p>
    <w:p w14:paraId="14D8CE15" w14:textId="5C66B1A4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p w14:paraId="6AB9D01B" w14:textId="75719723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p w14:paraId="21C0192C" w14:textId="61925F69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sectPr w:rsidR="004F0180" w:rsidRPr="004F01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3524A" w14:textId="77777777" w:rsidR="00DB6EAA" w:rsidRDefault="00DB6EAA" w:rsidP="008B0181">
      <w:pPr>
        <w:spacing w:after="0" w:line="240" w:lineRule="auto"/>
      </w:pPr>
      <w:r>
        <w:separator/>
      </w:r>
    </w:p>
  </w:endnote>
  <w:endnote w:type="continuationSeparator" w:id="0">
    <w:p w14:paraId="0EE0DB7A" w14:textId="77777777" w:rsidR="00DB6EAA" w:rsidRDefault="00DB6EAA" w:rsidP="008B0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7E8BF" w14:textId="77777777" w:rsidR="00DB6EAA" w:rsidRDefault="00DB6EAA" w:rsidP="008B0181">
      <w:pPr>
        <w:spacing w:after="0" w:line="240" w:lineRule="auto"/>
      </w:pPr>
      <w:r>
        <w:separator/>
      </w:r>
    </w:p>
  </w:footnote>
  <w:footnote w:type="continuationSeparator" w:id="0">
    <w:p w14:paraId="08D51F3B" w14:textId="77777777" w:rsidR="00DB6EAA" w:rsidRDefault="00DB6EAA" w:rsidP="008B01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0181"/>
    <w:rsid w:val="000107C6"/>
    <w:rsid w:val="000112A6"/>
    <w:rsid w:val="0005132F"/>
    <w:rsid w:val="000848D0"/>
    <w:rsid w:val="000B7A39"/>
    <w:rsid w:val="000C3BF2"/>
    <w:rsid w:val="000E7393"/>
    <w:rsid w:val="000F4ACB"/>
    <w:rsid w:val="00102360"/>
    <w:rsid w:val="00130DA0"/>
    <w:rsid w:val="001C2B81"/>
    <w:rsid w:val="00204921"/>
    <w:rsid w:val="0021689E"/>
    <w:rsid w:val="002250D7"/>
    <w:rsid w:val="00247782"/>
    <w:rsid w:val="002C7569"/>
    <w:rsid w:val="00370630"/>
    <w:rsid w:val="0039020F"/>
    <w:rsid w:val="00396C3E"/>
    <w:rsid w:val="003B0ADF"/>
    <w:rsid w:val="003E6D2E"/>
    <w:rsid w:val="00491691"/>
    <w:rsid w:val="004B3FA8"/>
    <w:rsid w:val="004C1C2F"/>
    <w:rsid w:val="004F0180"/>
    <w:rsid w:val="0055697C"/>
    <w:rsid w:val="005669A5"/>
    <w:rsid w:val="00692545"/>
    <w:rsid w:val="0069616B"/>
    <w:rsid w:val="006A7113"/>
    <w:rsid w:val="006D2292"/>
    <w:rsid w:val="006E20AB"/>
    <w:rsid w:val="006E24C5"/>
    <w:rsid w:val="007123F5"/>
    <w:rsid w:val="00712774"/>
    <w:rsid w:val="007211E0"/>
    <w:rsid w:val="00791005"/>
    <w:rsid w:val="007B28D5"/>
    <w:rsid w:val="007E4F3A"/>
    <w:rsid w:val="007E6C10"/>
    <w:rsid w:val="00811905"/>
    <w:rsid w:val="008431FB"/>
    <w:rsid w:val="008A481C"/>
    <w:rsid w:val="008B0181"/>
    <w:rsid w:val="008B5676"/>
    <w:rsid w:val="0096698F"/>
    <w:rsid w:val="0097495E"/>
    <w:rsid w:val="00990033"/>
    <w:rsid w:val="009A4B82"/>
    <w:rsid w:val="009A522F"/>
    <w:rsid w:val="00A27F3B"/>
    <w:rsid w:val="00A3156A"/>
    <w:rsid w:val="00A47A5F"/>
    <w:rsid w:val="00A60B61"/>
    <w:rsid w:val="00A95ADB"/>
    <w:rsid w:val="00B260CB"/>
    <w:rsid w:val="00B35626"/>
    <w:rsid w:val="00B839DB"/>
    <w:rsid w:val="00B90C6C"/>
    <w:rsid w:val="00C23E23"/>
    <w:rsid w:val="00C46A56"/>
    <w:rsid w:val="00C507CF"/>
    <w:rsid w:val="00C527E2"/>
    <w:rsid w:val="00CD3123"/>
    <w:rsid w:val="00D639D6"/>
    <w:rsid w:val="00D8133F"/>
    <w:rsid w:val="00D961AB"/>
    <w:rsid w:val="00DA112C"/>
    <w:rsid w:val="00DB1F03"/>
    <w:rsid w:val="00DB6EAA"/>
    <w:rsid w:val="00DD7052"/>
    <w:rsid w:val="00DE68F6"/>
    <w:rsid w:val="00E31983"/>
    <w:rsid w:val="00E40C98"/>
    <w:rsid w:val="00EA7800"/>
    <w:rsid w:val="00EC0D15"/>
    <w:rsid w:val="00EC4C96"/>
    <w:rsid w:val="00EC4DF1"/>
    <w:rsid w:val="00ED493E"/>
    <w:rsid w:val="00EE0AB2"/>
    <w:rsid w:val="00F20706"/>
    <w:rsid w:val="00F3758B"/>
    <w:rsid w:val="00FE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12663"/>
  <w15:docId w15:val="{B78E4F65-E8CB-4B7A-A6C3-56125044C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18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0181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B0181"/>
  </w:style>
  <w:style w:type="paragraph" w:styleId="Footer">
    <w:name w:val="footer"/>
    <w:basedOn w:val="Normal"/>
    <w:link w:val="FooterChar"/>
    <w:uiPriority w:val="99"/>
    <w:unhideWhenUsed/>
    <w:rsid w:val="008B0181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B0181"/>
  </w:style>
  <w:style w:type="character" w:styleId="Strong">
    <w:name w:val="Strong"/>
    <w:basedOn w:val="DefaultParagraphFont"/>
    <w:uiPriority w:val="22"/>
    <w:qFormat/>
    <w:rsid w:val="0096698F"/>
    <w:rPr>
      <w:b/>
      <w:bCs/>
    </w:rPr>
  </w:style>
  <w:style w:type="table" w:styleId="TableGrid">
    <w:name w:val="Table Grid"/>
    <w:basedOn w:val="TableNormal"/>
    <w:uiPriority w:val="39"/>
    <w:rsid w:val="00C52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5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Aishwarya</dc:creator>
  <cp:keywords/>
  <dc:description/>
  <cp:lastModifiedBy>Aishwarya</cp:lastModifiedBy>
  <cp:revision>7</cp:revision>
  <dcterms:created xsi:type="dcterms:W3CDTF">2022-09-02T03:30:00Z</dcterms:created>
  <dcterms:modified xsi:type="dcterms:W3CDTF">2022-10-20T05:45:00Z</dcterms:modified>
</cp:coreProperties>
</file>