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b/>
          <w:bCs/>
          <w:sz w:val="28"/>
          <w:szCs w:val="24"/>
        </w:rPr>
      </w:pPr>
      <w:bookmarkStart w:id="0" w:name="_Hlk70325224"/>
      <w:r>
        <w:rPr>
          <w:rFonts w:ascii="Times New Roman" w:hAnsi="Times New Roman" w:cs="Times New Roman"/>
          <w:b/>
          <w:bCs/>
          <w:sz w:val="28"/>
          <w:szCs w:val="24"/>
        </w:rPr>
        <w:drawing>
          <wp:inline distT="0" distB="0" distL="0" distR="0">
            <wp:extent cx="5274310" cy="3025140"/>
            <wp:effectExtent l="0" t="0" r="2540" b="3810"/>
            <wp:docPr id="11" name="图片 11" descr="E:\课题\内膜+EXO 动物\Stem cell international\二审\New\Fig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课题\内膜+EXO 动物\Stem cell international\二审\New\FigS1.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3025616"/>
                    </a:xfrm>
                    <a:prstGeom prst="rect">
                      <a:avLst/>
                    </a:prstGeom>
                    <a:noFill/>
                    <a:ln>
                      <a:noFill/>
                    </a:ln>
                  </pic:spPr>
                </pic:pic>
              </a:graphicData>
            </a:graphic>
          </wp:inline>
        </w:drawing>
      </w:r>
    </w:p>
    <w:p>
      <w:pPr>
        <w:spacing w:line="360" w:lineRule="auto"/>
        <w:rPr>
          <w:rFonts w:hint="eastAsia" w:ascii="Times New Roman" w:hAnsi="Times New Roman" w:cs="Times New Roman"/>
          <w:sz w:val="24"/>
          <w:szCs w:val="24"/>
        </w:rPr>
      </w:pPr>
      <w:r>
        <w:rPr>
          <w:rFonts w:ascii="Times New Roman" w:hAnsi="Times New Roman" w:cs="Times New Roman"/>
          <w:b/>
          <w:bCs/>
          <w:sz w:val="24"/>
          <w:szCs w:val="24"/>
        </w:rPr>
        <w:t>Fi</w:t>
      </w:r>
      <w:r>
        <w:rPr>
          <w:rFonts w:hint="eastAsia" w:ascii="Times New Roman" w:hAnsi="Times New Roman" w:cs="Times New Roman"/>
          <w:b/>
          <w:bCs/>
          <w:sz w:val="24"/>
          <w:szCs w:val="24"/>
          <w:lang w:val="en-US" w:eastAsia="zh-CN"/>
        </w:rPr>
        <w:t>gure</w:t>
      </w:r>
      <w:bookmarkStart w:id="1" w:name="_GoBack"/>
      <w:bookmarkEnd w:id="1"/>
      <w:r>
        <w:rPr>
          <w:rFonts w:ascii="Times New Roman" w:hAnsi="Times New Roman" w:cs="Times New Roman"/>
          <w:b/>
          <w:bCs/>
          <w:sz w:val="24"/>
          <w:szCs w:val="24"/>
        </w:rPr>
        <w:t xml:space="preserve"> S</w:t>
      </w:r>
      <w:r>
        <w:rPr>
          <w:rFonts w:ascii="Times New Roman" w:hAnsi="Times New Roman" w:cs="Times New Roman"/>
          <w:b/>
          <w:sz w:val="24"/>
          <w:szCs w:val="24"/>
        </w:rPr>
        <w:t>1</w:t>
      </w:r>
      <w:r>
        <w:rPr>
          <w:rFonts w:ascii="Times New Roman" w:hAnsi="Times New Roman" w:cs="Times New Roman"/>
          <w:sz w:val="24"/>
          <w:szCs w:val="24"/>
        </w:rPr>
        <w:t>. Establishment of endometrial injury model in mice with ethanol. (A) Differences in the appearance of the endometrium in the two groups, with ethanol damage on the right side and no damage on the left. (B) Morphological observations of injured endometrium by HE staining (100× Scale bar: 100</w:t>
      </w:r>
      <w:r>
        <w:rPr>
          <w:rFonts w:ascii="Times New Roman" w:hAnsi="Times New Roman" w:eastAsia="等线" w:cs="Times New Roman"/>
          <w:sz w:val="24"/>
          <w:szCs w:val="24"/>
        </w:rPr>
        <w:t>μ</w:t>
      </w:r>
      <w:r>
        <w:rPr>
          <w:rFonts w:ascii="Times New Roman" w:hAnsi="Times New Roman" w:cs="Times New Roman"/>
          <w:sz w:val="24"/>
          <w:szCs w:val="24"/>
        </w:rPr>
        <w:t xml:space="preserve">m). (C)The thickness of the endometrium was measured using the GraphPad Prism software (n=6). Groups were compared by independent samples t-test. </w:t>
      </w:r>
      <w:r>
        <w:rPr>
          <w:rStyle w:val="6"/>
          <w:rFonts w:ascii="Times New Roman" w:hAnsi="Times New Roman" w:cs="Times New Roman"/>
          <w:color w:val="000000" w:themeColor="text1"/>
          <w:sz w:val="24"/>
          <w:szCs w:val="24"/>
          <w14:textFill>
            <w14:solidFill>
              <w14:schemeClr w14:val="tx1"/>
            </w14:solidFill>
          </w14:textFill>
        </w:rPr>
        <w:t>*, P&lt;</w:t>
      </w:r>
      <w:r>
        <w:rPr>
          <w:rFonts w:ascii="Times New Roman" w:hAnsi="Times New Roman" w:cs="Times New Roman"/>
          <w:color w:val="000000" w:themeColor="text1"/>
          <w:sz w:val="24"/>
          <w:szCs w:val="24"/>
          <w14:textFill>
            <w14:solidFill>
              <w14:schemeClr w14:val="tx1"/>
            </w14:solidFill>
          </w14:textFill>
        </w:rPr>
        <w:t>0.05.</w:t>
      </w:r>
      <w:bookmarkEnd w:id="0"/>
      <w:r>
        <w:rPr>
          <w:sz w:val="24"/>
          <w:szCs w:val="24"/>
        </w:rPr>
        <w:fldChar w:fldCharType="begin"/>
      </w:r>
      <w:r>
        <w:rPr>
          <w:sz w:val="24"/>
          <w:szCs w:val="24"/>
        </w:rPr>
        <w:instrText xml:space="preserve"> ADDIN </w:instrText>
      </w:r>
      <w:r>
        <w:rPr>
          <w:sz w:val="24"/>
          <w:szCs w:val="24"/>
        </w:rPr>
        <w:fldChar w:fldCharType="end"/>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F0C"/>
    <w:rsid w:val="00156C99"/>
    <w:rsid w:val="005F27AE"/>
    <w:rsid w:val="005F4619"/>
    <w:rsid w:val="00852F0C"/>
    <w:rsid w:val="00C23D71"/>
    <w:rsid w:val="00D15031"/>
    <w:rsid w:val="0B227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rPr>
      <w:i/>
      <w:iCs/>
    </w:rPr>
  </w:style>
  <w:style w:type="character" w:styleId="7">
    <w:name w:val="line number"/>
    <w:basedOn w:val="5"/>
    <w:semiHidden/>
    <w:unhideWhenUsed/>
    <w:uiPriority w:val="99"/>
  </w:style>
  <w:style w:type="character" w:customStyle="1" w:styleId="8">
    <w:name w:val="页眉 Char"/>
    <w:basedOn w:val="5"/>
    <w:link w:val="3"/>
    <w:uiPriority w:val="99"/>
    <w:rPr>
      <w:sz w:val="18"/>
      <w:szCs w:val="18"/>
    </w:rPr>
  </w:style>
  <w:style w:type="character" w:customStyle="1" w:styleId="9">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Words>
  <Characters>399</Characters>
  <Lines>3</Lines>
  <Paragraphs>1</Paragraphs>
  <TotalTime>4</TotalTime>
  <ScaleCrop>false</ScaleCrop>
  <LinksUpToDate>false</LinksUpToDate>
  <CharactersWithSpaces>467</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2021-12-01T01:47:00Z</dcterms:created>
  <dc:creator>wangjianye9@126.com</dc:creator>
  <cp:lastModifiedBy>一朵笨花</cp:lastModifiedBy>
  <cp:lastPrinted>2021-12-01T01:52:00Z</cp:lastPrinted>
  <dcterms:modified xsi:type="dcterms:W3CDTF">2021-12-22T16:31:48Z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