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C35" w:rsidRPr="000A5C11" w:rsidRDefault="00463C35" w:rsidP="00463C35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0A5C11">
        <w:rPr>
          <w:rFonts w:ascii="Times New Roman" w:hAnsi="Times New Roman" w:cs="Times New Roman"/>
          <w:b/>
          <w:sz w:val="24"/>
          <w:szCs w:val="24"/>
        </w:rPr>
        <w:t xml:space="preserve">he 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r w:rsidRPr="000A5C11">
        <w:rPr>
          <w:rFonts w:ascii="Times New Roman" w:hAnsi="Times New Roman" w:cs="Times New Roman"/>
          <w:b/>
          <w:sz w:val="24"/>
          <w:szCs w:val="24"/>
        </w:rPr>
        <w:t>verexpression of</w:t>
      </w:r>
      <w:r w:rsidRPr="000A5C1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0A5C11">
        <w:rPr>
          <w:rFonts w:ascii="Times New Roman" w:hAnsi="Times New Roman" w:cs="Times New Roman"/>
          <w:b/>
          <w:sz w:val="24"/>
          <w:szCs w:val="24"/>
        </w:rPr>
        <w:t xml:space="preserve">Four </w:t>
      </w:r>
      <w:r w:rsidRPr="000A5C11">
        <w:rPr>
          <w:rFonts w:ascii="Times New Roman" w:hAnsi="Times New Roman" w:cs="Times New Roman"/>
          <w:b/>
          <w:i/>
          <w:sz w:val="24"/>
          <w:szCs w:val="24"/>
        </w:rPr>
        <w:t xml:space="preserve">MiTFL1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Pr="000A5C11">
        <w:rPr>
          <w:rFonts w:ascii="Times New Roman" w:hAnsi="Times New Roman" w:cs="Times New Roman"/>
          <w:b/>
          <w:sz w:val="24"/>
          <w:szCs w:val="24"/>
        </w:rPr>
        <w:t xml:space="preserve">enes from Mango Delays the Flowering Time in Transgenic </w:t>
      </w:r>
      <w:r w:rsidRPr="000A5C11">
        <w:rPr>
          <w:rFonts w:ascii="Times New Roman" w:hAnsi="Times New Roman" w:cs="Times New Roman"/>
          <w:b/>
          <w:i/>
          <w:sz w:val="24"/>
          <w:szCs w:val="24"/>
        </w:rPr>
        <w:t>Arabidopsis</w:t>
      </w:r>
    </w:p>
    <w:p w:rsidR="00463C35" w:rsidRPr="000A5C11" w:rsidRDefault="00463C35" w:rsidP="00463C35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Yi-Han Wang*, Xin-Hua He*, Hai-Xia Yu, Xiao Mo, Yan Fan, </w:t>
      </w:r>
      <w:proofErr w:type="spellStart"/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Zhi</w:t>
      </w:r>
      <w:proofErr w:type="spellEnd"/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-Yi Fan, Xiao-</w:t>
      </w:r>
      <w:proofErr w:type="spellStart"/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Jie</w:t>
      </w:r>
      <w:proofErr w:type="spellEnd"/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Xie</w:t>
      </w:r>
      <w:proofErr w:type="spellEnd"/>
      <w:r w:rsidRPr="000A5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Yuan Liu, Cong Luo**</w:t>
      </w:r>
    </w:p>
    <w:p w:rsidR="00463C35" w:rsidRPr="000A5C11" w:rsidRDefault="00463C35" w:rsidP="00463C35">
      <w:pPr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>College of Agriculture, State Key Laboratory for Conservation and Utilization of Subtropical Agro-</w:t>
      </w:r>
      <w:proofErr w:type="spellStart"/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>Biores</w:t>
      </w:r>
      <w:r w:rsidRPr="000A5C11">
        <w:rPr>
          <w:rFonts w:ascii="Times New Roman" w:eastAsia="Arial Unicode MS" w:hAnsi="Times New Roman" w:cs="Times New Roman"/>
          <w:i/>
          <w:iCs/>
          <w:color w:val="000000"/>
          <w:kern w:val="0"/>
          <w:sz w:val="24"/>
          <w:szCs w:val="24"/>
        </w:rPr>
        <w:t>o</w:t>
      </w:r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>urces</w:t>
      </w:r>
      <w:proofErr w:type="spellEnd"/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>, Guangxi University, Guangxi Nanning, 530004</w:t>
      </w:r>
    </w:p>
    <w:p w:rsidR="00463C35" w:rsidRPr="000A5C11" w:rsidRDefault="00463C35" w:rsidP="00463C35">
      <w:pPr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i/>
          <w:iCs/>
          <w:color w:val="000000"/>
          <w:sz w:val="24"/>
          <w:szCs w:val="24"/>
          <w:shd w:val="clear" w:color="auto" w:fill="FFFFFF"/>
        </w:rPr>
        <w:t>*</w:t>
      </w:r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>These authors contributed equally to this work.</w:t>
      </w:r>
    </w:p>
    <w:p w:rsidR="00463C35" w:rsidRPr="000A5C11" w:rsidRDefault="00463C35" w:rsidP="00463C35">
      <w:pPr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</w:pPr>
      <w:r w:rsidRPr="000A5C11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**</w:t>
      </w:r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 xml:space="preserve">Corresponding author: </w:t>
      </w:r>
      <w:r w:rsidRPr="000A5C11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Cong</w:t>
      </w:r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0A5C11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Luo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,</w:t>
      </w:r>
      <w:r w:rsidRPr="000A5C11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</w:rPr>
        <w:t xml:space="preserve"> 22003luocong@163.com</w:t>
      </w:r>
    </w:p>
    <w:p w:rsidR="00B5234D" w:rsidRDefault="00B5234D"/>
    <w:p w:rsidR="00463C35" w:rsidRDefault="00054B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 </w:t>
      </w:r>
      <w:r w:rsidR="00251F2B" w:rsidRPr="00057712">
        <w:rPr>
          <w:rFonts w:ascii="Times New Roman" w:hAnsi="Times New Roman" w:cs="Times New Roman"/>
          <w:sz w:val="24"/>
          <w:szCs w:val="24"/>
        </w:rPr>
        <w:t xml:space="preserve">Figure </w:t>
      </w:r>
      <w:r w:rsidR="00631102">
        <w:rPr>
          <w:rFonts w:ascii="Times New Roman" w:hAnsi="Times New Roman" w:cs="Times New Roman" w:hint="eastAsia"/>
          <w:sz w:val="24"/>
          <w:szCs w:val="24"/>
        </w:rPr>
        <w:t>2</w:t>
      </w:r>
    </w:p>
    <w:p w:rsidR="00160876" w:rsidRDefault="00160876" w:rsidP="00160876">
      <w:pPr>
        <w:rPr>
          <w:rFonts w:ascii="Times New Roman" w:hAnsi="Times New Roman" w:cs="Times New Roman"/>
          <w:sz w:val="24"/>
          <w:szCs w:val="24"/>
        </w:rPr>
      </w:pPr>
      <w:r w:rsidRPr="00160876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160876">
        <w:rPr>
          <w:rFonts w:ascii="Times New Roman" w:hAnsi="Times New Roman" w:cs="Times New Roman"/>
          <w:sz w:val="24"/>
          <w:szCs w:val="24"/>
        </w:rPr>
        <w:t>autoactiv</w:t>
      </w:r>
      <w:bookmarkStart w:id="0" w:name="_GoBack"/>
      <w:bookmarkEnd w:id="0"/>
      <w:r w:rsidRPr="00160876">
        <w:rPr>
          <w:rFonts w:ascii="Times New Roman" w:hAnsi="Times New Roman" w:cs="Times New Roman"/>
          <w:sz w:val="24"/>
          <w:szCs w:val="24"/>
        </w:rPr>
        <w:t>ation</w:t>
      </w:r>
      <w:proofErr w:type="spellEnd"/>
      <w:r w:rsidRPr="00160876">
        <w:rPr>
          <w:rFonts w:ascii="Times New Roman" w:hAnsi="Times New Roman" w:cs="Times New Roman"/>
          <w:sz w:val="24"/>
          <w:szCs w:val="24"/>
        </w:rPr>
        <w:t xml:space="preserve"> and to</w:t>
      </w:r>
      <w:r>
        <w:rPr>
          <w:rFonts w:ascii="Times New Roman" w:hAnsi="Times New Roman" w:cs="Times New Roman"/>
          <w:sz w:val="24"/>
          <w:szCs w:val="24"/>
        </w:rPr>
        <w:t>xicity of pGBKT7-MiTFL1s vector</w:t>
      </w:r>
      <w:r>
        <w:rPr>
          <w:rFonts w:ascii="Times New Roman" w:hAnsi="Times New Roman" w:cs="Times New Roman" w:hint="eastAsia"/>
          <w:sz w:val="24"/>
          <w:szCs w:val="24"/>
        </w:rPr>
        <w:t>, c</w:t>
      </w:r>
      <w:r w:rsidRPr="00160876">
        <w:rPr>
          <w:rFonts w:ascii="Times New Roman" w:hAnsi="Times New Roman" w:cs="Times New Roman" w:hint="eastAsia"/>
          <w:sz w:val="24"/>
          <w:szCs w:val="24"/>
        </w:rPr>
        <w:t>oncentrations of 10</w:t>
      </w:r>
      <w:r w:rsidRPr="003A61FD">
        <w:rPr>
          <w:rFonts w:ascii="Times New Roman" w:hAnsi="Times New Roman" w:cs="Times New Roman" w:hint="eastAsia"/>
          <w:sz w:val="24"/>
          <w:szCs w:val="24"/>
          <w:vertAlign w:val="superscript"/>
        </w:rPr>
        <w:t>-1</w:t>
      </w:r>
      <w:r w:rsidR="003A61FD">
        <w:rPr>
          <w:rFonts w:ascii="Times New Roman" w:hAnsi="Times New Roman" w:cs="Times New Roman" w:hint="eastAsia"/>
          <w:sz w:val="24"/>
          <w:szCs w:val="24"/>
        </w:rPr>
        <w:t>.</w:t>
      </w:r>
      <w:r w:rsidRPr="00160876">
        <w:rPr>
          <w:rFonts w:ascii="Times New Roman" w:hAnsi="Times New Roman" w:cs="Times New Roman"/>
          <w:sz w:val="24"/>
          <w:szCs w:val="24"/>
        </w:rPr>
        <w:t xml:space="preserve"> Yeast bait expression vectors of M</w:t>
      </w:r>
      <w:r w:rsidR="003A61FD">
        <w:rPr>
          <w:rFonts w:ascii="Times New Roman" w:hAnsi="Times New Roman" w:cs="Times New Roman" w:hint="eastAsia"/>
          <w:sz w:val="24"/>
          <w:szCs w:val="24"/>
        </w:rPr>
        <w:t>i</w:t>
      </w:r>
      <w:r w:rsidRPr="00160876">
        <w:rPr>
          <w:rFonts w:ascii="Times New Roman" w:hAnsi="Times New Roman" w:cs="Times New Roman"/>
          <w:sz w:val="24"/>
          <w:szCs w:val="24"/>
        </w:rPr>
        <w:t>TFL1-1, M</w:t>
      </w:r>
      <w:r w:rsidR="003A61FD">
        <w:rPr>
          <w:rFonts w:ascii="Times New Roman" w:hAnsi="Times New Roman" w:cs="Times New Roman" w:hint="eastAsia"/>
          <w:sz w:val="24"/>
          <w:szCs w:val="24"/>
        </w:rPr>
        <w:t>i</w:t>
      </w:r>
      <w:r w:rsidRPr="00160876">
        <w:rPr>
          <w:rFonts w:ascii="Times New Roman" w:hAnsi="Times New Roman" w:cs="Times New Roman"/>
          <w:sz w:val="24"/>
          <w:szCs w:val="24"/>
        </w:rPr>
        <w:t>TFL1-2, M</w:t>
      </w:r>
      <w:r w:rsidR="003A61FD">
        <w:rPr>
          <w:rFonts w:ascii="Times New Roman" w:hAnsi="Times New Roman" w:cs="Times New Roman" w:hint="eastAsia"/>
          <w:sz w:val="24"/>
          <w:szCs w:val="24"/>
        </w:rPr>
        <w:t>i</w:t>
      </w:r>
      <w:r w:rsidRPr="00160876">
        <w:rPr>
          <w:rFonts w:ascii="Times New Roman" w:hAnsi="Times New Roman" w:cs="Times New Roman"/>
          <w:sz w:val="24"/>
          <w:szCs w:val="24"/>
        </w:rPr>
        <w:t>TFL1-3 and M</w:t>
      </w:r>
      <w:r w:rsidR="003A61FD">
        <w:rPr>
          <w:rFonts w:ascii="Times New Roman" w:hAnsi="Times New Roman" w:cs="Times New Roman" w:hint="eastAsia"/>
          <w:sz w:val="24"/>
          <w:szCs w:val="24"/>
        </w:rPr>
        <w:t>i</w:t>
      </w:r>
      <w:r w:rsidRPr="00160876">
        <w:rPr>
          <w:rFonts w:ascii="Times New Roman" w:hAnsi="Times New Roman" w:cs="Times New Roman"/>
          <w:sz w:val="24"/>
          <w:szCs w:val="24"/>
        </w:rPr>
        <w:t>TFL1-4 were constructed by double enzyme digestion method, and transferred into Y2H G</w:t>
      </w:r>
      <w:r w:rsidR="003A61FD">
        <w:rPr>
          <w:rFonts w:ascii="Times New Roman" w:hAnsi="Times New Roman" w:cs="Times New Roman" w:hint="eastAsia"/>
          <w:sz w:val="24"/>
          <w:szCs w:val="24"/>
        </w:rPr>
        <w:t>old</w:t>
      </w:r>
      <w:r w:rsidRPr="00160876">
        <w:rPr>
          <w:rFonts w:ascii="Times New Roman" w:hAnsi="Times New Roman" w:cs="Times New Roman"/>
          <w:sz w:val="24"/>
          <w:szCs w:val="24"/>
        </w:rPr>
        <w:t xml:space="preserve"> yeast, which were cultured in SDO</w:t>
      </w:r>
      <w:r w:rsidR="003A61FD">
        <w:rPr>
          <w:rFonts w:ascii="Times New Roman" w:hAnsi="Times New Roman" w:cs="Times New Roman" w:hint="eastAsia"/>
          <w:sz w:val="24"/>
          <w:szCs w:val="24"/>
        </w:rPr>
        <w:t>/-</w:t>
      </w:r>
      <w:proofErr w:type="spellStart"/>
      <w:r w:rsidRPr="00160876">
        <w:rPr>
          <w:rFonts w:ascii="Times New Roman" w:hAnsi="Times New Roman" w:cs="Times New Roman"/>
          <w:sz w:val="24"/>
          <w:szCs w:val="24"/>
        </w:rPr>
        <w:t>Trp</w:t>
      </w:r>
      <w:proofErr w:type="spellEnd"/>
      <w:r w:rsidRPr="00160876">
        <w:rPr>
          <w:rFonts w:ascii="Times New Roman" w:hAnsi="Times New Roman" w:cs="Times New Roman"/>
          <w:sz w:val="24"/>
          <w:szCs w:val="24"/>
        </w:rPr>
        <w:t xml:space="preserve">, SDO/X and SDO/X/A medium. </w:t>
      </w:r>
      <w:r w:rsidR="003A61FD" w:rsidRPr="003A61FD">
        <w:rPr>
          <w:rFonts w:ascii="Times New Roman" w:hAnsi="Times New Roman" w:cs="Times New Roman"/>
          <w:sz w:val="24"/>
          <w:szCs w:val="24"/>
        </w:rPr>
        <w:t>Y2H Gold (pGBKT7-53) served as positive controls, and Y2H Gold (pGBKT7-</w:t>
      </w:r>
      <w:r w:rsidR="003A61FD">
        <w:rPr>
          <w:rFonts w:ascii="Times New Roman" w:hAnsi="Times New Roman" w:cs="Times New Roman" w:hint="eastAsia"/>
          <w:sz w:val="24"/>
          <w:szCs w:val="24"/>
        </w:rPr>
        <w:t>lam</w:t>
      </w:r>
      <w:r w:rsidR="003A61FD" w:rsidRPr="003A61FD">
        <w:rPr>
          <w:rFonts w:ascii="Times New Roman" w:hAnsi="Times New Roman" w:cs="Times New Roman"/>
          <w:sz w:val="24"/>
          <w:szCs w:val="24"/>
        </w:rPr>
        <w:t>) were used as negative controls.</w:t>
      </w:r>
      <w:r w:rsidR="003A61F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60876">
        <w:rPr>
          <w:rFonts w:ascii="Times New Roman" w:hAnsi="Times New Roman" w:cs="Times New Roman"/>
          <w:sz w:val="24"/>
          <w:szCs w:val="24"/>
        </w:rPr>
        <w:t xml:space="preserve">The results showed that the four </w:t>
      </w:r>
      <w:r w:rsidR="003A61FD">
        <w:rPr>
          <w:rFonts w:ascii="Times New Roman" w:hAnsi="Times New Roman" w:cs="Times New Roman"/>
          <w:sz w:val="24"/>
          <w:szCs w:val="24"/>
        </w:rPr>
        <w:t>pGBKT7-MiTFL1s</w:t>
      </w:r>
      <w:r w:rsidRPr="00160876">
        <w:rPr>
          <w:rFonts w:ascii="Times New Roman" w:hAnsi="Times New Roman" w:cs="Times New Roman"/>
          <w:sz w:val="24"/>
          <w:szCs w:val="24"/>
        </w:rPr>
        <w:t xml:space="preserve"> had no </w:t>
      </w:r>
      <w:proofErr w:type="spellStart"/>
      <w:r w:rsidR="003A61FD" w:rsidRPr="00160876">
        <w:rPr>
          <w:rFonts w:ascii="Times New Roman" w:hAnsi="Times New Roman" w:cs="Times New Roman"/>
          <w:sz w:val="24"/>
          <w:szCs w:val="24"/>
        </w:rPr>
        <w:t>autoactivation</w:t>
      </w:r>
      <w:proofErr w:type="spellEnd"/>
      <w:r w:rsidRPr="00160876">
        <w:rPr>
          <w:rFonts w:ascii="Times New Roman" w:hAnsi="Times New Roman" w:cs="Times New Roman"/>
          <w:sz w:val="24"/>
          <w:szCs w:val="24"/>
        </w:rPr>
        <w:t xml:space="preserve"> and toxicity.</w:t>
      </w:r>
    </w:p>
    <w:p w:rsidR="003A61FD" w:rsidRDefault="003A61FD" w:rsidP="00160876">
      <w:pPr>
        <w:rPr>
          <w:rFonts w:ascii="Times New Roman" w:hAnsi="Times New Roman" w:cs="Times New Roman"/>
          <w:sz w:val="24"/>
          <w:szCs w:val="24"/>
        </w:rPr>
      </w:pPr>
    </w:p>
    <w:p w:rsidR="00E02BD4" w:rsidRPr="00463C35" w:rsidRDefault="00C028AE">
      <w:r>
        <w:rPr>
          <w:noProof/>
        </w:rPr>
        <w:drawing>
          <wp:inline distT="0" distB="0" distL="0" distR="0" wp14:anchorId="6A4B00F0">
            <wp:extent cx="5040000" cy="27640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764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02BD4" w:rsidRPr="00463C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35"/>
    <w:rsid w:val="00054B94"/>
    <w:rsid w:val="00146D49"/>
    <w:rsid w:val="00160876"/>
    <w:rsid w:val="00251F2B"/>
    <w:rsid w:val="00313781"/>
    <w:rsid w:val="00334AD4"/>
    <w:rsid w:val="003A61FD"/>
    <w:rsid w:val="00463C35"/>
    <w:rsid w:val="00631102"/>
    <w:rsid w:val="0077700B"/>
    <w:rsid w:val="00796980"/>
    <w:rsid w:val="009D62B5"/>
    <w:rsid w:val="00B5234D"/>
    <w:rsid w:val="00C028AE"/>
    <w:rsid w:val="00C77063"/>
    <w:rsid w:val="00D05B6B"/>
    <w:rsid w:val="00E02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C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63C3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63C35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7770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C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63C3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63C35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7770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YiHan</dc:creator>
  <cp:lastModifiedBy>YiHan</cp:lastModifiedBy>
  <cp:revision>5</cp:revision>
  <dcterms:created xsi:type="dcterms:W3CDTF">2021-02-14T10:47:00Z</dcterms:created>
  <dcterms:modified xsi:type="dcterms:W3CDTF">2021-02-14T14:52:00Z</dcterms:modified>
</cp:coreProperties>
</file>