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Supplementary table 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 xml:space="preserve">2.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siRNAs sequences for each validated hub genes.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1"/>
        <w:gridCol w:w="6651"/>
      </w:tblGrid>
      <w:tr>
        <w:tc>
          <w:tcPr>
            <w:tcW w:w="187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Hans" w:bidi="ar-SA"/>
              </w:rPr>
            </w:pPr>
            <w:r>
              <w:rPr>
                <w:rFonts w:hint="eastAsia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Hans" w:bidi="ar"/>
              </w:rPr>
              <w:t>Gene</w:t>
            </w:r>
          </w:p>
        </w:tc>
        <w:tc>
          <w:tcPr>
            <w:tcW w:w="665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Hans" w:bidi="ar"/>
              </w:rPr>
              <w:t>Sense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eastAsia="zh-Hans" w:bidi="ar"/>
              </w:rPr>
              <w:t xml:space="preserve"> 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Sequence (5′–3′)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Hans" w:bidi="ar"/>
              </w:rPr>
            </w:pP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Hans" w:bidi="ar"/>
              </w:rPr>
              <w:t>Col</w:t>
            </w: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0"/>
                <w:sz w:val="20"/>
                <w:szCs w:val="20"/>
                <w:u w:val="none"/>
                <w:lang w:eastAsia="zh-Hans" w:bidi="ar"/>
              </w:rPr>
              <w:t>1</w:t>
            </w: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Hans" w:bidi="ar"/>
              </w:rPr>
              <w:t>a</w:t>
            </w: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0"/>
                <w:sz w:val="20"/>
                <w:szCs w:val="20"/>
                <w:u w:val="none"/>
                <w:lang w:eastAsia="zh-Hans" w:bidi="ar"/>
              </w:rPr>
              <w:t>2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eastAsia="zh-Hans" w:bidi="ar"/>
              </w:rPr>
              <w:t>-</w:t>
            </w:r>
            <w:r>
              <w:rPr>
                <w:rFonts w:hint="eastAsia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Hans" w:bidi="ar"/>
              </w:rPr>
              <w:t>siRNA</w:t>
            </w:r>
          </w:p>
        </w:tc>
        <w:tc>
          <w:tcPr>
            <w:tcW w:w="665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eastAsia="zh-CN" w:bidi="ar-SA"/>
              </w:rPr>
              <w:t xml:space="preserve">GACACAGTGGTATGGATGGAT 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Hans" w:bidi="ar-SA"/>
              </w:rPr>
            </w:pP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2"/>
                <w:sz w:val="20"/>
                <w:szCs w:val="20"/>
                <w:u w:val="none"/>
                <w:lang w:val="en-US" w:eastAsia="zh-Hans" w:bidi="ar-SA"/>
              </w:rPr>
              <w:t>Fbn</w:t>
            </w: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2"/>
                <w:sz w:val="20"/>
                <w:szCs w:val="20"/>
                <w:u w:val="none"/>
                <w:lang w:eastAsia="zh-Hans" w:bidi="ar-SA"/>
              </w:rPr>
              <w:t>1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eastAsia="zh-Hans" w:bidi="ar-SA"/>
              </w:rPr>
              <w:t>-</w:t>
            </w:r>
            <w:r>
              <w:rPr>
                <w:rFonts w:hint="eastAsia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Hans" w:bidi="ar-SA"/>
              </w:rPr>
              <w:t>siRNA</w:t>
            </w:r>
          </w:p>
        </w:tc>
        <w:tc>
          <w:tcPr>
            <w:tcW w:w="6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shd w:val="clear" w:color="auto" w:fill="auto"/>
                <w:lang w:val="en-US" w:eastAsia="zh-CN" w:bidi="ar"/>
              </w:rPr>
              <w:t>CCGGCTTCGTGATTGACATTT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Hans" w:bidi="ar-SA"/>
              </w:rPr>
            </w:pP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0"/>
                <w:sz w:val="20"/>
                <w:szCs w:val="20"/>
                <w:u w:val="none"/>
                <w:lang w:val="en-US" w:eastAsia="zh-Hans" w:bidi="ar"/>
              </w:rPr>
              <w:t>Fn</w:t>
            </w: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0"/>
                <w:sz w:val="20"/>
                <w:szCs w:val="20"/>
                <w:u w:val="none"/>
                <w:lang w:eastAsia="zh-Hans" w:bidi="ar"/>
              </w:rPr>
              <w:t>1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eastAsia="zh-Hans" w:bidi="ar"/>
              </w:rPr>
              <w:t>-</w:t>
            </w:r>
            <w:r>
              <w:rPr>
                <w:rFonts w:hint="eastAsia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Hans" w:bidi="ar"/>
              </w:rPr>
              <w:t>siRNA</w:t>
            </w:r>
          </w:p>
        </w:tc>
        <w:tc>
          <w:tcPr>
            <w:tcW w:w="66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GTGCATCGTTGATGACATTAC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书宋二KW">
    <w:altName w:val="苹方-简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CharisSI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汉仪中黑KW">
    <w:altName w:val="苹方-简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 Math">
    <w:altName w:val="Kingsoft Math"/>
    <w:panose1 w:val="02040503050406030204"/>
    <w:charset w:val="00"/>
    <w:family w:val="auto"/>
    <w:pitch w:val="default"/>
    <w:sig w:usb0="00000000" w:usb1="00000000" w:usb2="00000000" w:usb3="00000000" w:csb0="0000019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Times New Roman Italic">
    <w:panose1 w:val="02020603050405020304"/>
    <w:charset w:val="00"/>
    <w:family w:val="auto"/>
    <w:pitch w:val="default"/>
    <w:sig w:usb0="E0002AEF" w:usb1="C0007841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6F1B4F"/>
    <w:rsid w:val="17EFE6EA"/>
    <w:rsid w:val="3EFF159D"/>
    <w:rsid w:val="7FDE0DA6"/>
    <w:rsid w:val="B7EF0DB0"/>
    <w:rsid w:val="CFAE6AF8"/>
    <w:rsid w:val="D7B300F7"/>
    <w:rsid w:val="FD6F1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Office_3.9.6.6441_F1E327BC-269C-435d-A152-05C5408002CA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2021-08-17T15:12:00Z</dcterms:created>
  <dc:creator>aili</dc:creator>
  <cp:lastModifiedBy>aili</cp:lastModifiedBy>
  <dcterms:modified xsi:type="dcterms:W3CDTF">2022-01-14T14:23:45Z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